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557" w:rsidRPr="00C47098" w:rsidRDefault="00617557" w:rsidP="00286E97">
      <w:pPr>
        <w:pStyle w:val="Header"/>
        <w:rPr>
          <w:szCs w:val="24"/>
        </w:rPr>
      </w:pPr>
      <w:r w:rsidRPr="00C47098">
        <w:rPr>
          <w:noProof/>
          <w:szCs w:val="24"/>
          <w:lang w:eastAsia="lt-LT"/>
        </w:rPr>
        <w:drawing>
          <wp:anchor distT="0" distB="0" distL="114300" distR="114300" simplePos="0" relativeHeight="251659264" behindDoc="0" locked="0" layoutInCell="0" allowOverlap="1" wp14:anchorId="21670E9C" wp14:editId="09A84C05">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617557" w:rsidRPr="00C47098" w:rsidRDefault="00617557" w:rsidP="00286E97">
      <w:pPr>
        <w:pStyle w:val="Header"/>
        <w:rPr>
          <w:szCs w:val="24"/>
        </w:rPr>
      </w:pPr>
    </w:p>
    <w:p w:rsidR="00617557" w:rsidRPr="00C47098" w:rsidRDefault="00617557" w:rsidP="00286E97">
      <w:pPr>
        <w:pStyle w:val="Header"/>
        <w:rPr>
          <w:szCs w:val="24"/>
        </w:rPr>
      </w:pPr>
    </w:p>
    <w:p w:rsidR="00617557" w:rsidRPr="00C47098" w:rsidRDefault="00617557" w:rsidP="00286E97">
      <w:pPr>
        <w:pStyle w:val="Header"/>
        <w:tabs>
          <w:tab w:val="clear" w:pos="4320"/>
          <w:tab w:val="clear" w:pos="8640"/>
          <w:tab w:val="left" w:pos="1725"/>
        </w:tabs>
        <w:rPr>
          <w:szCs w:val="24"/>
        </w:rPr>
      </w:pPr>
      <w:r w:rsidRPr="00C47098">
        <w:rPr>
          <w:szCs w:val="24"/>
        </w:rPr>
        <w:tab/>
      </w:r>
    </w:p>
    <w:p w:rsidR="00617557" w:rsidRPr="00C47098" w:rsidRDefault="00617557" w:rsidP="00286E97">
      <w:pPr>
        <w:pStyle w:val="Header"/>
        <w:jc w:val="center"/>
        <w:rPr>
          <w:b/>
          <w:caps/>
          <w:szCs w:val="24"/>
        </w:rPr>
      </w:pPr>
      <w:r w:rsidRPr="00C47098">
        <w:rPr>
          <w:b/>
          <w:caps/>
          <w:szCs w:val="24"/>
        </w:rPr>
        <w:t>LIETUVOS RESPUBLIKOS</w:t>
      </w:r>
    </w:p>
    <w:p w:rsidR="00617557" w:rsidRPr="00C47098" w:rsidRDefault="00617557" w:rsidP="00286E97">
      <w:pPr>
        <w:pStyle w:val="Header"/>
        <w:jc w:val="center"/>
        <w:rPr>
          <w:b/>
          <w:szCs w:val="24"/>
        </w:rPr>
      </w:pPr>
      <w:r w:rsidRPr="00C47098">
        <w:rPr>
          <w:b/>
          <w:szCs w:val="24"/>
        </w:rPr>
        <w:t>RYŠIŲ REGULIAVIMO TARNYBOS</w:t>
      </w:r>
    </w:p>
    <w:p w:rsidR="00617557" w:rsidRPr="00C47098" w:rsidRDefault="00617557" w:rsidP="00286E97">
      <w:pPr>
        <w:pStyle w:val="Header"/>
        <w:jc w:val="center"/>
        <w:rPr>
          <w:b/>
          <w:szCs w:val="24"/>
        </w:rPr>
      </w:pPr>
      <w:r w:rsidRPr="00C47098">
        <w:rPr>
          <w:b/>
          <w:szCs w:val="24"/>
        </w:rPr>
        <w:t>DIREKTORIUS</w:t>
      </w:r>
    </w:p>
    <w:p w:rsidR="00617557" w:rsidRPr="00C47098" w:rsidRDefault="00617557" w:rsidP="008B4E60">
      <w:pPr>
        <w:pStyle w:val="Header"/>
        <w:tabs>
          <w:tab w:val="clear" w:pos="4320"/>
          <w:tab w:val="clear" w:pos="8640"/>
        </w:tabs>
        <w:rPr>
          <w:b/>
          <w:caps/>
          <w:szCs w:val="24"/>
        </w:rPr>
      </w:pPr>
    </w:p>
    <w:p w:rsidR="00EF3DFB" w:rsidRPr="00C47098" w:rsidRDefault="00EF3DFB" w:rsidP="00EF3DFB">
      <w:pPr>
        <w:pStyle w:val="Header"/>
        <w:jc w:val="center"/>
        <w:rPr>
          <w:b/>
          <w:caps/>
          <w:szCs w:val="24"/>
        </w:rPr>
      </w:pPr>
      <w:r w:rsidRPr="00C47098">
        <w:rPr>
          <w:b/>
          <w:caps/>
          <w:szCs w:val="24"/>
        </w:rPr>
        <w:t>įsakyMAS</w:t>
      </w:r>
    </w:p>
    <w:p w:rsidR="002F12CC" w:rsidRPr="00C47098" w:rsidRDefault="00EF3DFB" w:rsidP="00EF3DFB">
      <w:pPr>
        <w:pStyle w:val="Header"/>
        <w:tabs>
          <w:tab w:val="clear" w:pos="4320"/>
          <w:tab w:val="clear" w:pos="8640"/>
        </w:tabs>
        <w:jc w:val="center"/>
        <w:rPr>
          <w:b/>
          <w:szCs w:val="24"/>
        </w:rPr>
      </w:pPr>
      <w:r w:rsidRPr="00C47098">
        <w:rPr>
          <w:b/>
          <w:caps/>
          <w:szCs w:val="24"/>
        </w:rPr>
        <w:t xml:space="preserve">DĖL </w:t>
      </w:r>
      <w:r w:rsidR="00F841B1">
        <w:rPr>
          <w:b/>
          <w:caps/>
          <w:szCs w:val="24"/>
        </w:rPr>
        <w:t>R. B.</w:t>
      </w:r>
      <w:r w:rsidR="009D3C41" w:rsidRPr="00C47098">
        <w:rPr>
          <w:b/>
          <w:szCs w:val="24"/>
        </w:rPr>
        <w:t xml:space="preserve"> 2016</w:t>
      </w:r>
      <w:r w:rsidR="004532E6" w:rsidRPr="00C47098">
        <w:rPr>
          <w:b/>
          <w:szCs w:val="24"/>
        </w:rPr>
        <w:t xml:space="preserve"> M. </w:t>
      </w:r>
      <w:r w:rsidR="00885F6E" w:rsidRPr="00C47098">
        <w:rPr>
          <w:b/>
          <w:szCs w:val="24"/>
        </w:rPr>
        <w:t>LIEPOS 29</w:t>
      </w:r>
      <w:r w:rsidR="004532E6" w:rsidRPr="00C47098">
        <w:rPr>
          <w:b/>
          <w:szCs w:val="24"/>
        </w:rPr>
        <w:t xml:space="preserve"> D. PRAŠYMO</w:t>
      </w:r>
      <w:r w:rsidR="00885F6E" w:rsidRPr="00C47098">
        <w:rPr>
          <w:b/>
          <w:szCs w:val="24"/>
        </w:rPr>
        <w:t xml:space="preserve"> </w:t>
      </w:r>
    </w:p>
    <w:p w:rsidR="00617557" w:rsidRPr="00C47098" w:rsidRDefault="00617557" w:rsidP="00286E97">
      <w:pPr>
        <w:pStyle w:val="Header"/>
        <w:tabs>
          <w:tab w:val="clear" w:pos="4320"/>
          <w:tab w:val="clear" w:pos="8640"/>
        </w:tabs>
        <w:jc w:val="center"/>
        <w:rPr>
          <w:b/>
          <w:szCs w:val="24"/>
        </w:rPr>
      </w:pPr>
    </w:p>
    <w:p w:rsidR="00617557" w:rsidRPr="00C47098" w:rsidRDefault="009D3C41" w:rsidP="00767314">
      <w:pPr>
        <w:pStyle w:val="Header"/>
        <w:tabs>
          <w:tab w:val="clear" w:pos="4320"/>
          <w:tab w:val="clear" w:pos="8640"/>
          <w:tab w:val="left" w:pos="709"/>
        </w:tabs>
        <w:jc w:val="center"/>
        <w:rPr>
          <w:szCs w:val="24"/>
        </w:rPr>
      </w:pPr>
      <w:r w:rsidRPr="00C47098">
        <w:rPr>
          <w:szCs w:val="24"/>
        </w:rPr>
        <w:t>2016</w:t>
      </w:r>
      <w:r w:rsidR="004532E6" w:rsidRPr="00C47098">
        <w:rPr>
          <w:szCs w:val="24"/>
        </w:rPr>
        <w:t xml:space="preserve"> m. </w:t>
      </w:r>
      <w:r w:rsidR="00E61287" w:rsidRPr="00C47098">
        <w:rPr>
          <w:szCs w:val="24"/>
        </w:rPr>
        <w:t>rugsėjo</w:t>
      </w:r>
      <w:r w:rsidR="00885F6E" w:rsidRPr="00C47098">
        <w:rPr>
          <w:szCs w:val="24"/>
        </w:rPr>
        <w:t xml:space="preserve">     </w:t>
      </w:r>
      <w:r w:rsidR="00617557" w:rsidRPr="00C47098">
        <w:rPr>
          <w:szCs w:val="24"/>
        </w:rPr>
        <w:t>d. Nr.</w:t>
      </w:r>
      <w:r w:rsidR="00D15EA6" w:rsidRPr="00C47098">
        <w:rPr>
          <w:szCs w:val="24"/>
        </w:rPr>
        <w:t xml:space="preserve"> 1V-</w:t>
      </w:r>
      <w:r w:rsidR="00617557" w:rsidRPr="00C47098">
        <w:rPr>
          <w:szCs w:val="24"/>
        </w:rPr>
        <w:t xml:space="preserve"> </w:t>
      </w:r>
    </w:p>
    <w:p w:rsidR="00617557" w:rsidRPr="00C47098" w:rsidRDefault="00617557" w:rsidP="00286E97">
      <w:pPr>
        <w:pStyle w:val="Header"/>
        <w:tabs>
          <w:tab w:val="clear" w:pos="4320"/>
          <w:tab w:val="clear" w:pos="8640"/>
        </w:tabs>
        <w:jc w:val="center"/>
        <w:rPr>
          <w:szCs w:val="24"/>
        </w:rPr>
      </w:pPr>
      <w:r w:rsidRPr="00C47098">
        <w:rPr>
          <w:szCs w:val="24"/>
        </w:rPr>
        <w:t>Vilnius</w:t>
      </w:r>
    </w:p>
    <w:p w:rsidR="002F12CC" w:rsidRPr="00C47098" w:rsidRDefault="002F12CC" w:rsidP="00286E97">
      <w:pPr>
        <w:pStyle w:val="Header"/>
        <w:tabs>
          <w:tab w:val="clear" w:pos="4320"/>
          <w:tab w:val="clear" w:pos="8640"/>
        </w:tabs>
        <w:jc w:val="center"/>
        <w:rPr>
          <w:b/>
          <w:szCs w:val="24"/>
        </w:rPr>
      </w:pPr>
    </w:p>
    <w:p w:rsidR="0043426E" w:rsidRPr="00C47098" w:rsidRDefault="0043426E" w:rsidP="007524AF">
      <w:pPr>
        <w:pStyle w:val="Header"/>
        <w:ind w:firstLine="709"/>
        <w:jc w:val="both"/>
        <w:rPr>
          <w:szCs w:val="24"/>
        </w:rPr>
      </w:pPr>
      <w:r w:rsidRPr="00C47098">
        <w:rPr>
          <w:szCs w:val="24"/>
        </w:rPr>
        <w:t xml:space="preserve">Vadovaudamasis Lietuvos Respublikos elektroninių ryšių įstatymo 36 straipsniu ir </w:t>
      </w:r>
      <w:r w:rsidR="009D3C41" w:rsidRPr="00C47098">
        <w:rPr>
          <w:szCs w:val="24"/>
        </w:rPr>
        <w:t>Vartojimo ginčų neteisminio sprendimo procedūros taisyklių, patvirtintų Lietuvos Respublikos teisingumo ministro 2015 m. gruodžio 30 d. įsakymu Nr. 1R-382 „Dėl Vartojimo ginčų neteisminio sprendimo procedūros taisyklių patvirtinimo“, (toliau – Vartojimo ginčų taisyklės)</w:t>
      </w:r>
      <w:r w:rsidR="00DC7D05" w:rsidRPr="00C47098">
        <w:rPr>
          <w:szCs w:val="24"/>
        </w:rPr>
        <w:t xml:space="preserve"> </w:t>
      </w:r>
      <w:r w:rsidR="00FB73C9" w:rsidRPr="00C47098">
        <w:rPr>
          <w:szCs w:val="24"/>
        </w:rPr>
        <w:t>40.3</w:t>
      </w:r>
      <w:r w:rsidR="00DC7D05" w:rsidRPr="00C47098">
        <w:rPr>
          <w:szCs w:val="24"/>
        </w:rPr>
        <w:t xml:space="preserve"> </w:t>
      </w:r>
      <w:r w:rsidR="00C43AFA" w:rsidRPr="00C47098">
        <w:rPr>
          <w:szCs w:val="24"/>
        </w:rPr>
        <w:t>papunkčiu</w:t>
      </w:r>
      <w:r w:rsidR="00633682" w:rsidRPr="00C47098">
        <w:rPr>
          <w:szCs w:val="24"/>
        </w:rPr>
        <w:t>,</w:t>
      </w:r>
      <w:r w:rsidRPr="00C47098">
        <w:rPr>
          <w:b/>
          <w:szCs w:val="24"/>
        </w:rPr>
        <w:t xml:space="preserve"> </w:t>
      </w:r>
      <w:r w:rsidRPr="00C47098">
        <w:rPr>
          <w:szCs w:val="24"/>
        </w:rPr>
        <w:t>išnagrinėjęs</w:t>
      </w:r>
      <w:r w:rsidR="00242A9F" w:rsidRPr="00C47098">
        <w:rPr>
          <w:szCs w:val="24"/>
        </w:rPr>
        <w:t xml:space="preserve"> </w:t>
      </w:r>
      <w:r w:rsidR="009D3C41" w:rsidRPr="00C47098">
        <w:rPr>
          <w:bCs/>
          <w:szCs w:val="24"/>
        </w:rPr>
        <w:t>vartotojo</w:t>
      </w:r>
      <w:r w:rsidR="00952F23" w:rsidRPr="00C47098">
        <w:rPr>
          <w:szCs w:val="24"/>
        </w:rPr>
        <w:t xml:space="preserve"> </w:t>
      </w:r>
      <w:r w:rsidR="00F841B1">
        <w:rPr>
          <w:szCs w:val="24"/>
        </w:rPr>
        <w:t>R. B. (duomenys neskelbtini</w:t>
      </w:r>
      <w:r w:rsidR="00DE604C" w:rsidRPr="00C47098">
        <w:rPr>
          <w:szCs w:val="24"/>
        </w:rPr>
        <w:t>)</w:t>
      </w:r>
      <w:r w:rsidR="004532E6" w:rsidRPr="00C47098">
        <w:rPr>
          <w:szCs w:val="24"/>
        </w:rPr>
        <w:t xml:space="preserve"> (toliau – </w:t>
      </w:r>
      <w:r w:rsidR="009D3C41" w:rsidRPr="00C47098">
        <w:rPr>
          <w:szCs w:val="24"/>
        </w:rPr>
        <w:t>Vartotoja</w:t>
      </w:r>
      <w:r w:rsidR="00404151" w:rsidRPr="00C47098">
        <w:rPr>
          <w:szCs w:val="24"/>
        </w:rPr>
        <w:t>s</w:t>
      </w:r>
      <w:r w:rsidR="00952F23" w:rsidRPr="00C47098">
        <w:rPr>
          <w:szCs w:val="24"/>
        </w:rPr>
        <w:t>)</w:t>
      </w:r>
      <w:r w:rsidR="009D3C41" w:rsidRPr="00C47098">
        <w:rPr>
          <w:szCs w:val="24"/>
        </w:rPr>
        <w:t xml:space="preserve"> 2016</w:t>
      </w:r>
      <w:r w:rsidR="009B3B50" w:rsidRPr="00C47098">
        <w:rPr>
          <w:szCs w:val="24"/>
        </w:rPr>
        <w:t xml:space="preserve"> m. </w:t>
      </w:r>
      <w:r w:rsidR="00787B60" w:rsidRPr="00C47098">
        <w:rPr>
          <w:szCs w:val="24"/>
        </w:rPr>
        <w:t>liepos 29</w:t>
      </w:r>
      <w:r w:rsidR="009D3C41" w:rsidRPr="00C47098">
        <w:rPr>
          <w:szCs w:val="24"/>
        </w:rPr>
        <w:t xml:space="preserve"> d. prašymą</w:t>
      </w:r>
      <w:r w:rsidRPr="00C47098">
        <w:rPr>
          <w:szCs w:val="24"/>
        </w:rPr>
        <w:t xml:space="preserve"> </w:t>
      </w:r>
      <w:r w:rsidR="002E772D" w:rsidRPr="00C47098">
        <w:rPr>
          <w:szCs w:val="24"/>
        </w:rPr>
        <w:t xml:space="preserve">išnagrinėti ginčą </w:t>
      </w:r>
      <w:r w:rsidR="00787B60" w:rsidRPr="00C47098">
        <w:rPr>
          <w:szCs w:val="24"/>
        </w:rPr>
        <w:t xml:space="preserve">Nr. 0729 </w:t>
      </w:r>
      <w:r w:rsidRPr="00C47098">
        <w:rPr>
          <w:szCs w:val="24"/>
        </w:rPr>
        <w:t xml:space="preserve">(toliau – </w:t>
      </w:r>
      <w:r w:rsidR="00787B60" w:rsidRPr="00C47098">
        <w:rPr>
          <w:szCs w:val="24"/>
        </w:rPr>
        <w:t>p</w:t>
      </w:r>
      <w:r w:rsidR="004532E6" w:rsidRPr="00C47098">
        <w:rPr>
          <w:szCs w:val="24"/>
        </w:rPr>
        <w:t>rašymas</w:t>
      </w:r>
      <w:r w:rsidR="00242A9F" w:rsidRPr="00C47098">
        <w:rPr>
          <w:szCs w:val="24"/>
        </w:rPr>
        <w:t>)</w:t>
      </w:r>
      <w:r w:rsidR="009D3C41" w:rsidRPr="00C47098">
        <w:rPr>
          <w:szCs w:val="24"/>
        </w:rPr>
        <w:t xml:space="preserve"> </w:t>
      </w:r>
      <w:r w:rsidR="002E772D" w:rsidRPr="00C47098">
        <w:rPr>
          <w:szCs w:val="24"/>
        </w:rPr>
        <w:t>ir</w:t>
      </w:r>
      <w:r w:rsidR="00242A9F" w:rsidRPr="00C47098">
        <w:rPr>
          <w:szCs w:val="24"/>
        </w:rPr>
        <w:t xml:space="preserve"> </w:t>
      </w:r>
      <w:r w:rsidRPr="00C47098">
        <w:rPr>
          <w:szCs w:val="24"/>
        </w:rPr>
        <w:t>elektroninių r</w:t>
      </w:r>
      <w:r w:rsidR="00666A0C" w:rsidRPr="00C47098">
        <w:rPr>
          <w:szCs w:val="24"/>
        </w:rPr>
        <w:t xml:space="preserve">yšių paslaugų teikėjo </w:t>
      </w:r>
      <w:r w:rsidR="00D87881" w:rsidRPr="00C47098">
        <w:rPr>
          <w:szCs w:val="24"/>
        </w:rPr>
        <w:t xml:space="preserve">AB </w:t>
      </w:r>
      <w:r w:rsidR="009D3C41" w:rsidRPr="00C47098">
        <w:rPr>
          <w:szCs w:val="24"/>
        </w:rPr>
        <w:t>Lietuvos radijo ir televizijos centro</w:t>
      </w:r>
      <w:r w:rsidR="00D87881" w:rsidRPr="00C47098">
        <w:rPr>
          <w:color w:val="000000"/>
          <w:szCs w:val="24"/>
        </w:rPr>
        <w:t xml:space="preserve"> </w:t>
      </w:r>
      <w:r w:rsidR="00D87881" w:rsidRPr="00C47098">
        <w:rPr>
          <w:szCs w:val="24"/>
        </w:rPr>
        <w:t>(</w:t>
      </w:r>
      <w:r w:rsidR="009D3C41" w:rsidRPr="00C47098">
        <w:rPr>
          <w:szCs w:val="24"/>
        </w:rPr>
        <w:t>Sausio 13-osios</w:t>
      </w:r>
      <w:r w:rsidR="00D87881" w:rsidRPr="00C47098">
        <w:rPr>
          <w:szCs w:val="24"/>
        </w:rPr>
        <w:t xml:space="preserve"> g. </w:t>
      </w:r>
      <w:r w:rsidR="009D3C41" w:rsidRPr="00C47098">
        <w:rPr>
          <w:szCs w:val="24"/>
        </w:rPr>
        <w:t>10, 04347</w:t>
      </w:r>
      <w:r w:rsidR="00D87881" w:rsidRPr="00C47098">
        <w:rPr>
          <w:szCs w:val="24"/>
        </w:rPr>
        <w:t xml:space="preserve"> Vilnius, įmonės </w:t>
      </w:r>
      <w:r w:rsidR="009D3C41" w:rsidRPr="00C47098">
        <w:rPr>
          <w:szCs w:val="24"/>
        </w:rPr>
        <w:t>kodas 120505210</w:t>
      </w:r>
      <w:r w:rsidR="00D87881" w:rsidRPr="00C47098">
        <w:rPr>
          <w:szCs w:val="24"/>
        </w:rPr>
        <w:t xml:space="preserve">) (toliau – </w:t>
      </w:r>
      <w:r w:rsidR="009D3C41" w:rsidRPr="00C47098">
        <w:rPr>
          <w:szCs w:val="24"/>
        </w:rPr>
        <w:t>Teikėja</w:t>
      </w:r>
      <w:r w:rsidR="000C78AB" w:rsidRPr="00C47098">
        <w:rPr>
          <w:szCs w:val="24"/>
        </w:rPr>
        <w:t>s</w:t>
      </w:r>
      <w:r w:rsidR="00242A9F" w:rsidRPr="00C47098">
        <w:rPr>
          <w:szCs w:val="24"/>
        </w:rPr>
        <w:t>)</w:t>
      </w:r>
      <w:r w:rsidR="00D87881" w:rsidRPr="00C47098">
        <w:rPr>
          <w:szCs w:val="24"/>
        </w:rPr>
        <w:t xml:space="preserve"> </w:t>
      </w:r>
      <w:r w:rsidR="002E772D" w:rsidRPr="00C47098">
        <w:rPr>
          <w:szCs w:val="24"/>
        </w:rPr>
        <w:t xml:space="preserve">2016 m. </w:t>
      </w:r>
      <w:r w:rsidR="00CF2955" w:rsidRPr="00C47098">
        <w:rPr>
          <w:szCs w:val="24"/>
        </w:rPr>
        <w:t>rugpjūčio 16</w:t>
      </w:r>
      <w:r w:rsidR="002E772D" w:rsidRPr="00C47098">
        <w:rPr>
          <w:szCs w:val="24"/>
        </w:rPr>
        <w:t xml:space="preserve"> d. </w:t>
      </w:r>
      <w:r w:rsidR="00D87881" w:rsidRPr="00C47098">
        <w:rPr>
          <w:bCs/>
          <w:color w:val="000000"/>
          <w:szCs w:val="24"/>
        </w:rPr>
        <w:t>raštą</w:t>
      </w:r>
      <w:r w:rsidR="002E772D" w:rsidRPr="00C47098">
        <w:rPr>
          <w:bCs/>
          <w:color w:val="000000"/>
          <w:szCs w:val="24"/>
        </w:rPr>
        <w:t xml:space="preserve"> Nr. 5A(KAS)-</w:t>
      </w:r>
      <w:r w:rsidR="00CF2955" w:rsidRPr="00C47098">
        <w:rPr>
          <w:bCs/>
          <w:color w:val="000000"/>
          <w:szCs w:val="24"/>
        </w:rPr>
        <w:t>114</w:t>
      </w:r>
      <w:r w:rsidR="009D3C41" w:rsidRPr="00C47098">
        <w:rPr>
          <w:bCs/>
          <w:color w:val="000000"/>
          <w:szCs w:val="24"/>
        </w:rPr>
        <w:t>/2.8-31</w:t>
      </w:r>
      <w:r w:rsidRPr="00C47098">
        <w:rPr>
          <w:bCs/>
          <w:color w:val="000000"/>
          <w:szCs w:val="24"/>
        </w:rPr>
        <w:t xml:space="preserve"> (toliau – </w:t>
      </w:r>
      <w:r w:rsidR="00CF2955" w:rsidRPr="00C47098">
        <w:rPr>
          <w:bCs/>
          <w:color w:val="000000"/>
          <w:szCs w:val="24"/>
        </w:rPr>
        <w:t>r</w:t>
      </w:r>
      <w:r w:rsidRPr="00C47098">
        <w:rPr>
          <w:bCs/>
          <w:color w:val="000000"/>
          <w:szCs w:val="24"/>
        </w:rPr>
        <w:t xml:space="preserve">aštas), </w:t>
      </w:r>
      <w:r w:rsidRPr="00C47098">
        <w:rPr>
          <w:color w:val="000000"/>
          <w:szCs w:val="24"/>
        </w:rPr>
        <w:t>kitą ginčo nagrinėjimo medžiagą</w:t>
      </w:r>
      <w:r w:rsidRPr="00C47098">
        <w:rPr>
          <w:szCs w:val="24"/>
        </w:rPr>
        <w:t>:</w:t>
      </w:r>
    </w:p>
    <w:p w:rsidR="009D3C41" w:rsidRPr="00C47098" w:rsidRDefault="0043426E" w:rsidP="004532E6">
      <w:pPr>
        <w:pStyle w:val="Standard"/>
        <w:ind w:firstLine="720"/>
        <w:jc w:val="both"/>
        <w:rPr>
          <w:rFonts w:cs="Times New Roman"/>
          <w:bCs/>
        </w:rPr>
      </w:pPr>
      <w:r w:rsidRPr="00C47098">
        <w:rPr>
          <w:rFonts w:cs="Times New Roman"/>
          <w:bCs/>
        </w:rPr>
        <w:t>1.</w:t>
      </w:r>
      <w:r w:rsidRPr="00C47098">
        <w:rPr>
          <w:rFonts w:cs="Times New Roman"/>
          <w:bCs/>
          <w:spacing w:val="40"/>
        </w:rPr>
        <w:t xml:space="preserve"> </w:t>
      </w:r>
      <w:r w:rsidRPr="00C47098">
        <w:rPr>
          <w:rFonts w:cs="Times New Roman"/>
          <w:bCs/>
          <w:spacing w:val="80"/>
        </w:rPr>
        <w:t>Nustačia</w:t>
      </w:r>
      <w:r w:rsidR="00647511" w:rsidRPr="00C47098">
        <w:rPr>
          <w:rFonts w:cs="Times New Roman"/>
          <w:bCs/>
        </w:rPr>
        <w:t>u, kad</w:t>
      </w:r>
      <w:r w:rsidR="009D3C41" w:rsidRPr="00C47098">
        <w:rPr>
          <w:rFonts w:cs="Times New Roman"/>
          <w:bCs/>
        </w:rPr>
        <w:t xml:space="preserve"> </w:t>
      </w:r>
      <w:r w:rsidR="009D3C41" w:rsidRPr="00C47098">
        <w:rPr>
          <w:rFonts w:cs="Times New Roman"/>
        </w:rPr>
        <w:t>Vartotoja</w:t>
      </w:r>
      <w:r w:rsidR="000C78AB" w:rsidRPr="00C47098">
        <w:rPr>
          <w:rFonts w:cs="Times New Roman"/>
        </w:rPr>
        <w:t>s</w:t>
      </w:r>
      <w:r w:rsidR="009D3C41" w:rsidRPr="00C47098">
        <w:rPr>
          <w:rFonts w:cs="Times New Roman"/>
        </w:rPr>
        <w:t xml:space="preserve"> su Teikėj</w:t>
      </w:r>
      <w:r w:rsidR="000C78AB" w:rsidRPr="00C47098">
        <w:rPr>
          <w:rFonts w:cs="Times New Roman"/>
        </w:rPr>
        <w:t>u</w:t>
      </w:r>
      <w:r w:rsidR="009D3C41" w:rsidRPr="00C47098">
        <w:rPr>
          <w:rFonts w:cs="Times New Roman"/>
        </w:rPr>
        <w:t xml:space="preserve"> 201</w:t>
      </w:r>
      <w:r w:rsidR="000C78AB" w:rsidRPr="00C47098">
        <w:rPr>
          <w:rFonts w:cs="Times New Roman"/>
        </w:rPr>
        <w:t>4</w:t>
      </w:r>
      <w:r w:rsidR="009D3C41" w:rsidRPr="00C47098">
        <w:rPr>
          <w:rFonts w:cs="Times New Roman"/>
        </w:rPr>
        <w:t xml:space="preserve"> m. </w:t>
      </w:r>
      <w:r w:rsidR="000C78AB" w:rsidRPr="00C47098">
        <w:rPr>
          <w:rFonts w:cs="Times New Roman"/>
        </w:rPr>
        <w:t>gegužės 23</w:t>
      </w:r>
      <w:r w:rsidR="009D3C41" w:rsidRPr="00C47098">
        <w:rPr>
          <w:rFonts w:cs="Times New Roman"/>
        </w:rPr>
        <w:t xml:space="preserve"> d. sudarė Elektroninių ryšių paslau</w:t>
      </w:r>
      <w:r w:rsidR="0033367C" w:rsidRPr="00C47098">
        <w:rPr>
          <w:rFonts w:cs="Times New Roman"/>
        </w:rPr>
        <w:t xml:space="preserve">gų teikimo sutartį Nr. </w:t>
      </w:r>
      <w:r w:rsidR="00F841B1">
        <w:rPr>
          <w:rFonts w:cs="Times New Roman"/>
        </w:rPr>
        <w:t>(duomenys neskelbtini)</w:t>
      </w:r>
      <w:r w:rsidR="000C78AB" w:rsidRPr="00C47098">
        <w:rPr>
          <w:rFonts w:cs="Times New Roman"/>
        </w:rPr>
        <w:t xml:space="preserve"> </w:t>
      </w:r>
      <w:r w:rsidR="009D3C41" w:rsidRPr="00C47098">
        <w:rPr>
          <w:rFonts w:cs="Times New Roman"/>
        </w:rPr>
        <w:t xml:space="preserve">(toliau – </w:t>
      </w:r>
      <w:r w:rsidR="000C78AB" w:rsidRPr="00C47098">
        <w:rPr>
          <w:rFonts w:cs="Times New Roman"/>
        </w:rPr>
        <w:t>s</w:t>
      </w:r>
      <w:r w:rsidR="009D3C41" w:rsidRPr="00C47098">
        <w:rPr>
          <w:rFonts w:cs="Times New Roman"/>
        </w:rPr>
        <w:t xml:space="preserve">utartis), pagal kurią </w:t>
      </w:r>
      <w:r w:rsidR="0033367C" w:rsidRPr="00C47098">
        <w:rPr>
          <w:rFonts w:cs="Times New Roman"/>
        </w:rPr>
        <w:t>Teikėja</w:t>
      </w:r>
      <w:r w:rsidR="000C78AB" w:rsidRPr="00C47098">
        <w:rPr>
          <w:rFonts w:cs="Times New Roman"/>
        </w:rPr>
        <w:t>s</w:t>
      </w:r>
      <w:r w:rsidR="009D3C41" w:rsidRPr="00C47098">
        <w:rPr>
          <w:rFonts w:cs="Times New Roman"/>
        </w:rPr>
        <w:t xml:space="preserve"> įsipareigojo teikti </w:t>
      </w:r>
      <w:r w:rsidR="0033367C" w:rsidRPr="00C47098">
        <w:rPr>
          <w:rFonts w:cs="Times New Roman"/>
        </w:rPr>
        <w:t>Vartotoj</w:t>
      </w:r>
      <w:r w:rsidR="000C78AB" w:rsidRPr="00C47098">
        <w:rPr>
          <w:rFonts w:cs="Times New Roman"/>
        </w:rPr>
        <w:t>u</w:t>
      </w:r>
      <w:r w:rsidR="0033367C" w:rsidRPr="00C47098">
        <w:rPr>
          <w:rFonts w:cs="Times New Roman"/>
        </w:rPr>
        <w:t>i</w:t>
      </w:r>
      <w:r w:rsidR="009D3C41" w:rsidRPr="00C47098">
        <w:rPr>
          <w:rFonts w:cs="Times New Roman"/>
        </w:rPr>
        <w:t xml:space="preserve"> interneto prieigos paslaugas (toliau – </w:t>
      </w:r>
      <w:r w:rsidR="003911DD" w:rsidRPr="00C47098">
        <w:rPr>
          <w:rFonts w:cs="Times New Roman"/>
        </w:rPr>
        <w:t>p</w:t>
      </w:r>
      <w:r w:rsidR="009D3C41" w:rsidRPr="00C47098">
        <w:rPr>
          <w:rFonts w:cs="Times New Roman"/>
        </w:rPr>
        <w:t xml:space="preserve">aslaugos), o </w:t>
      </w:r>
      <w:r w:rsidR="0033367C" w:rsidRPr="00C47098">
        <w:rPr>
          <w:rFonts w:cs="Times New Roman"/>
        </w:rPr>
        <w:t>Vartotoja</w:t>
      </w:r>
      <w:r w:rsidR="00BD7C1B" w:rsidRPr="00C47098">
        <w:rPr>
          <w:rFonts w:cs="Times New Roman"/>
        </w:rPr>
        <w:t>s</w:t>
      </w:r>
      <w:r w:rsidR="009D3C41" w:rsidRPr="00C47098">
        <w:rPr>
          <w:rFonts w:cs="Times New Roman"/>
        </w:rPr>
        <w:t xml:space="preserve"> įsipareigojo naudotis </w:t>
      </w:r>
      <w:r w:rsidR="0033367C" w:rsidRPr="00C47098">
        <w:rPr>
          <w:rFonts w:cs="Times New Roman"/>
        </w:rPr>
        <w:t>Teikėjo</w:t>
      </w:r>
      <w:r w:rsidR="009D3C41" w:rsidRPr="00C47098">
        <w:rPr>
          <w:rFonts w:cs="Times New Roman"/>
        </w:rPr>
        <w:t xml:space="preserve"> teikiamomis </w:t>
      </w:r>
      <w:r w:rsidR="00BD7C1B" w:rsidRPr="00C47098">
        <w:rPr>
          <w:rFonts w:cs="Times New Roman"/>
        </w:rPr>
        <w:t>p</w:t>
      </w:r>
      <w:r w:rsidR="009D3C41" w:rsidRPr="00C47098">
        <w:rPr>
          <w:rFonts w:cs="Times New Roman"/>
        </w:rPr>
        <w:t xml:space="preserve">aslaugomis ir atsiskaityti už jas </w:t>
      </w:r>
      <w:r w:rsidR="006219C0" w:rsidRPr="00C47098">
        <w:rPr>
          <w:rFonts w:cs="Times New Roman"/>
        </w:rPr>
        <w:t>s</w:t>
      </w:r>
      <w:r w:rsidR="009D3C41" w:rsidRPr="00C47098">
        <w:rPr>
          <w:rFonts w:cs="Times New Roman"/>
        </w:rPr>
        <w:t xml:space="preserve">utartyje nustatyta tvarka. </w:t>
      </w:r>
      <w:r w:rsidR="00A07FC5" w:rsidRPr="00C47098">
        <w:rPr>
          <w:rFonts w:cs="Times New Roman"/>
        </w:rPr>
        <w:t>Sutarties</w:t>
      </w:r>
      <w:r w:rsidR="009D3C41" w:rsidRPr="00C47098">
        <w:rPr>
          <w:rFonts w:cs="Times New Roman"/>
        </w:rPr>
        <w:t xml:space="preserve"> 1 punkte</w:t>
      </w:r>
      <w:r w:rsidR="00242A9F" w:rsidRPr="00C47098">
        <w:rPr>
          <w:rFonts w:cs="Times New Roman"/>
        </w:rPr>
        <w:t xml:space="preserve"> nustatytas minimal</w:t>
      </w:r>
      <w:r w:rsidR="00EA5762" w:rsidRPr="00C47098">
        <w:rPr>
          <w:rFonts w:cs="Times New Roman"/>
        </w:rPr>
        <w:t>a</w:t>
      </w:r>
      <w:r w:rsidR="00242A9F" w:rsidRPr="00C47098">
        <w:rPr>
          <w:rFonts w:cs="Times New Roman"/>
        </w:rPr>
        <w:t xml:space="preserve">us naudojimosi </w:t>
      </w:r>
      <w:r w:rsidR="002542E8" w:rsidRPr="00C47098">
        <w:rPr>
          <w:rFonts w:cs="Times New Roman"/>
        </w:rPr>
        <w:t>p</w:t>
      </w:r>
      <w:r w:rsidR="00242A9F" w:rsidRPr="00C47098">
        <w:rPr>
          <w:rFonts w:cs="Times New Roman"/>
        </w:rPr>
        <w:t xml:space="preserve">aslaugomis </w:t>
      </w:r>
      <w:r w:rsidR="00EA5762" w:rsidRPr="00C47098">
        <w:rPr>
          <w:rFonts w:cs="Times New Roman"/>
        </w:rPr>
        <w:t>laikotarpis</w:t>
      </w:r>
      <w:r w:rsidR="00242A9F" w:rsidRPr="00C47098">
        <w:rPr>
          <w:rFonts w:cs="Times New Roman"/>
        </w:rPr>
        <w:t xml:space="preserve"> – 24 mėn</w:t>
      </w:r>
      <w:r w:rsidR="002542E8" w:rsidRPr="00C47098">
        <w:rPr>
          <w:rFonts w:cs="Times New Roman"/>
        </w:rPr>
        <w:t>.</w:t>
      </w:r>
      <w:r w:rsidR="00242A9F" w:rsidRPr="00C47098">
        <w:rPr>
          <w:rFonts w:cs="Times New Roman"/>
        </w:rPr>
        <w:t>, taip pat</w:t>
      </w:r>
      <w:r w:rsidR="009D3C41" w:rsidRPr="00C47098">
        <w:rPr>
          <w:rFonts w:cs="Times New Roman"/>
        </w:rPr>
        <w:t xml:space="preserve"> nustatyta, jog </w:t>
      </w:r>
      <w:r w:rsidR="0033367C" w:rsidRPr="00C47098">
        <w:rPr>
          <w:rFonts w:cs="Times New Roman"/>
        </w:rPr>
        <w:t>Vartotoj</w:t>
      </w:r>
      <w:r w:rsidR="00DD6219" w:rsidRPr="00C47098">
        <w:rPr>
          <w:rFonts w:cs="Times New Roman"/>
        </w:rPr>
        <w:t>u</w:t>
      </w:r>
      <w:r w:rsidR="0033367C" w:rsidRPr="00C47098">
        <w:rPr>
          <w:rFonts w:cs="Times New Roman"/>
        </w:rPr>
        <w:t>i</w:t>
      </w:r>
      <w:r w:rsidR="009D3C41" w:rsidRPr="00C47098">
        <w:rPr>
          <w:rFonts w:cs="Times New Roman"/>
        </w:rPr>
        <w:t xml:space="preserve"> </w:t>
      </w:r>
      <w:r w:rsidR="00DD6219" w:rsidRPr="00C47098">
        <w:rPr>
          <w:rFonts w:cs="Times New Roman"/>
        </w:rPr>
        <w:t>p</w:t>
      </w:r>
      <w:r w:rsidR="009D3C41" w:rsidRPr="00C47098">
        <w:rPr>
          <w:rFonts w:cs="Times New Roman"/>
        </w:rPr>
        <w:t xml:space="preserve">aslaugos teikiamos taikant mokėjimo planą </w:t>
      </w:r>
      <w:r w:rsidR="0033367C" w:rsidRPr="00C47098">
        <w:rPr>
          <w:rFonts w:cs="Times New Roman"/>
        </w:rPr>
        <w:t>„</w:t>
      </w:r>
      <w:r w:rsidR="00DD6219" w:rsidRPr="00C47098">
        <w:rPr>
          <w:rFonts w:cs="Times New Roman"/>
        </w:rPr>
        <w:t>Pramogauk</w:t>
      </w:r>
      <w:r w:rsidR="009D3C41" w:rsidRPr="00C47098">
        <w:rPr>
          <w:rFonts w:cs="Times New Roman"/>
        </w:rPr>
        <w:t>“,</w:t>
      </w:r>
      <w:r w:rsidR="0073707B" w:rsidRPr="00C47098">
        <w:rPr>
          <w:rFonts w:cs="Times New Roman"/>
        </w:rPr>
        <w:t xml:space="preserve"> kurio mėnesinis mokestis yra </w:t>
      </w:r>
      <w:r w:rsidR="006A2E8F" w:rsidRPr="00C47098">
        <w:rPr>
          <w:rFonts w:cs="Times New Roman"/>
        </w:rPr>
        <w:t>19,98</w:t>
      </w:r>
      <w:r w:rsidR="009D3C41" w:rsidRPr="00C47098">
        <w:rPr>
          <w:rFonts w:cs="Times New Roman"/>
        </w:rPr>
        <w:t xml:space="preserve"> Eur </w:t>
      </w:r>
      <w:r w:rsidR="00DD6219" w:rsidRPr="00C47098">
        <w:rPr>
          <w:rFonts w:cs="Times New Roman"/>
        </w:rPr>
        <w:t xml:space="preserve">(69,00 Lt) </w:t>
      </w:r>
      <w:r w:rsidR="009D3C41" w:rsidRPr="00C47098">
        <w:rPr>
          <w:rFonts w:cs="Times New Roman"/>
        </w:rPr>
        <w:t xml:space="preserve">(su PVM), tačiau pritaikius </w:t>
      </w:r>
      <w:r w:rsidR="006A2E8F" w:rsidRPr="00C47098">
        <w:rPr>
          <w:rFonts w:cs="Times New Roman"/>
        </w:rPr>
        <w:t>11,0</w:t>
      </w:r>
      <w:r w:rsidR="002A6D53" w:rsidRPr="00C47098">
        <w:rPr>
          <w:rFonts w:cs="Times New Roman"/>
        </w:rPr>
        <w:t>0</w:t>
      </w:r>
      <w:r w:rsidR="009D3C41" w:rsidRPr="00C47098">
        <w:rPr>
          <w:rFonts w:cs="Times New Roman"/>
        </w:rPr>
        <w:t xml:space="preserve"> Eur </w:t>
      </w:r>
      <w:r w:rsidR="006A2E8F" w:rsidRPr="00C47098">
        <w:rPr>
          <w:rFonts w:cs="Times New Roman"/>
        </w:rPr>
        <w:t xml:space="preserve">(38,00 Lt) </w:t>
      </w:r>
      <w:r w:rsidR="009D3C41" w:rsidRPr="00C47098">
        <w:rPr>
          <w:rFonts w:cs="Times New Roman"/>
        </w:rPr>
        <w:t xml:space="preserve">(su PVM) nuolaidą, </w:t>
      </w:r>
      <w:r w:rsidR="00242A9F" w:rsidRPr="00C47098">
        <w:rPr>
          <w:rFonts w:cs="Times New Roman"/>
        </w:rPr>
        <w:t>Vartotoj</w:t>
      </w:r>
      <w:r w:rsidR="00562CEB" w:rsidRPr="00C47098">
        <w:rPr>
          <w:rFonts w:cs="Times New Roman"/>
        </w:rPr>
        <w:t>u</w:t>
      </w:r>
      <w:r w:rsidR="00242A9F" w:rsidRPr="00C47098">
        <w:rPr>
          <w:rFonts w:cs="Times New Roman"/>
        </w:rPr>
        <w:t>i</w:t>
      </w:r>
      <w:r w:rsidR="009D3C41" w:rsidRPr="00C47098">
        <w:rPr>
          <w:rFonts w:cs="Times New Roman"/>
        </w:rPr>
        <w:t xml:space="preserve"> nustatytas </w:t>
      </w:r>
      <w:r w:rsidR="00562CEB" w:rsidRPr="00C47098">
        <w:rPr>
          <w:rFonts w:cs="Times New Roman"/>
        </w:rPr>
        <w:t>8,9</w:t>
      </w:r>
      <w:r w:rsidR="002A6D53" w:rsidRPr="00C47098">
        <w:rPr>
          <w:rFonts w:cs="Times New Roman"/>
        </w:rPr>
        <w:t>7</w:t>
      </w:r>
      <w:r w:rsidR="009D3C41" w:rsidRPr="00C47098">
        <w:rPr>
          <w:rFonts w:cs="Times New Roman"/>
        </w:rPr>
        <w:t xml:space="preserve"> Eur </w:t>
      </w:r>
      <w:r w:rsidR="00562CEB" w:rsidRPr="00C47098">
        <w:rPr>
          <w:rFonts w:cs="Times New Roman"/>
        </w:rPr>
        <w:t xml:space="preserve">(31,00 Lt) </w:t>
      </w:r>
      <w:r w:rsidR="009D3C41" w:rsidRPr="00C47098">
        <w:rPr>
          <w:rFonts w:cs="Times New Roman"/>
        </w:rPr>
        <w:t xml:space="preserve">(su PVM) </w:t>
      </w:r>
      <w:r w:rsidR="00242A9F" w:rsidRPr="00C47098">
        <w:rPr>
          <w:rFonts w:cs="Times New Roman"/>
        </w:rPr>
        <w:t xml:space="preserve">mėnesinis mokestis už </w:t>
      </w:r>
      <w:r w:rsidR="00562CEB" w:rsidRPr="00C47098">
        <w:rPr>
          <w:rFonts w:cs="Times New Roman"/>
        </w:rPr>
        <w:t>p</w:t>
      </w:r>
      <w:r w:rsidR="00242A9F" w:rsidRPr="00C47098">
        <w:rPr>
          <w:rFonts w:cs="Times New Roman"/>
        </w:rPr>
        <w:t xml:space="preserve">aslaugas visą </w:t>
      </w:r>
      <w:r w:rsidR="00F71F7B">
        <w:rPr>
          <w:rFonts w:cs="Times New Roman"/>
        </w:rPr>
        <w:t>minimalų naudojimo paslaugomis</w:t>
      </w:r>
      <w:r w:rsidR="00242A9F" w:rsidRPr="00C47098">
        <w:rPr>
          <w:rFonts w:cs="Times New Roman"/>
        </w:rPr>
        <w:t xml:space="preserve"> laikotarpį</w:t>
      </w:r>
      <w:r w:rsidR="00F71F7B">
        <w:rPr>
          <w:rFonts w:cs="Times New Roman"/>
        </w:rPr>
        <w:t>, t. y. 24 mėn</w:t>
      </w:r>
      <w:r w:rsidR="009D3C41" w:rsidRPr="00C47098">
        <w:rPr>
          <w:rFonts w:cs="Times New Roman"/>
        </w:rPr>
        <w:t xml:space="preserve">.      </w:t>
      </w:r>
      <w:r w:rsidR="009D3C41" w:rsidRPr="00C47098">
        <w:rPr>
          <w:rFonts w:cs="Times New Roman"/>
          <w:bCs/>
        </w:rPr>
        <w:t xml:space="preserve">  </w:t>
      </w:r>
      <w:r w:rsidR="00647511" w:rsidRPr="00C47098">
        <w:rPr>
          <w:rFonts w:cs="Times New Roman"/>
          <w:bCs/>
        </w:rPr>
        <w:t xml:space="preserve"> </w:t>
      </w:r>
    </w:p>
    <w:p w:rsidR="00334C8B" w:rsidRDefault="00AA6120" w:rsidP="00AB0BF9">
      <w:pPr>
        <w:pStyle w:val="Standard"/>
        <w:ind w:firstLine="720"/>
        <w:jc w:val="both"/>
        <w:rPr>
          <w:rFonts w:cs="Times New Roman"/>
          <w:bCs/>
        </w:rPr>
      </w:pPr>
      <w:r w:rsidRPr="00C47098">
        <w:rPr>
          <w:rFonts w:cs="Times New Roman"/>
          <w:bCs/>
        </w:rPr>
        <w:t>Vartotoja</w:t>
      </w:r>
      <w:r w:rsidR="00543A05" w:rsidRPr="00C47098">
        <w:rPr>
          <w:rFonts w:cs="Times New Roman"/>
          <w:bCs/>
        </w:rPr>
        <w:t>s</w:t>
      </w:r>
      <w:r w:rsidR="00E76213" w:rsidRPr="00C47098">
        <w:rPr>
          <w:rFonts w:cs="Times New Roman"/>
          <w:bCs/>
        </w:rPr>
        <w:t xml:space="preserve"> </w:t>
      </w:r>
      <w:r w:rsidR="005F23CA" w:rsidRPr="00C47098">
        <w:rPr>
          <w:rFonts w:cs="Times New Roman"/>
          <w:bCs/>
        </w:rPr>
        <w:t>p</w:t>
      </w:r>
      <w:r w:rsidR="004532E6" w:rsidRPr="00C47098">
        <w:rPr>
          <w:rFonts w:cs="Times New Roman"/>
          <w:bCs/>
        </w:rPr>
        <w:t>rašyme</w:t>
      </w:r>
      <w:r w:rsidR="00DE604C" w:rsidRPr="00C47098">
        <w:rPr>
          <w:rFonts w:cs="Times New Roman"/>
          <w:bCs/>
        </w:rPr>
        <w:t xml:space="preserve"> </w:t>
      </w:r>
      <w:r w:rsidR="00AB0BF9" w:rsidRPr="00C47098">
        <w:rPr>
          <w:rFonts w:cs="Times New Roman"/>
          <w:bCs/>
        </w:rPr>
        <w:t>teigia</w:t>
      </w:r>
      <w:r w:rsidR="00DE604C" w:rsidRPr="00C47098">
        <w:rPr>
          <w:rFonts w:cs="Times New Roman"/>
          <w:bCs/>
        </w:rPr>
        <w:t>, jog</w:t>
      </w:r>
      <w:r w:rsidR="0063190D" w:rsidRPr="00C47098">
        <w:rPr>
          <w:rFonts w:cs="Times New Roman"/>
          <w:bCs/>
        </w:rPr>
        <w:t xml:space="preserve"> </w:t>
      </w:r>
      <w:r w:rsidR="00AB0BF9" w:rsidRPr="00C47098">
        <w:rPr>
          <w:rFonts w:cs="Times New Roman"/>
          <w:bCs/>
        </w:rPr>
        <w:t>v</w:t>
      </w:r>
      <w:r w:rsidR="002C5A52" w:rsidRPr="00C47098">
        <w:rPr>
          <w:rFonts w:cs="Times New Roman"/>
          <w:bCs/>
        </w:rPr>
        <w:t xml:space="preserve">isu </w:t>
      </w:r>
      <w:r w:rsidR="00AB0BF9" w:rsidRPr="00C47098">
        <w:rPr>
          <w:rFonts w:cs="Times New Roman"/>
          <w:bCs/>
        </w:rPr>
        <w:t>sutarties</w:t>
      </w:r>
      <w:r w:rsidR="002C5A52" w:rsidRPr="00C47098">
        <w:rPr>
          <w:rFonts w:cs="Times New Roman"/>
          <w:bCs/>
        </w:rPr>
        <w:t xml:space="preserve"> vykdymo </w:t>
      </w:r>
      <w:r w:rsidR="009D033A">
        <w:rPr>
          <w:rFonts w:cs="Times New Roman"/>
          <w:bCs/>
        </w:rPr>
        <w:t>laikotarpiu</w:t>
      </w:r>
      <w:r w:rsidR="009D033A" w:rsidRPr="00C47098">
        <w:rPr>
          <w:rFonts w:cs="Times New Roman"/>
          <w:bCs/>
        </w:rPr>
        <w:t xml:space="preserve"> </w:t>
      </w:r>
      <w:r w:rsidR="00AB0BF9" w:rsidRPr="00C47098">
        <w:rPr>
          <w:rFonts w:cs="Times New Roman"/>
          <w:bCs/>
        </w:rPr>
        <w:t>Teikėjas</w:t>
      </w:r>
      <w:r w:rsidR="002C5A52" w:rsidRPr="00C47098">
        <w:rPr>
          <w:rFonts w:cs="Times New Roman"/>
          <w:bCs/>
        </w:rPr>
        <w:t xml:space="preserve"> sistemingai pažeidinėjo sutartį, t.</w:t>
      </w:r>
      <w:r w:rsidR="00AB0BF9" w:rsidRPr="00C47098">
        <w:rPr>
          <w:rFonts w:cs="Times New Roman"/>
          <w:bCs/>
        </w:rPr>
        <w:t xml:space="preserve"> </w:t>
      </w:r>
      <w:r w:rsidR="002C5A52" w:rsidRPr="00C47098">
        <w:rPr>
          <w:rFonts w:cs="Times New Roman"/>
          <w:bCs/>
        </w:rPr>
        <w:t xml:space="preserve">y. </w:t>
      </w:r>
      <w:r w:rsidR="00AB0BF9" w:rsidRPr="00C47098">
        <w:rPr>
          <w:rFonts w:cs="Times New Roman"/>
          <w:bCs/>
        </w:rPr>
        <w:t xml:space="preserve">1) </w:t>
      </w:r>
      <w:r w:rsidR="002C5A52" w:rsidRPr="00C47098">
        <w:rPr>
          <w:rFonts w:cs="Times New Roman"/>
          <w:bCs/>
        </w:rPr>
        <w:t xml:space="preserve">neužtikrino sutartyje numatytos 10 Mb/s </w:t>
      </w:r>
      <w:r w:rsidR="00334C8B">
        <w:rPr>
          <w:rFonts w:cs="Times New Roman"/>
          <w:bCs/>
        </w:rPr>
        <w:t>duomenų perdavimo</w:t>
      </w:r>
      <w:r w:rsidR="002C5A52" w:rsidRPr="00C47098">
        <w:rPr>
          <w:rFonts w:cs="Times New Roman"/>
          <w:bCs/>
        </w:rPr>
        <w:t xml:space="preserve"> spartos</w:t>
      </w:r>
      <w:r w:rsidR="00C67CBC">
        <w:rPr>
          <w:rFonts w:cs="Times New Roman"/>
          <w:bCs/>
        </w:rPr>
        <w:t xml:space="preserve"> (greitaveikos)</w:t>
      </w:r>
      <w:r w:rsidR="002C5A52" w:rsidRPr="00C47098">
        <w:rPr>
          <w:rFonts w:cs="Times New Roman"/>
          <w:bCs/>
        </w:rPr>
        <w:t xml:space="preserve"> </w:t>
      </w:r>
      <w:r w:rsidR="00AB0BF9" w:rsidRPr="00C47098">
        <w:rPr>
          <w:rFonts w:cs="Times New Roman"/>
          <w:bCs/>
        </w:rPr>
        <w:t xml:space="preserve">Vartotojo </w:t>
      </w:r>
      <w:r w:rsidR="009D033A">
        <w:rPr>
          <w:rFonts w:cs="Times New Roman"/>
          <w:bCs/>
        </w:rPr>
        <w:t xml:space="preserve">nurodytu </w:t>
      </w:r>
      <w:r w:rsidR="002C5A52" w:rsidRPr="00C47098">
        <w:rPr>
          <w:rFonts w:cs="Times New Roman"/>
          <w:bCs/>
        </w:rPr>
        <w:t xml:space="preserve">adresu </w:t>
      </w:r>
      <w:r w:rsidR="00F841B1">
        <w:rPr>
          <w:rFonts w:cs="Times New Roman"/>
          <w:bCs/>
        </w:rPr>
        <w:t>(duomenys neskelbtini)</w:t>
      </w:r>
      <w:r w:rsidR="002C5A52" w:rsidRPr="00C47098">
        <w:rPr>
          <w:rFonts w:cs="Times New Roman"/>
          <w:bCs/>
        </w:rPr>
        <w:t xml:space="preserve">; </w:t>
      </w:r>
      <w:r w:rsidR="00AB0BF9" w:rsidRPr="00C47098">
        <w:rPr>
          <w:rFonts w:cs="Times New Roman"/>
          <w:bCs/>
        </w:rPr>
        <w:t xml:space="preserve">2) </w:t>
      </w:r>
      <w:r w:rsidR="002C5A52" w:rsidRPr="00C47098">
        <w:rPr>
          <w:rFonts w:cs="Times New Roman"/>
          <w:bCs/>
        </w:rPr>
        <w:t xml:space="preserve">nepagrįstai taikė papildomus mokesčius ir baudas; </w:t>
      </w:r>
      <w:r w:rsidR="00AB0BF9" w:rsidRPr="00C47098">
        <w:rPr>
          <w:rFonts w:cs="Times New Roman"/>
          <w:bCs/>
        </w:rPr>
        <w:t xml:space="preserve">3) </w:t>
      </w:r>
      <w:r w:rsidR="002C5A52" w:rsidRPr="00C47098">
        <w:rPr>
          <w:rFonts w:cs="Times New Roman"/>
          <w:bCs/>
        </w:rPr>
        <w:t>vienašališkai keisdavo pasiektus susitarimu</w:t>
      </w:r>
      <w:r w:rsidR="00AB0BF9" w:rsidRPr="00C47098">
        <w:rPr>
          <w:rFonts w:cs="Times New Roman"/>
          <w:bCs/>
        </w:rPr>
        <w:t>s</w:t>
      </w:r>
      <w:r w:rsidR="00334C8B">
        <w:rPr>
          <w:rFonts w:cs="Times New Roman"/>
          <w:bCs/>
        </w:rPr>
        <w:t>,</w:t>
      </w:r>
      <w:r w:rsidR="002C5A52" w:rsidRPr="00C47098">
        <w:rPr>
          <w:rFonts w:cs="Times New Roman"/>
          <w:bCs/>
        </w:rPr>
        <w:t xml:space="preserve"> apie tai </w:t>
      </w:r>
      <w:r w:rsidR="00AB0BF9" w:rsidRPr="00C47098">
        <w:rPr>
          <w:rFonts w:cs="Times New Roman"/>
          <w:bCs/>
        </w:rPr>
        <w:t xml:space="preserve">Vartotojo </w:t>
      </w:r>
      <w:r w:rsidR="002C5A52" w:rsidRPr="00C47098">
        <w:rPr>
          <w:rFonts w:cs="Times New Roman"/>
          <w:bCs/>
        </w:rPr>
        <w:t>neinformuodam</w:t>
      </w:r>
      <w:r w:rsidR="00AB0BF9" w:rsidRPr="00C47098">
        <w:rPr>
          <w:rFonts w:cs="Times New Roman"/>
          <w:bCs/>
        </w:rPr>
        <w:t>as</w:t>
      </w:r>
      <w:r w:rsidR="002C5A52" w:rsidRPr="00C47098">
        <w:rPr>
          <w:rFonts w:cs="Times New Roman"/>
          <w:bCs/>
        </w:rPr>
        <w:t xml:space="preserve">. </w:t>
      </w:r>
      <w:r w:rsidR="00AB0BF9" w:rsidRPr="00C47098">
        <w:rPr>
          <w:rFonts w:cs="Times New Roman"/>
          <w:bCs/>
        </w:rPr>
        <w:t>Vartotojo teigimu, d</w:t>
      </w:r>
      <w:r w:rsidR="002C5A52" w:rsidRPr="00C47098">
        <w:rPr>
          <w:rFonts w:cs="Times New Roman"/>
          <w:bCs/>
        </w:rPr>
        <w:t xml:space="preserve">ėl keleto klausimų </w:t>
      </w:r>
      <w:r w:rsidR="00AB0BF9" w:rsidRPr="00C47098">
        <w:rPr>
          <w:rFonts w:cs="Times New Roman"/>
          <w:bCs/>
        </w:rPr>
        <w:t xml:space="preserve">su Teikėju </w:t>
      </w:r>
      <w:r w:rsidR="002C5A52" w:rsidRPr="00C47098">
        <w:rPr>
          <w:rFonts w:cs="Times New Roman"/>
          <w:bCs/>
        </w:rPr>
        <w:t>pavyko rasti sprendimus, bet liko trys klausimai</w:t>
      </w:r>
      <w:r w:rsidR="00334C8B">
        <w:rPr>
          <w:rFonts w:cs="Times New Roman"/>
          <w:bCs/>
        </w:rPr>
        <w:t>,</w:t>
      </w:r>
      <w:r w:rsidR="002C5A52" w:rsidRPr="00C47098">
        <w:rPr>
          <w:rFonts w:cs="Times New Roman"/>
          <w:bCs/>
        </w:rPr>
        <w:t xml:space="preserve"> neišspręsti iki šiol</w:t>
      </w:r>
      <w:r w:rsidR="00AB0BF9" w:rsidRPr="00C47098">
        <w:rPr>
          <w:rFonts w:cs="Times New Roman"/>
          <w:bCs/>
        </w:rPr>
        <w:t xml:space="preserve">. </w:t>
      </w:r>
    </w:p>
    <w:p w:rsidR="002C5A52" w:rsidRPr="00C47098" w:rsidRDefault="00AB0BF9" w:rsidP="00AB0BF9">
      <w:pPr>
        <w:pStyle w:val="Standard"/>
        <w:ind w:firstLine="720"/>
        <w:jc w:val="both"/>
        <w:rPr>
          <w:rFonts w:cs="Times New Roman"/>
          <w:bCs/>
        </w:rPr>
      </w:pPr>
      <w:r w:rsidRPr="00C47098">
        <w:rPr>
          <w:rFonts w:cs="Times New Roman"/>
          <w:bCs/>
        </w:rPr>
        <w:t>Pasak Vartotojo, p</w:t>
      </w:r>
      <w:r w:rsidR="002C5A52" w:rsidRPr="00C47098">
        <w:rPr>
          <w:rFonts w:cs="Times New Roman"/>
          <w:bCs/>
        </w:rPr>
        <w:t xml:space="preserve">irmą </w:t>
      </w:r>
      <w:r w:rsidR="009D033A">
        <w:rPr>
          <w:rFonts w:cs="Times New Roman"/>
          <w:bCs/>
        </w:rPr>
        <w:t xml:space="preserve">sutarties galiojimo </w:t>
      </w:r>
      <w:r w:rsidR="002C5A52" w:rsidRPr="00C47098">
        <w:rPr>
          <w:rFonts w:cs="Times New Roman"/>
          <w:bCs/>
        </w:rPr>
        <w:t>mėnesį interneto sparta buvo artima susitartai, bet jau po 2-3</w:t>
      </w:r>
      <w:r w:rsidR="00E61287" w:rsidRPr="00C47098">
        <w:rPr>
          <w:rFonts w:cs="Times New Roman"/>
          <w:bCs/>
        </w:rPr>
        <w:t xml:space="preserve"> </w:t>
      </w:r>
      <w:r w:rsidR="002C5A52" w:rsidRPr="00C47098">
        <w:rPr>
          <w:rFonts w:cs="Times New Roman"/>
          <w:bCs/>
        </w:rPr>
        <w:t>mėn</w:t>
      </w:r>
      <w:r w:rsidRPr="00C47098">
        <w:rPr>
          <w:rFonts w:cs="Times New Roman"/>
          <w:bCs/>
        </w:rPr>
        <w:t>.</w:t>
      </w:r>
      <w:r w:rsidR="002C5A52" w:rsidRPr="00C47098">
        <w:rPr>
          <w:rFonts w:cs="Times New Roman"/>
          <w:bCs/>
        </w:rPr>
        <w:t xml:space="preserve"> </w:t>
      </w:r>
      <w:r w:rsidR="00B855F3">
        <w:rPr>
          <w:rFonts w:cs="Times New Roman"/>
          <w:bCs/>
        </w:rPr>
        <w:t>ji</w:t>
      </w:r>
      <w:r w:rsidR="002C5A52" w:rsidRPr="00C47098">
        <w:rPr>
          <w:rFonts w:cs="Times New Roman"/>
          <w:bCs/>
        </w:rPr>
        <w:t xml:space="preserve"> pasidarė mažesnė 3-5 kartus</w:t>
      </w:r>
      <w:r w:rsidR="00334C8B">
        <w:rPr>
          <w:rFonts w:cs="Times New Roman"/>
          <w:bCs/>
        </w:rPr>
        <w:t>,</w:t>
      </w:r>
      <w:r w:rsidR="002C5A52" w:rsidRPr="00C47098">
        <w:rPr>
          <w:rFonts w:cs="Times New Roman"/>
          <w:bCs/>
        </w:rPr>
        <w:t xml:space="preserve"> nei numatyta sutartyje. </w:t>
      </w:r>
      <w:r w:rsidRPr="00C47098">
        <w:rPr>
          <w:rFonts w:cs="Times New Roman"/>
          <w:bCs/>
        </w:rPr>
        <w:t>Vartotojas nurodo d</w:t>
      </w:r>
      <w:r w:rsidR="002C5A52" w:rsidRPr="00C47098">
        <w:rPr>
          <w:rFonts w:cs="Times New Roman"/>
          <w:bCs/>
        </w:rPr>
        <w:t>aug kartų telefonu bendrav</w:t>
      </w:r>
      <w:r w:rsidR="00CE0C13" w:rsidRPr="00C47098">
        <w:rPr>
          <w:rFonts w:cs="Times New Roman"/>
          <w:bCs/>
        </w:rPr>
        <w:t>ęs</w:t>
      </w:r>
      <w:r w:rsidR="002C5A52" w:rsidRPr="00C47098">
        <w:rPr>
          <w:rFonts w:cs="Times New Roman"/>
          <w:bCs/>
        </w:rPr>
        <w:t xml:space="preserve"> su </w:t>
      </w:r>
      <w:r w:rsidR="00CE0C13" w:rsidRPr="00C47098">
        <w:rPr>
          <w:rFonts w:cs="Times New Roman"/>
          <w:bCs/>
        </w:rPr>
        <w:t xml:space="preserve">Teikėjo </w:t>
      </w:r>
      <w:r w:rsidR="002C5A52" w:rsidRPr="00C47098">
        <w:rPr>
          <w:rFonts w:cs="Times New Roman"/>
          <w:bCs/>
        </w:rPr>
        <w:t xml:space="preserve">technikais, kurie rasdavo laikinus sprendimus ir </w:t>
      </w:r>
      <w:r w:rsidR="00B855F3">
        <w:rPr>
          <w:rFonts w:cs="Times New Roman"/>
          <w:bCs/>
        </w:rPr>
        <w:t xml:space="preserve">interneto </w:t>
      </w:r>
      <w:r w:rsidR="002C5A52" w:rsidRPr="00C47098">
        <w:rPr>
          <w:rFonts w:cs="Times New Roman"/>
          <w:bCs/>
        </w:rPr>
        <w:t>sparta bent laikinai padidėdavo</w:t>
      </w:r>
      <w:r w:rsidR="00CE0C13" w:rsidRPr="00C47098">
        <w:rPr>
          <w:rFonts w:cs="Times New Roman"/>
          <w:bCs/>
        </w:rPr>
        <w:t>, tačiau</w:t>
      </w:r>
      <w:r w:rsidR="002C5A52" w:rsidRPr="00C47098">
        <w:rPr>
          <w:rFonts w:cs="Times New Roman"/>
          <w:bCs/>
        </w:rPr>
        <w:t xml:space="preserve"> 2015 </w:t>
      </w:r>
      <w:r w:rsidR="00CE0C13" w:rsidRPr="00C47098">
        <w:rPr>
          <w:rFonts w:cs="Times New Roman"/>
          <w:bCs/>
        </w:rPr>
        <w:t xml:space="preserve">m. </w:t>
      </w:r>
      <w:r w:rsidR="002C5A52" w:rsidRPr="00C47098">
        <w:rPr>
          <w:rFonts w:cs="Times New Roman"/>
          <w:bCs/>
        </w:rPr>
        <w:t xml:space="preserve">pabaigoje jie informavo, kad norint pasiekti 10 Mb/s </w:t>
      </w:r>
      <w:r w:rsidR="00334C8B">
        <w:rPr>
          <w:rFonts w:cs="Times New Roman"/>
          <w:bCs/>
        </w:rPr>
        <w:t xml:space="preserve">duomenų perdavimo </w:t>
      </w:r>
      <w:r w:rsidR="002C5A52" w:rsidRPr="00C47098">
        <w:rPr>
          <w:rFonts w:cs="Times New Roman"/>
          <w:bCs/>
        </w:rPr>
        <w:t xml:space="preserve">spartą </w:t>
      </w:r>
      <w:r w:rsidR="00CE0C13" w:rsidRPr="00C47098">
        <w:rPr>
          <w:rFonts w:cs="Times New Roman"/>
          <w:bCs/>
        </w:rPr>
        <w:t xml:space="preserve">Vartotojo </w:t>
      </w:r>
      <w:r w:rsidR="002C5A52" w:rsidRPr="00C47098">
        <w:rPr>
          <w:rFonts w:cs="Times New Roman"/>
          <w:bCs/>
        </w:rPr>
        <w:t xml:space="preserve">adresu, būtina keisti </w:t>
      </w:r>
      <w:r w:rsidR="00CE0C13" w:rsidRPr="00C47098">
        <w:rPr>
          <w:rFonts w:cs="Times New Roman"/>
          <w:bCs/>
        </w:rPr>
        <w:t xml:space="preserve">Vartotojo </w:t>
      </w:r>
      <w:r w:rsidR="0025401C">
        <w:rPr>
          <w:rFonts w:cs="Times New Roman"/>
          <w:bCs/>
        </w:rPr>
        <w:t xml:space="preserve">naudojamą </w:t>
      </w:r>
      <w:r w:rsidR="002C5A52" w:rsidRPr="00C47098">
        <w:rPr>
          <w:rFonts w:cs="Times New Roman"/>
          <w:bCs/>
        </w:rPr>
        <w:t xml:space="preserve">įrenginį į kitą, su kitokia signalo perdavimo technologija, nes su esamu </w:t>
      </w:r>
      <w:r w:rsidR="00CE0C13" w:rsidRPr="00C47098">
        <w:rPr>
          <w:rFonts w:cs="Times New Roman"/>
          <w:bCs/>
        </w:rPr>
        <w:t xml:space="preserve">įrenginiu </w:t>
      </w:r>
      <w:r w:rsidR="002C5A52" w:rsidRPr="00C47098">
        <w:rPr>
          <w:rFonts w:cs="Times New Roman"/>
          <w:bCs/>
        </w:rPr>
        <w:t xml:space="preserve">padidinti </w:t>
      </w:r>
      <w:r w:rsidR="00334C8B">
        <w:rPr>
          <w:rFonts w:cs="Times New Roman"/>
          <w:bCs/>
        </w:rPr>
        <w:t xml:space="preserve">duomenų perdavimo </w:t>
      </w:r>
      <w:r w:rsidR="002C5A52" w:rsidRPr="00C47098">
        <w:rPr>
          <w:rFonts w:cs="Times New Roman"/>
          <w:bCs/>
        </w:rPr>
        <w:t xml:space="preserve">spartos </w:t>
      </w:r>
      <w:r w:rsidR="00CE0C13" w:rsidRPr="00C47098">
        <w:rPr>
          <w:rFonts w:cs="Times New Roman"/>
          <w:bCs/>
        </w:rPr>
        <w:t xml:space="preserve">Teikėjas </w:t>
      </w:r>
      <w:r w:rsidR="002C5A52" w:rsidRPr="00C47098">
        <w:rPr>
          <w:rFonts w:cs="Times New Roman"/>
          <w:bCs/>
        </w:rPr>
        <w:t>neturi jokių galimybių</w:t>
      </w:r>
      <w:r w:rsidR="00CE0C13" w:rsidRPr="00C47098">
        <w:rPr>
          <w:rFonts w:cs="Times New Roman"/>
          <w:bCs/>
        </w:rPr>
        <w:t>, kadangi</w:t>
      </w:r>
      <w:r w:rsidR="002C5A52" w:rsidRPr="00C47098">
        <w:rPr>
          <w:rFonts w:cs="Times New Roman"/>
          <w:bCs/>
        </w:rPr>
        <w:t xml:space="preserve"> </w:t>
      </w:r>
      <w:r w:rsidR="00CE0C13" w:rsidRPr="00C47098">
        <w:rPr>
          <w:rFonts w:cs="Times New Roman"/>
          <w:bCs/>
        </w:rPr>
        <w:t>„</w:t>
      </w:r>
      <w:r w:rsidR="002C5A52" w:rsidRPr="00C47098">
        <w:rPr>
          <w:rFonts w:cs="Times New Roman"/>
          <w:bCs/>
        </w:rPr>
        <w:t>pasenusi technologija</w:t>
      </w:r>
      <w:r w:rsidR="00CE0C13" w:rsidRPr="00C47098">
        <w:rPr>
          <w:rFonts w:cs="Times New Roman"/>
          <w:bCs/>
        </w:rPr>
        <w:t>“</w:t>
      </w:r>
      <w:r w:rsidR="002C5A52" w:rsidRPr="00C47098">
        <w:rPr>
          <w:rFonts w:cs="Times New Roman"/>
          <w:bCs/>
        </w:rPr>
        <w:t>, t.</w:t>
      </w:r>
      <w:r w:rsidR="00CE0C13" w:rsidRPr="00C47098">
        <w:rPr>
          <w:rFonts w:cs="Times New Roman"/>
          <w:bCs/>
        </w:rPr>
        <w:t xml:space="preserve"> </w:t>
      </w:r>
      <w:r w:rsidR="002C5A52" w:rsidRPr="00C47098">
        <w:rPr>
          <w:rFonts w:cs="Times New Roman"/>
          <w:bCs/>
        </w:rPr>
        <w:t xml:space="preserve">y. pasiūlė antrą kartą pirkti naują įrenginį </w:t>
      </w:r>
      <w:r w:rsidR="00334C8B">
        <w:rPr>
          <w:rFonts w:cs="Times New Roman"/>
          <w:bCs/>
        </w:rPr>
        <w:t>ir</w:t>
      </w:r>
      <w:r w:rsidR="002C5A52" w:rsidRPr="00C47098">
        <w:rPr>
          <w:rFonts w:cs="Times New Roman"/>
          <w:bCs/>
        </w:rPr>
        <w:t xml:space="preserve"> mokėti didesnį mėnesinį mokestį</w:t>
      </w:r>
      <w:r w:rsidR="00CE0C13" w:rsidRPr="00C47098">
        <w:rPr>
          <w:rFonts w:cs="Times New Roman"/>
          <w:bCs/>
        </w:rPr>
        <w:t>. Vartotojas prašyme nurodė, jog</w:t>
      </w:r>
      <w:r w:rsidR="002C5A52" w:rsidRPr="00C47098">
        <w:rPr>
          <w:rFonts w:cs="Times New Roman"/>
          <w:bCs/>
        </w:rPr>
        <w:t xml:space="preserve"> </w:t>
      </w:r>
      <w:r w:rsidR="00CE0C13" w:rsidRPr="00C47098">
        <w:rPr>
          <w:rFonts w:cs="Times New Roman"/>
          <w:bCs/>
        </w:rPr>
        <w:t>nesutiko</w:t>
      </w:r>
      <w:r w:rsidR="002C5A52" w:rsidRPr="00C47098">
        <w:rPr>
          <w:rFonts w:cs="Times New Roman"/>
          <w:bCs/>
        </w:rPr>
        <w:t xml:space="preserve"> su </w:t>
      </w:r>
      <w:r w:rsidR="00CE0C13" w:rsidRPr="00C47098">
        <w:rPr>
          <w:rFonts w:cs="Times New Roman"/>
          <w:bCs/>
        </w:rPr>
        <w:t>šiuo Teikėjo pasiūlymu</w:t>
      </w:r>
      <w:r w:rsidR="002C5A52" w:rsidRPr="00C47098">
        <w:rPr>
          <w:rFonts w:cs="Times New Roman"/>
          <w:bCs/>
        </w:rPr>
        <w:t xml:space="preserve">. </w:t>
      </w:r>
      <w:r w:rsidR="00CE0C13" w:rsidRPr="00C47098">
        <w:rPr>
          <w:rFonts w:cs="Times New Roman"/>
          <w:bCs/>
        </w:rPr>
        <w:t>Anot Vartotojo, vėliau jis</w:t>
      </w:r>
      <w:r w:rsidR="002C5A52" w:rsidRPr="00C47098">
        <w:rPr>
          <w:rFonts w:cs="Times New Roman"/>
          <w:bCs/>
        </w:rPr>
        <w:t xml:space="preserve"> gav</w:t>
      </w:r>
      <w:r w:rsidR="00CE0C13" w:rsidRPr="00C47098">
        <w:rPr>
          <w:rFonts w:cs="Times New Roman"/>
          <w:bCs/>
        </w:rPr>
        <w:t>o</w:t>
      </w:r>
      <w:r w:rsidR="002C5A52" w:rsidRPr="00C47098">
        <w:rPr>
          <w:rFonts w:cs="Times New Roman"/>
        </w:rPr>
        <w:t xml:space="preserve"> </w:t>
      </w:r>
      <w:r w:rsidR="002C5A52" w:rsidRPr="00C47098">
        <w:rPr>
          <w:rFonts w:cs="Times New Roman"/>
          <w:bCs/>
        </w:rPr>
        <w:t xml:space="preserve">pranešimą, kad neva </w:t>
      </w:r>
      <w:r w:rsidR="00CE0C13" w:rsidRPr="00C47098">
        <w:rPr>
          <w:rFonts w:cs="Times New Roman"/>
          <w:bCs/>
        </w:rPr>
        <w:t xml:space="preserve">Teikėjas </w:t>
      </w:r>
      <w:r w:rsidR="002C5A52" w:rsidRPr="00C47098">
        <w:rPr>
          <w:rFonts w:cs="Times New Roman"/>
          <w:bCs/>
        </w:rPr>
        <w:t xml:space="preserve">2016 </w:t>
      </w:r>
      <w:r w:rsidR="00CE0C13" w:rsidRPr="00C47098">
        <w:rPr>
          <w:rFonts w:cs="Times New Roman"/>
          <w:bCs/>
        </w:rPr>
        <w:t>m. sausio 8 d.</w:t>
      </w:r>
      <w:r w:rsidR="002C5A52" w:rsidRPr="00C47098">
        <w:rPr>
          <w:rFonts w:cs="Times New Roman"/>
          <w:bCs/>
        </w:rPr>
        <w:t xml:space="preserve"> atliko interneto MEZON ryšio </w:t>
      </w:r>
      <w:r w:rsidR="00207B8E">
        <w:rPr>
          <w:rFonts w:cs="Times New Roman"/>
          <w:bCs/>
        </w:rPr>
        <w:t>spartos</w:t>
      </w:r>
      <w:r w:rsidR="00207B8E" w:rsidRPr="00C47098">
        <w:rPr>
          <w:rFonts w:cs="Times New Roman"/>
          <w:bCs/>
        </w:rPr>
        <w:t xml:space="preserve"> </w:t>
      </w:r>
      <w:r w:rsidR="002C5A52" w:rsidRPr="00C47098">
        <w:rPr>
          <w:rFonts w:cs="Times New Roman"/>
          <w:bCs/>
        </w:rPr>
        <w:t xml:space="preserve">matavimus ir nustatė, kad </w:t>
      </w:r>
      <w:r w:rsidR="00207B8E">
        <w:rPr>
          <w:rFonts w:cs="Times New Roman"/>
          <w:bCs/>
        </w:rPr>
        <w:t>ji</w:t>
      </w:r>
      <w:r w:rsidR="00207B8E" w:rsidRPr="00C47098">
        <w:rPr>
          <w:rFonts w:cs="Times New Roman"/>
          <w:bCs/>
        </w:rPr>
        <w:t xml:space="preserve"> </w:t>
      </w:r>
      <w:r w:rsidR="002C5A52" w:rsidRPr="00C47098">
        <w:rPr>
          <w:rFonts w:cs="Times New Roman"/>
          <w:bCs/>
        </w:rPr>
        <w:t>neva atitinka sutarties sąlygas, bet</w:t>
      </w:r>
      <w:r w:rsidR="00334C8B">
        <w:rPr>
          <w:rFonts w:cs="Times New Roman"/>
          <w:bCs/>
        </w:rPr>
        <w:t>,</w:t>
      </w:r>
      <w:r w:rsidR="002C5A52" w:rsidRPr="00C47098">
        <w:rPr>
          <w:rFonts w:cs="Times New Roman"/>
          <w:bCs/>
        </w:rPr>
        <w:t xml:space="preserve"> nepaisant </w:t>
      </w:r>
      <w:r w:rsidR="00CE0C13" w:rsidRPr="00C47098">
        <w:rPr>
          <w:rFonts w:cs="Times New Roman"/>
          <w:bCs/>
        </w:rPr>
        <w:t xml:space="preserve">Vartotojo </w:t>
      </w:r>
      <w:r w:rsidR="002C5A52" w:rsidRPr="00C47098">
        <w:rPr>
          <w:rFonts w:cs="Times New Roman"/>
          <w:bCs/>
        </w:rPr>
        <w:t xml:space="preserve">daugkartinių prašymų, šių matavimų ataskaita </w:t>
      </w:r>
      <w:r w:rsidR="00CE0C13" w:rsidRPr="00C47098">
        <w:rPr>
          <w:rFonts w:cs="Times New Roman"/>
          <w:bCs/>
        </w:rPr>
        <w:t xml:space="preserve">Vartotojui </w:t>
      </w:r>
      <w:r w:rsidR="002C5A52" w:rsidRPr="00C47098">
        <w:rPr>
          <w:rFonts w:cs="Times New Roman"/>
          <w:bCs/>
        </w:rPr>
        <w:t xml:space="preserve">nebuvo pateikta, o </w:t>
      </w:r>
      <w:r w:rsidR="00334C8B">
        <w:rPr>
          <w:rFonts w:cs="Times New Roman"/>
          <w:bCs/>
        </w:rPr>
        <w:t>duomenų perdavimo</w:t>
      </w:r>
      <w:r w:rsidR="002C5A52" w:rsidRPr="00C47098">
        <w:rPr>
          <w:rFonts w:cs="Times New Roman"/>
          <w:bCs/>
        </w:rPr>
        <w:t xml:space="preserve"> sparta iki sutarties pabaigos išliko labai lėta, t.</w:t>
      </w:r>
      <w:r w:rsidR="00D8712D" w:rsidRPr="00C47098">
        <w:rPr>
          <w:rFonts w:cs="Times New Roman"/>
          <w:bCs/>
        </w:rPr>
        <w:t xml:space="preserve"> </w:t>
      </w:r>
      <w:r w:rsidR="002C5A52" w:rsidRPr="00C47098">
        <w:rPr>
          <w:rFonts w:cs="Times New Roman"/>
          <w:bCs/>
        </w:rPr>
        <w:t>y.</w:t>
      </w:r>
      <w:r w:rsidR="00D8712D" w:rsidRPr="00C47098">
        <w:rPr>
          <w:rFonts w:cs="Times New Roman"/>
          <w:bCs/>
        </w:rPr>
        <w:t xml:space="preserve">, Vartotojo nuomone, </w:t>
      </w:r>
      <w:r w:rsidR="002C5A52" w:rsidRPr="00C47098">
        <w:rPr>
          <w:rFonts w:cs="Times New Roman"/>
          <w:bCs/>
        </w:rPr>
        <w:t>neatitiko sutarties sąlygų.</w:t>
      </w:r>
    </w:p>
    <w:p w:rsidR="001854A2" w:rsidRPr="00C47098" w:rsidRDefault="00D8712D" w:rsidP="00DB5E5D">
      <w:pPr>
        <w:pStyle w:val="Standard"/>
        <w:ind w:firstLine="720"/>
        <w:jc w:val="both"/>
        <w:rPr>
          <w:rFonts w:cs="Times New Roman"/>
          <w:bCs/>
        </w:rPr>
      </w:pPr>
      <w:r w:rsidRPr="00C47098">
        <w:rPr>
          <w:rFonts w:cs="Times New Roman"/>
          <w:bCs/>
        </w:rPr>
        <w:lastRenderedPageBreak/>
        <w:t xml:space="preserve">Prašyme taip pat teigiama, kad Teikėjas Vartotojui </w:t>
      </w:r>
      <w:r w:rsidR="002C5A52" w:rsidRPr="00C47098">
        <w:rPr>
          <w:rFonts w:cs="Times New Roman"/>
          <w:bCs/>
        </w:rPr>
        <w:t xml:space="preserve">nepagrįstai taikė </w:t>
      </w:r>
      <w:r w:rsidR="00334C8B">
        <w:rPr>
          <w:rFonts w:cs="Times New Roman"/>
          <w:bCs/>
        </w:rPr>
        <w:t>mėnesinį</w:t>
      </w:r>
      <w:r w:rsidR="002C5A52" w:rsidRPr="00C47098">
        <w:rPr>
          <w:rFonts w:cs="Times New Roman"/>
          <w:bCs/>
        </w:rPr>
        <w:t xml:space="preserve"> mokestį už </w:t>
      </w:r>
      <w:r w:rsidR="00DF03F7">
        <w:rPr>
          <w:rFonts w:cs="Times New Roman"/>
          <w:bCs/>
        </w:rPr>
        <w:t>laikotarpius</w:t>
      </w:r>
      <w:r w:rsidR="002C5A52" w:rsidRPr="00C47098">
        <w:rPr>
          <w:rFonts w:cs="Times New Roman"/>
          <w:bCs/>
        </w:rPr>
        <w:t xml:space="preserve">, kai dėl </w:t>
      </w:r>
      <w:r w:rsidR="00DF03F7">
        <w:rPr>
          <w:rFonts w:cs="Times New Roman"/>
          <w:bCs/>
        </w:rPr>
        <w:t>Teikėjo</w:t>
      </w:r>
      <w:r w:rsidR="00DF03F7" w:rsidRPr="00C47098">
        <w:rPr>
          <w:rFonts w:cs="Times New Roman"/>
          <w:bCs/>
        </w:rPr>
        <w:t xml:space="preserve"> </w:t>
      </w:r>
      <w:r w:rsidR="002C5A52" w:rsidRPr="00C47098">
        <w:rPr>
          <w:rFonts w:cs="Times New Roman"/>
          <w:bCs/>
        </w:rPr>
        <w:t xml:space="preserve">kaltės nebuvo galima naudotis </w:t>
      </w:r>
      <w:r w:rsidRPr="00C47098">
        <w:rPr>
          <w:rFonts w:cs="Times New Roman"/>
          <w:bCs/>
        </w:rPr>
        <w:t>p</w:t>
      </w:r>
      <w:r w:rsidR="002C5A52" w:rsidRPr="00C47098">
        <w:rPr>
          <w:rFonts w:cs="Times New Roman"/>
          <w:bCs/>
        </w:rPr>
        <w:t xml:space="preserve">aslaugomis. </w:t>
      </w:r>
      <w:r w:rsidRPr="00C47098">
        <w:rPr>
          <w:rFonts w:cs="Times New Roman"/>
          <w:bCs/>
        </w:rPr>
        <w:t xml:space="preserve">Pasak Vartotojo, Teikėjas </w:t>
      </w:r>
      <w:r w:rsidR="002C5A52" w:rsidRPr="00C47098">
        <w:rPr>
          <w:rFonts w:cs="Times New Roman"/>
          <w:bCs/>
        </w:rPr>
        <w:t xml:space="preserve">vienašališkai sustabdydavo </w:t>
      </w:r>
      <w:r w:rsidRPr="00C47098">
        <w:rPr>
          <w:rFonts w:cs="Times New Roman"/>
          <w:bCs/>
        </w:rPr>
        <w:t>p</w:t>
      </w:r>
      <w:r w:rsidR="002C5A52" w:rsidRPr="00C47098">
        <w:rPr>
          <w:rFonts w:cs="Times New Roman"/>
          <w:bCs/>
        </w:rPr>
        <w:t xml:space="preserve">aslaugų teikimą, apie tai nepranešdamas </w:t>
      </w:r>
      <w:r w:rsidR="001D3854" w:rsidRPr="00C47098">
        <w:rPr>
          <w:rFonts w:cs="Times New Roman"/>
          <w:bCs/>
        </w:rPr>
        <w:t>Vartotojui</w:t>
      </w:r>
      <w:r w:rsidR="002C5A52" w:rsidRPr="00C47098">
        <w:rPr>
          <w:rFonts w:cs="Times New Roman"/>
          <w:bCs/>
        </w:rPr>
        <w:t xml:space="preserve"> sutartyje numatyta tvarka </w:t>
      </w:r>
      <w:r w:rsidR="001D3854" w:rsidRPr="00C47098">
        <w:rPr>
          <w:rFonts w:cs="Times New Roman"/>
          <w:bCs/>
        </w:rPr>
        <w:t>(</w:t>
      </w:r>
      <w:r w:rsidR="002C5A52" w:rsidRPr="00C47098">
        <w:rPr>
          <w:rFonts w:cs="Times New Roman"/>
          <w:bCs/>
        </w:rPr>
        <w:t>raštu ar el. paštu</w:t>
      </w:r>
      <w:r w:rsidR="001D3854" w:rsidRPr="00C47098">
        <w:rPr>
          <w:rFonts w:cs="Times New Roman"/>
          <w:bCs/>
        </w:rPr>
        <w:t>)</w:t>
      </w:r>
      <w:r w:rsidR="00334C8B">
        <w:rPr>
          <w:rFonts w:cs="Times New Roman"/>
          <w:bCs/>
        </w:rPr>
        <w:t>,</w:t>
      </w:r>
      <w:r w:rsidR="00B4672C" w:rsidRPr="00C47098">
        <w:rPr>
          <w:rFonts w:cs="Times New Roman"/>
          <w:bCs/>
        </w:rPr>
        <w:t xml:space="preserve"> ir</w:t>
      </w:r>
      <w:r w:rsidR="002C5A52" w:rsidRPr="00C47098">
        <w:rPr>
          <w:rFonts w:cs="Times New Roman"/>
          <w:bCs/>
        </w:rPr>
        <w:t xml:space="preserve"> </w:t>
      </w:r>
      <w:r w:rsidR="00B4672C" w:rsidRPr="00C47098">
        <w:rPr>
          <w:rFonts w:cs="Times New Roman"/>
          <w:bCs/>
        </w:rPr>
        <w:t>t</w:t>
      </w:r>
      <w:r w:rsidR="002C5A52" w:rsidRPr="00C47098">
        <w:rPr>
          <w:rFonts w:cs="Times New Roman"/>
          <w:bCs/>
        </w:rPr>
        <w:t xml:space="preserve">ik </w:t>
      </w:r>
      <w:r w:rsidR="00B4672C" w:rsidRPr="00C47098">
        <w:rPr>
          <w:rFonts w:cs="Times New Roman"/>
          <w:bCs/>
        </w:rPr>
        <w:t xml:space="preserve">Vartotojui </w:t>
      </w:r>
      <w:r w:rsidR="002C5A52" w:rsidRPr="00C47098">
        <w:rPr>
          <w:rFonts w:cs="Times New Roman"/>
          <w:bCs/>
        </w:rPr>
        <w:t xml:space="preserve">susisiekus telefonu </w:t>
      </w:r>
      <w:r w:rsidR="00B4672C" w:rsidRPr="00C47098">
        <w:rPr>
          <w:rFonts w:cs="Times New Roman"/>
          <w:bCs/>
        </w:rPr>
        <w:t xml:space="preserve">Teikėjas </w:t>
      </w:r>
      <w:r w:rsidR="002C5A52" w:rsidRPr="00C47098">
        <w:rPr>
          <w:rFonts w:cs="Times New Roman"/>
          <w:bCs/>
        </w:rPr>
        <w:t xml:space="preserve">paaiškindavo, kad sustabdymai atlikti dėl vėluojamos sumokėti skolos, o už sustabdymo periodus </w:t>
      </w:r>
      <w:r w:rsidR="00B4672C" w:rsidRPr="00C47098">
        <w:rPr>
          <w:rFonts w:cs="Times New Roman"/>
          <w:bCs/>
        </w:rPr>
        <w:t>Vartotojas</w:t>
      </w:r>
      <w:r w:rsidR="002C5A52" w:rsidRPr="00C47098">
        <w:rPr>
          <w:rFonts w:cs="Times New Roman"/>
          <w:bCs/>
        </w:rPr>
        <w:t xml:space="preserve"> turi sumokėti </w:t>
      </w:r>
      <w:r w:rsidR="0018463D">
        <w:rPr>
          <w:rFonts w:cs="Times New Roman"/>
          <w:bCs/>
        </w:rPr>
        <w:t>visą</w:t>
      </w:r>
      <w:r w:rsidR="002C5A52" w:rsidRPr="00C47098">
        <w:rPr>
          <w:rFonts w:cs="Times New Roman"/>
          <w:bCs/>
        </w:rPr>
        <w:t xml:space="preserve"> kainą. </w:t>
      </w:r>
      <w:r w:rsidR="00562BFC" w:rsidRPr="00C47098">
        <w:rPr>
          <w:rFonts w:cs="Times New Roman"/>
          <w:bCs/>
        </w:rPr>
        <w:t>V</w:t>
      </w:r>
      <w:r w:rsidR="000513F4" w:rsidRPr="00C47098">
        <w:rPr>
          <w:rFonts w:cs="Times New Roman"/>
          <w:bCs/>
        </w:rPr>
        <w:t>artotojas teigia, kad n</w:t>
      </w:r>
      <w:r w:rsidR="002C5A52" w:rsidRPr="00C47098">
        <w:rPr>
          <w:rFonts w:cs="Times New Roman"/>
          <w:bCs/>
        </w:rPr>
        <w:t xml:space="preserve">epaisant </w:t>
      </w:r>
      <w:r w:rsidR="000513F4" w:rsidRPr="00C47098">
        <w:rPr>
          <w:rFonts w:cs="Times New Roman"/>
          <w:bCs/>
        </w:rPr>
        <w:t xml:space="preserve">jo </w:t>
      </w:r>
      <w:r w:rsidR="002C5A52" w:rsidRPr="00C47098">
        <w:rPr>
          <w:rFonts w:cs="Times New Roman"/>
          <w:bCs/>
        </w:rPr>
        <w:t xml:space="preserve">prašymų tiksliai nurodyti sutarties </w:t>
      </w:r>
      <w:r w:rsidR="00DF03F7">
        <w:rPr>
          <w:rFonts w:cs="Times New Roman"/>
          <w:bCs/>
        </w:rPr>
        <w:t>nuostatas</w:t>
      </w:r>
      <w:r w:rsidR="002C5A52" w:rsidRPr="00C47098">
        <w:rPr>
          <w:rFonts w:cs="Times New Roman"/>
          <w:bCs/>
        </w:rPr>
        <w:t>, kuri</w:t>
      </w:r>
      <w:r w:rsidR="00DF03F7">
        <w:rPr>
          <w:rFonts w:cs="Times New Roman"/>
          <w:bCs/>
        </w:rPr>
        <w:t>omis</w:t>
      </w:r>
      <w:r w:rsidR="002C5A52" w:rsidRPr="00C47098">
        <w:rPr>
          <w:rFonts w:cs="Times New Roman"/>
          <w:bCs/>
        </w:rPr>
        <w:t xml:space="preserve"> </w:t>
      </w:r>
      <w:r w:rsidR="000513F4" w:rsidRPr="00C47098">
        <w:rPr>
          <w:rFonts w:cs="Times New Roman"/>
          <w:bCs/>
        </w:rPr>
        <w:t xml:space="preserve">Teikėjas </w:t>
      </w:r>
      <w:r w:rsidR="002C5A52" w:rsidRPr="00C47098">
        <w:rPr>
          <w:rFonts w:cs="Times New Roman"/>
          <w:bCs/>
        </w:rPr>
        <w:t>vadovaujasi</w:t>
      </w:r>
      <w:r w:rsidR="00334C8B">
        <w:rPr>
          <w:rFonts w:cs="Times New Roman"/>
          <w:bCs/>
        </w:rPr>
        <w:t>,</w:t>
      </w:r>
      <w:r w:rsidR="002C5A52" w:rsidRPr="00C47098">
        <w:rPr>
          <w:rFonts w:cs="Times New Roman"/>
          <w:bCs/>
        </w:rPr>
        <w:t xml:space="preserve"> apmokestindamas </w:t>
      </w:r>
      <w:r w:rsidR="00DF03F7">
        <w:rPr>
          <w:rFonts w:cs="Times New Roman"/>
          <w:bCs/>
        </w:rPr>
        <w:t>paslaugų sustabdymo laikotarpius</w:t>
      </w:r>
      <w:r w:rsidR="000513F4" w:rsidRPr="00C47098">
        <w:rPr>
          <w:rFonts w:cs="Times New Roman"/>
          <w:bCs/>
        </w:rPr>
        <w:t xml:space="preserve">, </w:t>
      </w:r>
      <w:r w:rsidR="002C5A52" w:rsidRPr="00C47098">
        <w:rPr>
          <w:rFonts w:cs="Times New Roman"/>
          <w:bCs/>
        </w:rPr>
        <w:t>atsakymo negav</w:t>
      </w:r>
      <w:r w:rsidR="000513F4" w:rsidRPr="00C47098">
        <w:rPr>
          <w:rFonts w:cs="Times New Roman"/>
          <w:bCs/>
        </w:rPr>
        <w:t>o</w:t>
      </w:r>
      <w:r w:rsidR="002C5A52" w:rsidRPr="00C47098">
        <w:rPr>
          <w:rFonts w:cs="Times New Roman"/>
          <w:bCs/>
        </w:rPr>
        <w:t xml:space="preserve">. </w:t>
      </w:r>
      <w:r w:rsidR="00C20EED" w:rsidRPr="00C47098">
        <w:rPr>
          <w:rFonts w:cs="Times New Roman"/>
          <w:bCs/>
        </w:rPr>
        <w:t xml:space="preserve">Vartotojo </w:t>
      </w:r>
      <w:r w:rsidR="002C5A52" w:rsidRPr="00C47098">
        <w:rPr>
          <w:rFonts w:cs="Times New Roman"/>
          <w:bCs/>
        </w:rPr>
        <w:t xml:space="preserve">nuomone, nei vienas sutarties punktas aiškiai nenurodo, kad už </w:t>
      </w:r>
      <w:r w:rsidR="00DF03F7">
        <w:rPr>
          <w:rFonts w:cs="Times New Roman"/>
          <w:bCs/>
        </w:rPr>
        <w:t>laikotarpius</w:t>
      </w:r>
      <w:r w:rsidR="00C20EED" w:rsidRPr="00C47098">
        <w:rPr>
          <w:rFonts w:cs="Times New Roman"/>
          <w:bCs/>
        </w:rPr>
        <w:t>,</w:t>
      </w:r>
      <w:r w:rsidR="002C5A52" w:rsidRPr="00C47098">
        <w:rPr>
          <w:rFonts w:cs="Times New Roman"/>
          <w:bCs/>
        </w:rPr>
        <w:t xml:space="preserve"> kai paslaugos nebuvo teikiamos, </w:t>
      </w:r>
      <w:r w:rsidR="00C20EED" w:rsidRPr="00C47098">
        <w:rPr>
          <w:rFonts w:cs="Times New Roman"/>
          <w:bCs/>
        </w:rPr>
        <w:t xml:space="preserve">Teikėjas </w:t>
      </w:r>
      <w:r w:rsidR="002C5A52" w:rsidRPr="00C47098">
        <w:rPr>
          <w:rFonts w:cs="Times New Roman"/>
          <w:bCs/>
        </w:rPr>
        <w:t xml:space="preserve">turi teisę reikalauti sumokėti </w:t>
      </w:r>
      <w:r w:rsidR="0018463D">
        <w:rPr>
          <w:rFonts w:cs="Times New Roman"/>
          <w:bCs/>
        </w:rPr>
        <w:t>visą</w:t>
      </w:r>
      <w:r w:rsidR="002C5A52" w:rsidRPr="00C47098">
        <w:rPr>
          <w:rFonts w:cs="Times New Roman"/>
          <w:bCs/>
        </w:rPr>
        <w:t xml:space="preserve"> kainą.</w:t>
      </w:r>
      <w:r w:rsidR="00DB5E5D">
        <w:rPr>
          <w:rFonts w:cs="Times New Roman"/>
          <w:bCs/>
        </w:rPr>
        <w:t xml:space="preserve"> </w:t>
      </w:r>
      <w:r w:rsidR="003C4201" w:rsidRPr="00C47098">
        <w:rPr>
          <w:rFonts w:cs="Times New Roman"/>
          <w:bCs/>
        </w:rPr>
        <w:t xml:space="preserve">Vartotojas taip pat </w:t>
      </w:r>
      <w:r w:rsidR="00363EDB">
        <w:rPr>
          <w:rFonts w:cs="Times New Roman"/>
          <w:bCs/>
        </w:rPr>
        <w:t>p</w:t>
      </w:r>
      <w:r w:rsidR="003C4201" w:rsidRPr="00C47098">
        <w:rPr>
          <w:rFonts w:cs="Times New Roman"/>
          <w:bCs/>
        </w:rPr>
        <w:t xml:space="preserve">rašyme nurodo, jog Teikėjas </w:t>
      </w:r>
      <w:r w:rsidR="002C5A52" w:rsidRPr="00C47098">
        <w:rPr>
          <w:rFonts w:cs="Times New Roman"/>
          <w:bCs/>
        </w:rPr>
        <w:t>nepagrįstai vienašališkai keitė pasiektus susitarimus</w:t>
      </w:r>
      <w:r w:rsidR="00334C8B">
        <w:rPr>
          <w:rFonts w:cs="Times New Roman"/>
          <w:bCs/>
        </w:rPr>
        <w:t>,</w:t>
      </w:r>
      <w:r w:rsidR="002C5A52" w:rsidRPr="00C47098">
        <w:rPr>
          <w:rFonts w:cs="Times New Roman"/>
          <w:bCs/>
        </w:rPr>
        <w:t xml:space="preserve"> apie tai </w:t>
      </w:r>
      <w:r w:rsidR="003C4201" w:rsidRPr="00C47098">
        <w:rPr>
          <w:rFonts w:cs="Times New Roman"/>
          <w:bCs/>
        </w:rPr>
        <w:t xml:space="preserve">Vartotojo </w:t>
      </w:r>
      <w:r w:rsidR="002C5A52" w:rsidRPr="00C47098">
        <w:rPr>
          <w:rFonts w:cs="Times New Roman"/>
          <w:bCs/>
        </w:rPr>
        <w:t>neinformuodam</w:t>
      </w:r>
      <w:r w:rsidR="003C4201" w:rsidRPr="00C47098">
        <w:rPr>
          <w:rFonts w:cs="Times New Roman"/>
          <w:bCs/>
        </w:rPr>
        <w:t>as, t. y.</w:t>
      </w:r>
      <w:r w:rsidR="00334C8B">
        <w:rPr>
          <w:rFonts w:cs="Times New Roman"/>
          <w:bCs/>
        </w:rPr>
        <w:t>,</w:t>
      </w:r>
      <w:r w:rsidR="002C5A52" w:rsidRPr="00C47098">
        <w:rPr>
          <w:rFonts w:cs="Times New Roman"/>
          <w:bCs/>
        </w:rPr>
        <w:t xml:space="preserve"> 2016</w:t>
      </w:r>
      <w:r w:rsidR="003C4201" w:rsidRPr="00C47098">
        <w:rPr>
          <w:rFonts w:cs="Times New Roman"/>
          <w:bCs/>
        </w:rPr>
        <w:t xml:space="preserve"> m. vasario 26 d.</w:t>
      </w:r>
      <w:r w:rsidR="002C5A52" w:rsidRPr="00C47098">
        <w:rPr>
          <w:rFonts w:cs="Times New Roman"/>
          <w:bCs/>
        </w:rPr>
        <w:t xml:space="preserve"> </w:t>
      </w:r>
      <w:r w:rsidR="003C4201" w:rsidRPr="00C47098">
        <w:rPr>
          <w:rFonts w:cs="Times New Roman"/>
          <w:bCs/>
        </w:rPr>
        <w:t>Teikėjas</w:t>
      </w:r>
      <w:r w:rsidR="002C5A52" w:rsidRPr="00C47098">
        <w:rPr>
          <w:rFonts w:cs="Times New Roman"/>
          <w:bCs/>
        </w:rPr>
        <w:t xml:space="preserve"> suteikė 30</w:t>
      </w:r>
      <w:r w:rsidR="003C4201" w:rsidRPr="00C47098">
        <w:rPr>
          <w:rFonts w:cs="Times New Roman"/>
          <w:bCs/>
        </w:rPr>
        <w:t xml:space="preserve"> proc.</w:t>
      </w:r>
      <w:r w:rsidR="002C5A52" w:rsidRPr="00C47098">
        <w:rPr>
          <w:rFonts w:cs="Times New Roman"/>
          <w:bCs/>
        </w:rPr>
        <w:t xml:space="preserve"> nuolaidą paslaug</w:t>
      </w:r>
      <w:r w:rsidR="00F44044">
        <w:rPr>
          <w:rFonts w:cs="Times New Roman"/>
          <w:bCs/>
        </w:rPr>
        <w:t>ų</w:t>
      </w:r>
      <w:r w:rsidR="002C5A52" w:rsidRPr="00C47098">
        <w:rPr>
          <w:rFonts w:cs="Times New Roman"/>
          <w:bCs/>
        </w:rPr>
        <w:t xml:space="preserve"> abonentiniam</w:t>
      </w:r>
      <w:r w:rsidR="007F43AC">
        <w:rPr>
          <w:rFonts w:cs="Times New Roman"/>
          <w:bCs/>
        </w:rPr>
        <w:t xml:space="preserve"> (mėnesiniam)</w:t>
      </w:r>
      <w:r w:rsidR="007F43AC">
        <w:rPr>
          <w:rStyle w:val="FootnoteReference"/>
          <w:rFonts w:cs="Times New Roman"/>
          <w:bCs/>
        </w:rPr>
        <w:footnoteReference w:id="1"/>
      </w:r>
      <w:r w:rsidR="002C5A52" w:rsidRPr="00C47098">
        <w:rPr>
          <w:rFonts w:cs="Times New Roman"/>
          <w:bCs/>
        </w:rPr>
        <w:t xml:space="preserve"> mokesčiui už 2015</w:t>
      </w:r>
      <w:r w:rsidR="003C4201" w:rsidRPr="00C47098">
        <w:rPr>
          <w:rFonts w:cs="Times New Roman"/>
          <w:bCs/>
        </w:rPr>
        <w:t xml:space="preserve"> m. lapkričio 1 d.</w:t>
      </w:r>
      <w:r w:rsidR="00334C8B">
        <w:rPr>
          <w:rFonts w:cs="Times New Roman"/>
          <w:bCs/>
        </w:rPr>
        <w:t xml:space="preserve"> – </w:t>
      </w:r>
      <w:r w:rsidR="003C4201" w:rsidRPr="00C47098">
        <w:rPr>
          <w:rFonts w:cs="Times New Roman"/>
          <w:bCs/>
        </w:rPr>
        <w:t xml:space="preserve">2016 m. balandžio 30 d. </w:t>
      </w:r>
      <w:r w:rsidR="002C5A52" w:rsidRPr="00C47098">
        <w:rPr>
          <w:rFonts w:cs="Times New Roman"/>
          <w:bCs/>
        </w:rPr>
        <w:t>laikotarpį, bet realiai suteikė tik už 2016</w:t>
      </w:r>
      <w:r w:rsidR="003C4201" w:rsidRPr="00C47098">
        <w:rPr>
          <w:rFonts w:cs="Times New Roman"/>
          <w:bCs/>
        </w:rPr>
        <w:t xml:space="preserve"> m. vasario 1 d.</w:t>
      </w:r>
      <w:r w:rsidR="00334C8B">
        <w:rPr>
          <w:rFonts w:cs="Times New Roman"/>
          <w:bCs/>
        </w:rPr>
        <w:t xml:space="preserve"> – </w:t>
      </w:r>
      <w:r w:rsidR="003C4201" w:rsidRPr="00C47098">
        <w:rPr>
          <w:rFonts w:cs="Times New Roman"/>
          <w:bCs/>
        </w:rPr>
        <w:t>2016 m. balandžio 30 d. laikotarpį</w:t>
      </w:r>
      <w:r w:rsidR="002C5A52" w:rsidRPr="00C47098">
        <w:rPr>
          <w:rFonts w:cs="Times New Roman"/>
          <w:bCs/>
        </w:rPr>
        <w:t xml:space="preserve"> ir iš karto 2016</w:t>
      </w:r>
      <w:r w:rsidR="003C4201" w:rsidRPr="00C47098">
        <w:rPr>
          <w:rFonts w:cs="Times New Roman"/>
          <w:bCs/>
        </w:rPr>
        <w:t xml:space="preserve"> m. balandžio 30 d.</w:t>
      </w:r>
      <w:r w:rsidR="002C5A52" w:rsidRPr="00C47098">
        <w:rPr>
          <w:rFonts w:cs="Times New Roman"/>
          <w:bCs/>
        </w:rPr>
        <w:t xml:space="preserve"> sąskaitoje vienašališkai, nepagrįstai bei neinformuodam</w:t>
      </w:r>
      <w:r w:rsidR="00055020" w:rsidRPr="00C47098">
        <w:rPr>
          <w:rFonts w:cs="Times New Roman"/>
          <w:bCs/>
        </w:rPr>
        <w:t>as</w:t>
      </w:r>
      <w:r w:rsidR="002C5A52" w:rsidRPr="00C47098">
        <w:rPr>
          <w:rFonts w:cs="Times New Roman"/>
          <w:bCs/>
        </w:rPr>
        <w:t xml:space="preserve"> </w:t>
      </w:r>
      <w:r w:rsidR="00055020" w:rsidRPr="00C47098">
        <w:rPr>
          <w:rFonts w:cs="Times New Roman"/>
          <w:bCs/>
        </w:rPr>
        <w:t xml:space="preserve">Vartotojo </w:t>
      </w:r>
      <w:r w:rsidR="00CA3F71">
        <w:rPr>
          <w:rFonts w:cs="Times New Roman"/>
          <w:bCs/>
        </w:rPr>
        <w:t xml:space="preserve">suteiktą 30 proc. nuolaidą </w:t>
      </w:r>
      <w:r w:rsidR="002C5A52" w:rsidRPr="00C47098">
        <w:rPr>
          <w:rFonts w:cs="Times New Roman"/>
          <w:bCs/>
        </w:rPr>
        <w:t>susigrąžino</w:t>
      </w:r>
      <w:r w:rsidR="00334C8B">
        <w:rPr>
          <w:rFonts w:cs="Times New Roman"/>
          <w:bCs/>
        </w:rPr>
        <w:t>,</w:t>
      </w:r>
      <w:r w:rsidR="002C5A52" w:rsidRPr="00C47098">
        <w:rPr>
          <w:rFonts w:cs="Times New Roman"/>
          <w:bCs/>
        </w:rPr>
        <w:t xml:space="preserve"> padidindam</w:t>
      </w:r>
      <w:r w:rsidR="00055020" w:rsidRPr="00C47098">
        <w:rPr>
          <w:rFonts w:cs="Times New Roman"/>
          <w:bCs/>
        </w:rPr>
        <w:t>as</w:t>
      </w:r>
      <w:r w:rsidR="002C5A52" w:rsidRPr="00C47098">
        <w:rPr>
          <w:rFonts w:cs="Times New Roman"/>
          <w:bCs/>
        </w:rPr>
        <w:t xml:space="preserve"> </w:t>
      </w:r>
      <w:r w:rsidR="00CA3F71">
        <w:rPr>
          <w:rFonts w:cs="Times New Roman"/>
          <w:bCs/>
        </w:rPr>
        <w:t xml:space="preserve">2016 m. balandžio  mėn. </w:t>
      </w:r>
      <w:r w:rsidR="002C5A52" w:rsidRPr="00C47098">
        <w:rPr>
          <w:rFonts w:cs="Times New Roman"/>
          <w:bCs/>
        </w:rPr>
        <w:t>sąskaitą 8,18 Eur</w:t>
      </w:r>
      <w:r w:rsidR="00055020" w:rsidRPr="00C47098">
        <w:rPr>
          <w:rFonts w:cs="Times New Roman"/>
          <w:bCs/>
        </w:rPr>
        <w:t xml:space="preserve"> (su PVM)</w:t>
      </w:r>
      <w:r w:rsidR="002C5A52" w:rsidRPr="00C47098">
        <w:rPr>
          <w:rFonts w:cs="Times New Roman"/>
          <w:bCs/>
        </w:rPr>
        <w:t xml:space="preserve"> suma. </w:t>
      </w:r>
      <w:r w:rsidR="00A75C5E" w:rsidRPr="00C47098">
        <w:rPr>
          <w:rFonts w:cs="Times New Roman"/>
          <w:bCs/>
        </w:rPr>
        <w:t>Vartotojo nuomone, v</w:t>
      </w:r>
      <w:r w:rsidR="002C5A52" w:rsidRPr="00C47098">
        <w:rPr>
          <w:rFonts w:cs="Times New Roman"/>
          <w:bCs/>
        </w:rPr>
        <w:t xml:space="preserve">ien dėl šio susitarimo nesilaikymo </w:t>
      </w:r>
      <w:r w:rsidR="00A75C5E" w:rsidRPr="00C47098">
        <w:rPr>
          <w:rFonts w:cs="Times New Roman"/>
          <w:bCs/>
        </w:rPr>
        <w:t xml:space="preserve">jo </w:t>
      </w:r>
      <w:r w:rsidR="002C5A52" w:rsidRPr="00C47098">
        <w:rPr>
          <w:rFonts w:cs="Times New Roman"/>
          <w:bCs/>
        </w:rPr>
        <w:t>nuostolis yra</w:t>
      </w:r>
      <w:r w:rsidR="00EE10C1" w:rsidRPr="00C47098">
        <w:rPr>
          <w:rFonts w:cs="Times New Roman"/>
        </w:rPr>
        <w:t xml:space="preserve"> </w:t>
      </w:r>
      <w:r w:rsidR="00A75C5E" w:rsidRPr="00C47098">
        <w:rPr>
          <w:rFonts w:cs="Times New Roman"/>
        </w:rPr>
        <w:t xml:space="preserve">16,25 Eur. Anot Vartotojo, </w:t>
      </w:r>
      <w:r w:rsidR="00A75C5E" w:rsidRPr="00C47098">
        <w:rPr>
          <w:rFonts w:cs="Times New Roman"/>
          <w:bCs/>
        </w:rPr>
        <w:t>s</w:t>
      </w:r>
      <w:r w:rsidR="00EE10C1" w:rsidRPr="00C47098">
        <w:rPr>
          <w:rFonts w:cs="Times New Roman"/>
          <w:bCs/>
        </w:rPr>
        <w:t xml:space="preserve">utarties vykdymo laikotarpiu </w:t>
      </w:r>
      <w:r w:rsidR="00A75C5E" w:rsidRPr="00C47098">
        <w:rPr>
          <w:rFonts w:cs="Times New Roman"/>
          <w:bCs/>
        </w:rPr>
        <w:t xml:space="preserve">jis </w:t>
      </w:r>
      <w:r w:rsidR="00EE10C1" w:rsidRPr="00C47098">
        <w:rPr>
          <w:rFonts w:cs="Times New Roman"/>
          <w:bCs/>
        </w:rPr>
        <w:t>ne kartą telefonu kreip</w:t>
      </w:r>
      <w:r w:rsidR="00A75C5E" w:rsidRPr="00C47098">
        <w:rPr>
          <w:rFonts w:cs="Times New Roman"/>
          <w:bCs/>
        </w:rPr>
        <w:t>ė</w:t>
      </w:r>
      <w:r w:rsidR="00EE10C1" w:rsidRPr="00C47098">
        <w:rPr>
          <w:rFonts w:cs="Times New Roman"/>
          <w:bCs/>
        </w:rPr>
        <w:t xml:space="preserve">si į </w:t>
      </w:r>
      <w:r w:rsidR="00A75C5E" w:rsidRPr="00C47098">
        <w:rPr>
          <w:rFonts w:cs="Times New Roman"/>
          <w:bCs/>
        </w:rPr>
        <w:t xml:space="preserve">Teikėją </w:t>
      </w:r>
      <w:r w:rsidR="00EE10C1" w:rsidRPr="00C47098">
        <w:rPr>
          <w:rFonts w:cs="Times New Roman"/>
          <w:bCs/>
        </w:rPr>
        <w:t xml:space="preserve">dėl netinkamo sutarties vykdymo, </w:t>
      </w:r>
      <w:r w:rsidR="00A75C5E" w:rsidRPr="00C47098">
        <w:rPr>
          <w:rFonts w:cs="Times New Roman"/>
          <w:bCs/>
        </w:rPr>
        <w:t>tačiau situacija nepasikeitė</w:t>
      </w:r>
      <w:r w:rsidR="002152AF">
        <w:rPr>
          <w:rFonts w:cs="Times New Roman"/>
          <w:bCs/>
        </w:rPr>
        <w:t>, nes</w:t>
      </w:r>
      <w:r w:rsidR="00EE10C1" w:rsidRPr="00C47098">
        <w:rPr>
          <w:rFonts w:cs="Times New Roman"/>
          <w:bCs/>
        </w:rPr>
        <w:t xml:space="preserve"> </w:t>
      </w:r>
      <w:r w:rsidR="00A75C5E" w:rsidRPr="00C47098">
        <w:rPr>
          <w:rFonts w:cs="Times New Roman"/>
          <w:bCs/>
        </w:rPr>
        <w:t xml:space="preserve">Teikėjas </w:t>
      </w:r>
      <w:r w:rsidR="00EE10C1" w:rsidRPr="00C47098">
        <w:rPr>
          <w:rFonts w:cs="Times New Roman"/>
          <w:bCs/>
        </w:rPr>
        <w:t>ir t</w:t>
      </w:r>
      <w:r w:rsidR="00AA77FA" w:rsidRPr="00C47098">
        <w:rPr>
          <w:rFonts w:cs="Times New Roman"/>
          <w:bCs/>
        </w:rPr>
        <w:t xml:space="preserve">oliau netinkamai vykdė sutartį. </w:t>
      </w:r>
      <w:r w:rsidR="009E65DB" w:rsidRPr="00C47098">
        <w:rPr>
          <w:rFonts w:cs="Times New Roman"/>
          <w:bCs/>
        </w:rPr>
        <w:t>Vartotojas pažym</w:t>
      </w:r>
      <w:r w:rsidR="002152AF">
        <w:rPr>
          <w:rFonts w:cs="Times New Roman"/>
          <w:bCs/>
        </w:rPr>
        <w:t>ėjo</w:t>
      </w:r>
      <w:r w:rsidR="009E65DB" w:rsidRPr="00C47098">
        <w:rPr>
          <w:rFonts w:cs="Times New Roman"/>
          <w:bCs/>
        </w:rPr>
        <w:t>, jog n</w:t>
      </w:r>
      <w:r w:rsidR="00EE10C1" w:rsidRPr="00C47098">
        <w:rPr>
          <w:rFonts w:cs="Times New Roman"/>
          <w:bCs/>
        </w:rPr>
        <w:t>uo 2015</w:t>
      </w:r>
      <w:r w:rsidR="009E65DB" w:rsidRPr="00C47098">
        <w:rPr>
          <w:rFonts w:cs="Times New Roman"/>
          <w:bCs/>
        </w:rPr>
        <w:t xml:space="preserve"> </w:t>
      </w:r>
      <w:r w:rsidR="00EE10C1" w:rsidRPr="00C47098">
        <w:rPr>
          <w:rFonts w:cs="Times New Roman"/>
          <w:bCs/>
        </w:rPr>
        <w:t>m</w:t>
      </w:r>
      <w:r w:rsidR="009E65DB" w:rsidRPr="00C47098">
        <w:rPr>
          <w:rFonts w:cs="Times New Roman"/>
          <w:bCs/>
        </w:rPr>
        <w:t>.</w:t>
      </w:r>
      <w:r w:rsidR="00EE10C1" w:rsidRPr="00C47098">
        <w:rPr>
          <w:rFonts w:cs="Times New Roman"/>
          <w:bCs/>
        </w:rPr>
        <w:t xml:space="preserve"> pabaigos vis</w:t>
      </w:r>
      <w:r w:rsidR="009E65DB" w:rsidRPr="00C47098">
        <w:rPr>
          <w:rFonts w:cs="Times New Roman"/>
          <w:bCs/>
        </w:rPr>
        <w:t>as</w:t>
      </w:r>
      <w:r w:rsidR="00EE10C1" w:rsidRPr="00C47098">
        <w:rPr>
          <w:rFonts w:cs="Times New Roman"/>
          <w:bCs/>
        </w:rPr>
        <w:t xml:space="preserve"> bendravim</w:t>
      </w:r>
      <w:r w:rsidR="009E65DB" w:rsidRPr="00C47098">
        <w:rPr>
          <w:rFonts w:cs="Times New Roman"/>
          <w:bCs/>
        </w:rPr>
        <w:t>as</w:t>
      </w:r>
      <w:r w:rsidR="00EE10C1" w:rsidRPr="00C47098">
        <w:rPr>
          <w:rFonts w:cs="Times New Roman"/>
          <w:bCs/>
        </w:rPr>
        <w:t xml:space="preserve"> su </w:t>
      </w:r>
      <w:r w:rsidR="009E65DB" w:rsidRPr="00C47098">
        <w:rPr>
          <w:rFonts w:cs="Times New Roman"/>
          <w:bCs/>
        </w:rPr>
        <w:t>Teikėju vyko</w:t>
      </w:r>
      <w:r w:rsidR="00EE10C1" w:rsidRPr="00C47098">
        <w:rPr>
          <w:rFonts w:cs="Times New Roman"/>
          <w:bCs/>
        </w:rPr>
        <w:t xml:space="preserve"> raštu </w:t>
      </w:r>
      <w:r w:rsidR="00795830" w:rsidRPr="00C47098">
        <w:rPr>
          <w:rFonts w:cs="Times New Roman"/>
          <w:bCs/>
        </w:rPr>
        <w:t>(el.</w:t>
      </w:r>
      <w:r w:rsidR="009E65DB" w:rsidRPr="00C47098">
        <w:rPr>
          <w:rFonts w:cs="Times New Roman"/>
          <w:bCs/>
        </w:rPr>
        <w:t xml:space="preserve"> </w:t>
      </w:r>
      <w:r w:rsidR="00795830" w:rsidRPr="00C47098">
        <w:rPr>
          <w:rFonts w:cs="Times New Roman"/>
          <w:bCs/>
        </w:rPr>
        <w:t>paštu)</w:t>
      </w:r>
      <w:r w:rsidR="009E65DB" w:rsidRPr="00C47098">
        <w:rPr>
          <w:rFonts w:cs="Times New Roman"/>
          <w:bCs/>
        </w:rPr>
        <w:t>.</w:t>
      </w:r>
    </w:p>
    <w:p w:rsidR="00334C8B" w:rsidRDefault="00561092" w:rsidP="001854A2">
      <w:pPr>
        <w:pStyle w:val="Standard"/>
        <w:ind w:firstLine="720"/>
        <w:jc w:val="both"/>
        <w:rPr>
          <w:rFonts w:cs="Times New Roman"/>
          <w:bCs/>
        </w:rPr>
      </w:pPr>
      <w:r w:rsidRPr="00C47098">
        <w:rPr>
          <w:rFonts w:cs="Times New Roman"/>
          <w:bCs/>
        </w:rPr>
        <w:t xml:space="preserve">Vartotojas reikalauja: </w:t>
      </w:r>
    </w:p>
    <w:p w:rsidR="00334C8B" w:rsidRDefault="00561092" w:rsidP="001854A2">
      <w:pPr>
        <w:pStyle w:val="Standard"/>
        <w:ind w:firstLine="720"/>
        <w:jc w:val="both"/>
        <w:rPr>
          <w:rFonts w:cs="Times New Roman"/>
          <w:bCs/>
        </w:rPr>
      </w:pPr>
      <w:r w:rsidRPr="00C47098">
        <w:rPr>
          <w:rFonts w:cs="Times New Roman"/>
          <w:bCs/>
        </w:rPr>
        <w:t>1) n</w:t>
      </w:r>
      <w:r w:rsidR="00795830" w:rsidRPr="00C47098">
        <w:rPr>
          <w:rFonts w:cs="Times New Roman"/>
          <w:bCs/>
        </w:rPr>
        <w:t>ustatyti realią interneto spartą</w:t>
      </w:r>
      <w:r w:rsidRPr="00C47098">
        <w:rPr>
          <w:rFonts w:cs="Times New Roman"/>
          <w:bCs/>
        </w:rPr>
        <w:t>,</w:t>
      </w:r>
      <w:r w:rsidR="00795830" w:rsidRPr="00C47098">
        <w:rPr>
          <w:rFonts w:cs="Times New Roman"/>
          <w:bCs/>
        </w:rPr>
        <w:t xml:space="preserve"> kurią </w:t>
      </w:r>
      <w:r w:rsidRPr="00C47098">
        <w:rPr>
          <w:rFonts w:cs="Times New Roman"/>
          <w:bCs/>
        </w:rPr>
        <w:t>Teikėjas</w:t>
      </w:r>
      <w:r w:rsidR="00795830" w:rsidRPr="00C47098">
        <w:rPr>
          <w:rFonts w:cs="Times New Roman"/>
          <w:bCs/>
        </w:rPr>
        <w:t xml:space="preserve"> teikė pagal sutartį adresu</w:t>
      </w:r>
      <w:r w:rsidR="00F841B1">
        <w:rPr>
          <w:rFonts w:cs="Times New Roman"/>
          <w:bCs/>
        </w:rPr>
        <w:t xml:space="preserve"> (duomenys neskelbtini)</w:t>
      </w:r>
      <w:r w:rsidR="00795830" w:rsidRPr="00C47098">
        <w:rPr>
          <w:rFonts w:cs="Times New Roman"/>
          <w:bCs/>
        </w:rPr>
        <w:t>;</w:t>
      </w:r>
      <w:r w:rsidRPr="00C47098">
        <w:rPr>
          <w:rFonts w:cs="Times New Roman"/>
          <w:bCs/>
        </w:rPr>
        <w:t xml:space="preserve"> </w:t>
      </w:r>
    </w:p>
    <w:p w:rsidR="00334C8B" w:rsidRDefault="00561092" w:rsidP="001854A2">
      <w:pPr>
        <w:pStyle w:val="Standard"/>
        <w:ind w:firstLine="720"/>
        <w:jc w:val="both"/>
        <w:rPr>
          <w:rFonts w:cs="Times New Roman"/>
          <w:bCs/>
        </w:rPr>
      </w:pPr>
      <w:r w:rsidRPr="00C47098">
        <w:rPr>
          <w:rFonts w:cs="Times New Roman"/>
          <w:bCs/>
        </w:rPr>
        <w:t>2) į</w:t>
      </w:r>
      <w:r w:rsidR="00795830" w:rsidRPr="00C47098">
        <w:rPr>
          <w:rFonts w:cs="Times New Roman"/>
          <w:bCs/>
        </w:rPr>
        <w:t xml:space="preserve">pareigoti </w:t>
      </w:r>
      <w:r w:rsidRPr="00C47098">
        <w:rPr>
          <w:rFonts w:cs="Times New Roman"/>
          <w:bCs/>
        </w:rPr>
        <w:t xml:space="preserve">Teikėją </w:t>
      </w:r>
      <w:r w:rsidR="00795830" w:rsidRPr="00C47098">
        <w:rPr>
          <w:rFonts w:cs="Times New Roman"/>
          <w:bCs/>
        </w:rPr>
        <w:t xml:space="preserve">kompensuoti </w:t>
      </w:r>
      <w:r w:rsidRPr="00C47098">
        <w:rPr>
          <w:rFonts w:cs="Times New Roman"/>
          <w:bCs/>
        </w:rPr>
        <w:t>Vartotojui</w:t>
      </w:r>
      <w:r w:rsidR="00795830" w:rsidRPr="00C47098">
        <w:rPr>
          <w:rFonts w:cs="Times New Roman"/>
          <w:bCs/>
        </w:rPr>
        <w:t xml:space="preserve"> 19</w:t>
      </w:r>
      <w:r w:rsidRPr="00C47098">
        <w:rPr>
          <w:rFonts w:cs="Times New Roman"/>
          <w:bCs/>
        </w:rPr>
        <w:t>,00</w:t>
      </w:r>
      <w:r w:rsidR="00795830" w:rsidRPr="00C47098">
        <w:rPr>
          <w:rFonts w:cs="Times New Roman"/>
          <w:bCs/>
        </w:rPr>
        <w:t xml:space="preserve"> Eur patirtą nuostolį dėl neteisėtai ir nepagrįstai apmokestintų </w:t>
      </w:r>
      <w:r w:rsidR="0069199F">
        <w:rPr>
          <w:rFonts w:cs="Times New Roman"/>
          <w:bCs/>
        </w:rPr>
        <w:t>laikotarpių</w:t>
      </w:r>
      <w:r w:rsidR="00795830" w:rsidRPr="00C47098">
        <w:rPr>
          <w:rFonts w:cs="Times New Roman"/>
          <w:bCs/>
        </w:rPr>
        <w:t>, kai paslaugų teikimas buvo sust</w:t>
      </w:r>
      <w:r w:rsidRPr="00C47098">
        <w:rPr>
          <w:rFonts w:cs="Times New Roman"/>
          <w:bCs/>
        </w:rPr>
        <w:t>abdytas „dėl nesumokėtos skolos“</w:t>
      </w:r>
      <w:r w:rsidR="00795830" w:rsidRPr="00C47098">
        <w:rPr>
          <w:rFonts w:cs="Times New Roman"/>
          <w:bCs/>
        </w:rPr>
        <w:t>;</w:t>
      </w:r>
      <w:r w:rsidRPr="00C47098">
        <w:rPr>
          <w:rFonts w:cs="Times New Roman"/>
          <w:bCs/>
        </w:rPr>
        <w:t xml:space="preserve"> </w:t>
      </w:r>
    </w:p>
    <w:p w:rsidR="00334C8B" w:rsidRDefault="00561092" w:rsidP="001854A2">
      <w:pPr>
        <w:pStyle w:val="Standard"/>
        <w:ind w:firstLine="720"/>
        <w:jc w:val="both"/>
        <w:rPr>
          <w:rFonts w:cs="Times New Roman"/>
          <w:bCs/>
        </w:rPr>
      </w:pPr>
      <w:r w:rsidRPr="00C47098">
        <w:rPr>
          <w:rFonts w:cs="Times New Roman"/>
          <w:bCs/>
        </w:rPr>
        <w:t>3) į</w:t>
      </w:r>
      <w:r w:rsidR="00795830" w:rsidRPr="00C47098">
        <w:rPr>
          <w:rFonts w:cs="Times New Roman"/>
          <w:bCs/>
        </w:rPr>
        <w:t xml:space="preserve">pareigoti </w:t>
      </w:r>
      <w:r w:rsidRPr="00C47098">
        <w:rPr>
          <w:rFonts w:cs="Times New Roman"/>
          <w:bCs/>
        </w:rPr>
        <w:t>Teikėją</w:t>
      </w:r>
      <w:r w:rsidR="00795830" w:rsidRPr="00C47098">
        <w:rPr>
          <w:rFonts w:cs="Times New Roman"/>
          <w:bCs/>
        </w:rPr>
        <w:t xml:space="preserve"> įvykdyti 2016 </w:t>
      </w:r>
      <w:r w:rsidRPr="00C47098">
        <w:rPr>
          <w:rFonts w:cs="Times New Roman"/>
          <w:bCs/>
        </w:rPr>
        <w:t xml:space="preserve">m. vasario </w:t>
      </w:r>
      <w:r w:rsidR="00795830" w:rsidRPr="00C47098">
        <w:rPr>
          <w:rFonts w:cs="Times New Roman"/>
          <w:bCs/>
        </w:rPr>
        <w:t>26</w:t>
      </w:r>
      <w:r w:rsidRPr="00C47098">
        <w:rPr>
          <w:rFonts w:cs="Times New Roman"/>
          <w:bCs/>
        </w:rPr>
        <w:t xml:space="preserve"> </w:t>
      </w:r>
      <w:r w:rsidR="00795830" w:rsidRPr="00C47098">
        <w:rPr>
          <w:rFonts w:cs="Times New Roman"/>
          <w:bCs/>
        </w:rPr>
        <w:t>d</w:t>
      </w:r>
      <w:r w:rsidRPr="00C47098">
        <w:rPr>
          <w:rFonts w:cs="Times New Roman"/>
          <w:bCs/>
        </w:rPr>
        <w:t xml:space="preserve">. susitarimą, t. y. </w:t>
      </w:r>
      <w:r w:rsidR="00795830" w:rsidRPr="00C47098">
        <w:rPr>
          <w:rFonts w:cs="Times New Roman"/>
          <w:bCs/>
        </w:rPr>
        <w:t xml:space="preserve">suteikti </w:t>
      </w:r>
      <w:r w:rsidRPr="00C47098">
        <w:rPr>
          <w:rFonts w:cs="Times New Roman"/>
          <w:bCs/>
        </w:rPr>
        <w:t>Vartotojui</w:t>
      </w:r>
      <w:r w:rsidR="00795830" w:rsidRPr="00C47098">
        <w:rPr>
          <w:rFonts w:cs="Times New Roman"/>
          <w:bCs/>
        </w:rPr>
        <w:t xml:space="preserve"> 30</w:t>
      </w:r>
      <w:r w:rsidRPr="00C47098">
        <w:rPr>
          <w:rFonts w:cs="Times New Roman"/>
          <w:bCs/>
        </w:rPr>
        <w:t xml:space="preserve"> proc.</w:t>
      </w:r>
      <w:r w:rsidR="00795830" w:rsidRPr="00C47098">
        <w:rPr>
          <w:rFonts w:cs="Times New Roman"/>
          <w:bCs/>
        </w:rPr>
        <w:t xml:space="preserve"> nuolaidą paslaug</w:t>
      </w:r>
      <w:r w:rsidR="0069199F">
        <w:rPr>
          <w:rFonts w:cs="Times New Roman"/>
          <w:bCs/>
        </w:rPr>
        <w:t>ų</w:t>
      </w:r>
      <w:r w:rsidR="00795830" w:rsidRPr="00C47098">
        <w:rPr>
          <w:rFonts w:cs="Times New Roman"/>
          <w:bCs/>
        </w:rPr>
        <w:t xml:space="preserve"> abonentiniam mokesčiui už 2015</w:t>
      </w:r>
      <w:r w:rsidRPr="00C47098">
        <w:rPr>
          <w:rFonts w:cs="Times New Roman"/>
          <w:bCs/>
        </w:rPr>
        <w:t xml:space="preserve"> m. lapkričio 1 d.</w:t>
      </w:r>
      <w:r w:rsidR="00334C8B">
        <w:rPr>
          <w:rFonts w:cs="Times New Roman"/>
          <w:bCs/>
        </w:rPr>
        <w:t xml:space="preserve"> –</w:t>
      </w:r>
      <w:r w:rsidRPr="00C47098">
        <w:rPr>
          <w:rFonts w:cs="Times New Roman"/>
          <w:bCs/>
        </w:rPr>
        <w:t xml:space="preserve"> 2016 m. balandžio 30 d. laikotarpį, iš </w:t>
      </w:r>
      <w:r w:rsidR="0018463D">
        <w:rPr>
          <w:rFonts w:cs="Times New Roman"/>
          <w:bCs/>
        </w:rPr>
        <w:t>viso 16,25 Eur ir</w:t>
      </w:r>
      <w:r w:rsidR="00795830" w:rsidRPr="00C47098">
        <w:rPr>
          <w:rFonts w:cs="Times New Roman"/>
          <w:bCs/>
        </w:rPr>
        <w:t xml:space="preserve"> pripažinti 8,18 Eur (</w:t>
      </w:r>
      <w:r w:rsidRPr="00C47098">
        <w:rPr>
          <w:rFonts w:cs="Times New Roman"/>
          <w:bCs/>
        </w:rPr>
        <w:t>su</w:t>
      </w:r>
      <w:r w:rsidR="00795830" w:rsidRPr="00C47098">
        <w:rPr>
          <w:rFonts w:cs="Times New Roman"/>
          <w:bCs/>
        </w:rPr>
        <w:t xml:space="preserve"> PVM) </w:t>
      </w:r>
      <w:r w:rsidR="00972062">
        <w:rPr>
          <w:rFonts w:cs="Times New Roman"/>
          <w:bCs/>
        </w:rPr>
        <w:t xml:space="preserve">2016 m. balandžio  mėn. </w:t>
      </w:r>
      <w:r w:rsidR="00795830" w:rsidRPr="00C47098">
        <w:rPr>
          <w:rFonts w:cs="Times New Roman"/>
          <w:bCs/>
        </w:rPr>
        <w:t>sąskaitos sumos padidinimą priskaičiuojant „suteikt</w:t>
      </w:r>
      <w:r w:rsidRPr="00C47098">
        <w:rPr>
          <w:rFonts w:cs="Times New Roman"/>
          <w:bCs/>
        </w:rPr>
        <w:t>ų nuolaidų sumą“</w:t>
      </w:r>
      <w:r w:rsidR="00795830" w:rsidRPr="00C47098">
        <w:rPr>
          <w:rFonts w:cs="Times New Roman"/>
          <w:bCs/>
        </w:rPr>
        <w:t xml:space="preserve"> neteisėtu ir nesąžiningu;</w:t>
      </w:r>
      <w:r w:rsidRPr="00C47098">
        <w:rPr>
          <w:rFonts w:cs="Times New Roman"/>
          <w:bCs/>
        </w:rPr>
        <w:t xml:space="preserve"> </w:t>
      </w:r>
    </w:p>
    <w:p w:rsidR="00334C8B" w:rsidRDefault="00561092" w:rsidP="001854A2">
      <w:pPr>
        <w:pStyle w:val="Standard"/>
        <w:ind w:firstLine="720"/>
        <w:jc w:val="both"/>
        <w:rPr>
          <w:rFonts w:cs="Times New Roman"/>
          <w:bCs/>
        </w:rPr>
      </w:pPr>
      <w:r w:rsidRPr="00C47098">
        <w:rPr>
          <w:rFonts w:cs="Times New Roman"/>
          <w:bCs/>
        </w:rPr>
        <w:t>4) p</w:t>
      </w:r>
      <w:r w:rsidR="00795830" w:rsidRPr="00C47098">
        <w:rPr>
          <w:rFonts w:cs="Times New Roman"/>
          <w:bCs/>
        </w:rPr>
        <w:t xml:space="preserve">ripažinti, kad </w:t>
      </w:r>
      <w:r w:rsidR="00972062">
        <w:rPr>
          <w:rFonts w:cs="Times New Roman"/>
          <w:bCs/>
        </w:rPr>
        <w:t>T</w:t>
      </w:r>
      <w:r w:rsidRPr="00C47098">
        <w:rPr>
          <w:rFonts w:cs="Times New Roman"/>
          <w:bCs/>
        </w:rPr>
        <w:t>eikėjas</w:t>
      </w:r>
      <w:r w:rsidR="00795830" w:rsidRPr="00C47098">
        <w:rPr>
          <w:rFonts w:cs="Times New Roman"/>
          <w:bCs/>
        </w:rPr>
        <w:t xml:space="preserve"> iš esmės pažeidė sutartį remiantis aukščiau nurodytais sutarties pažeidimais;</w:t>
      </w:r>
      <w:r w:rsidRPr="00C47098">
        <w:rPr>
          <w:rFonts w:cs="Times New Roman"/>
          <w:bCs/>
        </w:rPr>
        <w:t xml:space="preserve"> </w:t>
      </w:r>
    </w:p>
    <w:p w:rsidR="0043426E" w:rsidRPr="00C47098" w:rsidRDefault="00561092" w:rsidP="001854A2">
      <w:pPr>
        <w:pStyle w:val="Standard"/>
        <w:ind w:firstLine="720"/>
        <w:jc w:val="both"/>
        <w:rPr>
          <w:rFonts w:cs="Times New Roman"/>
        </w:rPr>
      </w:pPr>
      <w:r w:rsidRPr="00C47098">
        <w:rPr>
          <w:rFonts w:cs="Times New Roman"/>
          <w:bCs/>
        </w:rPr>
        <w:t>5) į</w:t>
      </w:r>
      <w:r w:rsidR="00795830" w:rsidRPr="00C47098">
        <w:rPr>
          <w:rFonts w:cs="Times New Roman"/>
          <w:bCs/>
        </w:rPr>
        <w:t>pareigoti T</w:t>
      </w:r>
      <w:r w:rsidRPr="00C47098">
        <w:rPr>
          <w:rFonts w:cs="Times New Roman"/>
          <w:bCs/>
        </w:rPr>
        <w:t>eikėją</w:t>
      </w:r>
      <w:r w:rsidR="00795830" w:rsidRPr="00C47098">
        <w:rPr>
          <w:rFonts w:cs="Times New Roman"/>
          <w:bCs/>
        </w:rPr>
        <w:t xml:space="preserve"> kompensuoti </w:t>
      </w:r>
      <w:r w:rsidRPr="00C47098">
        <w:rPr>
          <w:rFonts w:cs="Times New Roman"/>
          <w:bCs/>
        </w:rPr>
        <w:t>Vartotojui</w:t>
      </w:r>
      <w:r w:rsidR="00795830" w:rsidRPr="00C47098">
        <w:rPr>
          <w:rFonts w:cs="Times New Roman"/>
          <w:bCs/>
        </w:rPr>
        <w:t xml:space="preserve"> 43,04 Eur nuostolį dėl netinkamo sutarties vykdymo, t.</w:t>
      </w:r>
      <w:r w:rsidRPr="00C47098">
        <w:rPr>
          <w:rFonts w:cs="Times New Roman"/>
          <w:bCs/>
        </w:rPr>
        <w:t xml:space="preserve"> </w:t>
      </w:r>
      <w:r w:rsidR="00795830" w:rsidRPr="00C47098">
        <w:rPr>
          <w:rFonts w:cs="Times New Roman"/>
          <w:bCs/>
        </w:rPr>
        <w:t xml:space="preserve">y. anuliuoti šiuo metu neva esančią </w:t>
      </w:r>
      <w:r w:rsidRPr="00C47098">
        <w:rPr>
          <w:rFonts w:cs="Times New Roman"/>
          <w:bCs/>
        </w:rPr>
        <w:t xml:space="preserve">Vartotojo 43,04 Eur skolą Teikėjui pagal </w:t>
      </w:r>
      <w:r w:rsidR="00D41DEE">
        <w:rPr>
          <w:rFonts w:cs="Times New Roman"/>
          <w:bCs/>
        </w:rPr>
        <w:t>2016 m. balandžio mėn. sąskaitą</w:t>
      </w:r>
      <w:r w:rsidR="00795830" w:rsidRPr="00C47098">
        <w:rPr>
          <w:rFonts w:cs="Times New Roman"/>
          <w:bCs/>
        </w:rPr>
        <w:t>.</w:t>
      </w:r>
    </w:p>
    <w:p w:rsidR="0043426E" w:rsidRPr="00C47098" w:rsidRDefault="00334C8B" w:rsidP="0043426E">
      <w:pPr>
        <w:pStyle w:val="Standard"/>
        <w:ind w:firstLine="709"/>
        <w:jc w:val="both"/>
        <w:rPr>
          <w:rFonts w:cs="Times New Roman"/>
        </w:rPr>
      </w:pPr>
      <w:r>
        <w:rPr>
          <w:rFonts w:cs="Times New Roman"/>
          <w:bCs/>
        </w:rPr>
        <w:t xml:space="preserve">Lietuvos Respublikos ryšių reguliavimo tarnyba (toliau – </w:t>
      </w:r>
      <w:r w:rsidR="00767314" w:rsidRPr="00C47098">
        <w:rPr>
          <w:rFonts w:cs="Times New Roman"/>
          <w:bCs/>
        </w:rPr>
        <w:t>Tarnyba</w:t>
      </w:r>
      <w:r>
        <w:rPr>
          <w:rFonts w:cs="Times New Roman"/>
          <w:bCs/>
        </w:rPr>
        <w:t>)</w:t>
      </w:r>
      <w:r w:rsidR="00DC14F6" w:rsidRPr="00C47098">
        <w:rPr>
          <w:rFonts w:cs="Times New Roman"/>
          <w:bCs/>
        </w:rPr>
        <w:t xml:space="preserve"> 201</w:t>
      </w:r>
      <w:r w:rsidR="00C57E43" w:rsidRPr="00C47098">
        <w:rPr>
          <w:rFonts w:cs="Times New Roman"/>
          <w:bCs/>
        </w:rPr>
        <w:t>6</w:t>
      </w:r>
      <w:r w:rsidR="00ED04F1" w:rsidRPr="00C47098">
        <w:rPr>
          <w:rFonts w:cs="Times New Roman"/>
          <w:bCs/>
        </w:rPr>
        <w:t xml:space="preserve"> m. </w:t>
      </w:r>
      <w:r w:rsidR="00EB4A0A" w:rsidRPr="00C47098">
        <w:rPr>
          <w:rFonts w:cs="Times New Roman"/>
          <w:bCs/>
        </w:rPr>
        <w:t>rugpjūčio 4</w:t>
      </w:r>
      <w:r w:rsidR="00065A15" w:rsidRPr="00C47098">
        <w:rPr>
          <w:rFonts w:cs="Times New Roman"/>
          <w:bCs/>
        </w:rPr>
        <w:t xml:space="preserve"> d. raštu Nr. (37.10</w:t>
      </w:r>
      <w:r w:rsidR="00F878A2" w:rsidRPr="00C47098">
        <w:rPr>
          <w:rFonts w:cs="Times New Roman"/>
          <w:bCs/>
        </w:rPr>
        <w:t>E</w:t>
      </w:r>
      <w:r w:rsidR="00065A15" w:rsidRPr="00C47098">
        <w:rPr>
          <w:rFonts w:cs="Times New Roman"/>
          <w:bCs/>
        </w:rPr>
        <w:t>) 1B-</w:t>
      </w:r>
      <w:r w:rsidR="00EB4A0A" w:rsidRPr="00C47098">
        <w:rPr>
          <w:rFonts w:cs="Times New Roman"/>
          <w:bCs/>
        </w:rPr>
        <w:t xml:space="preserve">2251 </w:t>
      </w:r>
      <w:r w:rsidR="0043426E" w:rsidRPr="00C47098">
        <w:rPr>
          <w:rFonts w:cs="Times New Roman"/>
          <w:bCs/>
        </w:rPr>
        <w:t xml:space="preserve">kreipėsi į </w:t>
      </w:r>
      <w:r w:rsidR="003771D6" w:rsidRPr="00C47098">
        <w:rPr>
          <w:rFonts w:cs="Times New Roman"/>
          <w:bCs/>
        </w:rPr>
        <w:t>Teikėją</w:t>
      </w:r>
      <w:r w:rsidR="0043426E" w:rsidRPr="00C47098">
        <w:rPr>
          <w:rFonts w:cs="Times New Roman"/>
          <w:bCs/>
        </w:rPr>
        <w:t xml:space="preserve"> ir, vadovaudam</w:t>
      </w:r>
      <w:r w:rsidR="00577EEB" w:rsidRPr="00C47098">
        <w:rPr>
          <w:rFonts w:cs="Times New Roman"/>
          <w:bCs/>
        </w:rPr>
        <w:t>as</w:t>
      </w:r>
      <w:r w:rsidR="008632EE" w:rsidRPr="00C47098">
        <w:rPr>
          <w:rFonts w:cs="Times New Roman"/>
          <w:bCs/>
        </w:rPr>
        <w:t xml:space="preserve">i </w:t>
      </w:r>
      <w:r w:rsidR="00C57E43" w:rsidRPr="00C47098">
        <w:rPr>
          <w:rFonts w:cs="Times New Roman"/>
        </w:rPr>
        <w:t>Vartojimo ginčų taisyklių</w:t>
      </w:r>
      <w:r w:rsidR="00C57E43" w:rsidRPr="00C47098">
        <w:rPr>
          <w:rFonts w:cs="Times New Roman"/>
          <w:bCs/>
        </w:rPr>
        <w:t xml:space="preserve"> 12 punktu</w:t>
      </w:r>
      <w:r w:rsidR="002574D1" w:rsidRPr="00C47098">
        <w:rPr>
          <w:rFonts w:cs="Times New Roman"/>
          <w:bCs/>
        </w:rPr>
        <w:t>,</w:t>
      </w:r>
      <w:r w:rsidR="0043426E" w:rsidRPr="00C47098">
        <w:rPr>
          <w:rFonts w:cs="Times New Roman"/>
          <w:bCs/>
        </w:rPr>
        <w:t xml:space="preserve"> </w:t>
      </w:r>
      <w:r w:rsidR="00EB4A0A" w:rsidRPr="00C47098">
        <w:rPr>
          <w:rFonts w:cs="Times New Roman"/>
          <w:bCs/>
        </w:rPr>
        <w:t xml:space="preserve">pareikalavo </w:t>
      </w:r>
      <w:r w:rsidR="0043426E" w:rsidRPr="00C47098">
        <w:rPr>
          <w:rFonts w:cs="Times New Roman"/>
          <w:bCs/>
        </w:rPr>
        <w:t>per 10 dienų nuo šio rašto gavimo dienos raštu pateikti Tar</w:t>
      </w:r>
      <w:r w:rsidR="00ED04F1" w:rsidRPr="00C47098">
        <w:rPr>
          <w:rFonts w:cs="Times New Roman"/>
          <w:bCs/>
        </w:rPr>
        <w:t xml:space="preserve">nybai išsamius paaiškinimus dėl </w:t>
      </w:r>
      <w:r w:rsidR="006E3641">
        <w:rPr>
          <w:rFonts w:cs="Times New Roman"/>
          <w:bCs/>
        </w:rPr>
        <w:t>p</w:t>
      </w:r>
      <w:r w:rsidR="00ED04F1" w:rsidRPr="00C47098">
        <w:rPr>
          <w:rFonts w:cs="Times New Roman"/>
          <w:bCs/>
        </w:rPr>
        <w:t>rašyme</w:t>
      </w:r>
      <w:r w:rsidR="0043426E" w:rsidRPr="00C47098">
        <w:rPr>
          <w:rFonts w:cs="Times New Roman"/>
          <w:bCs/>
        </w:rPr>
        <w:t xml:space="preserve"> išdėstytų aplinkybių i</w:t>
      </w:r>
      <w:r w:rsidR="00DF0318" w:rsidRPr="00C47098">
        <w:rPr>
          <w:rFonts w:cs="Times New Roman"/>
          <w:bCs/>
        </w:rPr>
        <w:t>r juos pagrindžiančius įrodymus</w:t>
      </w:r>
      <w:r w:rsidR="00140486" w:rsidRPr="00C47098">
        <w:rPr>
          <w:rFonts w:cs="Times New Roman"/>
          <w:bCs/>
        </w:rPr>
        <w:t>, bei kitus ginčo nagrinėjimui reikšmingus dokumentus</w:t>
      </w:r>
      <w:r w:rsidR="00871625" w:rsidRPr="00C47098">
        <w:rPr>
          <w:rFonts w:cs="Times New Roman"/>
          <w:bCs/>
        </w:rPr>
        <w:t xml:space="preserve"> </w:t>
      </w:r>
      <w:r w:rsidR="00140486" w:rsidRPr="00C47098">
        <w:rPr>
          <w:rFonts w:cs="Times New Roman"/>
          <w:bCs/>
        </w:rPr>
        <w:t>arba</w:t>
      </w:r>
      <w:r w:rsidR="0043426E" w:rsidRPr="00C47098">
        <w:rPr>
          <w:rFonts w:cs="Times New Roman"/>
          <w:bCs/>
        </w:rPr>
        <w:t xml:space="preserve"> informuoti</w:t>
      </w:r>
      <w:r w:rsidR="00ED04F1" w:rsidRPr="00C47098">
        <w:rPr>
          <w:rFonts w:cs="Times New Roman"/>
          <w:bCs/>
        </w:rPr>
        <w:t xml:space="preserve"> </w:t>
      </w:r>
      <w:r w:rsidR="00C57E43" w:rsidRPr="00C47098">
        <w:rPr>
          <w:rFonts w:cs="Times New Roman"/>
          <w:bCs/>
        </w:rPr>
        <w:t>Vartotoją</w:t>
      </w:r>
      <w:r w:rsidR="0043426E" w:rsidRPr="00C47098">
        <w:rPr>
          <w:rFonts w:cs="Times New Roman"/>
          <w:bCs/>
        </w:rPr>
        <w:t xml:space="preserve"> ir Tarnybą, jei būtų galimybė išspręsti iškilusį ginčą taikiai.  </w:t>
      </w:r>
    </w:p>
    <w:p w:rsidR="00106C98" w:rsidRPr="00C47098" w:rsidRDefault="00C57E43" w:rsidP="00610256">
      <w:pPr>
        <w:spacing w:after="0" w:line="240" w:lineRule="auto"/>
        <w:ind w:firstLine="709"/>
        <w:jc w:val="both"/>
        <w:rPr>
          <w:rFonts w:ascii="Times New Roman" w:hAnsi="Times New Roman" w:cs="Times New Roman"/>
          <w:bCs/>
          <w:sz w:val="24"/>
          <w:szCs w:val="24"/>
        </w:rPr>
      </w:pPr>
      <w:r w:rsidRPr="00C47098">
        <w:rPr>
          <w:rFonts w:ascii="Times New Roman" w:hAnsi="Times New Roman" w:cs="Times New Roman"/>
          <w:bCs/>
          <w:sz w:val="24"/>
          <w:szCs w:val="24"/>
        </w:rPr>
        <w:t>Teikėja</w:t>
      </w:r>
      <w:r w:rsidR="00FC0CC2" w:rsidRPr="00C47098">
        <w:rPr>
          <w:rFonts w:ascii="Times New Roman" w:hAnsi="Times New Roman" w:cs="Times New Roman"/>
          <w:bCs/>
          <w:sz w:val="24"/>
          <w:szCs w:val="24"/>
        </w:rPr>
        <w:t>s</w:t>
      </w:r>
      <w:r w:rsidR="0043426E" w:rsidRPr="00C47098">
        <w:rPr>
          <w:rFonts w:ascii="Times New Roman" w:hAnsi="Times New Roman" w:cs="Times New Roman"/>
          <w:bCs/>
          <w:sz w:val="24"/>
          <w:szCs w:val="24"/>
        </w:rPr>
        <w:t xml:space="preserve"> </w:t>
      </w:r>
      <w:r w:rsidR="002A1A1E">
        <w:rPr>
          <w:rFonts w:ascii="Times New Roman" w:hAnsi="Times New Roman" w:cs="Times New Roman"/>
          <w:bCs/>
          <w:sz w:val="24"/>
          <w:szCs w:val="24"/>
        </w:rPr>
        <w:t>r</w:t>
      </w:r>
      <w:r w:rsidR="0043426E" w:rsidRPr="00C47098">
        <w:rPr>
          <w:rFonts w:ascii="Times New Roman" w:hAnsi="Times New Roman" w:cs="Times New Roman"/>
          <w:bCs/>
          <w:sz w:val="24"/>
          <w:szCs w:val="24"/>
        </w:rPr>
        <w:t>aštu</w:t>
      </w:r>
      <w:r w:rsidR="008632EE" w:rsidRPr="00C47098">
        <w:rPr>
          <w:rFonts w:ascii="Times New Roman" w:hAnsi="Times New Roman" w:cs="Times New Roman"/>
          <w:bCs/>
          <w:sz w:val="24"/>
          <w:szCs w:val="24"/>
        </w:rPr>
        <w:t xml:space="preserve"> </w:t>
      </w:r>
      <w:r w:rsidR="00CE7550" w:rsidRPr="00C47098">
        <w:rPr>
          <w:rFonts w:ascii="Times New Roman" w:hAnsi="Times New Roman" w:cs="Times New Roman"/>
          <w:bCs/>
          <w:sz w:val="24"/>
          <w:szCs w:val="24"/>
        </w:rPr>
        <w:t xml:space="preserve">informavo Tarnybą, </w:t>
      </w:r>
      <w:r w:rsidR="00ED04F1" w:rsidRPr="00C47098">
        <w:rPr>
          <w:rFonts w:ascii="Times New Roman" w:hAnsi="Times New Roman" w:cs="Times New Roman"/>
          <w:bCs/>
          <w:sz w:val="24"/>
          <w:szCs w:val="24"/>
        </w:rPr>
        <w:t xml:space="preserve">kad </w:t>
      </w:r>
      <w:r w:rsidR="00106C98" w:rsidRPr="00C47098">
        <w:rPr>
          <w:rFonts w:ascii="Times New Roman" w:hAnsi="Times New Roman" w:cs="Times New Roman"/>
          <w:bCs/>
          <w:sz w:val="24"/>
          <w:szCs w:val="24"/>
        </w:rPr>
        <w:t>2014</w:t>
      </w:r>
      <w:r w:rsidR="00AE550C" w:rsidRPr="00C47098">
        <w:rPr>
          <w:rFonts w:ascii="Times New Roman" w:hAnsi="Times New Roman" w:cs="Times New Roman"/>
          <w:bCs/>
          <w:sz w:val="24"/>
          <w:szCs w:val="24"/>
        </w:rPr>
        <w:t xml:space="preserve"> m. gegužės 23 d. </w:t>
      </w:r>
      <w:r w:rsidR="00106C98" w:rsidRPr="00C47098">
        <w:rPr>
          <w:rFonts w:ascii="Times New Roman" w:hAnsi="Times New Roman" w:cs="Times New Roman"/>
          <w:bCs/>
          <w:sz w:val="24"/>
          <w:szCs w:val="24"/>
        </w:rPr>
        <w:t xml:space="preserve">su </w:t>
      </w:r>
      <w:r w:rsidR="00AE550C" w:rsidRPr="00C47098">
        <w:rPr>
          <w:rFonts w:ascii="Times New Roman" w:hAnsi="Times New Roman" w:cs="Times New Roman"/>
          <w:bCs/>
          <w:sz w:val="24"/>
          <w:szCs w:val="24"/>
        </w:rPr>
        <w:t xml:space="preserve">Vartotoju </w:t>
      </w:r>
      <w:r w:rsidR="00106C98" w:rsidRPr="00C47098">
        <w:rPr>
          <w:rFonts w:ascii="Times New Roman" w:hAnsi="Times New Roman" w:cs="Times New Roman"/>
          <w:bCs/>
          <w:sz w:val="24"/>
          <w:szCs w:val="24"/>
        </w:rPr>
        <w:t>24 mėn</w:t>
      </w:r>
      <w:r w:rsidR="00AE550C" w:rsidRPr="00C47098">
        <w:rPr>
          <w:rFonts w:ascii="Times New Roman" w:hAnsi="Times New Roman" w:cs="Times New Roman"/>
          <w:bCs/>
          <w:sz w:val="24"/>
          <w:szCs w:val="24"/>
        </w:rPr>
        <w:t>.</w:t>
      </w:r>
      <w:r w:rsidR="00B7713B">
        <w:rPr>
          <w:rFonts w:ascii="Times New Roman" w:hAnsi="Times New Roman" w:cs="Times New Roman"/>
          <w:bCs/>
          <w:sz w:val="24"/>
          <w:szCs w:val="24"/>
        </w:rPr>
        <w:t xml:space="preserve"> minimaliam naudojimosi paslaugomis</w:t>
      </w:r>
      <w:r w:rsidR="00106C98" w:rsidRPr="00C47098">
        <w:rPr>
          <w:rFonts w:ascii="Times New Roman" w:hAnsi="Times New Roman" w:cs="Times New Roman"/>
          <w:bCs/>
          <w:sz w:val="24"/>
          <w:szCs w:val="24"/>
        </w:rPr>
        <w:t xml:space="preserve"> </w:t>
      </w:r>
      <w:r w:rsidR="00B7713B">
        <w:rPr>
          <w:rFonts w:ascii="Times New Roman" w:hAnsi="Times New Roman" w:cs="Times New Roman"/>
          <w:bCs/>
          <w:sz w:val="24"/>
          <w:szCs w:val="24"/>
        </w:rPr>
        <w:t xml:space="preserve">laikotarpiui </w:t>
      </w:r>
      <w:r w:rsidR="00AE550C" w:rsidRPr="00C47098">
        <w:rPr>
          <w:rFonts w:ascii="Times New Roman" w:hAnsi="Times New Roman" w:cs="Times New Roman"/>
          <w:bCs/>
          <w:sz w:val="24"/>
          <w:szCs w:val="24"/>
        </w:rPr>
        <w:t xml:space="preserve">sudarė </w:t>
      </w:r>
      <w:r w:rsidR="00106C98" w:rsidRPr="00C47098">
        <w:rPr>
          <w:rFonts w:ascii="Times New Roman" w:hAnsi="Times New Roman" w:cs="Times New Roman"/>
          <w:bCs/>
          <w:sz w:val="24"/>
          <w:szCs w:val="24"/>
        </w:rPr>
        <w:t>sutartį</w:t>
      </w:r>
      <w:r w:rsidR="00AE550C" w:rsidRPr="00C47098">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 </w:t>
      </w:r>
      <w:r w:rsidR="00AE550C" w:rsidRPr="00C47098">
        <w:rPr>
          <w:rFonts w:ascii="Times New Roman" w:hAnsi="Times New Roman" w:cs="Times New Roman"/>
          <w:bCs/>
          <w:sz w:val="24"/>
          <w:szCs w:val="24"/>
        </w:rPr>
        <w:t>p</w:t>
      </w:r>
      <w:r w:rsidR="00106C98" w:rsidRPr="00C47098">
        <w:rPr>
          <w:rFonts w:ascii="Times New Roman" w:hAnsi="Times New Roman" w:cs="Times New Roman"/>
          <w:bCs/>
          <w:sz w:val="24"/>
          <w:szCs w:val="24"/>
        </w:rPr>
        <w:t xml:space="preserve">agal </w:t>
      </w:r>
      <w:r w:rsidR="00AE550C" w:rsidRPr="00C47098">
        <w:rPr>
          <w:rFonts w:ascii="Times New Roman" w:hAnsi="Times New Roman" w:cs="Times New Roman"/>
          <w:bCs/>
          <w:sz w:val="24"/>
          <w:szCs w:val="24"/>
        </w:rPr>
        <w:t xml:space="preserve">kurią Vartotojui </w:t>
      </w:r>
      <w:r w:rsidR="00106C98" w:rsidRPr="00C47098">
        <w:rPr>
          <w:rFonts w:ascii="Times New Roman" w:hAnsi="Times New Roman" w:cs="Times New Roman"/>
          <w:bCs/>
          <w:sz w:val="24"/>
          <w:szCs w:val="24"/>
        </w:rPr>
        <w:t>suteiktas „Pramogauk</w:t>
      </w:r>
      <w:r w:rsidR="00AE550C" w:rsidRPr="00C47098">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 mokėjimo planas su akcija, </w:t>
      </w:r>
      <w:r w:rsidR="00AE550C" w:rsidRPr="00C47098">
        <w:rPr>
          <w:rFonts w:ascii="Times New Roman" w:hAnsi="Times New Roman" w:cs="Times New Roman"/>
          <w:bCs/>
          <w:sz w:val="24"/>
          <w:szCs w:val="24"/>
        </w:rPr>
        <w:t>t. y.</w:t>
      </w:r>
      <w:r w:rsidR="00106C98" w:rsidRPr="00C47098">
        <w:rPr>
          <w:rFonts w:ascii="Times New Roman" w:hAnsi="Times New Roman" w:cs="Times New Roman"/>
          <w:bCs/>
          <w:sz w:val="24"/>
          <w:szCs w:val="24"/>
        </w:rPr>
        <w:t xml:space="preserve"> 24  mėn</w:t>
      </w:r>
      <w:r w:rsidR="00AE550C" w:rsidRPr="00C47098">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 </w:t>
      </w:r>
      <w:r w:rsidR="00B7713B">
        <w:rPr>
          <w:rFonts w:ascii="Times New Roman" w:hAnsi="Times New Roman" w:cs="Times New Roman"/>
          <w:bCs/>
          <w:sz w:val="24"/>
          <w:szCs w:val="24"/>
        </w:rPr>
        <w:t xml:space="preserve">mokėjimo </w:t>
      </w:r>
      <w:r w:rsidR="00106C98" w:rsidRPr="00C47098">
        <w:rPr>
          <w:rFonts w:ascii="Times New Roman" w:hAnsi="Times New Roman" w:cs="Times New Roman"/>
          <w:bCs/>
          <w:sz w:val="24"/>
          <w:szCs w:val="24"/>
        </w:rPr>
        <w:t xml:space="preserve">plano mėnesinis mokestis </w:t>
      </w:r>
      <w:r w:rsidR="00AE550C" w:rsidRPr="00C47098">
        <w:rPr>
          <w:rFonts w:ascii="Times New Roman" w:hAnsi="Times New Roman" w:cs="Times New Roman"/>
          <w:bCs/>
          <w:sz w:val="24"/>
          <w:szCs w:val="24"/>
        </w:rPr>
        <w:t xml:space="preserve">yra </w:t>
      </w:r>
      <w:r w:rsidR="00106C98" w:rsidRPr="00C47098">
        <w:rPr>
          <w:rFonts w:ascii="Times New Roman" w:hAnsi="Times New Roman" w:cs="Times New Roman"/>
          <w:bCs/>
          <w:sz w:val="24"/>
          <w:szCs w:val="24"/>
        </w:rPr>
        <w:t>8,97 E</w:t>
      </w:r>
      <w:r w:rsidR="00AE550C" w:rsidRPr="00C47098">
        <w:rPr>
          <w:rFonts w:ascii="Times New Roman" w:hAnsi="Times New Roman" w:cs="Times New Roman"/>
          <w:bCs/>
          <w:sz w:val="24"/>
          <w:szCs w:val="24"/>
        </w:rPr>
        <w:t>ur</w:t>
      </w:r>
      <w:r w:rsidR="00106C98" w:rsidRPr="00C47098">
        <w:rPr>
          <w:rFonts w:ascii="Times New Roman" w:hAnsi="Times New Roman" w:cs="Times New Roman"/>
          <w:bCs/>
          <w:sz w:val="24"/>
          <w:szCs w:val="24"/>
        </w:rPr>
        <w:t xml:space="preserve">, suteikta 11,00 </w:t>
      </w:r>
      <w:r w:rsidR="00AE550C" w:rsidRPr="00C47098">
        <w:rPr>
          <w:rFonts w:ascii="Times New Roman" w:hAnsi="Times New Roman" w:cs="Times New Roman"/>
          <w:bCs/>
          <w:sz w:val="24"/>
          <w:szCs w:val="24"/>
        </w:rPr>
        <w:t xml:space="preserve">Eur </w:t>
      </w:r>
      <w:r w:rsidR="00106C98" w:rsidRPr="00C47098">
        <w:rPr>
          <w:rFonts w:ascii="Times New Roman" w:hAnsi="Times New Roman" w:cs="Times New Roman"/>
          <w:bCs/>
          <w:sz w:val="24"/>
          <w:szCs w:val="24"/>
        </w:rPr>
        <w:t>nuolaida mėnesiniam mokesčiui, suteikiama greitaveika iki 10 Mb</w:t>
      </w:r>
      <w:r w:rsidR="00091372">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s. </w:t>
      </w:r>
      <w:r w:rsidR="00AE550C" w:rsidRPr="00C47098">
        <w:rPr>
          <w:rFonts w:ascii="Times New Roman" w:hAnsi="Times New Roman" w:cs="Times New Roman"/>
          <w:bCs/>
          <w:sz w:val="24"/>
          <w:szCs w:val="24"/>
        </w:rPr>
        <w:t xml:space="preserve">Teikėjas nurodė, kad Vartotojas, </w:t>
      </w:r>
      <w:r w:rsidR="00106C98" w:rsidRPr="00C47098">
        <w:rPr>
          <w:rFonts w:ascii="Times New Roman" w:hAnsi="Times New Roman" w:cs="Times New Roman"/>
          <w:bCs/>
          <w:sz w:val="24"/>
          <w:szCs w:val="24"/>
        </w:rPr>
        <w:t xml:space="preserve">pasirašydamas </w:t>
      </w:r>
      <w:r w:rsidR="00AE550C"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utartį</w:t>
      </w:r>
      <w:r w:rsidR="008E7750" w:rsidRPr="00C47098">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 turėjo savo įrangą</w:t>
      </w:r>
      <w:r w:rsidR="00AE550C" w:rsidRPr="00C47098">
        <w:rPr>
          <w:rFonts w:ascii="Times New Roman" w:hAnsi="Times New Roman" w:cs="Times New Roman"/>
          <w:bCs/>
          <w:sz w:val="24"/>
          <w:szCs w:val="24"/>
        </w:rPr>
        <w:t xml:space="preserve">, todėl iš Teikėjo </w:t>
      </w:r>
      <w:r w:rsidR="004C6E81" w:rsidRPr="00C47098">
        <w:rPr>
          <w:rFonts w:ascii="Times New Roman" w:hAnsi="Times New Roman" w:cs="Times New Roman"/>
          <w:bCs/>
          <w:sz w:val="24"/>
          <w:szCs w:val="24"/>
        </w:rPr>
        <w:t>įrangos neįsigijo</w:t>
      </w:r>
      <w:r w:rsidR="00106C98" w:rsidRPr="00C47098">
        <w:rPr>
          <w:rFonts w:ascii="Times New Roman" w:hAnsi="Times New Roman" w:cs="Times New Roman"/>
          <w:bCs/>
          <w:sz w:val="24"/>
          <w:szCs w:val="24"/>
        </w:rPr>
        <w:t>.</w:t>
      </w:r>
      <w:r w:rsidR="001B4C62" w:rsidRPr="00C47098">
        <w:rPr>
          <w:rFonts w:ascii="Times New Roman" w:hAnsi="Times New Roman" w:cs="Times New Roman"/>
          <w:bCs/>
          <w:sz w:val="24"/>
          <w:szCs w:val="24"/>
        </w:rPr>
        <w:t xml:space="preserve"> Pasak Teikėjo, Vartotojas</w:t>
      </w:r>
      <w:r w:rsidR="00106C98" w:rsidRPr="00C47098">
        <w:rPr>
          <w:rFonts w:ascii="Times New Roman" w:hAnsi="Times New Roman" w:cs="Times New Roman"/>
          <w:bCs/>
          <w:sz w:val="24"/>
          <w:szCs w:val="24"/>
        </w:rPr>
        <w:t xml:space="preserve"> dėl paslaug</w:t>
      </w:r>
      <w:r w:rsidR="001B4C62" w:rsidRPr="00C47098">
        <w:rPr>
          <w:rFonts w:ascii="Times New Roman" w:hAnsi="Times New Roman" w:cs="Times New Roman"/>
          <w:bCs/>
          <w:sz w:val="24"/>
          <w:szCs w:val="24"/>
        </w:rPr>
        <w:t>ų</w:t>
      </w:r>
      <w:r w:rsidR="00106C98" w:rsidRPr="00C47098">
        <w:rPr>
          <w:rFonts w:ascii="Times New Roman" w:hAnsi="Times New Roman" w:cs="Times New Roman"/>
          <w:bCs/>
          <w:sz w:val="24"/>
          <w:szCs w:val="24"/>
        </w:rPr>
        <w:t xml:space="preserve"> </w:t>
      </w:r>
      <w:r w:rsidR="00C935A9">
        <w:rPr>
          <w:rFonts w:ascii="Times New Roman" w:hAnsi="Times New Roman" w:cs="Times New Roman"/>
          <w:bCs/>
          <w:sz w:val="24"/>
          <w:szCs w:val="24"/>
        </w:rPr>
        <w:t>teikimo sutrikimo</w:t>
      </w:r>
      <w:r w:rsidR="00106C98" w:rsidRPr="00C47098">
        <w:rPr>
          <w:rFonts w:ascii="Times New Roman" w:hAnsi="Times New Roman" w:cs="Times New Roman"/>
          <w:bCs/>
          <w:sz w:val="24"/>
          <w:szCs w:val="24"/>
        </w:rPr>
        <w:t xml:space="preserve"> adresu</w:t>
      </w:r>
      <w:r w:rsidR="00F841B1">
        <w:rPr>
          <w:rFonts w:ascii="Times New Roman" w:hAnsi="Times New Roman" w:cs="Times New Roman"/>
          <w:bCs/>
          <w:sz w:val="24"/>
          <w:szCs w:val="24"/>
        </w:rPr>
        <w:t xml:space="preserve"> (duomenys neskelbtini)</w:t>
      </w:r>
      <w:r w:rsidR="0018463D">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 ir</w:t>
      </w:r>
      <w:r w:rsidR="00F841B1">
        <w:rPr>
          <w:rFonts w:ascii="Times New Roman" w:hAnsi="Times New Roman" w:cs="Times New Roman"/>
          <w:bCs/>
          <w:sz w:val="24"/>
          <w:szCs w:val="24"/>
        </w:rPr>
        <w:t xml:space="preserve"> (duomenys neskelbtini)</w:t>
      </w:r>
      <w:r w:rsidR="00C935A9">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 </w:t>
      </w:r>
      <w:r w:rsidR="001B4C62" w:rsidRPr="00C47098">
        <w:rPr>
          <w:rFonts w:ascii="Times New Roman" w:hAnsi="Times New Roman" w:cs="Times New Roman"/>
          <w:bCs/>
          <w:sz w:val="24"/>
          <w:szCs w:val="24"/>
        </w:rPr>
        <w:t xml:space="preserve">kreipėsi </w:t>
      </w:r>
      <w:r w:rsidR="00106C98" w:rsidRPr="00C47098">
        <w:rPr>
          <w:rFonts w:ascii="Times New Roman" w:hAnsi="Times New Roman" w:cs="Times New Roman"/>
          <w:bCs/>
          <w:sz w:val="24"/>
          <w:szCs w:val="24"/>
        </w:rPr>
        <w:t>telefonu 2014</w:t>
      </w:r>
      <w:r w:rsidR="001B4C62" w:rsidRPr="00C47098">
        <w:rPr>
          <w:rFonts w:ascii="Times New Roman" w:hAnsi="Times New Roman" w:cs="Times New Roman"/>
          <w:bCs/>
          <w:sz w:val="24"/>
          <w:szCs w:val="24"/>
        </w:rPr>
        <w:t xml:space="preserve"> m. birželio 25 d. ir </w:t>
      </w:r>
      <w:r w:rsidR="00106C98" w:rsidRPr="00C47098">
        <w:rPr>
          <w:rFonts w:ascii="Times New Roman" w:hAnsi="Times New Roman" w:cs="Times New Roman"/>
          <w:bCs/>
          <w:sz w:val="24"/>
          <w:szCs w:val="24"/>
        </w:rPr>
        <w:t>2014</w:t>
      </w:r>
      <w:r w:rsidR="001B4C62" w:rsidRPr="00C47098">
        <w:rPr>
          <w:rFonts w:ascii="Times New Roman" w:hAnsi="Times New Roman" w:cs="Times New Roman"/>
          <w:bCs/>
          <w:sz w:val="24"/>
          <w:szCs w:val="24"/>
        </w:rPr>
        <w:t xml:space="preserve"> m. birželio 26 d. </w:t>
      </w:r>
      <w:r w:rsidR="00106C98" w:rsidRPr="00C47098">
        <w:rPr>
          <w:rFonts w:ascii="Times New Roman" w:hAnsi="Times New Roman" w:cs="Times New Roman"/>
          <w:bCs/>
          <w:sz w:val="24"/>
          <w:szCs w:val="24"/>
        </w:rPr>
        <w:t xml:space="preserve">su </w:t>
      </w:r>
      <w:r w:rsidR="001B4C62" w:rsidRPr="00C47098">
        <w:rPr>
          <w:rFonts w:ascii="Times New Roman" w:hAnsi="Times New Roman" w:cs="Times New Roman"/>
          <w:bCs/>
          <w:sz w:val="24"/>
          <w:szCs w:val="24"/>
        </w:rPr>
        <w:t xml:space="preserve">Vartotoju </w:t>
      </w:r>
      <w:r w:rsidR="00106C98" w:rsidRPr="00C47098">
        <w:rPr>
          <w:rFonts w:ascii="Times New Roman" w:hAnsi="Times New Roman" w:cs="Times New Roman"/>
          <w:bCs/>
          <w:sz w:val="24"/>
          <w:szCs w:val="24"/>
        </w:rPr>
        <w:t xml:space="preserve">susisiekė </w:t>
      </w:r>
      <w:r w:rsidR="001B4C62" w:rsidRPr="00C47098">
        <w:rPr>
          <w:rFonts w:ascii="Times New Roman" w:hAnsi="Times New Roman" w:cs="Times New Roman"/>
          <w:bCs/>
          <w:sz w:val="24"/>
          <w:szCs w:val="24"/>
        </w:rPr>
        <w:t>Teikėjo i</w:t>
      </w:r>
      <w:r w:rsidR="00106C98" w:rsidRPr="00C47098">
        <w:rPr>
          <w:rFonts w:ascii="Times New Roman" w:hAnsi="Times New Roman" w:cs="Times New Roman"/>
          <w:bCs/>
          <w:sz w:val="24"/>
          <w:szCs w:val="24"/>
        </w:rPr>
        <w:t xml:space="preserve">nžinierius. </w:t>
      </w:r>
      <w:r w:rsidR="00C419DC" w:rsidRPr="00C47098">
        <w:rPr>
          <w:rFonts w:ascii="Times New Roman" w:hAnsi="Times New Roman" w:cs="Times New Roman"/>
          <w:bCs/>
          <w:sz w:val="24"/>
          <w:szCs w:val="24"/>
        </w:rPr>
        <w:t>Teikėjo atstovui</w:t>
      </w:r>
      <w:r w:rsidR="001B4C62" w:rsidRPr="00C47098">
        <w:rPr>
          <w:rFonts w:ascii="Times New Roman" w:hAnsi="Times New Roman" w:cs="Times New Roman"/>
          <w:bCs/>
          <w:sz w:val="24"/>
          <w:szCs w:val="24"/>
        </w:rPr>
        <w:t xml:space="preserve"> n</w:t>
      </w:r>
      <w:r w:rsidR="00106C98" w:rsidRPr="00C47098">
        <w:rPr>
          <w:rFonts w:ascii="Times New Roman" w:hAnsi="Times New Roman" w:cs="Times New Roman"/>
          <w:bCs/>
          <w:sz w:val="24"/>
          <w:szCs w:val="24"/>
        </w:rPr>
        <w:t>uotoliniu būdu atlik</w:t>
      </w:r>
      <w:r w:rsidR="00C419DC" w:rsidRPr="00C47098">
        <w:rPr>
          <w:rFonts w:ascii="Times New Roman" w:hAnsi="Times New Roman" w:cs="Times New Roman"/>
          <w:bCs/>
          <w:sz w:val="24"/>
          <w:szCs w:val="24"/>
        </w:rPr>
        <w:t>u</w:t>
      </w:r>
      <w:r w:rsidR="00106C98" w:rsidRPr="00C47098">
        <w:rPr>
          <w:rFonts w:ascii="Times New Roman" w:hAnsi="Times New Roman" w:cs="Times New Roman"/>
          <w:bCs/>
          <w:sz w:val="24"/>
          <w:szCs w:val="24"/>
        </w:rPr>
        <w:t>s ryšio patikrinim</w:t>
      </w:r>
      <w:r w:rsidR="00C419DC" w:rsidRPr="00C47098">
        <w:rPr>
          <w:rFonts w:ascii="Times New Roman" w:hAnsi="Times New Roman" w:cs="Times New Roman"/>
          <w:bCs/>
          <w:sz w:val="24"/>
          <w:szCs w:val="24"/>
        </w:rPr>
        <w:t>ą,</w:t>
      </w:r>
      <w:r w:rsidR="00106C98" w:rsidRPr="00C47098">
        <w:rPr>
          <w:rFonts w:ascii="Times New Roman" w:hAnsi="Times New Roman" w:cs="Times New Roman"/>
          <w:bCs/>
          <w:sz w:val="24"/>
          <w:szCs w:val="24"/>
        </w:rPr>
        <w:t xml:space="preserve"> </w:t>
      </w:r>
      <w:r w:rsidR="00C419DC" w:rsidRPr="00C47098">
        <w:rPr>
          <w:rFonts w:ascii="Times New Roman" w:hAnsi="Times New Roman" w:cs="Times New Roman"/>
          <w:bCs/>
          <w:sz w:val="24"/>
          <w:szCs w:val="24"/>
        </w:rPr>
        <w:t xml:space="preserve">Vartotojas </w:t>
      </w:r>
      <w:r w:rsidR="00106C98" w:rsidRPr="00C47098">
        <w:rPr>
          <w:rFonts w:ascii="Times New Roman" w:hAnsi="Times New Roman" w:cs="Times New Roman"/>
          <w:bCs/>
          <w:sz w:val="24"/>
          <w:szCs w:val="24"/>
        </w:rPr>
        <w:t>buvo informuotas, kad paslaug</w:t>
      </w:r>
      <w:r w:rsidR="00C419DC" w:rsidRPr="00C47098">
        <w:rPr>
          <w:rFonts w:ascii="Times New Roman" w:hAnsi="Times New Roman" w:cs="Times New Roman"/>
          <w:bCs/>
          <w:sz w:val="24"/>
          <w:szCs w:val="24"/>
        </w:rPr>
        <w:t>os</w:t>
      </w:r>
      <w:r w:rsidR="00106C98" w:rsidRPr="00C47098">
        <w:rPr>
          <w:rFonts w:ascii="Times New Roman" w:hAnsi="Times New Roman" w:cs="Times New Roman"/>
          <w:bCs/>
          <w:sz w:val="24"/>
          <w:szCs w:val="24"/>
        </w:rPr>
        <w:t xml:space="preserve"> neveikia dėl </w:t>
      </w:r>
      <w:r w:rsidR="00A2762F">
        <w:rPr>
          <w:rFonts w:ascii="Times New Roman" w:hAnsi="Times New Roman" w:cs="Times New Roman"/>
          <w:bCs/>
          <w:sz w:val="24"/>
          <w:szCs w:val="24"/>
        </w:rPr>
        <w:t xml:space="preserve">Vartotojo </w:t>
      </w:r>
      <w:r w:rsidR="00106C98" w:rsidRPr="00C47098">
        <w:rPr>
          <w:rFonts w:ascii="Times New Roman" w:hAnsi="Times New Roman" w:cs="Times New Roman"/>
          <w:bCs/>
          <w:sz w:val="24"/>
          <w:szCs w:val="24"/>
        </w:rPr>
        <w:t xml:space="preserve">įrangos gedimo </w:t>
      </w:r>
      <w:r w:rsidR="00C935A9">
        <w:rPr>
          <w:rFonts w:ascii="Times New Roman" w:hAnsi="Times New Roman" w:cs="Times New Roman"/>
          <w:bCs/>
          <w:sz w:val="24"/>
          <w:szCs w:val="24"/>
        </w:rPr>
        <w:t>ir</w:t>
      </w:r>
      <w:r w:rsidR="00106C98" w:rsidRPr="00C47098">
        <w:rPr>
          <w:rFonts w:ascii="Times New Roman" w:hAnsi="Times New Roman" w:cs="Times New Roman"/>
          <w:bCs/>
          <w:sz w:val="24"/>
          <w:szCs w:val="24"/>
        </w:rPr>
        <w:t xml:space="preserve"> </w:t>
      </w:r>
      <w:r w:rsidR="00C419DC" w:rsidRPr="00C47098">
        <w:rPr>
          <w:rFonts w:ascii="Times New Roman" w:hAnsi="Times New Roman" w:cs="Times New Roman"/>
          <w:bCs/>
          <w:sz w:val="24"/>
          <w:szCs w:val="24"/>
        </w:rPr>
        <w:t xml:space="preserve">buvo </w:t>
      </w:r>
      <w:r w:rsidR="00106C98" w:rsidRPr="00C47098">
        <w:rPr>
          <w:rFonts w:ascii="Times New Roman" w:hAnsi="Times New Roman" w:cs="Times New Roman"/>
          <w:bCs/>
          <w:sz w:val="24"/>
          <w:szCs w:val="24"/>
        </w:rPr>
        <w:t>pasiūl</w:t>
      </w:r>
      <w:r w:rsidR="00C419DC" w:rsidRPr="00C47098">
        <w:rPr>
          <w:rFonts w:ascii="Times New Roman" w:hAnsi="Times New Roman" w:cs="Times New Roman"/>
          <w:bCs/>
          <w:sz w:val="24"/>
          <w:szCs w:val="24"/>
        </w:rPr>
        <w:t>yta</w:t>
      </w:r>
      <w:r w:rsidR="00106C98" w:rsidRPr="00C47098">
        <w:rPr>
          <w:rFonts w:ascii="Times New Roman" w:hAnsi="Times New Roman" w:cs="Times New Roman"/>
          <w:bCs/>
          <w:sz w:val="24"/>
          <w:szCs w:val="24"/>
        </w:rPr>
        <w:t xml:space="preserve"> atvykti į </w:t>
      </w:r>
      <w:r w:rsidR="00C935A9">
        <w:rPr>
          <w:rFonts w:ascii="Times New Roman" w:hAnsi="Times New Roman" w:cs="Times New Roman"/>
          <w:bCs/>
          <w:sz w:val="24"/>
          <w:szCs w:val="24"/>
        </w:rPr>
        <w:t>Teikėjo klientų aptarnavimo skyrių</w:t>
      </w:r>
      <w:r w:rsidR="00106C98" w:rsidRPr="00C47098">
        <w:rPr>
          <w:rFonts w:ascii="Times New Roman" w:hAnsi="Times New Roman" w:cs="Times New Roman"/>
          <w:bCs/>
          <w:sz w:val="24"/>
          <w:szCs w:val="24"/>
        </w:rPr>
        <w:t xml:space="preserve"> įrangos patikrinimui. </w:t>
      </w:r>
      <w:r w:rsidR="00C419DC" w:rsidRPr="00C47098">
        <w:rPr>
          <w:rFonts w:ascii="Times New Roman" w:hAnsi="Times New Roman" w:cs="Times New Roman"/>
          <w:bCs/>
          <w:sz w:val="24"/>
          <w:szCs w:val="24"/>
        </w:rPr>
        <w:t xml:space="preserve">Teikėjo teigimu, </w:t>
      </w:r>
      <w:r w:rsidR="00106C98" w:rsidRPr="00C47098">
        <w:rPr>
          <w:rFonts w:ascii="Times New Roman" w:hAnsi="Times New Roman" w:cs="Times New Roman"/>
          <w:bCs/>
          <w:sz w:val="24"/>
          <w:szCs w:val="24"/>
        </w:rPr>
        <w:t>2014</w:t>
      </w:r>
      <w:r w:rsidR="00C419DC" w:rsidRPr="00C47098">
        <w:rPr>
          <w:rFonts w:ascii="Times New Roman" w:hAnsi="Times New Roman" w:cs="Times New Roman"/>
          <w:bCs/>
          <w:sz w:val="24"/>
          <w:szCs w:val="24"/>
        </w:rPr>
        <w:t xml:space="preserve"> m. rugsėjo 10 d. </w:t>
      </w:r>
      <w:r w:rsidR="00C419DC" w:rsidRPr="00C47098">
        <w:rPr>
          <w:rFonts w:ascii="Times New Roman" w:hAnsi="Times New Roman" w:cs="Times New Roman"/>
          <w:bCs/>
          <w:sz w:val="24"/>
          <w:szCs w:val="24"/>
        </w:rPr>
        <w:lastRenderedPageBreak/>
        <w:t>Vartotojui</w:t>
      </w:r>
      <w:r w:rsidR="00106C98" w:rsidRPr="00C47098">
        <w:rPr>
          <w:rFonts w:ascii="Times New Roman" w:hAnsi="Times New Roman" w:cs="Times New Roman"/>
          <w:bCs/>
          <w:sz w:val="24"/>
          <w:szCs w:val="24"/>
        </w:rPr>
        <w:t xml:space="preserve"> buvo išduota kita įranga.</w:t>
      </w:r>
      <w:r w:rsidR="00610256" w:rsidRPr="00C47098">
        <w:rPr>
          <w:rFonts w:ascii="Times New Roman" w:hAnsi="Times New Roman" w:cs="Times New Roman"/>
          <w:bCs/>
          <w:sz w:val="24"/>
          <w:szCs w:val="24"/>
        </w:rPr>
        <w:t xml:space="preserve"> </w:t>
      </w:r>
      <w:r w:rsidR="005D1C18" w:rsidRPr="00C47098">
        <w:rPr>
          <w:rFonts w:ascii="Times New Roman" w:hAnsi="Times New Roman" w:cs="Times New Roman"/>
          <w:bCs/>
          <w:sz w:val="24"/>
          <w:szCs w:val="24"/>
        </w:rPr>
        <w:t xml:space="preserve">Rašte </w:t>
      </w:r>
      <w:r w:rsidR="00610256" w:rsidRPr="00C47098">
        <w:rPr>
          <w:rFonts w:ascii="Times New Roman" w:hAnsi="Times New Roman" w:cs="Times New Roman"/>
          <w:bCs/>
          <w:sz w:val="24"/>
          <w:szCs w:val="24"/>
        </w:rPr>
        <w:t>taip pat nurodoma, kad</w:t>
      </w:r>
      <w:r w:rsidR="005D1C18" w:rsidRPr="00C47098">
        <w:rPr>
          <w:rFonts w:ascii="Times New Roman" w:hAnsi="Times New Roman" w:cs="Times New Roman"/>
          <w:bCs/>
          <w:sz w:val="24"/>
          <w:szCs w:val="24"/>
        </w:rPr>
        <w:t xml:space="preserve"> </w:t>
      </w:r>
      <w:r w:rsidR="00106C98" w:rsidRPr="00C47098">
        <w:rPr>
          <w:rFonts w:ascii="Times New Roman" w:hAnsi="Times New Roman" w:cs="Times New Roman"/>
          <w:bCs/>
          <w:sz w:val="24"/>
          <w:szCs w:val="24"/>
        </w:rPr>
        <w:t>2015</w:t>
      </w:r>
      <w:r w:rsidR="005D1C18" w:rsidRPr="00C47098">
        <w:rPr>
          <w:rFonts w:ascii="Times New Roman" w:hAnsi="Times New Roman" w:cs="Times New Roman"/>
          <w:bCs/>
          <w:sz w:val="24"/>
          <w:szCs w:val="24"/>
        </w:rPr>
        <w:t xml:space="preserve"> m. spalio 26 d. Vartotojas</w:t>
      </w:r>
      <w:r w:rsidR="00C935A9">
        <w:rPr>
          <w:rFonts w:ascii="Times New Roman" w:hAnsi="Times New Roman" w:cs="Times New Roman"/>
          <w:bCs/>
          <w:sz w:val="24"/>
          <w:szCs w:val="24"/>
        </w:rPr>
        <w:t xml:space="preserve"> kreipėsi el. paštu dėl išrašytų</w:t>
      </w:r>
      <w:r w:rsidR="00106C98" w:rsidRPr="00C47098">
        <w:rPr>
          <w:rFonts w:ascii="Times New Roman" w:hAnsi="Times New Roman" w:cs="Times New Roman"/>
          <w:bCs/>
          <w:sz w:val="24"/>
          <w:szCs w:val="24"/>
        </w:rPr>
        <w:t xml:space="preserve"> priminimo pažymos/pretenzijos ir</w:t>
      </w:r>
      <w:r w:rsidR="005D1C18" w:rsidRPr="00C47098">
        <w:rPr>
          <w:rFonts w:ascii="Times New Roman" w:hAnsi="Times New Roman" w:cs="Times New Roman"/>
          <w:bCs/>
          <w:sz w:val="24"/>
          <w:szCs w:val="24"/>
        </w:rPr>
        <w:t xml:space="preserve"> </w:t>
      </w:r>
      <w:r w:rsidR="00106C98" w:rsidRPr="00C47098">
        <w:rPr>
          <w:rFonts w:ascii="Times New Roman" w:hAnsi="Times New Roman" w:cs="Times New Roman"/>
          <w:bCs/>
          <w:sz w:val="24"/>
          <w:szCs w:val="24"/>
        </w:rPr>
        <w:t>aktyvavimo mokesčių</w:t>
      </w:r>
      <w:r w:rsidR="005D1C18" w:rsidRPr="00C47098">
        <w:rPr>
          <w:rFonts w:ascii="Times New Roman" w:hAnsi="Times New Roman" w:cs="Times New Roman"/>
          <w:bCs/>
          <w:sz w:val="24"/>
          <w:szCs w:val="24"/>
        </w:rPr>
        <w:t>, o</w:t>
      </w:r>
      <w:r w:rsidR="00106C98" w:rsidRPr="00C47098">
        <w:rPr>
          <w:rFonts w:ascii="Times New Roman" w:hAnsi="Times New Roman" w:cs="Times New Roman"/>
          <w:bCs/>
          <w:sz w:val="24"/>
          <w:szCs w:val="24"/>
        </w:rPr>
        <w:t xml:space="preserve"> 2015</w:t>
      </w:r>
      <w:r w:rsidR="005D1C18" w:rsidRPr="00C47098">
        <w:rPr>
          <w:rFonts w:ascii="Times New Roman" w:hAnsi="Times New Roman" w:cs="Times New Roman"/>
          <w:bCs/>
          <w:sz w:val="24"/>
          <w:szCs w:val="24"/>
        </w:rPr>
        <w:t xml:space="preserve"> m. spalio 29 d. Vartotojas telefonu buvo</w:t>
      </w:r>
      <w:r w:rsidR="00106C98" w:rsidRPr="00C47098">
        <w:rPr>
          <w:rFonts w:ascii="Times New Roman" w:hAnsi="Times New Roman" w:cs="Times New Roman"/>
          <w:bCs/>
          <w:sz w:val="24"/>
          <w:szCs w:val="24"/>
        </w:rPr>
        <w:t xml:space="preserve"> inform</w:t>
      </w:r>
      <w:r w:rsidR="005D1C18" w:rsidRPr="00C47098">
        <w:rPr>
          <w:rFonts w:ascii="Times New Roman" w:hAnsi="Times New Roman" w:cs="Times New Roman"/>
          <w:bCs/>
          <w:sz w:val="24"/>
          <w:szCs w:val="24"/>
        </w:rPr>
        <w:t>uotas</w:t>
      </w:r>
      <w:r w:rsidR="00106C98" w:rsidRPr="00C47098">
        <w:rPr>
          <w:rFonts w:ascii="Times New Roman" w:hAnsi="Times New Roman" w:cs="Times New Roman"/>
          <w:bCs/>
          <w:sz w:val="24"/>
          <w:szCs w:val="24"/>
        </w:rPr>
        <w:t xml:space="preserve">, kad </w:t>
      </w:r>
      <w:r w:rsidR="005D1C18" w:rsidRPr="00C47098">
        <w:rPr>
          <w:rFonts w:ascii="Times New Roman" w:hAnsi="Times New Roman" w:cs="Times New Roman"/>
          <w:bCs/>
          <w:sz w:val="24"/>
          <w:szCs w:val="24"/>
        </w:rPr>
        <w:t xml:space="preserve">Teikėjas, </w:t>
      </w:r>
      <w:r w:rsidR="00106C98" w:rsidRPr="00C47098">
        <w:rPr>
          <w:rFonts w:ascii="Times New Roman" w:hAnsi="Times New Roman" w:cs="Times New Roman"/>
          <w:bCs/>
          <w:sz w:val="24"/>
          <w:szCs w:val="24"/>
        </w:rPr>
        <w:t>atsižvelg</w:t>
      </w:r>
      <w:r w:rsidR="005D1C18" w:rsidRPr="00C47098">
        <w:rPr>
          <w:rFonts w:ascii="Times New Roman" w:hAnsi="Times New Roman" w:cs="Times New Roman"/>
          <w:bCs/>
          <w:sz w:val="24"/>
          <w:szCs w:val="24"/>
        </w:rPr>
        <w:t>damas</w:t>
      </w:r>
      <w:r w:rsidR="00106C98" w:rsidRPr="00C47098">
        <w:rPr>
          <w:rFonts w:ascii="Times New Roman" w:hAnsi="Times New Roman" w:cs="Times New Roman"/>
          <w:bCs/>
          <w:sz w:val="24"/>
          <w:szCs w:val="24"/>
        </w:rPr>
        <w:t xml:space="preserve"> į susidariusią situaciją kompensuos 2015</w:t>
      </w:r>
      <w:r w:rsidR="005D1C18" w:rsidRPr="00C47098">
        <w:rPr>
          <w:rFonts w:ascii="Times New Roman" w:hAnsi="Times New Roman" w:cs="Times New Roman"/>
          <w:bCs/>
          <w:sz w:val="24"/>
          <w:szCs w:val="24"/>
        </w:rPr>
        <w:t xml:space="preserve"> m. balandžio 30 d., 2015 m. liepos 31 d. ir 2015 m. rugsėjo 30 d. </w:t>
      </w:r>
      <w:r w:rsidR="00106C98" w:rsidRPr="00C47098">
        <w:rPr>
          <w:rFonts w:ascii="Times New Roman" w:hAnsi="Times New Roman" w:cs="Times New Roman"/>
          <w:bCs/>
          <w:sz w:val="24"/>
          <w:szCs w:val="24"/>
        </w:rPr>
        <w:t xml:space="preserve">sąskaitose išrašytus aktyvavimo ir priminimo pažymos/pretenzijos mokesčius, </w:t>
      </w:r>
      <w:r w:rsidR="005D1C18" w:rsidRPr="00C47098">
        <w:rPr>
          <w:rFonts w:ascii="Times New Roman" w:hAnsi="Times New Roman" w:cs="Times New Roman"/>
          <w:bCs/>
          <w:sz w:val="24"/>
          <w:szCs w:val="24"/>
        </w:rPr>
        <w:t xml:space="preserve">iš </w:t>
      </w:r>
      <w:r w:rsidR="00106C98" w:rsidRPr="00C47098">
        <w:rPr>
          <w:rFonts w:ascii="Times New Roman" w:hAnsi="Times New Roman" w:cs="Times New Roman"/>
          <w:bCs/>
          <w:sz w:val="24"/>
          <w:szCs w:val="24"/>
        </w:rPr>
        <w:t>viso 13,03 E</w:t>
      </w:r>
      <w:r w:rsidR="005D1C18" w:rsidRPr="00C47098">
        <w:rPr>
          <w:rFonts w:ascii="Times New Roman" w:hAnsi="Times New Roman" w:cs="Times New Roman"/>
          <w:bCs/>
          <w:sz w:val="24"/>
          <w:szCs w:val="24"/>
        </w:rPr>
        <w:t>ur, taip pat</w:t>
      </w:r>
      <w:r w:rsidR="00106C98" w:rsidRPr="00C47098">
        <w:rPr>
          <w:rFonts w:ascii="Times New Roman" w:hAnsi="Times New Roman" w:cs="Times New Roman"/>
          <w:bCs/>
          <w:sz w:val="24"/>
          <w:szCs w:val="24"/>
        </w:rPr>
        <w:t xml:space="preserve"> 2015</w:t>
      </w:r>
      <w:r w:rsidR="005D1C18" w:rsidRPr="00C47098">
        <w:rPr>
          <w:rFonts w:ascii="Times New Roman" w:hAnsi="Times New Roman" w:cs="Times New Roman"/>
          <w:bCs/>
          <w:sz w:val="24"/>
          <w:szCs w:val="24"/>
        </w:rPr>
        <w:t xml:space="preserve"> m. spalio 31 d. </w:t>
      </w:r>
      <w:r w:rsidR="00106C98" w:rsidRPr="00C47098">
        <w:rPr>
          <w:rFonts w:ascii="Times New Roman" w:hAnsi="Times New Roman" w:cs="Times New Roman"/>
          <w:bCs/>
          <w:sz w:val="24"/>
          <w:szCs w:val="24"/>
        </w:rPr>
        <w:t xml:space="preserve">sąskaitoje </w:t>
      </w:r>
      <w:r w:rsidR="005D1C18" w:rsidRPr="00C47098">
        <w:rPr>
          <w:rFonts w:ascii="Times New Roman" w:hAnsi="Times New Roman" w:cs="Times New Roman"/>
          <w:bCs/>
          <w:sz w:val="24"/>
          <w:szCs w:val="24"/>
        </w:rPr>
        <w:t xml:space="preserve">Teikėjas </w:t>
      </w:r>
      <w:r w:rsidR="00106C98" w:rsidRPr="00C47098">
        <w:rPr>
          <w:rFonts w:ascii="Times New Roman" w:hAnsi="Times New Roman" w:cs="Times New Roman"/>
          <w:bCs/>
          <w:sz w:val="24"/>
          <w:szCs w:val="24"/>
        </w:rPr>
        <w:t>pritaikys 100 proc. nuolaidą paslaug</w:t>
      </w:r>
      <w:r w:rsidR="005D1C18" w:rsidRPr="00C47098">
        <w:rPr>
          <w:rFonts w:ascii="Times New Roman" w:hAnsi="Times New Roman" w:cs="Times New Roman"/>
          <w:bCs/>
          <w:sz w:val="24"/>
          <w:szCs w:val="24"/>
        </w:rPr>
        <w:t>ų</w:t>
      </w:r>
      <w:r w:rsidR="00106C98" w:rsidRPr="00C47098">
        <w:rPr>
          <w:rFonts w:ascii="Times New Roman" w:hAnsi="Times New Roman" w:cs="Times New Roman"/>
          <w:bCs/>
          <w:sz w:val="24"/>
          <w:szCs w:val="24"/>
        </w:rPr>
        <w:t xml:space="preserve"> abonentiniam mokesčiui. </w:t>
      </w:r>
      <w:r w:rsidR="00902413" w:rsidRPr="00C47098">
        <w:rPr>
          <w:rFonts w:ascii="Times New Roman" w:hAnsi="Times New Roman" w:cs="Times New Roman"/>
          <w:bCs/>
          <w:sz w:val="24"/>
          <w:szCs w:val="24"/>
        </w:rPr>
        <w:t>Anot Teikėjo, p</w:t>
      </w:r>
      <w:r w:rsidR="00106C98" w:rsidRPr="00C47098">
        <w:rPr>
          <w:rFonts w:ascii="Times New Roman" w:hAnsi="Times New Roman" w:cs="Times New Roman"/>
          <w:bCs/>
          <w:sz w:val="24"/>
          <w:szCs w:val="24"/>
        </w:rPr>
        <w:t xml:space="preserve">apildomai </w:t>
      </w:r>
      <w:r w:rsidR="00C82861" w:rsidRPr="00C47098">
        <w:rPr>
          <w:rFonts w:ascii="Times New Roman" w:hAnsi="Times New Roman" w:cs="Times New Roman"/>
          <w:bCs/>
          <w:sz w:val="24"/>
          <w:szCs w:val="24"/>
        </w:rPr>
        <w:t>V</w:t>
      </w:r>
      <w:r w:rsidR="00902413" w:rsidRPr="00C47098">
        <w:rPr>
          <w:rFonts w:ascii="Times New Roman" w:hAnsi="Times New Roman" w:cs="Times New Roman"/>
          <w:bCs/>
          <w:sz w:val="24"/>
          <w:szCs w:val="24"/>
        </w:rPr>
        <w:t xml:space="preserve">artotojas </w:t>
      </w:r>
      <w:r w:rsidR="00106C98" w:rsidRPr="00C47098">
        <w:rPr>
          <w:rFonts w:ascii="Times New Roman" w:hAnsi="Times New Roman" w:cs="Times New Roman"/>
          <w:bCs/>
          <w:sz w:val="24"/>
          <w:szCs w:val="24"/>
        </w:rPr>
        <w:t xml:space="preserve">buvo informuotas, kad pagal </w:t>
      </w:r>
      <w:r w:rsidR="00A2762F">
        <w:rPr>
          <w:rFonts w:ascii="Times New Roman" w:hAnsi="Times New Roman" w:cs="Times New Roman"/>
          <w:bCs/>
          <w:sz w:val="24"/>
          <w:szCs w:val="24"/>
        </w:rPr>
        <w:t xml:space="preserve">Elektroninių ryšių paslaugų teikimo sutarties </w:t>
      </w:r>
      <w:r w:rsidR="00CE01F9" w:rsidRPr="00C47098">
        <w:rPr>
          <w:rFonts w:ascii="Times New Roman" w:hAnsi="Times New Roman" w:cs="Times New Roman"/>
          <w:bCs/>
          <w:sz w:val="24"/>
          <w:szCs w:val="24"/>
        </w:rPr>
        <w:t>b</w:t>
      </w:r>
      <w:r w:rsidR="00106C98" w:rsidRPr="00C47098">
        <w:rPr>
          <w:rFonts w:ascii="Times New Roman" w:hAnsi="Times New Roman" w:cs="Times New Roman"/>
          <w:bCs/>
          <w:sz w:val="24"/>
          <w:szCs w:val="24"/>
        </w:rPr>
        <w:t>endrųjų sąlygų</w:t>
      </w:r>
      <w:r w:rsidR="00A2762F">
        <w:rPr>
          <w:rFonts w:ascii="Times New Roman" w:hAnsi="Times New Roman" w:cs="Times New Roman"/>
          <w:bCs/>
          <w:sz w:val="24"/>
          <w:szCs w:val="24"/>
        </w:rPr>
        <w:t xml:space="preserve"> (toliau – bendrosios sąlygos), kurios yra sudėtinė sutarties dalis,</w:t>
      </w:r>
      <w:r w:rsidR="00106C98" w:rsidRPr="00C47098">
        <w:rPr>
          <w:rFonts w:ascii="Times New Roman" w:hAnsi="Times New Roman" w:cs="Times New Roman"/>
          <w:bCs/>
          <w:sz w:val="24"/>
          <w:szCs w:val="24"/>
        </w:rPr>
        <w:t xml:space="preserve"> 7.2 </w:t>
      </w:r>
      <w:r w:rsidR="00CE01F9" w:rsidRPr="00C47098">
        <w:rPr>
          <w:rFonts w:ascii="Times New Roman" w:hAnsi="Times New Roman" w:cs="Times New Roman"/>
          <w:bCs/>
          <w:sz w:val="24"/>
          <w:szCs w:val="24"/>
        </w:rPr>
        <w:t>pa</w:t>
      </w:r>
      <w:r w:rsidR="00106C98" w:rsidRPr="00C47098">
        <w:rPr>
          <w:rFonts w:ascii="Times New Roman" w:hAnsi="Times New Roman" w:cs="Times New Roman"/>
          <w:bCs/>
          <w:sz w:val="24"/>
          <w:szCs w:val="24"/>
        </w:rPr>
        <w:t>punkt</w:t>
      </w:r>
      <w:r w:rsidR="00CE01F9" w:rsidRPr="00C47098">
        <w:rPr>
          <w:rFonts w:ascii="Times New Roman" w:hAnsi="Times New Roman" w:cs="Times New Roman"/>
          <w:bCs/>
          <w:sz w:val="24"/>
          <w:szCs w:val="24"/>
        </w:rPr>
        <w:t>į</w:t>
      </w:r>
      <w:r w:rsidR="00106C98" w:rsidRPr="00C47098">
        <w:rPr>
          <w:rFonts w:ascii="Times New Roman" w:hAnsi="Times New Roman" w:cs="Times New Roman"/>
          <w:bCs/>
          <w:sz w:val="24"/>
          <w:szCs w:val="24"/>
        </w:rPr>
        <w:t xml:space="preserve"> „</w:t>
      </w:r>
      <w:r w:rsidR="00106C98" w:rsidRPr="00C47098">
        <w:rPr>
          <w:rFonts w:ascii="Times New Roman" w:hAnsi="Times New Roman" w:cs="Times New Roman"/>
          <w:bCs/>
          <w:i/>
          <w:sz w:val="24"/>
          <w:szCs w:val="24"/>
        </w:rPr>
        <w:t xml:space="preserve">Sustabdžius Paslaugų teikimą Bendrųjų sąlygų 7.1 punkto pagrindais, Paslaugų gavėjas neatleidžiamas nuo Sutartyje numatytų mokesčių mokėjimo už Paslaugas </w:t>
      </w:r>
      <w:r w:rsidR="00A2762F">
        <w:rPr>
          <w:rFonts w:ascii="Times New Roman" w:hAnsi="Times New Roman" w:cs="Times New Roman"/>
          <w:bCs/>
          <w:i/>
          <w:sz w:val="24"/>
          <w:szCs w:val="24"/>
        </w:rPr>
        <w:t>i</w:t>
      </w:r>
      <w:r w:rsidR="00106C98" w:rsidRPr="00C47098">
        <w:rPr>
          <w:rFonts w:ascii="Times New Roman" w:hAnsi="Times New Roman" w:cs="Times New Roman"/>
          <w:bCs/>
          <w:i/>
          <w:sz w:val="24"/>
          <w:szCs w:val="24"/>
        </w:rPr>
        <w:t>r (ar) Įrangą ir kitų įsipareigojimų vykdymo. Kitais Paslaugų teikimo sustabdymo atvejais Telecentras neskaičiuoja Paslaugų mokesčių už Paslaugų sustabdymo laikotarpį</w:t>
      </w:r>
      <w:r w:rsidR="00CE01F9" w:rsidRPr="00C47098">
        <w:rPr>
          <w:rFonts w:ascii="Times New Roman" w:hAnsi="Times New Roman" w:cs="Times New Roman"/>
          <w:bCs/>
          <w:sz w:val="24"/>
          <w:szCs w:val="24"/>
        </w:rPr>
        <w:t>“</w:t>
      </w:r>
      <w:r w:rsidR="00106C98" w:rsidRPr="00C47098">
        <w:rPr>
          <w:rFonts w:ascii="Times New Roman" w:hAnsi="Times New Roman" w:cs="Times New Roman"/>
          <w:bCs/>
          <w:sz w:val="24"/>
          <w:szCs w:val="24"/>
        </w:rPr>
        <w:t>.</w:t>
      </w:r>
    </w:p>
    <w:p w:rsidR="00106C98" w:rsidRPr="00C47098" w:rsidRDefault="005B78A5" w:rsidP="00106C98">
      <w:pPr>
        <w:spacing w:after="0" w:line="240" w:lineRule="auto"/>
        <w:ind w:firstLine="709"/>
        <w:jc w:val="both"/>
        <w:rPr>
          <w:rFonts w:ascii="Times New Roman" w:hAnsi="Times New Roman" w:cs="Times New Roman"/>
          <w:bCs/>
          <w:sz w:val="24"/>
          <w:szCs w:val="24"/>
        </w:rPr>
      </w:pPr>
      <w:r w:rsidRPr="00C47098">
        <w:rPr>
          <w:rFonts w:ascii="Times New Roman" w:hAnsi="Times New Roman" w:cs="Times New Roman"/>
          <w:bCs/>
          <w:sz w:val="24"/>
          <w:szCs w:val="24"/>
        </w:rPr>
        <w:t xml:space="preserve">Teikėjas </w:t>
      </w:r>
      <w:r w:rsidR="00166BC2">
        <w:rPr>
          <w:rFonts w:ascii="Times New Roman" w:hAnsi="Times New Roman" w:cs="Times New Roman"/>
          <w:bCs/>
          <w:sz w:val="24"/>
          <w:szCs w:val="24"/>
        </w:rPr>
        <w:t xml:space="preserve">rašte </w:t>
      </w:r>
      <w:r w:rsidRPr="00C47098">
        <w:rPr>
          <w:rFonts w:ascii="Times New Roman" w:hAnsi="Times New Roman" w:cs="Times New Roman"/>
          <w:bCs/>
          <w:sz w:val="24"/>
          <w:szCs w:val="24"/>
        </w:rPr>
        <w:t xml:space="preserve">nurodė, jog į Vartotojo </w:t>
      </w:r>
      <w:r w:rsidR="00106C98" w:rsidRPr="00C47098">
        <w:rPr>
          <w:rFonts w:ascii="Times New Roman" w:hAnsi="Times New Roman" w:cs="Times New Roman"/>
          <w:bCs/>
          <w:sz w:val="24"/>
          <w:szCs w:val="24"/>
        </w:rPr>
        <w:t>2015</w:t>
      </w:r>
      <w:r w:rsidRPr="00C47098">
        <w:rPr>
          <w:rFonts w:ascii="Times New Roman" w:hAnsi="Times New Roman" w:cs="Times New Roman"/>
          <w:bCs/>
          <w:sz w:val="24"/>
          <w:szCs w:val="24"/>
        </w:rPr>
        <w:t xml:space="preserve"> m. gruodžio 7 d. </w:t>
      </w:r>
      <w:r w:rsidR="00106C98" w:rsidRPr="00C47098">
        <w:rPr>
          <w:rFonts w:ascii="Times New Roman" w:hAnsi="Times New Roman" w:cs="Times New Roman"/>
          <w:bCs/>
          <w:sz w:val="24"/>
          <w:szCs w:val="24"/>
        </w:rPr>
        <w:t>el. paštu gaut</w:t>
      </w:r>
      <w:r w:rsidRPr="00C47098">
        <w:rPr>
          <w:rFonts w:ascii="Times New Roman" w:hAnsi="Times New Roman" w:cs="Times New Roman"/>
          <w:bCs/>
          <w:sz w:val="24"/>
          <w:szCs w:val="24"/>
        </w:rPr>
        <w:t>ą</w:t>
      </w:r>
      <w:r w:rsidR="00106C98" w:rsidRPr="00C47098">
        <w:rPr>
          <w:rFonts w:ascii="Times New Roman" w:hAnsi="Times New Roman" w:cs="Times New Roman"/>
          <w:bCs/>
          <w:sz w:val="24"/>
          <w:szCs w:val="24"/>
        </w:rPr>
        <w:t xml:space="preserve"> prašym</w:t>
      </w:r>
      <w:r w:rsidRPr="00C47098">
        <w:rPr>
          <w:rFonts w:ascii="Times New Roman" w:hAnsi="Times New Roman" w:cs="Times New Roman"/>
          <w:bCs/>
          <w:sz w:val="24"/>
          <w:szCs w:val="24"/>
        </w:rPr>
        <w:t>ą</w:t>
      </w:r>
      <w:r w:rsidR="00106C98" w:rsidRPr="00C47098">
        <w:rPr>
          <w:rFonts w:ascii="Times New Roman" w:hAnsi="Times New Roman" w:cs="Times New Roman"/>
          <w:bCs/>
          <w:sz w:val="24"/>
          <w:szCs w:val="24"/>
        </w:rPr>
        <w:t xml:space="preserve"> vienašališkai nutraukti </w:t>
      </w:r>
      <w:r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 xml:space="preserve">utartį dėl negauto atsakymo į jo pateiktas pretenzijas dėl netinkamai vykdomos </w:t>
      </w:r>
      <w:r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utarties</w:t>
      </w:r>
      <w:r w:rsidRPr="00C47098">
        <w:rPr>
          <w:rFonts w:ascii="Times New Roman" w:hAnsi="Times New Roman" w:cs="Times New Roman"/>
          <w:bCs/>
          <w:sz w:val="24"/>
          <w:szCs w:val="24"/>
        </w:rPr>
        <w:t xml:space="preserve">, Teikėjas 2015 m. gruodžio 21 d. Vartotojui el. paštu </w:t>
      </w:r>
      <w:r w:rsidR="00F841B1">
        <w:rPr>
          <w:rFonts w:ascii="Times New Roman" w:hAnsi="Times New Roman" w:cs="Times New Roman"/>
          <w:bCs/>
          <w:sz w:val="24"/>
          <w:szCs w:val="24"/>
        </w:rPr>
        <w:t xml:space="preserve">(duomenys neskelbtini) </w:t>
      </w:r>
      <w:r w:rsidRPr="00C47098">
        <w:rPr>
          <w:rFonts w:ascii="Times New Roman" w:hAnsi="Times New Roman" w:cs="Times New Roman"/>
          <w:bCs/>
          <w:sz w:val="24"/>
          <w:szCs w:val="24"/>
        </w:rPr>
        <w:t xml:space="preserve">atsakė, jog Vartotojo išdėstyti teiginiai nėra esminis sutarties pažeidimas ir nėra pagrindo nutraukti sutartį netaikant netesybų. Teikėjas pažymi, kad </w:t>
      </w:r>
      <w:r w:rsidR="00106C98" w:rsidRPr="00C47098">
        <w:rPr>
          <w:rFonts w:ascii="Times New Roman" w:hAnsi="Times New Roman" w:cs="Times New Roman"/>
          <w:bCs/>
          <w:sz w:val="24"/>
          <w:szCs w:val="24"/>
        </w:rPr>
        <w:t>2015</w:t>
      </w:r>
      <w:r w:rsidRPr="00C47098">
        <w:rPr>
          <w:rFonts w:ascii="Times New Roman" w:hAnsi="Times New Roman" w:cs="Times New Roman"/>
          <w:bCs/>
          <w:sz w:val="24"/>
          <w:szCs w:val="24"/>
        </w:rPr>
        <w:t xml:space="preserve"> m. spalio 29 d. </w:t>
      </w:r>
      <w:r w:rsidR="00106C98" w:rsidRPr="00C47098">
        <w:rPr>
          <w:rFonts w:ascii="Times New Roman" w:hAnsi="Times New Roman" w:cs="Times New Roman"/>
          <w:bCs/>
          <w:sz w:val="24"/>
          <w:szCs w:val="24"/>
        </w:rPr>
        <w:t>telefon</w:t>
      </w:r>
      <w:r w:rsidRPr="00C47098">
        <w:rPr>
          <w:rFonts w:ascii="Times New Roman" w:hAnsi="Times New Roman" w:cs="Times New Roman"/>
          <w:bCs/>
          <w:sz w:val="24"/>
          <w:szCs w:val="24"/>
        </w:rPr>
        <w:t>o ryšio numeriu</w:t>
      </w:r>
      <w:r w:rsidR="00106C98" w:rsidRPr="00C47098">
        <w:rPr>
          <w:rFonts w:ascii="Times New Roman" w:hAnsi="Times New Roman" w:cs="Times New Roman"/>
          <w:bCs/>
          <w:sz w:val="24"/>
          <w:szCs w:val="24"/>
        </w:rPr>
        <w:t xml:space="preserve"> </w:t>
      </w:r>
      <w:r w:rsidR="00CF6E98">
        <w:rPr>
          <w:rFonts w:ascii="Times New Roman" w:hAnsi="Times New Roman" w:cs="Times New Roman"/>
          <w:bCs/>
          <w:sz w:val="24"/>
          <w:szCs w:val="24"/>
        </w:rPr>
        <w:t xml:space="preserve">(duomenys neskelbtini) </w:t>
      </w:r>
      <w:r w:rsidR="00106C98" w:rsidRPr="00C47098">
        <w:rPr>
          <w:rFonts w:ascii="Times New Roman" w:hAnsi="Times New Roman" w:cs="Times New Roman"/>
          <w:bCs/>
          <w:sz w:val="24"/>
          <w:szCs w:val="24"/>
        </w:rPr>
        <w:t>buvo atsakyta į 201</w:t>
      </w:r>
      <w:r w:rsidRPr="00C47098">
        <w:rPr>
          <w:rFonts w:ascii="Times New Roman" w:hAnsi="Times New Roman" w:cs="Times New Roman"/>
          <w:bCs/>
          <w:sz w:val="24"/>
          <w:szCs w:val="24"/>
        </w:rPr>
        <w:t>5 m. spalio 26 d.</w:t>
      </w:r>
      <w:r w:rsidR="00A43EFF" w:rsidRPr="00C47098">
        <w:rPr>
          <w:rFonts w:ascii="Times New Roman" w:hAnsi="Times New Roman" w:cs="Times New Roman"/>
          <w:bCs/>
          <w:sz w:val="24"/>
          <w:szCs w:val="24"/>
        </w:rPr>
        <w:t xml:space="preserve"> </w:t>
      </w:r>
      <w:r w:rsidR="00106C98" w:rsidRPr="00C47098">
        <w:rPr>
          <w:rFonts w:ascii="Times New Roman" w:hAnsi="Times New Roman" w:cs="Times New Roman"/>
          <w:bCs/>
          <w:sz w:val="24"/>
          <w:szCs w:val="24"/>
        </w:rPr>
        <w:t xml:space="preserve">gautą </w:t>
      </w:r>
      <w:r w:rsidRPr="00C47098">
        <w:rPr>
          <w:rFonts w:ascii="Times New Roman" w:hAnsi="Times New Roman" w:cs="Times New Roman"/>
          <w:bCs/>
          <w:sz w:val="24"/>
          <w:szCs w:val="24"/>
        </w:rPr>
        <w:t xml:space="preserve">Vartotojo </w:t>
      </w:r>
      <w:r w:rsidR="00106C98" w:rsidRPr="00C47098">
        <w:rPr>
          <w:rFonts w:ascii="Times New Roman" w:hAnsi="Times New Roman" w:cs="Times New Roman"/>
          <w:bCs/>
          <w:sz w:val="24"/>
          <w:szCs w:val="24"/>
        </w:rPr>
        <w:t xml:space="preserve">pretenziją. </w:t>
      </w:r>
      <w:r w:rsidR="00CE1991" w:rsidRPr="00C47098">
        <w:rPr>
          <w:rFonts w:ascii="Times New Roman" w:hAnsi="Times New Roman" w:cs="Times New Roman"/>
          <w:bCs/>
          <w:sz w:val="24"/>
          <w:szCs w:val="24"/>
        </w:rPr>
        <w:t xml:space="preserve">Teikėjo teigimu, </w:t>
      </w:r>
      <w:r w:rsidR="00106C98" w:rsidRPr="00C47098">
        <w:rPr>
          <w:rFonts w:ascii="Times New Roman" w:hAnsi="Times New Roman" w:cs="Times New Roman"/>
          <w:bCs/>
          <w:sz w:val="24"/>
          <w:szCs w:val="24"/>
        </w:rPr>
        <w:t>2015</w:t>
      </w:r>
      <w:r w:rsidR="00CE1991" w:rsidRPr="00C47098">
        <w:rPr>
          <w:rFonts w:ascii="Times New Roman" w:hAnsi="Times New Roman" w:cs="Times New Roman"/>
          <w:bCs/>
          <w:sz w:val="24"/>
          <w:szCs w:val="24"/>
        </w:rPr>
        <w:t xml:space="preserve"> m. gruodžio 28 d. </w:t>
      </w:r>
      <w:r w:rsidR="00106C98" w:rsidRPr="00C47098">
        <w:rPr>
          <w:rFonts w:ascii="Times New Roman" w:hAnsi="Times New Roman" w:cs="Times New Roman"/>
          <w:bCs/>
          <w:sz w:val="24"/>
          <w:szCs w:val="24"/>
        </w:rPr>
        <w:t>el.</w:t>
      </w:r>
      <w:r w:rsidR="00A60D3D" w:rsidRPr="00C47098">
        <w:rPr>
          <w:rFonts w:ascii="Times New Roman" w:hAnsi="Times New Roman" w:cs="Times New Roman"/>
          <w:bCs/>
          <w:sz w:val="24"/>
          <w:szCs w:val="24"/>
        </w:rPr>
        <w:t xml:space="preserve"> </w:t>
      </w:r>
      <w:r w:rsidR="00106C98" w:rsidRPr="00C47098">
        <w:rPr>
          <w:rFonts w:ascii="Times New Roman" w:hAnsi="Times New Roman" w:cs="Times New Roman"/>
          <w:bCs/>
          <w:sz w:val="24"/>
          <w:szCs w:val="24"/>
        </w:rPr>
        <w:t xml:space="preserve">paštu buvo gautas </w:t>
      </w:r>
      <w:r w:rsidR="00CE1991" w:rsidRPr="00C47098">
        <w:rPr>
          <w:rFonts w:ascii="Times New Roman" w:hAnsi="Times New Roman" w:cs="Times New Roman"/>
          <w:bCs/>
          <w:sz w:val="24"/>
          <w:szCs w:val="24"/>
        </w:rPr>
        <w:t xml:space="preserve">Vartotojo </w:t>
      </w:r>
      <w:r w:rsidR="00106C98" w:rsidRPr="00C47098">
        <w:rPr>
          <w:rFonts w:ascii="Times New Roman" w:hAnsi="Times New Roman" w:cs="Times New Roman"/>
          <w:bCs/>
          <w:sz w:val="24"/>
          <w:szCs w:val="24"/>
        </w:rPr>
        <w:t xml:space="preserve">atsakymas į </w:t>
      </w:r>
      <w:r w:rsidR="00CE1991" w:rsidRPr="00C47098">
        <w:rPr>
          <w:rFonts w:ascii="Times New Roman" w:hAnsi="Times New Roman" w:cs="Times New Roman"/>
          <w:bCs/>
          <w:sz w:val="24"/>
          <w:szCs w:val="24"/>
        </w:rPr>
        <w:t xml:space="preserve">Teikėjo </w:t>
      </w:r>
      <w:r w:rsidR="00106C98" w:rsidRPr="00C47098">
        <w:rPr>
          <w:rFonts w:ascii="Times New Roman" w:hAnsi="Times New Roman" w:cs="Times New Roman"/>
          <w:bCs/>
          <w:sz w:val="24"/>
          <w:szCs w:val="24"/>
        </w:rPr>
        <w:t>2015</w:t>
      </w:r>
      <w:r w:rsidR="00CE1991" w:rsidRPr="00C47098">
        <w:rPr>
          <w:rFonts w:ascii="Times New Roman" w:hAnsi="Times New Roman" w:cs="Times New Roman"/>
          <w:bCs/>
          <w:sz w:val="24"/>
          <w:szCs w:val="24"/>
        </w:rPr>
        <w:t xml:space="preserve"> m. gruodžio 21 d. </w:t>
      </w:r>
      <w:r w:rsidR="00106C98" w:rsidRPr="00C47098">
        <w:rPr>
          <w:rFonts w:ascii="Times New Roman" w:hAnsi="Times New Roman" w:cs="Times New Roman"/>
          <w:bCs/>
          <w:sz w:val="24"/>
          <w:szCs w:val="24"/>
        </w:rPr>
        <w:t>Nr.5A(KAS)-390/2.8-31 raštą</w:t>
      </w:r>
      <w:r w:rsidR="009B233C" w:rsidRPr="00C47098">
        <w:rPr>
          <w:rFonts w:ascii="Times New Roman" w:hAnsi="Times New Roman" w:cs="Times New Roman"/>
          <w:bCs/>
          <w:sz w:val="24"/>
          <w:szCs w:val="24"/>
        </w:rPr>
        <w:t xml:space="preserve"> ir</w:t>
      </w:r>
      <w:r w:rsidR="00106C98" w:rsidRPr="00C47098">
        <w:rPr>
          <w:rFonts w:ascii="Times New Roman" w:hAnsi="Times New Roman" w:cs="Times New Roman"/>
          <w:bCs/>
          <w:sz w:val="24"/>
          <w:szCs w:val="24"/>
        </w:rPr>
        <w:t xml:space="preserve"> </w:t>
      </w:r>
      <w:r w:rsidR="009B233C" w:rsidRPr="00C47098">
        <w:rPr>
          <w:rFonts w:ascii="Times New Roman" w:hAnsi="Times New Roman" w:cs="Times New Roman"/>
          <w:bCs/>
          <w:sz w:val="24"/>
          <w:szCs w:val="24"/>
        </w:rPr>
        <w:t>n</w:t>
      </w:r>
      <w:r w:rsidR="00106C98" w:rsidRPr="00C47098">
        <w:rPr>
          <w:rFonts w:ascii="Times New Roman" w:hAnsi="Times New Roman" w:cs="Times New Roman"/>
          <w:bCs/>
          <w:sz w:val="24"/>
          <w:szCs w:val="24"/>
        </w:rPr>
        <w:t xml:space="preserve">uotoliniu būdu buvo patikrinta ryšio kokybė </w:t>
      </w:r>
      <w:r w:rsidR="009B233C" w:rsidRPr="00C47098">
        <w:rPr>
          <w:rFonts w:ascii="Times New Roman" w:hAnsi="Times New Roman" w:cs="Times New Roman"/>
          <w:bCs/>
          <w:sz w:val="24"/>
          <w:szCs w:val="24"/>
        </w:rPr>
        <w:t xml:space="preserve">Vartotojo </w:t>
      </w:r>
      <w:r w:rsidR="00106C98" w:rsidRPr="00C47098">
        <w:rPr>
          <w:rFonts w:ascii="Times New Roman" w:hAnsi="Times New Roman" w:cs="Times New Roman"/>
          <w:bCs/>
          <w:sz w:val="24"/>
          <w:szCs w:val="24"/>
        </w:rPr>
        <w:t>nurodytu adresu</w:t>
      </w:r>
      <w:r w:rsidR="00CF6E98">
        <w:rPr>
          <w:rFonts w:ascii="Times New Roman" w:hAnsi="Times New Roman" w:cs="Times New Roman"/>
          <w:bCs/>
          <w:sz w:val="24"/>
          <w:szCs w:val="24"/>
        </w:rPr>
        <w:t xml:space="preserve"> (duomenys neskelbtini)</w:t>
      </w:r>
      <w:r w:rsidR="00106C98" w:rsidRPr="00C47098">
        <w:rPr>
          <w:rFonts w:ascii="Times New Roman" w:hAnsi="Times New Roman" w:cs="Times New Roman"/>
          <w:bCs/>
          <w:sz w:val="24"/>
          <w:szCs w:val="24"/>
        </w:rPr>
        <w:t xml:space="preserve">. </w:t>
      </w:r>
      <w:r w:rsidR="009B233C" w:rsidRPr="00C47098">
        <w:rPr>
          <w:rFonts w:ascii="Times New Roman" w:hAnsi="Times New Roman" w:cs="Times New Roman"/>
          <w:bCs/>
          <w:sz w:val="24"/>
          <w:szCs w:val="24"/>
        </w:rPr>
        <w:t>Anot Teikėjo, patikrinimo metu n</w:t>
      </w:r>
      <w:r w:rsidR="00106C98" w:rsidRPr="00C47098">
        <w:rPr>
          <w:rFonts w:ascii="Times New Roman" w:hAnsi="Times New Roman" w:cs="Times New Roman"/>
          <w:bCs/>
          <w:sz w:val="24"/>
          <w:szCs w:val="24"/>
        </w:rPr>
        <w:t>ustatyta, kad sute</w:t>
      </w:r>
      <w:r w:rsidR="009B233C" w:rsidRPr="00C47098">
        <w:rPr>
          <w:rFonts w:ascii="Times New Roman" w:hAnsi="Times New Roman" w:cs="Times New Roman"/>
          <w:bCs/>
          <w:sz w:val="24"/>
          <w:szCs w:val="24"/>
        </w:rPr>
        <w:t>i</w:t>
      </w:r>
      <w:r w:rsidR="00106C98" w:rsidRPr="00C47098">
        <w:rPr>
          <w:rFonts w:ascii="Times New Roman" w:hAnsi="Times New Roman" w:cs="Times New Roman"/>
          <w:bCs/>
          <w:sz w:val="24"/>
          <w:szCs w:val="24"/>
        </w:rPr>
        <w:t xml:space="preserve">kiama greitaveika atitinka </w:t>
      </w:r>
      <w:r w:rsidR="009B233C"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utartyje nurodytas technines specifikacijas</w:t>
      </w:r>
      <w:r w:rsidR="009B233C" w:rsidRPr="00C47098">
        <w:rPr>
          <w:rFonts w:ascii="Times New Roman" w:hAnsi="Times New Roman" w:cs="Times New Roman"/>
          <w:bCs/>
          <w:sz w:val="24"/>
          <w:szCs w:val="24"/>
        </w:rPr>
        <w:t>, o</w:t>
      </w:r>
      <w:r w:rsidR="00106C98" w:rsidRPr="00C47098">
        <w:rPr>
          <w:rFonts w:ascii="Times New Roman" w:hAnsi="Times New Roman" w:cs="Times New Roman"/>
          <w:bCs/>
          <w:sz w:val="24"/>
          <w:szCs w:val="24"/>
        </w:rPr>
        <w:t xml:space="preserve"> </w:t>
      </w:r>
      <w:r w:rsidR="009B233C" w:rsidRPr="00C47098">
        <w:rPr>
          <w:rFonts w:ascii="Times New Roman" w:hAnsi="Times New Roman" w:cs="Times New Roman"/>
          <w:bCs/>
          <w:sz w:val="24"/>
          <w:szCs w:val="24"/>
        </w:rPr>
        <w:t>r</w:t>
      </w:r>
      <w:r w:rsidR="00106C98" w:rsidRPr="00C47098">
        <w:rPr>
          <w:rFonts w:ascii="Times New Roman" w:hAnsi="Times New Roman" w:cs="Times New Roman"/>
          <w:bCs/>
          <w:sz w:val="24"/>
          <w:szCs w:val="24"/>
        </w:rPr>
        <w:t xml:space="preserve">yšio kokybės pagerinimui </w:t>
      </w:r>
      <w:r w:rsidR="009B233C" w:rsidRPr="00C47098">
        <w:rPr>
          <w:rFonts w:ascii="Times New Roman" w:hAnsi="Times New Roman" w:cs="Times New Roman"/>
          <w:bCs/>
          <w:sz w:val="24"/>
          <w:szCs w:val="24"/>
        </w:rPr>
        <w:t xml:space="preserve">Vartotojui </w:t>
      </w:r>
      <w:r w:rsidR="00106C98" w:rsidRPr="00C47098">
        <w:rPr>
          <w:rFonts w:ascii="Times New Roman" w:hAnsi="Times New Roman" w:cs="Times New Roman"/>
          <w:bCs/>
          <w:sz w:val="24"/>
          <w:szCs w:val="24"/>
        </w:rPr>
        <w:t xml:space="preserve">buvo pateiktas pasiūlymas išmėginti 4G LTE </w:t>
      </w:r>
      <w:r w:rsidR="009B233C" w:rsidRPr="00C47098">
        <w:rPr>
          <w:rFonts w:ascii="Times New Roman" w:hAnsi="Times New Roman" w:cs="Times New Roman"/>
          <w:bCs/>
          <w:sz w:val="24"/>
          <w:szCs w:val="24"/>
        </w:rPr>
        <w:t xml:space="preserve">technologijos </w:t>
      </w:r>
      <w:r w:rsidR="00106C98" w:rsidRPr="00C47098">
        <w:rPr>
          <w:rFonts w:ascii="Times New Roman" w:hAnsi="Times New Roman" w:cs="Times New Roman"/>
          <w:bCs/>
          <w:sz w:val="24"/>
          <w:szCs w:val="24"/>
        </w:rPr>
        <w:t>paslaug</w:t>
      </w:r>
      <w:r w:rsidR="009B233C" w:rsidRPr="00C47098">
        <w:rPr>
          <w:rFonts w:ascii="Times New Roman" w:hAnsi="Times New Roman" w:cs="Times New Roman"/>
          <w:bCs/>
          <w:sz w:val="24"/>
          <w:szCs w:val="24"/>
        </w:rPr>
        <w:t>as</w:t>
      </w:r>
      <w:r w:rsidR="00106C98" w:rsidRPr="00C47098">
        <w:rPr>
          <w:rFonts w:ascii="Times New Roman" w:hAnsi="Times New Roman" w:cs="Times New Roman"/>
          <w:bCs/>
          <w:sz w:val="24"/>
          <w:szCs w:val="24"/>
        </w:rPr>
        <w:t xml:space="preserve">, tačiau </w:t>
      </w:r>
      <w:r w:rsidR="009B233C" w:rsidRPr="00C47098">
        <w:rPr>
          <w:rFonts w:ascii="Times New Roman" w:hAnsi="Times New Roman" w:cs="Times New Roman"/>
          <w:bCs/>
          <w:sz w:val="24"/>
          <w:szCs w:val="24"/>
        </w:rPr>
        <w:t xml:space="preserve">Vartotojas </w:t>
      </w:r>
      <w:r w:rsidR="00106C98" w:rsidRPr="00C47098">
        <w:rPr>
          <w:rFonts w:ascii="Times New Roman" w:hAnsi="Times New Roman" w:cs="Times New Roman"/>
          <w:bCs/>
          <w:sz w:val="24"/>
          <w:szCs w:val="24"/>
        </w:rPr>
        <w:t xml:space="preserve">šio pasiūlymo atsisakė. </w:t>
      </w:r>
      <w:r w:rsidR="009B233C" w:rsidRPr="00C47098">
        <w:rPr>
          <w:rFonts w:ascii="Times New Roman" w:hAnsi="Times New Roman" w:cs="Times New Roman"/>
          <w:bCs/>
          <w:sz w:val="24"/>
          <w:szCs w:val="24"/>
        </w:rPr>
        <w:t xml:space="preserve">Teikėjas pažymi, kad </w:t>
      </w:r>
      <w:r w:rsidR="00106C98" w:rsidRPr="00C47098">
        <w:rPr>
          <w:rFonts w:ascii="Times New Roman" w:hAnsi="Times New Roman" w:cs="Times New Roman"/>
          <w:bCs/>
          <w:sz w:val="24"/>
          <w:szCs w:val="24"/>
        </w:rPr>
        <w:t>2016</w:t>
      </w:r>
      <w:r w:rsidR="009B233C" w:rsidRPr="00C47098">
        <w:rPr>
          <w:rFonts w:ascii="Times New Roman" w:hAnsi="Times New Roman" w:cs="Times New Roman"/>
          <w:bCs/>
          <w:sz w:val="24"/>
          <w:szCs w:val="24"/>
        </w:rPr>
        <w:t xml:space="preserve"> m. sausio 18 d. Vartotojui</w:t>
      </w:r>
      <w:r w:rsidR="00106C98" w:rsidRPr="00C47098">
        <w:rPr>
          <w:rFonts w:ascii="Times New Roman" w:hAnsi="Times New Roman" w:cs="Times New Roman"/>
          <w:bCs/>
          <w:sz w:val="24"/>
          <w:szCs w:val="24"/>
        </w:rPr>
        <w:t xml:space="preserve"> el. paštu </w:t>
      </w:r>
      <w:r w:rsidR="00CF6E98">
        <w:rPr>
          <w:rFonts w:ascii="Times New Roman" w:hAnsi="Times New Roman" w:cs="Times New Roman"/>
          <w:bCs/>
          <w:sz w:val="24"/>
          <w:szCs w:val="24"/>
        </w:rPr>
        <w:t xml:space="preserve">(duomenys neskelbtini) </w:t>
      </w:r>
      <w:r w:rsidR="00106C98" w:rsidRPr="00C47098">
        <w:rPr>
          <w:rFonts w:ascii="Times New Roman" w:hAnsi="Times New Roman" w:cs="Times New Roman"/>
          <w:bCs/>
          <w:sz w:val="24"/>
          <w:szCs w:val="24"/>
        </w:rPr>
        <w:t xml:space="preserve">buvo pateiktas </w:t>
      </w:r>
      <w:r w:rsidR="00F6674C" w:rsidRPr="00C47098">
        <w:rPr>
          <w:rFonts w:ascii="Times New Roman" w:hAnsi="Times New Roman" w:cs="Times New Roman"/>
          <w:bCs/>
          <w:sz w:val="24"/>
          <w:szCs w:val="24"/>
        </w:rPr>
        <w:t>T</w:t>
      </w:r>
      <w:r w:rsidR="00D963B7" w:rsidRPr="00C47098">
        <w:rPr>
          <w:rFonts w:ascii="Times New Roman" w:hAnsi="Times New Roman" w:cs="Times New Roman"/>
          <w:bCs/>
          <w:sz w:val="24"/>
          <w:szCs w:val="24"/>
        </w:rPr>
        <w:t xml:space="preserve">eikėjo </w:t>
      </w:r>
      <w:r w:rsidR="00106C98" w:rsidRPr="00C47098">
        <w:rPr>
          <w:rFonts w:ascii="Times New Roman" w:hAnsi="Times New Roman" w:cs="Times New Roman"/>
          <w:bCs/>
          <w:sz w:val="24"/>
          <w:szCs w:val="24"/>
        </w:rPr>
        <w:t xml:space="preserve">atsakymas, jog </w:t>
      </w:r>
      <w:r w:rsidR="00F6674C" w:rsidRPr="00C47098">
        <w:rPr>
          <w:rFonts w:ascii="Times New Roman" w:hAnsi="Times New Roman" w:cs="Times New Roman"/>
          <w:bCs/>
          <w:sz w:val="24"/>
          <w:szCs w:val="24"/>
        </w:rPr>
        <w:t xml:space="preserve">Vartotojui </w:t>
      </w:r>
      <w:r w:rsidR="00106C98" w:rsidRPr="00C47098">
        <w:rPr>
          <w:rFonts w:ascii="Times New Roman" w:hAnsi="Times New Roman" w:cs="Times New Roman"/>
          <w:bCs/>
          <w:sz w:val="24"/>
          <w:szCs w:val="24"/>
        </w:rPr>
        <w:t>sute</w:t>
      </w:r>
      <w:r w:rsidR="00F6674C" w:rsidRPr="00C47098">
        <w:rPr>
          <w:rFonts w:ascii="Times New Roman" w:hAnsi="Times New Roman" w:cs="Times New Roman"/>
          <w:bCs/>
          <w:sz w:val="24"/>
          <w:szCs w:val="24"/>
        </w:rPr>
        <w:t>i</w:t>
      </w:r>
      <w:r w:rsidR="00106C98" w:rsidRPr="00C47098">
        <w:rPr>
          <w:rFonts w:ascii="Times New Roman" w:hAnsi="Times New Roman" w:cs="Times New Roman"/>
          <w:bCs/>
          <w:sz w:val="24"/>
          <w:szCs w:val="24"/>
        </w:rPr>
        <w:t xml:space="preserve">kiama greitaveika atitinka </w:t>
      </w:r>
      <w:r w:rsidR="00D00D22"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utarties sąlygas.</w:t>
      </w:r>
    </w:p>
    <w:p w:rsidR="00106C98" w:rsidRPr="00C47098" w:rsidRDefault="00106C98" w:rsidP="00610256">
      <w:pPr>
        <w:spacing w:after="0" w:line="240" w:lineRule="auto"/>
        <w:ind w:firstLine="709"/>
        <w:jc w:val="both"/>
        <w:rPr>
          <w:rFonts w:ascii="Times New Roman" w:hAnsi="Times New Roman" w:cs="Times New Roman"/>
          <w:bCs/>
          <w:sz w:val="24"/>
          <w:szCs w:val="24"/>
        </w:rPr>
      </w:pPr>
      <w:r w:rsidRPr="00C47098">
        <w:rPr>
          <w:rFonts w:ascii="Times New Roman" w:hAnsi="Times New Roman" w:cs="Times New Roman"/>
          <w:bCs/>
          <w:sz w:val="24"/>
          <w:szCs w:val="24"/>
        </w:rPr>
        <w:t>2016</w:t>
      </w:r>
      <w:r w:rsidR="00825157" w:rsidRPr="00C47098">
        <w:rPr>
          <w:rFonts w:ascii="Times New Roman" w:hAnsi="Times New Roman" w:cs="Times New Roman"/>
          <w:bCs/>
          <w:sz w:val="24"/>
          <w:szCs w:val="24"/>
        </w:rPr>
        <w:t xml:space="preserve"> m. sausio 19 d. </w:t>
      </w:r>
      <w:r w:rsidRPr="00C47098">
        <w:rPr>
          <w:rFonts w:ascii="Times New Roman" w:hAnsi="Times New Roman" w:cs="Times New Roman"/>
          <w:bCs/>
          <w:sz w:val="24"/>
          <w:szCs w:val="24"/>
        </w:rPr>
        <w:t>el.</w:t>
      </w:r>
      <w:r w:rsidR="00610256" w:rsidRPr="00C47098">
        <w:rPr>
          <w:rFonts w:ascii="Times New Roman" w:hAnsi="Times New Roman" w:cs="Times New Roman"/>
          <w:bCs/>
          <w:sz w:val="24"/>
          <w:szCs w:val="24"/>
        </w:rPr>
        <w:t xml:space="preserve"> </w:t>
      </w:r>
      <w:r w:rsidRPr="00C47098">
        <w:rPr>
          <w:rFonts w:ascii="Times New Roman" w:hAnsi="Times New Roman" w:cs="Times New Roman"/>
          <w:bCs/>
          <w:sz w:val="24"/>
          <w:szCs w:val="24"/>
        </w:rPr>
        <w:t xml:space="preserve">paštu buvo gautas </w:t>
      </w:r>
      <w:r w:rsidR="00825157" w:rsidRPr="00C47098">
        <w:rPr>
          <w:rFonts w:ascii="Times New Roman" w:hAnsi="Times New Roman" w:cs="Times New Roman"/>
          <w:bCs/>
          <w:sz w:val="24"/>
          <w:szCs w:val="24"/>
        </w:rPr>
        <w:t xml:space="preserve">Vartotojo </w:t>
      </w:r>
      <w:r w:rsidRPr="00C47098">
        <w:rPr>
          <w:rFonts w:ascii="Times New Roman" w:hAnsi="Times New Roman" w:cs="Times New Roman"/>
          <w:bCs/>
          <w:sz w:val="24"/>
          <w:szCs w:val="24"/>
        </w:rPr>
        <w:t>atsakymas</w:t>
      </w:r>
      <w:r w:rsidR="00825157" w:rsidRPr="00C47098">
        <w:rPr>
          <w:rFonts w:ascii="Times New Roman" w:hAnsi="Times New Roman" w:cs="Times New Roman"/>
          <w:bCs/>
          <w:sz w:val="24"/>
          <w:szCs w:val="24"/>
        </w:rPr>
        <w:t>,</w:t>
      </w:r>
      <w:r w:rsidRPr="00C47098">
        <w:rPr>
          <w:rFonts w:ascii="Times New Roman" w:hAnsi="Times New Roman" w:cs="Times New Roman"/>
          <w:bCs/>
          <w:sz w:val="24"/>
          <w:szCs w:val="24"/>
        </w:rPr>
        <w:t xml:space="preserve"> </w:t>
      </w:r>
      <w:r w:rsidR="00825157" w:rsidRPr="00C47098">
        <w:rPr>
          <w:rFonts w:ascii="Times New Roman" w:hAnsi="Times New Roman" w:cs="Times New Roman"/>
          <w:bCs/>
          <w:sz w:val="24"/>
          <w:szCs w:val="24"/>
        </w:rPr>
        <w:t xml:space="preserve">Teikėjas </w:t>
      </w:r>
      <w:r w:rsidRPr="00C47098">
        <w:rPr>
          <w:rFonts w:ascii="Times New Roman" w:hAnsi="Times New Roman" w:cs="Times New Roman"/>
          <w:bCs/>
          <w:sz w:val="24"/>
          <w:szCs w:val="24"/>
        </w:rPr>
        <w:t xml:space="preserve">el. paštu </w:t>
      </w:r>
      <w:r w:rsidR="00CF6E98">
        <w:rPr>
          <w:rFonts w:ascii="Times New Roman" w:hAnsi="Times New Roman" w:cs="Times New Roman"/>
          <w:bCs/>
          <w:sz w:val="24"/>
          <w:szCs w:val="24"/>
        </w:rPr>
        <w:t xml:space="preserve">(duomenys neskelbtini) </w:t>
      </w:r>
      <w:r w:rsidR="00825157" w:rsidRPr="00C47098">
        <w:rPr>
          <w:rFonts w:ascii="Times New Roman" w:hAnsi="Times New Roman" w:cs="Times New Roman"/>
          <w:bCs/>
          <w:sz w:val="24"/>
          <w:szCs w:val="24"/>
        </w:rPr>
        <w:t>nurodė Vartotojui</w:t>
      </w:r>
      <w:r w:rsidRPr="00C47098">
        <w:rPr>
          <w:rFonts w:ascii="Times New Roman" w:hAnsi="Times New Roman" w:cs="Times New Roman"/>
          <w:bCs/>
          <w:sz w:val="24"/>
          <w:szCs w:val="24"/>
        </w:rPr>
        <w:t xml:space="preserve">, kad </w:t>
      </w:r>
      <w:r w:rsidR="00825157" w:rsidRPr="00C47098">
        <w:rPr>
          <w:rFonts w:ascii="Times New Roman" w:hAnsi="Times New Roman" w:cs="Times New Roman"/>
          <w:bCs/>
          <w:sz w:val="24"/>
          <w:szCs w:val="24"/>
        </w:rPr>
        <w:t xml:space="preserve">Teikėjas </w:t>
      </w:r>
      <w:r w:rsidRPr="00C47098">
        <w:rPr>
          <w:rFonts w:ascii="Times New Roman" w:hAnsi="Times New Roman" w:cs="Times New Roman"/>
          <w:bCs/>
          <w:sz w:val="24"/>
          <w:szCs w:val="24"/>
        </w:rPr>
        <w:t>vykdo sutartinę pareigą, t.</w:t>
      </w:r>
      <w:r w:rsidR="0074612A" w:rsidRPr="00C47098">
        <w:rPr>
          <w:rFonts w:ascii="Times New Roman" w:hAnsi="Times New Roman" w:cs="Times New Roman"/>
          <w:bCs/>
          <w:sz w:val="24"/>
          <w:szCs w:val="24"/>
        </w:rPr>
        <w:t xml:space="preserve"> </w:t>
      </w:r>
      <w:r w:rsidRPr="00C47098">
        <w:rPr>
          <w:rFonts w:ascii="Times New Roman" w:hAnsi="Times New Roman" w:cs="Times New Roman"/>
          <w:bCs/>
          <w:sz w:val="24"/>
          <w:szCs w:val="24"/>
        </w:rPr>
        <w:t>y. užtikrina teikiamą duomenų perdavimo ir priėmimo spartą iki 10 Mb</w:t>
      </w:r>
      <w:r w:rsidR="00FA2727">
        <w:rPr>
          <w:rFonts w:ascii="Times New Roman" w:hAnsi="Times New Roman" w:cs="Times New Roman"/>
          <w:bCs/>
          <w:sz w:val="24"/>
          <w:szCs w:val="24"/>
        </w:rPr>
        <w:t>/</w:t>
      </w:r>
      <w:r w:rsidRPr="00C47098">
        <w:rPr>
          <w:rFonts w:ascii="Times New Roman" w:hAnsi="Times New Roman" w:cs="Times New Roman"/>
          <w:bCs/>
          <w:sz w:val="24"/>
          <w:szCs w:val="24"/>
        </w:rPr>
        <w:t>s</w:t>
      </w:r>
      <w:r w:rsidR="0074612A" w:rsidRPr="00C47098">
        <w:rPr>
          <w:rFonts w:ascii="Times New Roman" w:hAnsi="Times New Roman" w:cs="Times New Roman"/>
          <w:bCs/>
          <w:sz w:val="24"/>
          <w:szCs w:val="24"/>
        </w:rPr>
        <w:t>, tačiau</w:t>
      </w:r>
      <w:r w:rsidRPr="00C47098">
        <w:rPr>
          <w:rFonts w:ascii="Times New Roman" w:hAnsi="Times New Roman" w:cs="Times New Roman"/>
          <w:bCs/>
          <w:sz w:val="24"/>
          <w:szCs w:val="24"/>
        </w:rPr>
        <w:t xml:space="preserve"> </w:t>
      </w:r>
      <w:r w:rsidR="0074612A" w:rsidRPr="00C47098">
        <w:rPr>
          <w:rFonts w:ascii="Times New Roman" w:hAnsi="Times New Roman" w:cs="Times New Roman"/>
          <w:bCs/>
          <w:sz w:val="24"/>
          <w:szCs w:val="24"/>
        </w:rPr>
        <w:t>s</w:t>
      </w:r>
      <w:r w:rsidRPr="00C47098">
        <w:rPr>
          <w:rFonts w:ascii="Times New Roman" w:hAnsi="Times New Roman" w:cs="Times New Roman"/>
          <w:bCs/>
          <w:sz w:val="24"/>
          <w:szCs w:val="24"/>
        </w:rPr>
        <w:t xml:space="preserve">iekiant kompromiso </w:t>
      </w:r>
      <w:r w:rsidR="00A43EFF" w:rsidRPr="00C47098">
        <w:rPr>
          <w:rFonts w:ascii="Times New Roman" w:hAnsi="Times New Roman" w:cs="Times New Roman"/>
          <w:bCs/>
          <w:sz w:val="24"/>
          <w:szCs w:val="24"/>
        </w:rPr>
        <w:t>V</w:t>
      </w:r>
      <w:r w:rsidR="0074612A" w:rsidRPr="00C47098">
        <w:rPr>
          <w:rFonts w:ascii="Times New Roman" w:hAnsi="Times New Roman" w:cs="Times New Roman"/>
          <w:bCs/>
          <w:sz w:val="24"/>
          <w:szCs w:val="24"/>
        </w:rPr>
        <w:t xml:space="preserve">artotojui </w:t>
      </w:r>
      <w:r w:rsidRPr="00C47098">
        <w:rPr>
          <w:rFonts w:ascii="Times New Roman" w:hAnsi="Times New Roman" w:cs="Times New Roman"/>
          <w:bCs/>
          <w:sz w:val="24"/>
          <w:szCs w:val="24"/>
        </w:rPr>
        <w:t xml:space="preserve">buvo pasiūlyta nutraukti </w:t>
      </w:r>
      <w:r w:rsidR="0074612A" w:rsidRPr="00C47098">
        <w:rPr>
          <w:rFonts w:ascii="Times New Roman" w:hAnsi="Times New Roman" w:cs="Times New Roman"/>
          <w:bCs/>
          <w:sz w:val="24"/>
          <w:szCs w:val="24"/>
        </w:rPr>
        <w:t>s</w:t>
      </w:r>
      <w:r w:rsidRPr="00C47098">
        <w:rPr>
          <w:rFonts w:ascii="Times New Roman" w:hAnsi="Times New Roman" w:cs="Times New Roman"/>
          <w:bCs/>
          <w:sz w:val="24"/>
          <w:szCs w:val="24"/>
        </w:rPr>
        <w:t>utartį nuo 2016</w:t>
      </w:r>
      <w:r w:rsidR="0074612A" w:rsidRPr="00C47098">
        <w:rPr>
          <w:rFonts w:ascii="Times New Roman" w:hAnsi="Times New Roman" w:cs="Times New Roman"/>
          <w:bCs/>
          <w:sz w:val="24"/>
          <w:szCs w:val="24"/>
        </w:rPr>
        <w:t xml:space="preserve"> m. kovo 1 d. </w:t>
      </w:r>
      <w:r w:rsidRPr="00C47098">
        <w:rPr>
          <w:rFonts w:ascii="Times New Roman" w:hAnsi="Times New Roman" w:cs="Times New Roman"/>
          <w:bCs/>
          <w:sz w:val="24"/>
          <w:szCs w:val="24"/>
        </w:rPr>
        <w:t>netaikant netesybų.</w:t>
      </w:r>
      <w:r w:rsidR="00610256" w:rsidRPr="00C47098">
        <w:rPr>
          <w:rFonts w:ascii="Times New Roman" w:hAnsi="Times New Roman" w:cs="Times New Roman"/>
          <w:bCs/>
          <w:sz w:val="24"/>
          <w:szCs w:val="24"/>
        </w:rPr>
        <w:t xml:space="preserve"> </w:t>
      </w:r>
      <w:r w:rsidR="00EC31CD" w:rsidRPr="00C47098">
        <w:rPr>
          <w:rFonts w:ascii="Times New Roman" w:hAnsi="Times New Roman" w:cs="Times New Roman"/>
          <w:bCs/>
          <w:sz w:val="24"/>
          <w:szCs w:val="24"/>
        </w:rPr>
        <w:t xml:space="preserve">Teikėjo teigimu, </w:t>
      </w:r>
      <w:r w:rsidRPr="00C47098">
        <w:rPr>
          <w:rFonts w:ascii="Times New Roman" w:hAnsi="Times New Roman" w:cs="Times New Roman"/>
          <w:bCs/>
          <w:sz w:val="24"/>
          <w:szCs w:val="24"/>
        </w:rPr>
        <w:t>2016</w:t>
      </w:r>
      <w:r w:rsidR="00EC31CD" w:rsidRPr="00C47098">
        <w:rPr>
          <w:rFonts w:ascii="Times New Roman" w:hAnsi="Times New Roman" w:cs="Times New Roman"/>
          <w:bCs/>
          <w:sz w:val="24"/>
          <w:szCs w:val="24"/>
        </w:rPr>
        <w:t xml:space="preserve"> m.  vasario 22 d. Vartotojas</w:t>
      </w:r>
      <w:r w:rsidRPr="00C47098">
        <w:rPr>
          <w:rFonts w:ascii="Times New Roman" w:hAnsi="Times New Roman" w:cs="Times New Roman"/>
          <w:bCs/>
          <w:sz w:val="24"/>
          <w:szCs w:val="24"/>
        </w:rPr>
        <w:t xml:space="preserve"> el. paštu </w:t>
      </w:r>
      <w:r w:rsidR="00EC31CD" w:rsidRPr="00C47098">
        <w:rPr>
          <w:rFonts w:ascii="Times New Roman" w:hAnsi="Times New Roman" w:cs="Times New Roman"/>
          <w:bCs/>
          <w:sz w:val="24"/>
          <w:szCs w:val="24"/>
        </w:rPr>
        <w:t xml:space="preserve">Teikėjui </w:t>
      </w:r>
      <w:r w:rsidRPr="00C47098">
        <w:rPr>
          <w:rFonts w:ascii="Times New Roman" w:hAnsi="Times New Roman" w:cs="Times New Roman"/>
          <w:bCs/>
          <w:sz w:val="24"/>
          <w:szCs w:val="24"/>
        </w:rPr>
        <w:t>pateikė savo pasiūlymą nemokamai teikti paslaugas nuo 2015</w:t>
      </w:r>
      <w:r w:rsidR="00EC31CD" w:rsidRPr="00C47098">
        <w:rPr>
          <w:rFonts w:ascii="Times New Roman" w:hAnsi="Times New Roman" w:cs="Times New Roman"/>
          <w:bCs/>
          <w:sz w:val="24"/>
          <w:szCs w:val="24"/>
        </w:rPr>
        <w:t xml:space="preserve"> m. lapkričio mėn. iki 2016 m. </w:t>
      </w:r>
      <w:r w:rsidR="009B354E" w:rsidRPr="00C47098">
        <w:rPr>
          <w:rFonts w:ascii="Times New Roman" w:hAnsi="Times New Roman" w:cs="Times New Roman"/>
          <w:bCs/>
          <w:sz w:val="24"/>
          <w:szCs w:val="24"/>
        </w:rPr>
        <w:t>gegužės mėn.</w:t>
      </w:r>
      <w:r w:rsidRPr="00C47098">
        <w:rPr>
          <w:rFonts w:ascii="Times New Roman" w:hAnsi="Times New Roman" w:cs="Times New Roman"/>
          <w:bCs/>
          <w:sz w:val="24"/>
          <w:szCs w:val="24"/>
        </w:rPr>
        <w:t>, t.</w:t>
      </w:r>
      <w:r w:rsidR="009B354E" w:rsidRPr="00C47098">
        <w:rPr>
          <w:rFonts w:ascii="Times New Roman" w:hAnsi="Times New Roman" w:cs="Times New Roman"/>
          <w:bCs/>
          <w:sz w:val="24"/>
          <w:szCs w:val="24"/>
        </w:rPr>
        <w:t xml:space="preserve"> </w:t>
      </w:r>
      <w:r w:rsidRPr="00C47098">
        <w:rPr>
          <w:rFonts w:ascii="Times New Roman" w:hAnsi="Times New Roman" w:cs="Times New Roman"/>
          <w:bCs/>
          <w:sz w:val="24"/>
          <w:szCs w:val="24"/>
        </w:rPr>
        <w:t xml:space="preserve">y. iki </w:t>
      </w:r>
      <w:r w:rsidR="009B354E" w:rsidRPr="00C47098">
        <w:rPr>
          <w:rFonts w:ascii="Times New Roman" w:hAnsi="Times New Roman" w:cs="Times New Roman"/>
          <w:bCs/>
          <w:sz w:val="24"/>
          <w:szCs w:val="24"/>
        </w:rPr>
        <w:t>s</w:t>
      </w:r>
      <w:r w:rsidRPr="00C47098">
        <w:rPr>
          <w:rFonts w:ascii="Times New Roman" w:hAnsi="Times New Roman" w:cs="Times New Roman"/>
          <w:bCs/>
          <w:sz w:val="24"/>
          <w:szCs w:val="24"/>
        </w:rPr>
        <w:t>utarties termino pabaigos. 2016</w:t>
      </w:r>
      <w:r w:rsidR="000A3558" w:rsidRPr="00C47098">
        <w:rPr>
          <w:rFonts w:ascii="Times New Roman" w:hAnsi="Times New Roman" w:cs="Times New Roman"/>
          <w:bCs/>
          <w:sz w:val="24"/>
          <w:szCs w:val="24"/>
        </w:rPr>
        <w:t xml:space="preserve"> m.  vasario 26 d. Vartotojui</w:t>
      </w:r>
      <w:r w:rsidRPr="00C47098">
        <w:rPr>
          <w:rFonts w:ascii="Times New Roman" w:hAnsi="Times New Roman" w:cs="Times New Roman"/>
          <w:bCs/>
          <w:sz w:val="24"/>
          <w:szCs w:val="24"/>
        </w:rPr>
        <w:t xml:space="preserve"> el. paštu </w:t>
      </w:r>
      <w:r w:rsidR="00CF6E98">
        <w:rPr>
          <w:rFonts w:ascii="Times New Roman" w:hAnsi="Times New Roman" w:cs="Times New Roman"/>
          <w:bCs/>
          <w:sz w:val="24"/>
          <w:szCs w:val="24"/>
        </w:rPr>
        <w:t xml:space="preserve">(duomenys neskelbtini) </w:t>
      </w:r>
      <w:r w:rsidRPr="00C47098">
        <w:rPr>
          <w:rFonts w:ascii="Times New Roman" w:hAnsi="Times New Roman" w:cs="Times New Roman"/>
          <w:bCs/>
          <w:sz w:val="24"/>
          <w:szCs w:val="24"/>
        </w:rPr>
        <w:t>buvo pateiktas atsakymas, kad siek</w:t>
      </w:r>
      <w:r w:rsidR="00E375E8" w:rsidRPr="00C47098">
        <w:rPr>
          <w:rFonts w:ascii="Times New Roman" w:hAnsi="Times New Roman" w:cs="Times New Roman"/>
          <w:bCs/>
          <w:sz w:val="24"/>
          <w:szCs w:val="24"/>
        </w:rPr>
        <w:t>damas</w:t>
      </w:r>
      <w:r w:rsidRPr="00C47098">
        <w:rPr>
          <w:rFonts w:ascii="Times New Roman" w:hAnsi="Times New Roman" w:cs="Times New Roman"/>
          <w:bCs/>
          <w:sz w:val="24"/>
          <w:szCs w:val="24"/>
        </w:rPr>
        <w:t xml:space="preserve"> kompromiso</w:t>
      </w:r>
      <w:r w:rsidRPr="00C47098">
        <w:rPr>
          <w:rFonts w:ascii="Times New Roman" w:hAnsi="Times New Roman" w:cs="Times New Roman"/>
          <w:sz w:val="24"/>
          <w:szCs w:val="24"/>
        </w:rPr>
        <w:t xml:space="preserve"> </w:t>
      </w:r>
      <w:r w:rsidR="00E375E8" w:rsidRPr="00C47098">
        <w:rPr>
          <w:rFonts w:ascii="Times New Roman" w:hAnsi="Times New Roman" w:cs="Times New Roman"/>
          <w:bCs/>
          <w:sz w:val="24"/>
          <w:szCs w:val="24"/>
        </w:rPr>
        <w:t>Teikėjas s</w:t>
      </w:r>
      <w:r w:rsidRPr="00C47098">
        <w:rPr>
          <w:rFonts w:ascii="Times New Roman" w:hAnsi="Times New Roman" w:cs="Times New Roman"/>
          <w:bCs/>
          <w:sz w:val="24"/>
          <w:szCs w:val="24"/>
        </w:rPr>
        <w:t>utinka pritaikyti 30 proc. nuolaidą paslaug</w:t>
      </w:r>
      <w:r w:rsidR="00E375E8" w:rsidRPr="00C47098">
        <w:rPr>
          <w:rFonts w:ascii="Times New Roman" w:hAnsi="Times New Roman" w:cs="Times New Roman"/>
          <w:bCs/>
          <w:sz w:val="24"/>
          <w:szCs w:val="24"/>
        </w:rPr>
        <w:t>ų</w:t>
      </w:r>
      <w:r w:rsidRPr="00C47098">
        <w:rPr>
          <w:rFonts w:ascii="Times New Roman" w:hAnsi="Times New Roman" w:cs="Times New Roman"/>
          <w:bCs/>
          <w:sz w:val="24"/>
          <w:szCs w:val="24"/>
        </w:rPr>
        <w:t xml:space="preserve"> abonentiniam mokesčiui už 2015</w:t>
      </w:r>
      <w:r w:rsidR="00C04F76" w:rsidRPr="00C47098">
        <w:rPr>
          <w:rFonts w:ascii="Times New Roman" w:hAnsi="Times New Roman" w:cs="Times New Roman"/>
          <w:bCs/>
          <w:sz w:val="24"/>
          <w:szCs w:val="24"/>
        </w:rPr>
        <w:t xml:space="preserve"> m. lapkričio 1 d.</w:t>
      </w:r>
      <w:r w:rsidR="00C935A9">
        <w:rPr>
          <w:rFonts w:ascii="Times New Roman" w:hAnsi="Times New Roman" w:cs="Times New Roman"/>
          <w:bCs/>
          <w:sz w:val="24"/>
          <w:szCs w:val="24"/>
        </w:rPr>
        <w:t xml:space="preserve"> – </w:t>
      </w:r>
      <w:r w:rsidR="00C04F76" w:rsidRPr="00C47098">
        <w:rPr>
          <w:rFonts w:ascii="Times New Roman" w:hAnsi="Times New Roman" w:cs="Times New Roman"/>
          <w:bCs/>
          <w:sz w:val="24"/>
          <w:szCs w:val="24"/>
        </w:rPr>
        <w:t xml:space="preserve">2016 m. balandžio 30 d. </w:t>
      </w:r>
      <w:r w:rsidRPr="00C47098">
        <w:rPr>
          <w:rFonts w:ascii="Times New Roman" w:hAnsi="Times New Roman" w:cs="Times New Roman"/>
          <w:bCs/>
          <w:sz w:val="24"/>
          <w:szCs w:val="24"/>
        </w:rPr>
        <w:t>laikotarpį</w:t>
      </w:r>
      <w:r w:rsidR="005D4F90" w:rsidRPr="00C47098">
        <w:rPr>
          <w:rFonts w:ascii="Times New Roman" w:hAnsi="Times New Roman" w:cs="Times New Roman"/>
          <w:bCs/>
          <w:sz w:val="24"/>
          <w:szCs w:val="24"/>
        </w:rPr>
        <w:t>,</w:t>
      </w:r>
      <w:r w:rsidRPr="00C47098">
        <w:rPr>
          <w:rFonts w:ascii="Times New Roman" w:hAnsi="Times New Roman" w:cs="Times New Roman"/>
          <w:bCs/>
          <w:sz w:val="24"/>
          <w:szCs w:val="24"/>
        </w:rPr>
        <w:t xml:space="preserve"> </w:t>
      </w:r>
      <w:r w:rsidR="005D4F90" w:rsidRPr="00C47098">
        <w:rPr>
          <w:rFonts w:ascii="Times New Roman" w:hAnsi="Times New Roman" w:cs="Times New Roman"/>
          <w:bCs/>
          <w:sz w:val="24"/>
          <w:szCs w:val="24"/>
        </w:rPr>
        <w:t>t</w:t>
      </w:r>
      <w:r w:rsidRPr="00C47098">
        <w:rPr>
          <w:rFonts w:ascii="Times New Roman" w:hAnsi="Times New Roman" w:cs="Times New Roman"/>
          <w:bCs/>
          <w:sz w:val="24"/>
          <w:szCs w:val="24"/>
        </w:rPr>
        <w:t xml:space="preserve">aip pat </w:t>
      </w:r>
      <w:r w:rsidR="005D4F90" w:rsidRPr="00C47098">
        <w:rPr>
          <w:rFonts w:ascii="Times New Roman" w:hAnsi="Times New Roman" w:cs="Times New Roman"/>
          <w:bCs/>
          <w:sz w:val="24"/>
          <w:szCs w:val="24"/>
        </w:rPr>
        <w:t xml:space="preserve">paprašyta </w:t>
      </w:r>
      <w:r w:rsidRPr="00C47098">
        <w:rPr>
          <w:rFonts w:ascii="Times New Roman" w:hAnsi="Times New Roman" w:cs="Times New Roman"/>
          <w:bCs/>
          <w:sz w:val="24"/>
          <w:szCs w:val="24"/>
        </w:rPr>
        <w:t>apmokėti</w:t>
      </w:r>
      <w:r w:rsidR="00FC2B7F">
        <w:rPr>
          <w:rFonts w:ascii="Times New Roman" w:hAnsi="Times New Roman" w:cs="Times New Roman"/>
          <w:bCs/>
          <w:sz w:val="24"/>
          <w:szCs w:val="24"/>
        </w:rPr>
        <w:t xml:space="preserve"> likusią</w:t>
      </w:r>
      <w:r w:rsidRPr="00C47098">
        <w:rPr>
          <w:rFonts w:ascii="Times New Roman" w:hAnsi="Times New Roman" w:cs="Times New Roman"/>
          <w:bCs/>
          <w:sz w:val="24"/>
          <w:szCs w:val="24"/>
        </w:rPr>
        <w:t xml:space="preserve"> 16,23 </w:t>
      </w:r>
      <w:r w:rsidR="005D4F90" w:rsidRPr="00C47098">
        <w:rPr>
          <w:rFonts w:ascii="Times New Roman" w:hAnsi="Times New Roman" w:cs="Times New Roman"/>
          <w:bCs/>
          <w:sz w:val="24"/>
          <w:szCs w:val="24"/>
        </w:rPr>
        <w:t>Eur sumą</w:t>
      </w:r>
      <w:r w:rsidRPr="00C47098">
        <w:rPr>
          <w:rFonts w:ascii="Times New Roman" w:hAnsi="Times New Roman" w:cs="Times New Roman"/>
          <w:bCs/>
          <w:sz w:val="24"/>
          <w:szCs w:val="24"/>
        </w:rPr>
        <w:t>, t.</w:t>
      </w:r>
      <w:r w:rsidR="005D4F90" w:rsidRPr="00C47098">
        <w:rPr>
          <w:rFonts w:ascii="Times New Roman" w:hAnsi="Times New Roman" w:cs="Times New Roman"/>
          <w:bCs/>
          <w:sz w:val="24"/>
          <w:szCs w:val="24"/>
        </w:rPr>
        <w:t xml:space="preserve"> </w:t>
      </w:r>
      <w:r w:rsidRPr="00C47098">
        <w:rPr>
          <w:rFonts w:ascii="Times New Roman" w:hAnsi="Times New Roman" w:cs="Times New Roman"/>
          <w:bCs/>
          <w:sz w:val="24"/>
          <w:szCs w:val="24"/>
        </w:rPr>
        <w:t>y. paslaug</w:t>
      </w:r>
      <w:r w:rsidR="005D4F90" w:rsidRPr="00C47098">
        <w:rPr>
          <w:rFonts w:ascii="Times New Roman" w:hAnsi="Times New Roman" w:cs="Times New Roman"/>
          <w:bCs/>
          <w:sz w:val="24"/>
          <w:szCs w:val="24"/>
        </w:rPr>
        <w:t>ų</w:t>
      </w:r>
      <w:r w:rsidRPr="00C47098">
        <w:rPr>
          <w:rFonts w:ascii="Times New Roman" w:hAnsi="Times New Roman" w:cs="Times New Roman"/>
          <w:bCs/>
          <w:sz w:val="24"/>
          <w:szCs w:val="24"/>
        </w:rPr>
        <w:t xml:space="preserve"> abonentinį mokestį už 2015</w:t>
      </w:r>
      <w:r w:rsidR="005D4F90" w:rsidRPr="00C47098">
        <w:rPr>
          <w:rFonts w:ascii="Times New Roman" w:hAnsi="Times New Roman" w:cs="Times New Roman"/>
          <w:bCs/>
          <w:sz w:val="24"/>
          <w:szCs w:val="24"/>
        </w:rPr>
        <w:t xml:space="preserve"> m. lapkričio 1 d.</w:t>
      </w:r>
      <w:r w:rsidR="00C935A9">
        <w:rPr>
          <w:rFonts w:ascii="Times New Roman" w:hAnsi="Times New Roman" w:cs="Times New Roman"/>
          <w:bCs/>
          <w:sz w:val="24"/>
          <w:szCs w:val="24"/>
        </w:rPr>
        <w:t xml:space="preserve"> – </w:t>
      </w:r>
      <w:r w:rsidR="005D4F90" w:rsidRPr="00C47098">
        <w:rPr>
          <w:rFonts w:ascii="Times New Roman" w:hAnsi="Times New Roman" w:cs="Times New Roman"/>
          <w:bCs/>
          <w:sz w:val="24"/>
          <w:szCs w:val="24"/>
        </w:rPr>
        <w:t xml:space="preserve">2016 m. sausio 31 d. </w:t>
      </w:r>
      <w:r w:rsidRPr="00C47098">
        <w:rPr>
          <w:rFonts w:ascii="Times New Roman" w:hAnsi="Times New Roman" w:cs="Times New Roman"/>
          <w:bCs/>
          <w:sz w:val="24"/>
          <w:szCs w:val="24"/>
        </w:rPr>
        <w:t xml:space="preserve">laikotarpį po nuolaidos suteikimo. </w:t>
      </w:r>
      <w:r w:rsidR="00520B53" w:rsidRPr="00C47098">
        <w:rPr>
          <w:rFonts w:ascii="Times New Roman" w:hAnsi="Times New Roman" w:cs="Times New Roman"/>
          <w:bCs/>
          <w:sz w:val="24"/>
          <w:szCs w:val="24"/>
        </w:rPr>
        <w:t xml:space="preserve">Teikėjas tvirtina, </w:t>
      </w:r>
      <w:r w:rsidRPr="00C47098">
        <w:rPr>
          <w:rFonts w:ascii="Times New Roman" w:hAnsi="Times New Roman" w:cs="Times New Roman"/>
          <w:bCs/>
          <w:sz w:val="24"/>
          <w:szCs w:val="24"/>
        </w:rPr>
        <w:t>kad 2016</w:t>
      </w:r>
      <w:r w:rsidR="00520B53" w:rsidRPr="00C47098">
        <w:rPr>
          <w:rFonts w:ascii="Times New Roman" w:hAnsi="Times New Roman" w:cs="Times New Roman"/>
          <w:bCs/>
          <w:sz w:val="24"/>
          <w:szCs w:val="24"/>
        </w:rPr>
        <w:t xml:space="preserve"> m. vasario 26 d. </w:t>
      </w:r>
      <w:r w:rsidRPr="00C47098">
        <w:rPr>
          <w:rFonts w:ascii="Times New Roman" w:hAnsi="Times New Roman" w:cs="Times New Roman"/>
          <w:bCs/>
          <w:sz w:val="24"/>
          <w:szCs w:val="24"/>
        </w:rPr>
        <w:t>buvo suteikta 30 proc. nuolaida paslaug</w:t>
      </w:r>
      <w:r w:rsidR="00520B53" w:rsidRPr="00C47098">
        <w:rPr>
          <w:rFonts w:ascii="Times New Roman" w:hAnsi="Times New Roman" w:cs="Times New Roman"/>
          <w:bCs/>
          <w:sz w:val="24"/>
          <w:szCs w:val="24"/>
        </w:rPr>
        <w:t>ų</w:t>
      </w:r>
      <w:r w:rsidRPr="00C47098">
        <w:rPr>
          <w:rFonts w:ascii="Times New Roman" w:hAnsi="Times New Roman" w:cs="Times New Roman"/>
          <w:bCs/>
          <w:sz w:val="24"/>
          <w:szCs w:val="24"/>
        </w:rPr>
        <w:t xml:space="preserve"> abonentiniam mokesčiui už 2015</w:t>
      </w:r>
      <w:r w:rsidR="00520B53" w:rsidRPr="00C47098">
        <w:rPr>
          <w:rFonts w:ascii="Times New Roman" w:hAnsi="Times New Roman" w:cs="Times New Roman"/>
          <w:bCs/>
          <w:sz w:val="24"/>
          <w:szCs w:val="24"/>
        </w:rPr>
        <w:t xml:space="preserve"> m. lapkričio 1 d.</w:t>
      </w:r>
      <w:r w:rsidR="00C935A9">
        <w:rPr>
          <w:rFonts w:ascii="Times New Roman" w:hAnsi="Times New Roman" w:cs="Times New Roman"/>
          <w:bCs/>
          <w:sz w:val="24"/>
          <w:szCs w:val="24"/>
        </w:rPr>
        <w:t xml:space="preserve"> – </w:t>
      </w:r>
      <w:r w:rsidR="00520B53" w:rsidRPr="00C47098">
        <w:rPr>
          <w:rFonts w:ascii="Times New Roman" w:hAnsi="Times New Roman" w:cs="Times New Roman"/>
          <w:bCs/>
          <w:sz w:val="24"/>
          <w:szCs w:val="24"/>
        </w:rPr>
        <w:t xml:space="preserve">2016 m. sausio 31 d. </w:t>
      </w:r>
      <w:r w:rsidRPr="00C47098">
        <w:rPr>
          <w:rFonts w:ascii="Times New Roman" w:hAnsi="Times New Roman" w:cs="Times New Roman"/>
          <w:bCs/>
          <w:sz w:val="24"/>
          <w:szCs w:val="24"/>
        </w:rPr>
        <w:t>laikotarpį, t.</w:t>
      </w:r>
      <w:r w:rsidR="00520B53" w:rsidRPr="00C47098">
        <w:rPr>
          <w:rFonts w:ascii="Times New Roman" w:hAnsi="Times New Roman" w:cs="Times New Roman"/>
          <w:bCs/>
          <w:sz w:val="24"/>
          <w:szCs w:val="24"/>
        </w:rPr>
        <w:t xml:space="preserve"> </w:t>
      </w:r>
      <w:r w:rsidRPr="00C47098">
        <w:rPr>
          <w:rFonts w:ascii="Times New Roman" w:hAnsi="Times New Roman" w:cs="Times New Roman"/>
          <w:bCs/>
          <w:sz w:val="24"/>
          <w:szCs w:val="24"/>
        </w:rPr>
        <w:t xml:space="preserve">y. kompensuota 8,07 </w:t>
      </w:r>
      <w:r w:rsidR="00520B53" w:rsidRPr="00C47098">
        <w:rPr>
          <w:rFonts w:ascii="Times New Roman" w:hAnsi="Times New Roman" w:cs="Times New Roman"/>
          <w:bCs/>
          <w:sz w:val="24"/>
          <w:szCs w:val="24"/>
        </w:rPr>
        <w:t>Eur</w:t>
      </w:r>
      <w:r w:rsidRPr="00C47098">
        <w:rPr>
          <w:rFonts w:ascii="Times New Roman" w:hAnsi="Times New Roman" w:cs="Times New Roman"/>
          <w:bCs/>
          <w:sz w:val="24"/>
          <w:szCs w:val="24"/>
        </w:rPr>
        <w:t xml:space="preserve">. </w:t>
      </w:r>
      <w:r w:rsidR="00DF530A" w:rsidRPr="00C47098">
        <w:rPr>
          <w:rFonts w:ascii="Times New Roman" w:hAnsi="Times New Roman" w:cs="Times New Roman"/>
          <w:bCs/>
          <w:sz w:val="24"/>
          <w:szCs w:val="24"/>
        </w:rPr>
        <w:t>Anot Teikėjo, n</w:t>
      </w:r>
      <w:r w:rsidRPr="00C47098">
        <w:rPr>
          <w:rFonts w:ascii="Times New Roman" w:hAnsi="Times New Roman" w:cs="Times New Roman"/>
          <w:bCs/>
          <w:sz w:val="24"/>
          <w:szCs w:val="24"/>
        </w:rPr>
        <w:t>uo 2016</w:t>
      </w:r>
      <w:r w:rsidR="00DF530A" w:rsidRPr="00C47098">
        <w:rPr>
          <w:rFonts w:ascii="Times New Roman" w:hAnsi="Times New Roman" w:cs="Times New Roman"/>
          <w:bCs/>
          <w:sz w:val="24"/>
          <w:szCs w:val="24"/>
        </w:rPr>
        <w:t xml:space="preserve"> m. vasario 1 d. </w:t>
      </w:r>
      <w:r w:rsidR="00681376">
        <w:rPr>
          <w:rFonts w:ascii="Times New Roman" w:hAnsi="Times New Roman" w:cs="Times New Roman"/>
          <w:bCs/>
          <w:sz w:val="24"/>
          <w:szCs w:val="24"/>
        </w:rPr>
        <w:t xml:space="preserve">kiekvieną mėnesį </w:t>
      </w:r>
      <w:r w:rsidRPr="00C47098">
        <w:rPr>
          <w:rFonts w:ascii="Times New Roman" w:hAnsi="Times New Roman" w:cs="Times New Roman"/>
          <w:bCs/>
          <w:sz w:val="24"/>
          <w:szCs w:val="24"/>
        </w:rPr>
        <w:t>taikoma 30 proc. nuolaida paslaug</w:t>
      </w:r>
      <w:r w:rsidR="00DF530A" w:rsidRPr="00C47098">
        <w:rPr>
          <w:rFonts w:ascii="Times New Roman" w:hAnsi="Times New Roman" w:cs="Times New Roman"/>
          <w:bCs/>
          <w:sz w:val="24"/>
          <w:szCs w:val="24"/>
        </w:rPr>
        <w:t>ų</w:t>
      </w:r>
      <w:r w:rsidRPr="00C47098">
        <w:rPr>
          <w:rFonts w:ascii="Times New Roman" w:hAnsi="Times New Roman" w:cs="Times New Roman"/>
          <w:bCs/>
          <w:sz w:val="24"/>
          <w:szCs w:val="24"/>
        </w:rPr>
        <w:t xml:space="preserve"> abonentiniam mokesčiui</w:t>
      </w:r>
      <w:r w:rsidR="00CC39E6" w:rsidRPr="00C47098">
        <w:rPr>
          <w:rFonts w:ascii="Times New Roman" w:hAnsi="Times New Roman" w:cs="Times New Roman"/>
          <w:bCs/>
          <w:sz w:val="24"/>
          <w:szCs w:val="24"/>
        </w:rPr>
        <w:t>, o</w:t>
      </w:r>
      <w:r w:rsidRPr="00C47098">
        <w:rPr>
          <w:rFonts w:ascii="Times New Roman" w:hAnsi="Times New Roman" w:cs="Times New Roman"/>
          <w:bCs/>
          <w:sz w:val="24"/>
          <w:szCs w:val="24"/>
        </w:rPr>
        <w:t xml:space="preserve"> </w:t>
      </w:r>
      <w:r w:rsidR="00CC39E6" w:rsidRPr="00C47098">
        <w:rPr>
          <w:rFonts w:ascii="Times New Roman" w:hAnsi="Times New Roman" w:cs="Times New Roman"/>
          <w:bCs/>
          <w:sz w:val="24"/>
          <w:szCs w:val="24"/>
        </w:rPr>
        <w:t xml:space="preserve">Vartotojas </w:t>
      </w:r>
      <w:r w:rsidRPr="00C47098">
        <w:rPr>
          <w:rFonts w:ascii="Times New Roman" w:hAnsi="Times New Roman" w:cs="Times New Roman"/>
          <w:bCs/>
          <w:sz w:val="24"/>
          <w:szCs w:val="24"/>
        </w:rPr>
        <w:t xml:space="preserve">buvo </w:t>
      </w:r>
      <w:r w:rsidR="00CC39E6" w:rsidRPr="00C47098">
        <w:rPr>
          <w:rFonts w:ascii="Times New Roman" w:hAnsi="Times New Roman" w:cs="Times New Roman"/>
          <w:bCs/>
          <w:sz w:val="24"/>
          <w:szCs w:val="24"/>
        </w:rPr>
        <w:t>i</w:t>
      </w:r>
      <w:r w:rsidRPr="00C47098">
        <w:rPr>
          <w:rFonts w:ascii="Times New Roman" w:hAnsi="Times New Roman" w:cs="Times New Roman"/>
          <w:bCs/>
          <w:sz w:val="24"/>
          <w:szCs w:val="24"/>
        </w:rPr>
        <w:t>nformuotas, kad negavus apmokėjimo iki 2016</w:t>
      </w:r>
      <w:r w:rsidR="009C421E" w:rsidRPr="00C47098">
        <w:rPr>
          <w:rFonts w:ascii="Times New Roman" w:hAnsi="Times New Roman" w:cs="Times New Roman"/>
          <w:bCs/>
          <w:sz w:val="24"/>
          <w:szCs w:val="24"/>
        </w:rPr>
        <w:t xml:space="preserve"> m. kovo 10 d. </w:t>
      </w:r>
      <w:r w:rsidRPr="00C47098">
        <w:rPr>
          <w:rFonts w:ascii="Times New Roman" w:hAnsi="Times New Roman" w:cs="Times New Roman"/>
          <w:bCs/>
          <w:sz w:val="24"/>
          <w:szCs w:val="24"/>
        </w:rPr>
        <w:t>paslaugų teikimas bus apribotas dėl skolos.</w:t>
      </w:r>
    </w:p>
    <w:p w:rsidR="00C935A9" w:rsidRDefault="00951D5B" w:rsidP="00610256">
      <w:pPr>
        <w:spacing w:after="0" w:line="240" w:lineRule="auto"/>
        <w:ind w:firstLine="709"/>
        <w:jc w:val="both"/>
        <w:rPr>
          <w:rFonts w:ascii="Times New Roman" w:hAnsi="Times New Roman" w:cs="Times New Roman"/>
          <w:bCs/>
          <w:sz w:val="24"/>
          <w:szCs w:val="24"/>
        </w:rPr>
      </w:pPr>
      <w:r w:rsidRPr="00C47098">
        <w:rPr>
          <w:rFonts w:ascii="Times New Roman" w:hAnsi="Times New Roman" w:cs="Times New Roman"/>
          <w:bCs/>
          <w:sz w:val="24"/>
          <w:szCs w:val="24"/>
        </w:rPr>
        <w:t xml:space="preserve">Rašte nurodoma, kad </w:t>
      </w:r>
      <w:r w:rsidR="00106C98" w:rsidRPr="00C47098">
        <w:rPr>
          <w:rFonts w:ascii="Times New Roman" w:hAnsi="Times New Roman" w:cs="Times New Roman"/>
          <w:bCs/>
          <w:sz w:val="24"/>
          <w:szCs w:val="24"/>
        </w:rPr>
        <w:t>2016</w:t>
      </w:r>
      <w:r w:rsidRPr="00C47098">
        <w:rPr>
          <w:rFonts w:ascii="Times New Roman" w:hAnsi="Times New Roman" w:cs="Times New Roman"/>
          <w:bCs/>
          <w:sz w:val="24"/>
          <w:szCs w:val="24"/>
        </w:rPr>
        <w:t xml:space="preserve"> m. vasario </w:t>
      </w:r>
      <w:r w:rsidR="00106C98" w:rsidRPr="00C47098">
        <w:rPr>
          <w:rFonts w:ascii="Times New Roman" w:hAnsi="Times New Roman" w:cs="Times New Roman"/>
          <w:bCs/>
          <w:sz w:val="24"/>
          <w:szCs w:val="24"/>
        </w:rPr>
        <w:t>29</w:t>
      </w:r>
      <w:r w:rsidRPr="00C47098">
        <w:rPr>
          <w:rFonts w:ascii="Times New Roman" w:hAnsi="Times New Roman" w:cs="Times New Roman"/>
          <w:bCs/>
          <w:sz w:val="24"/>
          <w:szCs w:val="24"/>
        </w:rPr>
        <w:t xml:space="preserve"> d.</w:t>
      </w:r>
      <w:r w:rsidR="00106C98" w:rsidRPr="00C47098">
        <w:rPr>
          <w:rFonts w:ascii="Times New Roman" w:hAnsi="Times New Roman" w:cs="Times New Roman"/>
          <w:bCs/>
          <w:sz w:val="24"/>
          <w:szCs w:val="24"/>
        </w:rPr>
        <w:t xml:space="preserve"> el. paštu buvo gautas </w:t>
      </w:r>
      <w:r w:rsidRPr="00C47098">
        <w:rPr>
          <w:rFonts w:ascii="Times New Roman" w:hAnsi="Times New Roman" w:cs="Times New Roman"/>
          <w:bCs/>
          <w:sz w:val="24"/>
          <w:szCs w:val="24"/>
        </w:rPr>
        <w:t xml:space="preserve">Vartotojo </w:t>
      </w:r>
      <w:r w:rsidR="00106C98" w:rsidRPr="00C47098">
        <w:rPr>
          <w:rFonts w:ascii="Times New Roman" w:hAnsi="Times New Roman" w:cs="Times New Roman"/>
          <w:bCs/>
          <w:sz w:val="24"/>
          <w:szCs w:val="24"/>
        </w:rPr>
        <w:t>atsakymas su pasiūlymu pritaikyti 100 proc. nuolaidą paslaug</w:t>
      </w:r>
      <w:r w:rsidRPr="00C47098">
        <w:rPr>
          <w:rFonts w:ascii="Times New Roman" w:hAnsi="Times New Roman" w:cs="Times New Roman"/>
          <w:bCs/>
          <w:sz w:val="24"/>
          <w:szCs w:val="24"/>
        </w:rPr>
        <w:t>ų</w:t>
      </w:r>
      <w:r w:rsidR="00106C98" w:rsidRPr="00C47098">
        <w:rPr>
          <w:rFonts w:ascii="Times New Roman" w:hAnsi="Times New Roman" w:cs="Times New Roman"/>
          <w:bCs/>
          <w:sz w:val="24"/>
          <w:szCs w:val="24"/>
        </w:rPr>
        <w:t xml:space="preserve"> abonentiniam mokesčiui už 2015</w:t>
      </w:r>
      <w:r w:rsidRPr="00C47098">
        <w:rPr>
          <w:rFonts w:ascii="Times New Roman" w:hAnsi="Times New Roman" w:cs="Times New Roman"/>
          <w:bCs/>
          <w:sz w:val="24"/>
          <w:szCs w:val="24"/>
        </w:rPr>
        <w:t xml:space="preserve"> m. lapkričio 1 d.</w:t>
      </w:r>
      <w:r w:rsidR="00C935A9">
        <w:rPr>
          <w:rFonts w:ascii="Times New Roman" w:hAnsi="Times New Roman" w:cs="Times New Roman"/>
          <w:bCs/>
          <w:sz w:val="24"/>
          <w:szCs w:val="24"/>
        </w:rPr>
        <w:t xml:space="preserve"> – </w:t>
      </w:r>
      <w:r w:rsidRPr="00C47098">
        <w:rPr>
          <w:rFonts w:ascii="Times New Roman" w:hAnsi="Times New Roman" w:cs="Times New Roman"/>
          <w:bCs/>
          <w:sz w:val="24"/>
          <w:szCs w:val="24"/>
        </w:rPr>
        <w:t xml:space="preserve">2016 m. kovo 1 d. </w:t>
      </w:r>
      <w:r w:rsidR="00106C98" w:rsidRPr="00C47098">
        <w:rPr>
          <w:rFonts w:ascii="Times New Roman" w:hAnsi="Times New Roman" w:cs="Times New Roman"/>
          <w:bCs/>
          <w:sz w:val="24"/>
          <w:szCs w:val="24"/>
        </w:rPr>
        <w:t>laikotarpį</w:t>
      </w:r>
      <w:r w:rsidR="00E86E09" w:rsidRPr="00C47098">
        <w:rPr>
          <w:rFonts w:ascii="Times New Roman" w:hAnsi="Times New Roman" w:cs="Times New Roman"/>
          <w:bCs/>
          <w:sz w:val="24"/>
          <w:szCs w:val="24"/>
        </w:rPr>
        <w:t xml:space="preserve"> ir</w:t>
      </w:r>
      <w:r w:rsidR="00106C98" w:rsidRPr="00C47098">
        <w:rPr>
          <w:rFonts w:ascii="Times New Roman" w:hAnsi="Times New Roman" w:cs="Times New Roman"/>
          <w:bCs/>
          <w:sz w:val="24"/>
          <w:szCs w:val="24"/>
        </w:rPr>
        <w:t xml:space="preserve"> </w:t>
      </w:r>
      <w:r w:rsidR="00E86E09"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utarties nutraukimo data laikyti 2016</w:t>
      </w:r>
      <w:r w:rsidR="00E86E09" w:rsidRPr="00C47098">
        <w:rPr>
          <w:rFonts w:ascii="Times New Roman" w:hAnsi="Times New Roman" w:cs="Times New Roman"/>
          <w:bCs/>
          <w:sz w:val="24"/>
          <w:szCs w:val="24"/>
        </w:rPr>
        <w:t xml:space="preserve"> m. kovo 1 d</w:t>
      </w:r>
      <w:r w:rsidR="00106C98" w:rsidRPr="00C47098">
        <w:rPr>
          <w:rFonts w:ascii="Times New Roman" w:hAnsi="Times New Roman" w:cs="Times New Roman"/>
          <w:bCs/>
          <w:sz w:val="24"/>
          <w:szCs w:val="24"/>
        </w:rPr>
        <w:t xml:space="preserve">. </w:t>
      </w:r>
      <w:r w:rsidR="00E86E09" w:rsidRPr="00C47098">
        <w:rPr>
          <w:rFonts w:ascii="Times New Roman" w:hAnsi="Times New Roman" w:cs="Times New Roman"/>
          <w:bCs/>
          <w:sz w:val="24"/>
          <w:szCs w:val="24"/>
        </w:rPr>
        <w:t>Pasak Teikėjo, t</w:t>
      </w:r>
      <w:r w:rsidR="00106C98" w:rsidRPr="00C47098">
        <w:rPr>
          <w:rFonts w:ascii="Times New Roman" w:hAnsi="Times New Roman" w:cs="Times New Roman"/>
          <w:bCs/>
          <w:sz w:val="24"/>
          <w:szCs w:val="24"/>
        </w:rPr>
        <w:t xml:space="preserve">ą pačią dieną </w:t>
      </w:r>
      <w:r w:rsidR="00E9444F" w:rsidRPr="00C47098">
        <w:rPr>
          <w:rFonts w:ascii="Times New Roman" w:hAnsi="Times New Roman" w:cs="Times New Roman"/>
          <w:bCs/>
          <w:sz w:val="24"/>
          <w:szCs w:val="24"/>
        </w:rPr>
        <w:t>V</w:t>
      </w:r>
      <w:r w:rsidR="00E86E09" w:rsidRPr="00C47098">
        <w:rPr>
          <w:rFonts w:ascii="Times New Roman" w:hAnsi="Times New Roman" w:cs="Times New Roman"/>
          <w:bCs/>
          <w:sz w:val="24"/>
          <w:szCs w:val="24"/>
        </w:rPr>
        <w:t xml:space="preserve">artotojui </w:t>
      </w:r>
      <w:r w:rsidR="00106C98" w:rsidRPr="00C47098">
        <w:rPr>
          <w:rFonts w:ascii="Times New Roman" w:hAnsi="Times New Roman" w:cs="Times New Roman"/>
          <w:bCs/>
          <w:sz w:val="24"/>
          <w:szCs w:val="24"/>
        </w:rPr>
        <w:t xml:space="preserve">el. paštu </w:t>
      </w:r>
      <w:r w:rsidR="00CF6E98">
        <w:rPr>
          <w:rFonts w:ascii="Times New Roman" w:hAnsi="Times New Roman" w:cs="Times New Roman"/>
          <w:bCs/>
          <w:sz w:val="24"/>
          <w:szCs w:val="24"/>
        </w:rPr>
        <w:t xml:space="preserve">(duomenys neskelbtini) </w:t>
      </w:r>
      <w:r w:rsidR="00106C98" w:rsidRPr="00C47098">
        <w:rPr>
          <w:rFonts w:ascii="Times New Roman" w:hAnsi="Times New Roman" w:cs="Times New Roman"/>
          <w:bCs/>
          <w:sz w:val="24"/>
          <w:szCs w:val="24"/>
        </w:rPr>
        <w:t xml:space="preserve">buvo pateiktas atsakymas, jog dėl </w:t>
      </w:r>
      <w:r w:rsidR="00E9444F"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 xml:space="preserve">utarties nutraukimo </w:t>
      </w:r>
      <w:r w:rsidR="00E9444F" w:rsidRPr="00C47098">
        <w:rPr>
          <w:rFonts w:ascii="Times New Roman" w:hAnsi="Times New Roman" w:cs="Times New Roman"/>
          <w:bCs/>
          <w:sz w:val="24"/>
          <w:szCs w:val="24"/>
        </w:rPr>
        <w:t xml:space="preserve">Vartotojui </w:t>
      </w:r>
      <w:r w:rsidR="00106C98" w:rsidRPr="00C47098">
        <w:rPr>
          <w:rFonts w:ascii="Times New Roman" w:hAnsi="Times New Roman" w:cs="Times New Roman"/>
          <w:bCs/>
          <w:sz w:val="24"/>
          <w:szCs w:val="24"/>
        </w:rPr>
        <w:t xml:space="preserve">buvo atsakyta </w:t>
      </w:r>
      <w:r w:rsidR="00E9444F" w:rsidRPr="00C47098">
        <w:rPr>
          <w:rFonts w:ascii="Times New Roman" w:hAnsi="Times New Roman" w:cs="Times New Roman"/>
          <w:bCs/>
          <w:sz w:val="24"/>
          <w:szCs w:val="24"/>
        </w:rPr>
        <w:t xml:space="preserve">Teikėjo </w:t>
      </w:r>
      <w:r w:rsidR="00106C98" w:rsidRPr="00C47098">
        <w:rPr>
          <w:rFonts w:ascii="Times New Roman" w:hAnsi="Times New Roman" w:cs="Times New Roman"/>
          <w:bCs/>
          <w:sz w:val="24"/>
          <w:szCs w:val="24"/>
        </w:rPr>
        <w:t>2016</w:t>
      </w:r>
      <w:r w:rsidR="00E9444F" w:rsidRPr="00C47098">
        <w:rPr>
          <w:rFonts w:ascii="Times New Roman" w:hAnsi="Times New Roman" w:cs="Times New Roman"/>
          <w:bCs/>
          <w:sz w:val="24"/>
          <w:szCs w:val="24"/>
        </w:rPr>
        <w:t xml:space="preserve"> m. vasario </w:t>
      </w:r>
      <w:r w:rsidR="00106C98" w:rsidRPr="00C47098">
        <w:rPr>
          <w:rFonts w:ascii="Times New Roman" w:hAnsi="Times New Roman" w:cs="Times New Roman"/>
          <w:bCs/>
          <w:sz w:val="24"/>
          <w:szCs w:val="24"/>
        </w:rPr>
        <w:t xml:space="preserve">19 </w:t>
      </w:r>
      <w:r w:rsidR="00E9444F" w:rsidRPr="00C47098">
        <w:rPr>
          <w:rFonts w:ascii="Times New Roman" w:hAnsi="Times New Roman" w:cs="Times New Roman"/>
          <w:bCs/>
          <w:sz w:val="24"/>
          <w:szCs w:val="24"/>
        </w:rPr>
        <w:t xml:space="preserve">d. </w:t>
      </w:r>
      <w:r w:rsidR="00106C98" w:rsidRPr="00C47098">
        <w:rPr>
          <w:rFonts w:ascii="Times New Roman" w:hAnsi="Times New Roman" w:cs="Times New Roman"/>
          <w:bCs/>
          <w:sz w:val="24"/>
          <w:szCs w:val="24"/>
        </w:rPr>
        <w:t>rašte Nr. 5A(KAS)-29/2.8-31. 2016</w:t>
      </w:r>
      <w:r w:rsidR="00E9444F" w:rsidRPr="00C47098">
        <w:rPr>
          <w:rFonts w:ascii="Times New Roman" w:hAnsi="Times New Roman" w:cs="Times New Roman"/>
          <w:bCs/>
          <w:sz w:val="24"/>
          <w:szCs w:val="24"/>
        </w:rPr>
        <w:t xml:space="preserve"> m. kovo 3 d. Vartotojui telefonu</w:t>
      </w:r>
      <w:r w:rsidR="00106C98" w:rsidRPr="00C47098">
        <w:rPr>
          <w:rFonts w:ascii="Times New Roman" w:hAnsi="Times New Roman" w:cs="Times New Roman"/>
          <w:bCs/>
          <w:sz w:val="24"/>
          <w:szCs w:val="24"/>
        </w:rPr>
        <w:t xml:space="preserve"> pasiteirav</w:t>
      </w:r>
      <w:r w:rsidR="00E9444F" w:rsidRPr="00C47098">
        <w:rPr>
          <w:rFonts w:ascii="Times New Roman" w:hAnsi="Times New Roman" w:cs="Times New Roman"/>
          <w:bCs/>
          <w:sz w:val="24"/>
          <w:szCs w:val="24"/>
        </w:rPr>
        <w:t>us,</w:t>
      </w:r>
      <w:r w:rsidR="00106C98" w:rsidRPr="00C47098">
        <w:rPr>
          <w:rFonts w:ascii="Times New Roman" w:hAnsi="Times New Roman" w:cs="Times New Roman"/>
          <w:bCs/>
          <w:sz w:val="24"/>
          <w:szCs w:val="24"/>
        </w:rPr>
        <w:t xml:space="preserve"> ar </w:t>
      </w:r>
      <w:r w:rsidR="00E9444F" w:rsidRPr="00C47098">
        <w:rPr>
          <w:rFonts w:ascii="Times New Roman" w:hAnsi="Times New Roman" w:cs="Times New Roman"/>
          <w:bCs/>
          <w:sz w:val="24"/>
          <w:szCs w:val="24"/>
        </w:rPr>
        <w:t xml:space="preserve">Teikėjas nekeičia </w:t>
      </w:r>
      <w:r w:rsidR="00106C98" w:rsidRPr="00C47098">
        <w:rPr>
          <w:rFonts w:ascii="Times New Roman" w:hAnsi="Times New Roman" w:cs="Times New Roman"/>
          <w:bCs/>
          <w:sz w:val="24"/>
          <w:szCs w:val="24"/>
        </w:rPr>
        <w:t>savo sprendimo</w:t>
      </w:r>
      <w:r w:rsidR="00E9444F" w:rsidRPr="00C47098">
        <w:rPr>
          <w:rFonts w:ascii="Times New Roman" w:hAnsi="Times New Roman" w:cs="Times New Roman"/>
          <w:bCs/>
          <w:sz w:val="24"/>
          <w:szCs w:val="24"/>
        </w:rPr>
        <w:t>,</w:t>
      </w:r>
      <w:r w:rsidR="00106C98" w:rsidRPr="00C47098">
        <w:rPr>
          <w:rFonts w:ascii="Times New Roman" w:hAnsi="Times New Roman" w:cs="Times New Roman"/>
          <w:bCs/>
          <w:sz w:val="24"/>
          <w:szCs w:val="24"/>
        </w:rPr>
        <w:t xml:space="preserve"> </w:t>
      </w:r>
      <w:r w:rsidR="00E9444F" w:rsidRPr="00C47098">
        <w:rPr>
          <w:rFonts w:ascii="Times New Roman" w:hAnsi="Times New Roman" w:cs="Times New Roman"/>
          <w:bCs/>
          <w:sz w:val="24"/>
          <w:szCs w:val="24"/>
        </w:rPr>
        <w:t xml:space="preserve">jam </w:t>
      </w:r>
      <w:r w:rsidR="00106C98" w:rsidRPr="00C47098">
        <w:rPr>
          <w:rFonts w:ascii="Times New Roman" w:hAnsi="Times New Roman" w:cs="Times New Roman"/>
          <w:bCs/>
          <w:sz w:val="24"/>
          <w:szCs w:val="24"/>
        </w:rPr>
        <w:t xml:space="preserve">buvo atsakyta, kad </w:t>
      </w:r>
      <w:r w:rsidR="00A876F6" w:rsidRPr="00C47098">
        <w:rPr>
          <w:rFonts w:ascii="Times New Roman" w:hAnsi="Times New Roman" w:cs="Times New Roman"/>
          <w:bCs/>
          <w:sz w:val="24"/>
          <w:szCs w:val="24"/>
        </w:rPr>
        <w:t>T</w:t>
      </w:r>
      <w:r w:rsidR="00E9444F" w:rsidRPr="00C47098">
        <w:rPr>
          <w:rFonts w:ascii="Times New Roman" w:hAnsi="Times New Roman" w:cs="Times New Roman"/>
          <w:bCs/>
          <w:sz w:val="24"/>
          <w:szCs w:val="24"/>
        </w:rPr>
        <w:t xml:space="preserve">eikėjas </w:t>
      </w:r>
      <w:r w:rsidR="00106C98" w:rsidRPr="00C47098">
        <w:rPr>
          <w:rFonts w:ascii="Times New Roman" w:hAnsi="Times New Roman" w:cs="Times New Roman"/>
          <w:bCs/>
          <w:sz w:val="24"/>
          <w:szCs w:val="24"/>
        </w:rPr>
        <w:t>savo sprendimo nekeičia</w:t>
      </w:r>
      <w:r w:rsidR="00A876F6" w:rsidRPr="00C47098">
        <w:rPr>
          <w:rFonts w:ascii="Times New Roman" w:hAnsi="Times New Roman" w:cs="Times New Roman"/>
          <w:bCs/>
          <w:sz w:val="24"/>
          <w:szCs w:val="24"/>
        </w:rPr>
        <w:t>, todėl</w:t>
      </w:r>
      <w:r w:rsidR="00106C98" w:rsidRPr="00C47098">
        <w:rPr>
          <w:rFonts w:ascii="Times New Roman" w:hAnsi="Times New Roman" w:cs="Times New Roman"/>
          <w:bCs/>
          <w:sz w:val="24"/>
          <w:szCs w:val="24"/>
        </w:rPr>
        <w:t xml:space="preserve"> </w:t>
      </w:r>
      <w:r w:rsidR="00A876F6" w:rsidRPr="00C47098">
        <w:rPr>
          <w:rFonts w:ascii="Times New Roman" w:hAnsi="Times New Roman" w:cs="Times New Roman"/>
          <w:bCs/>
          <w:sz w:val="24"/>
          <w:szCs w:val="24"/>
        </w:rPr>
        <w:t xml:space="preserve">Vartotojas </w:t>
      </w:r>
      <w:r w:rsidR="00106C98" w:rsidRPr="00C47098">
        <w:rPr>
          <w:rFonts w:ascii="Times New Roman" w:hAnsi="Times New Roman" w:cs="Times New Roman"/>
          <w:bCs/>
          <w:sz w:val="24"/>
          <w:szCs w:val="24"/>
        </w:rPr>
        <w:t xml:space="preserve">informavo, kad kreipsis į </w:t>
      </w:r>
      <w:r w:rsidR="00A876F6" w:rsidRPr="00C47098">
        <w:rPr>
          <w:rFonts w:ascii="Times New Roman" w:hAnsi="Times New Roman" w:cs="Times New Roman"/>
          <w:bCs/>
          <w:sz w:val="24"/>
          <w:szCs w:val="24"/>
        </w:rPr>
        <w:t>T</w:t>
      </w:r>
      <w:r w:rsidR="00106C98" w:rsidRPr="00C47098">
        <w:rPr>
          <w:rFonts w:ascii="Times New Roman" w:hAnsi="Times New Roman" w:cs="Times New Roman"/>
          <w:bCs/>
          <w:sz w:val="24"/>
          <w:szCs w:val="24"/>
        </w:rPr>
        <w:t xml:space="preserve">arnybą. </w:t>
      </w:r>
    </w:p>
    <w:p w:rsidR="00106C98" w:rsidRPr="00C47098" w:rsidRDefault="00884924" w:rsidP="00610256">
      <w:pPr>
        <w:spacing w:after="0" w:line="240" w:lineRule="auto"/>
        <w:ind w:firstLine="709"/>
        <w:jc w:val="both"/>
        <w:rPr>
          <w:rFonts w:ascii="Times New Roman" w:hAnsi="Times New Roman" w:cs="Times New Roman"/>
          <w:bCs/>
          <w:sz w:val="24"/>
          <w:szCs w:val="24"/>
        </w:rPr>
      </w:pPr>
      <w:r w:rsidRPr="00C47098">
        <w:rPr>
          <w:rFonts w:ascii="Times New Roman" w:hAnsi="Times New Roman" w:cs="Times New Roman"/>
          <w:bCs/>
          <w:sz w:val="24"/>
          <w:szCs w:val="24"/>
        </w:rPr>
        <w:t xml:space="preserve">Teikėjas teigia, kad </w:t>
      </w:r>
      <w:r w:rsidR="00106C98" w:rsidRPr="00C47098">
        <w:rPr>
          <w:rFonts w:ascii="Times New Roman" w:hAnsi="Times New Roman" w:cs="Times New Roman"/>
          <w:bCs/>
          <w:sz w:val="24"/>
          <w:szCs w:val="24"/>
        </w:rPr>
        <w:t>2016</w:t>
      </w:r>
      <w:r w:rsidRPr="00C47098">
        <w:rPr>
          <w:rFonts w:ascii="Times New Roman" w:hAnsi="Times New Roman" w:cs="Times New Roman"/>
          <w:bCs/>
          <w:sz w:val="24"/>
          <w:szCs w:val="24"/>
        </w:rPr>
        <w:t xml:space="preserve"> m. kovo 16 d. Vartotojui </w:t>
      </w:r>
      <w:r w:rsidR="00106C98" w:rsidRPr="00C47098">
        <w:rPr>
          <w:rFonts w:ascii="Times New Roman" w:hAnsi="Times New Roman" w:cs="Times New Roman"/>
          <w:bCs/>
          <w:sz w:val="24"/>
          <w:szCs w:val="24"/>
        </w:rPr>
        <w:t>paslaug</w:t>
      </w:r>
      <w:r w:rsidRPr="00C47098">
        <w:rPr>
          <w:rFonts w:ascii="Times New Roman" w:hAnsi="Times New Roman" w:cs="Times New Roman"/>
          <w:bCs/>
          <w:sz w:val="24"/>
          <w:szCs w:val="24"/>
        </w:rPr>
        <w:t>ų</w:t>
      </w:r>
      <w:r w:rsidR="00106C98" w:rsidRPr="00C47098">
        <w:rPr>
          <w:rFonts w:ascii="Times New Roman" w:hAnsi="Times New Roman" w:cs="Times New Roman"/>
          <w:bCs/>
          <w:sz w:val="24"/>
          <w:szCs w:val="24"/>
        </w:rPr>
        <w:t xml:space="preserve"> </w:t>
      </w:r>
      <w:r w:rsidRPr="00C47098">
        <w:rPr>
          <w:rFonts w:ascii="Times New Roman" w:hAnsi="Times New Roman" w:cs="Times New Roman"/>
          <w:bCs/>
          <w:sz w:val="24"/>
          <w:szCs w:val="24"/>
        </w:rPr>
        <w:t xml:space="preserve">teikimas </w:t>
      </w:r>
      <w:r w:rsidR="00106C98" w:rsidRPr="00C47098">
        <w:rPr>
          <w:rFonts w:ascii="Times New Roman" w:hAnsi="Times New Roman" w:cs="Times New Roman"/>
          <w:bCs/>
          <w:sz w:val="24"/>
          <w:szCs w:val="24"/>
        </w:rPr>
        <w:t>buvo sustabdyt</w:t>
      </w:r>
      <w:r w:rsidRPr="00C47098">
        <w:rPr>
          <w:rFonts w:ascii="Times New Roman" w:hAnsi="Times New Roman" w:cs="Times New Roman"/>
          <w:bCs/>
          <w:sz w:val="24"/>
          <w:szCs w:val="24"/>
        </w:rPr>
        <w:t>a</w:t>
      </w:r>
      <w:r w:rsidR="00106C98" w:rsidRPr="00C47098">
        <w:rPr>
          <w:rFonts w:ascii="Times New Roman" w:hAnsi="Times New Roman" w:cs="Times New Roman"/>
          <w:bCs/>
          <w:sz w:val="24"/>
          <w:szCs w:val="24"/>
        </w:rPr>
        <w:t>s dėl skolos</w:t>
      </w:r>
      <w:r w:rsidRPr="00C47098">
        <w:rPr>
          <w:rFonts w:ascii="Times New Roman" w:hAnsi="Times New Roman" w:cs="Times New Roman"/>
          <w:bCs/>
          <w:sz w:val="24"/>
          <w:szCs w:val="24"/>
        </w:rPr>
        <w:t>, o</w:t>
      </w:r>
      <w:r w:rsidR="00106C98" w:rsidRPr="00C47098">
        <w:rPr>
          <w:rFonts w:ascii="Times New Roman" w:hAnsi="Times New Roman" w:cs="Times New Roman"/>
          <w:bCs/>
          <w:sz w:val="24"/>
          <w:szCs w:val="24"/>
        </w:rPr>
        <w:t xml:space="preserve"> </w:t>
      </w:r>
      <w:r w:rsidRPr="00C47098">
        <w:rPr>
          <w:rFonts w:ascii="Times New Roman" w:hAnsi="Times New Roman" w:cs="Times New Roman"/>
          <w:bCs/>
          <w:sz w:val="24"/>
          <w:szCs w:val="24"/>
        </w:rPr>
        <w:t>n</w:t>
      </w:r>
      <w:r w:rsidR="00106C98" w:rsidRPr="00C47098">
        <w:rPr>
          <w:rFonts w:ascii="Times New Roman" w:hAnsi="Times New Roman" w:cs="Times New Roman"/>
          <w:bCs/>
          <w:sz w:val="24"/>
          <w:szCs w:val="24"/>
        </w:rPr>
        <w:t>egavus skolos apmokėjimo, 2016</w:t>
      </w:r>
      <w:r w:rsidRPr="00C47098">
        <w:rPr>
          <w:rFonts w:ascii="Times New Roman" w:hAnsi="Times New Roman" w:cs="Times New Roman"/>
          <w:bCs/>
          <w:sz w:val="24"/>
          <w:szCs w:val="24"/>
        </w:rPr>
        <w:t xml:space="preserve"> m. balandžio 29 d. s</w:t>
      </w:r>
      <w:r w:rsidR="00106C98" w:rsidRPr="00C47098">
        <w:rPr>
          <w:rFonts w:ascii="Times New Roman" w:hAnsi="Times New Roman" w:cs="Times New Roman"/>
          <w:bCs/>
          <w:sz w:val="24"/>
          <w:szCs w:val="24"/>
        </w:rPr>
        <w:t xml:space="preserve">utartis buvo nutraukta vienašališkai </w:t>
      </w:r>
      <w:r w:rsidRPr="00C47098">
        <w:rPr>
          <w:rFonts w:ascii="Times New Roman" w:hAnsi="Times New Roman" w:cs="Times New Roman"/>
          <w:bCs/>
          <w:sz w:val="24"/>
          <w:szCs w:val="24"/>
        </w:rPr>
        <w:t xml:space="preserve">Teikėjo </w:t>
      </w:r>
      <w:r w:rsidR="00106C98" w:rsidRPr="00C47098">
        <w:rPr>
          <w:rFonts w:ascii="Times New Roman" w:hAnsi="Times New Roman" w:cs="Times New Roman"/>
          <w:bCs/>
          <w:sz w:val="24"/>
          <w:szCs w:val="24"/>
        </w:rPr>
        <w:t xml:space="preserve">iniciatyva dėl skolos. </w:t>
      </w:r>
      <w:r w:rsidR="00AF559B" w:rsidRPr="00C47098">
        <w:rPr>
          <w:rFonts w:ascii="Times New Roman" w:hAnsi="Times New Roman" w:cs="Times New Roman"/>
          <w:bCs/>
          <w:sz w:val="24"/>
          <w:szCs w:val="24"/>
        </w:rPr>
        <w:t xml:space="preserve">Teikėjas pažymi, kad </w:t>
      </w:r>
      <w:r w:rsidR="00106C98" w:rsidRPr="00C47098">
        <w:rPr>
          <w:rFonts w:ascii="Times New Roman" w:hAnsi="Times New Roman" w:cs="Times New Roman"/>
          <w:bCs/>
          <w:sz w:val="24"/>
          <w:szCs w:val="24"/>
        </w:rPr>
        <w:t>2016</w:t>
      </w:r>
      <w:r w:rsidR="00AF559B" w:rsidRPr="00C47098">
        <w:rPr>
          <w:rFonts w:ascii="Times New Roman" w:hAnsi="Times New Roman" w:cs="Times New Roman"/>
          <w:bCs/>
          <w:sz w:val="24"/>
          <w:szCs w:val="24"/>
        </w:rPr>
        <w:t xml:space="preserve"> m. balandžio </w:t>
      </w:r>
      <w:r w:rsidR="00DD2BDA">
        <w:rPr>
          <w:rFonts w:ascii="Times New Roman" w:hAnsi="Times New Roman" w:cs="Times New Roman"/>
          <w:bCs/>
          <w:sz w:val="24"/>
          <w:szCs w:val="24"/>
        </w:rPr>
        <w:t>mėn.</w:t>
      </w:r>
      <w:r w:rsidR="00106C98" w:rsidRPr="00C47098">
        <w:rPr>
          <w:rFonts w:ascii="Times New Roman" w:hAnsi="Times New Roman" w:cs="Times New Roman"/>
          <w:bCs/>
          <w:sz w:val="24"/>
          <w:szCs w:val="24"/>
        </w:rPr>
        <w:t xml:space="preserve"> sąskaitoje buvo paskaičiuotas </w:t>
      </w:r>
      <w:r w:rsidR="00AF559B" w:rsidRPr="00C47098">
        <w:rPr>
          <w:rFonts w:ascii="Times New Roman" w:hAnsi="Times New Roman" w:cs="Times New Roman"/>
          <w:bCs/>
          <w:sz w:val="24"/>
          <w:szCs w:val="24"/>
        </w:rPr>
        <w:t xml:space="preserve">6,07 Eur </w:t>
      </w:r>
      <w:r w:rsidR="00106C98" w:rsidRPr="00C47098">
        <w:rPr>
          <w:rFonts w:ascii="Times New Roman" w:hAnsi="Times New Roman" w:cs="Times New Roman"/>
          <w:bCs/>
          <w:sz w:val="24"/>
          <w:szCs w:val="24"/>
        </w:rPr>
        <w:t>paslaug</w:t>
      </w:r>
      <w:r w:rsidR="00AF559B" w:rsidRPr="00C47098">
        <w:rPr>
          <w:rFonts w:ascii="Times New Roman" w:hAnsi="Times New Roman" w:cs="Times New Roman"/>
          <w:bCs/>
          <w:sz w:val="24"/>
          <w:szCs w:val="24"/>
        </w:rPr>
        <w:t>ų</w:t>
      </w:r>
      <w:r w:rsidR="00106C98" w:rsidRPr="00C47098">
        <w:rPr>
          <w:rFonts w:ascii="Times New Roman" w:hAnsi="Times New Roman" w:cs="Times New Roman"/>
          <w:bCs/>
          <w:sz w:val="24"/>
          <w:szCs w:val="24"/>
        </w:rPr>
        <w:t xml:space="preserve"> abonentinis mokestis iki </w:t>
      </w:r>
      <w:r w:rsidR="00AF559B"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 xml:space="preserve">utarties nutraukimo dienos ir 8,18 </w:t>
      </w:r>
      <w:r w:rsidR="00AF559B" w:rsidRPr="00C47098">
        <w:rPr>
          <w:rFonts w:ascii="Times New Roman" w:hAnsi="Times New Roman" w:cs="Times New Roman"/>
          <w:bCs/>
          <w:sz w:val="24"/>
          <w:szCs w:val="24"/>
        </w:rPr>
        <w:t xml:space="preserve">Eur </w:t>
      </w:r>
      <w:r w:rsidR="00106C98" w:rsidRPr="00C47098">
        <w:rPr>
          <w:rFonts w:ascii="Times New Roman" w:hAnsi="Times New Roman" w:cs="Times New Roman"/>
          <w:bCs/>
          <w:sz w:val="24"/>
          <w:szCs w:val="24"/>
        </w:rPr>
        <w:lastRenderedPageBreak/>
        <w:t xml:space="preserve">kompensacija </w:t>
      </w:r>
      <w:r w:rsidR="00A43EFF" w:rsidRPr="00C47098">
        <w:rPr>
          <w:rFonts w:ascii="Times New Roman" w:hAnsi="Times New Roman" w:cs="Times New Roman"/>
          <w:bCs/>
          <w:sz w:val="24"/>
          <w:szCs w:val="24"/>
        </w:rPr>
        <w:t>T</w:t>
      </w:r>
      <w:r w:rsidR="00AF559B" w:rsidRPr="00C47098">
        <w:rPr>
          <w:rFonts w:ascii="Times New Roman" w:hAnsi="Times New Roman" w:cs="Times New Roman"/>
          <w:bCs/>
          <w:sz w:val="24"/>
          <w:szCs w:val="24"/>
        </w:rPr>
        <w:t xml:space="preserve">eikėjui </w:t>
      </w:r>
      <w:r w:rsidR="00106C98" w:rsidRPr="00C47098">
        <w:rPr>
          <w:rFonts w:ascii="Times New Roman" w:hAnsi="Times New Roman" w:cs="Times New Roman"/>
          <w:bCs/>
          <w:sz w:val="24"/>
          <w:szCs w:val="24"/>
        </w:rPr>
        <w:t xml:space="preserve">už anksčiau minimalaus naudojimosi paslaugomis laikotarpiu nutrauktą </w:t>
      </w:r>
      <w:r w:rsidR="00AF559B" w:rsidRPr="00C47098">
        <w:rPr>
          <w:rFonts w:ascii="Times New Roman" w:hAnsi="Times New Roman" w:cs="Times New Roman"/>
          <w:bCs/>
          <w:sz w:val="24"/>
          <w:szCs w:val="24"/>
        </w:rPr>
        <w:t>s</w:t>
      </w:r>
      <w:r w:rsidR="00106C98" w:rsidRPr="00C47098">
        <w:rPr>
          <w:rFonts w:ascii="Times New Roman" w:hAnsi="Times New Roman" w:cs="Times New Roman"/>
          <w:bCs/>
          <w:sz w:val="24"/>
          <w:szCs w:val="24"/>
        </w:rPr>
        <w:t xml:space="preserve">utartį. </w:t>
      </w:r>
      <w:r w:rsidR="004D380E" w:rsidRPr="00C47098">
        <w:rPr>
          <w:rFonts w:ascii="Times New Roman" w:hAnsi="Times New Roman" w:cs="Times New Roman"/>
          <w:bCs/>
          <w:sz w:val="24"/>
          <w:szCs w:val="24"/>
        </w:rPr>
        <w:t>Pasak Teikėjo, n</w:t>
      </w:r>
      <w:r w:rsidR="00106C98" w:rsidRPr="00C47098">
        <w:rPr>
          <w:rFonts w:ascii="Times New Roman" w:hAnsi="Times New Roman" w:cs="Times New Roman"/>
          <w:bCs/>
          <w:sz w:val="24"/>
          <w:szCs w:val="24"/>
        </w:rPr>
        <w:t xml:space="preserve">egavus 43,04 </w:t>
      </w:r>
      <w:r w:rsidR="004D380E" w:rsidRPr="00C47098">
        <w:rPr>
          <w:rFonts w:ascii="Times New Roman" w:hAnsi="Times New Roman" w:cs="Times New Roman"/>
          <w:bCs/>
          <w:sz w:val="24"/>
          <w:szCs w:val="24"/>
        </w:rPr>
        <w:t xml:space="preserve">Eur </w:t>
      </w:r>
      <w:r w:rsidR="00106C98" w:rsidRPr="00C47098">
        <w:rPr>
          <w:rFonts w:ascii="Times New Roman" w:hAnsi="Times New Roman" w:cs="Times New Roman"/>
          <w:bCs/>
          <w:sz w:val="24"/>
          <w:szCs w:val="24"/>
        </w:rPr>
        <w:t xml:space="preserve">skolos apmokėjimo, skolos </w:t>
      </w:r>
      <w:r w:rsidR="004D380E" w:rsidRPr="00C47098">
        <w:rPr>
          <w:rFonts w:ascii="Times New Roman" w:hAnsi="Times New Roman" w:cs="Times New Roman"/>
          <w:bCs/>
          <w:sz w:val="24"/>
          <w:szCs w:val="24"/>
        </w:rPr>
        <w:t>i</w:t>
      </w:r>
      <w:r w:rsidR="00106C98" w:rsidRPr="00C47098">
        <w:rPr>
          <w:rFonts w:ascii="Times New Roman" w:hAnsi="Times New Roman" w:cs="Times New Roman"/>
          <w:bCs/>
          <w:sz w:val="24"/>
          <w:szCs w:val="24"/>
        </w:rPr>
        <w:t xml:space="preserve">šieškojimas buvo perduotas UAB </w:t>
      </w:r>
      <w:r w:rsidR="004D380E" w:rsidRPr="00C47098">
        <w:rPr>
          <w:rFonts w:ascii="Times New Roman" w:hAnsi="Times New Roman" w:cs="Times New Roman"/>
          <w:bCs/>
          <w:sz w:val="24"/>
          <w:szCs w:val="24"/>
        </w:rPr>
        <w:t>„</w:t>
      </w:r>
      <w:r w:rsidR="00106C98" w:rsidRPr="00C47098">
        <w:rPr>
          <w:rFonts w:ascii="Times New Roman" w:hAnsi="Times New Roman" w:cs="Times New Roman"/>
          <w:bCs/>
          <w:sz w:val="24"/>
          <w:szCs w:val="24"/>
        </w:rPr>
        <w:t>Julianus Inkaso</w:t>
      </w:r>
      <w:r w:rsidR="004D380E" w:rsidRPr="00C47098">
        <w:rPr>
          <w:rFonts w:ascii="Times New Roman" w:hAnsi="Times New Roman" w:cs="Times New Roman"/>
          <w:bCs/>
          <w:sz w:val="24"/>
          <w:szCs w:val="24"/>
        </w:rPr>
        <w:t>“, tačiau š</w:t>
      </w:r>
      <w:r w:rsidR="00106C98" w:rsidRPr="00C47098">
        <w:rPr>
          <w:rFonts w:ascii="Times New Roman" w:hAnsi="Times New Roman" w:cs="Times New Roman"/>
          <w:bCs/>
          <w:sz w:val="24"/>
          <w:szCs w:val="24"/>
        </w:rPr>
        <w:t xml:space="preserve">iuo metu skolos </w:t>
      </w:r>
      <w:r w:rsidR="004D380E" w:rsidRPr="00C47098">
        <w:rPr>
          <w:rFonts w:ascii="Times New Roman" w:hAnsi="Times New Roman" w:cs="Times New Roman"/>
          <w:bCs/>
          <w:sz w:val="24"/>
          <w:szCs w:val="24"/>
        </w:rPr>
        <w:t>i</w:t>
      </w:r>
      <w:r w:rsidR="00106C98" w:rsidRPr="00C47098">
        <w:rPr>
          <w:rFonts w:ascii="Times New Roman" w:hAnsi="Times New Roman" w:cs="Times New Roman"/>
          <w:bCs/>
          <w:sz w:val="24"/>
          <w:szCs w:val="24"/>
        </w:rPr>
        <w:t>šieškojimas yra sustabdytas.</w:t>
      </w:r>
      <w:r w:rsidR="004D380E" w:rsidRPr="00C47098">
        <w:rPr>
          <w:rFonts w:ascii="Times New Roman" w:hAnsi="Times New Roman" w:cs="Times New Roman"/>
          <w:bCs/>
          <w:sz w:val="24"/>
          <w:szCs w:val="24"/>
        </w:rPr>
        <w:t xml:space="preserve"> Teikėjas informuoja, </w:t>
      </w:r>
      <w:r w:rsidR="00106C98" w:rsidRPr="00C47098">
        <w:rPr>
          <w:rFonts w:ascii="Times New Roman" w:hAnsi="Times New Roman" w:cs="Times New Roman"/>
          <w:bCs/>
          <w:sz w:val="24"/>
          <w:szCs w:val="24"/>
        </w:rPr>
        <w:t>kad paslaugų te</w:t>
      </w:r>
      <w:r w:rsidR="004D380E" w:rsidRPr="00C47098">
        <w:rPr>
          <w:rFonts w:ascii="Times New Roman" w:hAnsi="Times New Roman" w:cs="Times New Roman"/>
          <w:bCs/>
          <w:sz w:val="24"/>
          <w:szCs w:val="24"/>
        </w:rPr>
        <w:t>i</w:t>
      </w:r>
      <w:r w:rsidR="00106C98" w:rsidRPr="00C47098">
        <w:rPr>
          <w:rFonts w:ascii="Times New Roman" w:hAnsi="Times New Roman" w:cs="Times New Roman"/>
          <w:bCs/>
          <w:sz w:val="24"/>
          <w:szCs w:val="24"/>
        </w:rPr>
        <w:t xml:space="preserve">kimas </w:t>
      </w:r>
      <w:r w:rsidR="00CE70D1" w:rsidRPr="00C47098">
        <w:rPr>
          <w:rFonts w:ascii="Times New Roman" w:hAnsi="Times New Roman" w:cs="Times New Roman"/>
          <w:bCs/>
          <w:sz w:val="24"/>
          <w:szCs w:val="24"/>
        </w:rPr>
        <w:t>V</w:t>
      </w:r>
      <w:r w:rsidR="00CC4C06" w:rsidRPr="00C47098">
        <w:rPr>
          <w:rFonts w:ascii="Times New Roman" w:hAnsi="Times New Roman" w:cs="Times New Roman"/>
          <w:bCs/>
          <w:sz w:val="24"/>
          <w:szCs w:val="24"/>
        </w:rPr>
        <w:t xml:space="preserve">artotojui </w:t>
      </w:r>
      <w:r w:rsidR="00106C98" w:rsidRPr="00C47098">
        <w:rPr>
          <w:rFonts w:ascii="Times New Roman" w:hAnsi="Times New Roman" w:cs="Times New Roman"/>
          <w:bCs/>
          <w:sz w:val="24"/>
          <w:szCs w:val="24"/>
        </w:rPr>
        <w:t>buvo apribotas dėl laiku neapmokėtų sąskaitų už paslaugas 2015</w:t>
      </w:r>
      <w:r w:rsidR="00CC4C06" w:rsidRPr="00C47098">
        <w:rPr>
          <w:rFonts w:ascii="Times New Roman" w:hAnsi="Times New Roman" w:cs="Times New Roman"/>
          <w:bCs/>
          <w:sz w:val="24"/>
          <w:szCs w:val="24"/>
        </w:rPr>
        <w:t xml:space="preserve"> m. balandžio 21 d., 2015 m. liepos 22 d., 2015 m. rugsėj</w:t>
      </w:r>
      <w:r w:rsidR="00146972" w:rsidRPr="00C47098">
        <w:rPr>
          <w:rFonts w:ascii="Times New Roman" w:hAnsi="Times New Roman" w:cs="Times New Roman"/>
          <w:bCs/>
          <w:sz w:val="24"/>
          <w:szCs w:val="24"/>
        </w:rPr>
        <w:t>o 21 d. ir 2016 m. kovo 16 d. T</w:t>
      </w:r>
      <w:r w:rsidR="00CC4C06" w:rsidRPr="00C47098">
        <w:rPr>
          <w:rFonts w:ascii="Times New Roman" w:hAnsi="Times New Roman" w:cs="Times New Roman"/>
          <w:bCs/>
          <w:sz w:val="24"/>
          <w:szCs w:val="24"/>
        </w:rPr>
        <w:t xml:space="preserve">eikėjas </w:t>
      </w:r>
      <w:r w:rsidR="00106C98" w:rsidRPr="00C47098">
        <w:rPr>
          <w:rFonts w:ascii="Times New Roman" w:hAnsi="Times New Roman" w:cs="Times New Roman"/>
          <w:bCs/>
          <w:sz w:val="24"/>
          <w:szCs w:val="24"/>
        </w:rPr>
        <w:t xml:space="preserve">prašo </w:t>
      </w:r>
      <w:r w:rsidR="002C42F8" w:rsidRPr="00C47098">
        <w:rPr>
          <w:rFonts w:ascii="Times New Roman" w:hAnsi="Times New Roman" w:cs="Times New Roman"/>
          <w:bCs/>
          <w:sz w:val="24"/>
          <w:szCs w:val="24"/>
        </w:rPr>
        <w:t>V</w:t>
      </w:r>
      <w:r w:rsidR="00CC4C06" w:rsidRPr="00C47098">
        <w:rPr>
          <w:rFonts w:ascii="Times New Roman" w:hAnsi="Times New Roman" w:cs="Times New Roman"/>
          <w:bCs/>
          <w:sz w:val="24"/>
          <w:szCs w:val="24"/>
        </w:rPr>
        <w:t xml:space="preserve">artotojo </w:t>
      </w:r>
      <w:r w:rsidR="00106C98" w:rsidRPr="00C47098">
        <w:rPr>
          <w:rFonts w:ascii="Times New Roman" w:hAnsi="Times New Roman" w:cs="Times New Roman"/>
          <w:bCs/>
          <w:sz w:val="24"/>
          <w:szCs w:val="24"/>
        </w:rPr>
        <w:t xml:space="preserve">apmokėti susidariusią 43,04 </w:t>
      </w:r>
      <w:r w:rsidR="002C42F8" w:rsidRPr="00C47098">
        <w:rPr>
          <w:rFonts w:ascii="Times New Roman" w:hAnsi="Times New Roman" w:cs="Times New Roman"/>
          <w:bCs/>
          <w:sz w:val="24"/>
          <w:szCs w:val="24"/>
        </w:rPr>
        <w:t>Eur skolą</w:t>
      </w:r>
      <w:r w:rsidR="00106C98" w:rsidRPr="00C47098">
        <w:rPr>
          <w:rFonts w:ascii="Times New Roman" w:hAnsi="Times New Roman" w:cs="Times New Roman"/>
          <w:bCs/>
          <w:sz w:val="24"/>
          <w:szCs w:val="24"/>
        </w:rPr>
        <w:t>.</w:t>
      </w:r>
    </w:p>
    <w:p w:rsidR="00EF21AD" w:rsidRPr="00C47098" w:rsidRDefault="007524AF" w:rsidP="00AB47A5">
      <w:pPr>
        <w:pStyle w:val="Header"/>
        <w:tabs>
          <w:tab w:val="clear" w:pos="4320"/>
          <w:tab w:val="clear" w:pos="8640"/>
        </w:tabs>
        <w:ind w:firstLine="720"/>
        <w:jc w:val="both"/>
        <w:rPr>
          <w:szCs w:val="24"/>
        </w:rPr>
      </w:pPr>
      <w:r w:rsidRPr="00C47098">
        <w:rPr>
          <w:szCs w:val="24"/>
        </w:rPr>
        <w:t xml:space="preserve">  </w:t>
      </w:r>
      <w:r w:rsidR="00495128" w:rsidRPr="00C47098">
        <w:rPr>
          <w:szCs w:val="24"/>
        </w:rPr>
        <w:t xml:space="preserve">2. </w:t>
      </w:r>
      <w:r w:rsidR="00495128" w:rsidRPr="00C47098">
        <w:rPr>
          <w:spacing w:val="70"/>
          <w:szCs w:val="24"/>
        </w:rPr>
        <w:t>Konstatuoj</w:t>
      </w:r>
      <w:r w:rsidR="00495128" w:rsidRPr="00C47098">
        <w:rPr>
          <w:szCs w:val="24"/>
        </w:rPr>
        <w:t xml:space="preserve">u, </w:t>
      </w:r>
      <w:r w:rsidR="00EF21AD" w:rsidRPr="00C47098">
        <w:rPr>
          <w:szCs w:val="24"/>
        </w:rPr>
        <w:t xml:space="preserve">kad </w:t>
      </w:r>
      <w:r w:rsidR="00EF21AD" w:rsidRPr="00C47098">
        <w:rPr>
          <w:bCs/>
          <w:szCs w:val="24"/>
        </w:rPr>
        <w:t xml:space="preserve">vadovaujantis Lietuvos Respublikos civilinio kodekso (toliau – CK) </w:t>
      </w:r>
      <w:r w:rsidR="00EF21AD" w:rsidRPr="00C47098">
        <w:rPr>
          <w:szCs w:val="24"/>
        </w:rPr>
        <w:t xml:space="preserve">6.716 straipsnio 1 dalimi, sutartis, kuria viena šalis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paslaugų sutartis. </w:t>
      </w:r>
      <w:r w:rsidR="00ED30A8">
        <w:rPr>
          <w:szCs w:val="24"/>
        </w:rPr>
        <w:t>B</w:t>
      </w:r>
      <w:r w:rsidR="00913E4E" w:rsidRPr="00C47098">
        <w:rPr>
          <w:szCs w:val="24"/>
        </w:rPr>
        <w:t xml:space="preserve">endrųjų sąlygų </w:t>
      </w:r>
      <w:r w:rsidR="00AB47A5" w:rsidRPr="00C47098">
        <w:rPr>
          <w:szCs w:val="24"/>
        </w:rPr>
        <w:t>3</w:t>
      </w:r>
      <w:r w:rsidR="00EF21AD" w:rsidRPr="00C47098">
        <w:rPr>
          <w:szCs w:val="24"/>
        </w:rPr>
        <w:t>.1</w:t>
      </w:r>
      <w:r w:rsidR="00AB47A5" w:rsidRPr="00C47098">
        <w:rPr>
          <w:szCs w:val="24"/>
        </w:rPr>
        <w:t>.1 ir 3.2.1 papunkčiuose</w:t>
      </w:r>
      <w:r w:rsidR="00EF21AD" w:rsidRPr="00C47098">
        <w:rPr>
          <w:szCs w:val="24"/>
        </w:rPr>
        <w:t xml:space="preserve"> nurodyta, kad </w:t>
      </w:r>
      <w:r w:rsidR="00AB47A5" w:rsidRPr="00C47098">
        <w:rPr>
          <w:szCs w:val="24"/>
        </w:rPr>
        <w:t>Teikėja</w:t>
      </w:r>
      <w:r w:rsidR="00913E4E" w:rsidRPr="00C47098">
        <w:rPr>
          <w:szCs w:val="24"/>
        </w:rPr>
        <w:t>s</w:t>
      </w:r>
      <w:r w:rsidR="00EF21AD" w:rsidRPr="00C47098">
        <w:rPr>
          <w:szCs w:val="24"/>
        </w:rPr>
        <w:t xml:space="preserve"> įsipareigojo </w:t>
      </w:r>
      <w:r w:rsidR="00AB47A5" w:rsidRPr="00C47098">
        <w:rPr>
          <w:szCs w:val="24"/>
        </w:rPr>
        <w:t>teikti</w:t>
      </w:r>
      <w:r w:rsidR="00EF21AD" w:rsidRPr="00C47098">
        <w:rPr>
          <w:szCs w:val="24"/>
        </w:rPr>
        <w:t xml:space="preserve"> </w:t>
      </w:r>
      <w:r w:rsidR="00913E4E" w:rsidRPr="00C47098">
        <w:rPr>
          <w:bCs/>
          <w:szCs w:val="24"/>
        </w:rPr>
        <w:t>p</w:t>
      </w:r>
      <w:r w:rsidR="00EF21AD" w:rsidRPr="00C47098">
        <w:rPr>
          <w:szCs w:val="24"/>
        </w:rPr>
        <w:t>aslaugas</w:t>
      </w:r>
      <w:r w:rsidR="00AB47A5" w:rsidRPr="00C47098">
        <w:rPr>
          <w:szCs w:val="24"/>
        </w:rPr>
        <w:t xml:space="preserve"> </w:t>
      </w:r>
      <w:r w:rsidR="00913E4E" w:rsidRPr="00C47098">
        <w:rPr>
          <w:szCs w:val="24"/>
        </w:rPr>
        <w:t>s</w:t>
      </w:r>
      <w:r w:rsidR="00AB47A5" w:rsidRPr="00C47098">
        <w:rPr>
          <w:szCs w:val="24"/>
        </w:rPr>
        <w:t>utartyje nustatytais terminais ir sąlygomis, o Vartotoja</w:t>
      </w:r>
      <w:r w:rsidR="00913E4E" w:rsidRPr="00C47098">
        <w:rPr>
          <w:szCs w:val="24"/>
        </w:rPr>
        <w:t>s</w:t>
      </w:r>
      <w:r w:rsidR="00EF21AD" w:rsidRPr="00C47098">
        <w:rPr>
          <w:szCs w:val="24"/>
        </w:rPr>
        <w:t xml:space="preserve"> įsipareigoja atsiskaityti </w:t>
      </w:r>
      <w:r w:rsidR="00AB47A5" w:rsidRPr="00C47098">
        <w:rPr>
          <w:szCs w:val="24"/>
        </w:rPr>
        <w:t>su Teikėj</w:t>
      </w:r>
      <w:r w:rsidR="00913E4E" w:rsidRPr="00C47098">
        <w:rPr>
          <w:szCs w:val="24"/>
        </w:rPr>
        <w:t>u</w:t>
      </w:r>
      <w:r w:rsidR="00AB47A5" w:rsidRPr="00C47098">
        <w:rPr>
          <w:szCs w:val="24"/>
        </w:rPr>
        <w:t xml:space="preserve"> už </w:t>
      </w:r>
      <w:r w:rsidR="00913E4E" w:rsidRPr="00C47098">
        <w:rPr>
          <w:szCs w:val="24"/>
        </w:rPr>
        <w:t>p</w:t>
      </w:r>
      <w:r w:rsidR="00AB47A5" w:rsidRPr="00C47098">
        <w:rPr>
          <w:szCs w:val="24"/>
        </w:rPr>
        <w:t xml:space="preserve">aslaugas ir įrangą </w:t>
      </w:r>
      <w:r w:rsidR="00913E4E" w:rsidRPr="00C47098">
        <w:rPr>
          <w:szCs w:val="24"/>
        </w:rPr>
        <w:t>s</w:t>
      </w:r>
      <w:r w:rsidR="00AB47A5" w:rsidRPr="00C47098">
        <w:rPr>
          <w:szCs w:val="24"/>
        </w:rPr>
        <w:t xml:space="preserve">utartyje </w:t>
      </w:r>
      <w:r w:rsidR="00EF21AD" w:rsidRPr="00C47098">
        <w:rPr>
          <w:szCs w:val="24"/>
        </w:rPr>
        <w:t>nustatyta tvarka</w:t>
      </w:r>
      <w:r w:rsidR="00EA26E3" w:rsidRPr="00C47098">
        <w:rPr>
          <w:szCs w:val="24"/>
        </w:rPr>
        <w:t>, todėl</w:t>
      </w:r>
      <w:r w:rsidR="00EF21AD" w:rsidRPr="00C47098">
        <w:rPr>
          <w:szCs w:val="24"/>
        </w:rPr>
        <w:t xml:space="preserve"> Vartotojo ir Teikėjo sudaryta </w:t>
      </w:r>
      <w:r w:rsidR="00913E4E" w:rsidRPr="00C47098">
        <w:rPr>
          <w:szCs w:val="24"/>
        </w:rPr>
        <w:t>s</w:t>
      </w:r>
      <w:r w:rsidR="00EF21AD" w:rsidRPr="00C47098">
        <w:rPr>
          <w:szCs w:val="24"/>
        </w:rPr>
        <w:t xml:space="preserve">utartis yra atlygintinų paslaugų teikimo sutartis. Nustačius, kad </w:t>
      </w:r>
      <w:r w:rsidR="00913E4E" w:rsidRPr="00C47098">
        <w:rPr>
          <w:szCs w:val="24"/>
        </w:rPr>
        <w:t>s</w:t>
      </w:r>
      <w:r w:rsidR="00EF21AD" w:rsidRPr="00C47098">
        <w:rPr>
          <w:szCs w:val="24"/>
        </w:rPr>
        <w:t xml:space="preserve">utartis yra priskirtina atskirai sutarčių rūšiai – atlygintinų paslaugų teikimo sutartims, bendrosios prievolių bei sutarčių teisės nuostatos taikytinos tik tiek, kiek tai neprieštarauja teisės normoms, numatančioms šios rūšies sutarčių ypatumus. Todėl </w:t>
      </w:r>
      <w:r w:rsidR="006F5EE7" w:rsidRPr="00C47098">
        <w:rPr>
          <w:szCs w:val="24"/>
        </w:rPr>
        <w:t>s</w:t>
      </w:r>
      <w:r w:rsidR="00EF21AD" w:rsidRPr="00C47098">
        <w:rPr>
          <w:szCs w:val="24"/>
        </w:rPr>
        <w:t xml:space="preserve">utarties pagrindu atsiradusiems Vartotojo ir Teikėjo civiliniams teisiniams santykiams dėl </w:t>
      </w:r>
      <w:r w:rsidR="006F5EE7" w:rsidRPr="00C47098">
        <w:rPr>
          <w:bCs/>
          <w:szCs w:val="24"/>
        </w:rPr>
        <w:t>p</w:t>
      </w:r>
      <w:r w:rsidR="00EF21AD" w:rsidRPr="00C47098">
        <w:rPr>
          <w:szCs w:val="24"/>
        </w:rPr>
        <w:t xml:space="preserve">aslaugų teikimo yra taikomas specifinis reguliavimas (CK XXXV skyriuje įtvirtintos nuostatos, reglamentuojančios atlygintinų paslaugų teikimą). Pagal CK 6.716 straipsnio 5 dalį, atskirų rūšių atlygintinoms paslaugoms kiti įstatymai gali nustatyti papildomus reikalavimus, nenumatytus CK XXXV skyriuje. ERĮ </w:t>
      </w:r>
      <w:hyperlink r:id="rId9" w:anchor="#" w:tgtFrame="_blank" w:tooltip="Elektroninių ryšių paslaugų teikėjų ir galutinių paslaugų gavėjų pareigos ir teisės" w:history="1">
        <w:r w:rsidR="00EF21AD" w:rsidRPr="00C47098">
          <w:rPr>
            <w:rStyle w:val="Hyperlink"/>
            <w:color w:val="000000"/>
            <w:szCs w:val="24"/>
            <w:u w:val="none"/>
          </w:rPr>
          <w:t>34</w:t>
        </w:r>
      </w:hyperlink>
      <w:r w:rsidR="00EF21AD" w:rsidRPr="00C47098">
        <w:rPr>
          <w:szCs w:val="24"/>
        </w:rPr>
        <w:t xml:space="preserve"> straipsnio 1 dalyje nustatyta, kad elektroninių ryšių paslaugos turi būti teikiamos ir elektroninių ryšių paslaugų teikimo sutartis sudaroma pagal Elektroninių ryšių paslaugų teikimo taisykles, patvirtintas Tarnybos direktoriaus 2005 m. gruodžio 23 d. įsakymu Nr. 1V-1160 „Dėl Elektroninių ryšių paslaugų teikimo taisyklių patvirtinimo“, (toliau − ERPT taisyklės)</w:t>
      </w:r>
      <w:r w:rsidR="00EF21AD" w:rsidRPr="00C47098">
        <w:rPr>
          <w:color w:val="000000"/>
          <w:szCs w:val="24"/>
        </w:rPr>
        <w:t xml:space="preserve">. </w:t>
      </w:r>
      <w:r w:rsidR="00EF21AD" w:rsidRPr="00C47098">
        <w:rPr>
          <w:szCs w:val="24"/>
        </w:rPr>
        <w:t xml:space="preserve">Atsižvelgiant į tai, kas išdėstyta, konstatuotina, kad Vartotojo ir Teikėjo civilinius teisinius santykius dėl </w:t>
      </w:r>
      <w:r w:rsidR="006F5EE7" w:rsidRPr="00C47098">
        <w:rPr>
          <w:szCs w:val="24"/>
        </w:rPr>
        <w:t>s</w:t>
      </w:r>
      <w:r w:rsidR="00EF21AD" w:rsidRPr="00C47098">
        <w:rPr>
          <w:szCs w:val="24"/>
        </w:rPr>
        <w:t xml:space="preserve">utartyje nurodytų </w:t>
      </w:r>
      <w:r w:rsidR="002E3FA0" w:rsidRPr="00C47098">
        <w:rPr>
          <w:bCs/>
          <w:szCs w:val="24"/>
        </w:rPr>
        <w:t>p</w:t>
      </w:r>
      <w:r w:rsidR="00EF21AD" w:rsidRPr="00C47098">
        <w:rPr>
          <w:szCs w:val="24"/>
        </w:rPr>
        <w:t>aslaugų teikimo reglamentuoja CK, ERĮ bei ERPT taisyklės.</w:t>
      </w:r>
    </w:p>
    <w:p w:rsidR="002E3FA0" w:rsidRPr="00C47098" w:rsidRDefault="005A1F3D" w:rsidP="00C81310">
      <w:pPr>
        <w:pStyle w:val="Header"/>
        <w:ind w:firstLine="720"/>
        <w:jc w:val="both"/>
        <w:rPr>
          <w:szCs w:val="24"/>
        </w:rPr>
      </w:pPr>
      <w:r w:rsidRPr="00C47098">
        <w:rPr>
          <w:szCs w:val="24"/>
        </w:rPr>
        <w:t>Prašyme Vartotoja</w:t>
      </w:r>
      <w:r w:rsidR="002E3FA0" w:rsidRPr="00C47098">
        <w:rPr>
          <w:szCs w:val="24"/>
        </w:rPr>
        <w:t>s</w:t>
      </w:r>
      <w:r w:rsidRPr="00C47098">
        <w:rPr>
          <w:szCs w:val="24"/>
        </w:rPr>
        <w:t xml:space="preserve"> </w:t>
      </w:r>
      <w:r w:rsidR="002E3FA0" w:rsidRPr="00C47098">
        <w:rPr>
          <w:szCs w:val="24"/>
        </w:rPr>
        <w:t>kelia reikalavimus</w:t>
      </w:r>
      <w:r w:rsidR="00902C4B">
        <w:rPr>
          <w:szCs w:val="24"/>
        </w:rPr>
        <w:t xml:space="preserve">, susijusius su Teikėjo veiksmais sutarties vykdymo metu, t. y. netinkamą paslaugų apmokestinimą, </w:t>
      </w:r>
      <w:r w:rsidR="00195956">
        <w:rPr>
          <w:szCs w:val="24"/>
        </w:rPr>
        <w:t>taip pat</w:t>
      </w:r>
      <w:r w:rsidR="00902C4B">
        <w:rPr>
          <w:szCs w:val="24"/>
        </w:rPr>
        <w:t xml:space="preserve"> sutarties nutraukimo faktu ir iš jo kylančiomis pasekmėmis. </w:t>
      </w:r>
    </w:p>
    <w:p w:rsidR="009028D7" w:rsidRPr="00C47098" w:rsidRDefault="009028D7" w:rsidP="00C81310">
      <w:pPr>
        <w:pStyle w:val="Header"/>
        <w:ind w:firstLine="720"/>
        <w:jc w:val="both"/>
        <w:rPr>
          <w:szCs w:val="24"/>
        </w:rPr>
      </w:pPr>
    </w:p>
    <w:p w:rsidR="0099287E" w:rsidRPr="00C47098" w:rsidRDefault="0099287E" w:rsidP="00C81310">
      <w:pPr>
        <w:pStyle w:val="Header"/>
        <w:ind w:firstLine="720"/>
        <w:jc w:val="both"/>
        <w:rPr>
          <w:i/>
          <w:szCs w:val="24"/>
        </w:rPr>
      </w:pPr>
      <w:r w:rsidRPr="00C47098">
        <w:rPr>
          <w:i/>
          <w:szCs w:val="24"/>
        </w:rPr>
        <w:t xml:space="preserve">Dėl </w:t>
      </w:r>
      <w:r w:rsidR="00592D84">
        <w:rPr>
          <w:i/>
          <w:szCs w:val="24"/>
        </w:rPr>
        <w:t>sutarties vykdymo</w:t>
      </w:r>
    </w:p>
    <w:p w:rsidR="00562BFC" w:rsidRPr="00C47098" w:rsidRDefault="00091003" w:rsidP="00562BFC">
      <w:pPr>
        <w:pStyle w:val="Standard"/>
        <w:ind w:firstLine="720"/>
        <w:jc w:val="both"/>
        <w:rPr>
          <w:rFonts w:cs="Times New Roman"/>
          <w:bCs/>
        </w:rPr>
      </w:pPr>
      <w:r w:rsidRPr="00C47098">
        <w:rPr>
          <w:rFonts w:cs="Times New Roman"/>
        </w:rPr>
        <w:t xml:space="preserve">Vartotojas </w:t>
      </w:r>
      <w:r w:rsidR="008F3C4B">
        <w:rPr>
          <w:rFonts w:cs="Times New Roman"/>
        </w:rPr>
        <w:t xml:space="preserve">ginčydamas Teikėjo veiksmus, vykdant sutartį, </w:t>
      </w:r>
      <w:r w:rsidR="00592D84">
        <w:rPr>
          <w:rFonts w:cs="Times New Roman"/>
        </w:rPr>
        <w:t xml:space="preserve">kvestionuoja Teikėjo teisę gauti atlygį už paslaugas tuo laikotarpiu, kai paslaugos jam nebuvo teikiamos </w:t>
      </w:r>
      <w:r w:rsidR="00592D84" w:rsidRPr="00C47098">
        <w:rPr>
          <w:rFonts w:cs="Times New Roman"/>
        </w:rPr>
        <w:t>„dėl nesumokėtos skolos“</w:t>
      </w:r>
      <w:r w:rsidR="00592D84">
        <w:rPr>
          <w:rFonts w:cs="Times New Roman"/>
        </w:rPr>
        <w:t xml:space="preserve">. </w:t>
      </w:r>
    </w:p>
    <w:p w:rsidR="008F3C4B" w:rsidRDefault="00851033" w:rsidP="00F50CF0">
      <w:pPr>
        <w:pStyle w:val="Header"/>
        <w:ind w:firstLine="720"/>
        <w:jc w:val="both"/>
        <w:rPr>
          <w:bCs/>
          <w:szCs w:val="24"/>
        </w:rPr>
      </w:pPr>
      <w:r>
        <w:rPr>
          <w:bCs/>
          <w:szCs w:val="24"/>
        </w:rPr>
        <w:t>Vadovaujantis bendrųjų sąlygų 2 punktu</w:t>
      </w:r>
      <w:r w:rsidR="00B0658B" w:rsidRPr="00C47098">
        <w:rPr>
          <w:bCs/>
          <w:szCs w:val="24"/>
        </w:rPr>
        <w:t xml:space="preserve">, </w:t>
      </w:r>
      <w:r>
        <w:rPr>
          <w:bCs/>
          <w:szCs w:val="24"/>
        </w:rPr>
        <w:t>„</w:t>
      </w:r>
      <w:r w:rsidRPr="00F50CF0">
        <w:rPr>
          <w:bCs/>
          <w:i/>
          <w:szCs w:val="24"/>
        </w:rPr>
        <w:t>Telecentras įsipareigoja tei</w:t>
      </w:r>
      <w:r w:rsidR="00B0658B" w:rsidRPr="00F50CF0">
        <w:rPr>
          <w:bCs/>
          <w:i/>
          <w:szCs w:val="24"/>
        </w:rPr>
        <w:t>kti Paslaugas Paslaugų gavėjui, o Paslaugų gavėjas įsi</w:t>
      </w:r>
      <w:r w:rsidRPr="00F50CF0">
        <w:rPr>
          <w:bCs/>
          <w:i/>
          <w:szCs w:val="24"/>
        </w:rPr>
        <w:t>pareigoja naudotis Paslaugomis i</w:t>
      </w:r>
      <w:r w:rsidR="00B0658B" w:rsidRPr="00F50CF0">
        <w:rPr>
          <w:bCs/>
          <w:i/>
          <w:szCs w:val="24"/>
        </w:rPr>
        <w:t>r atsiskaityti už jas Sutartyje</w:t>
      </w:r>
      <w:r w:rsidR="007A42DD" w:rsidRPr="00F50CF0">
        <w:rPr>
          <w:bCs/>
          <w:i/>
          <w:szCs w:val="24"/>
        </w:rPr>
        <w:t xml:space="preserve"> nustatyta tvarka i</w:t>
      </w:r>
      <w:r w:rsidR="00F1498D" w:rsidRPr="00F50CF0">
        <w:rPr>
          <w:bCs/>
          <w:i/>
          <w:szCs w:val="24"/>
        </w:rPr>
        <w:t>r sąlygomis</w:t>
      </w:r>
      <w:r w:rsidR="007A42DD">
        <w:rPr>
          <w:bCs/>
          <w:szCs w:val="24"/>
        </w:rPr>
        <w:t>“,</w:t>
      </w:r>
      <w:r w:rsidR="007A42DD" w:rsidRPr="007A42DD">
        <w:t xml:space="preserve"> </w:t>
      </w:r>
      <w:r w:rsidR="002A61C6">
        <w:t xml:space="preserve">o </w:t>
      </w:r>
      <w:r w:rsidR="007A42DD">
        <w:rPr>
          <w:bCs/>
          <w:szCs w:val="24"/>
        </w:rPr>
        <w:t xml:space="preserve">pagal 5.1 </w:t>
      </w:r>
      <w:r w:rsidR="007A42DD">
        <w:rPr>
          <w:bCs/>
          <w:szCs w:val="24"/>
        </w:rPr>
        <w:tab/>
        <w:t>papunktį</w:t>
      </w:r>
      <w:r w:rsidR="004158AA">
        <w:rPr>
          <w:bCs/>
          <w:szCs w:val="24"/>
        </w:rPr>
        <w:t xml:space="preserve">, </w:t>
      </w:r>
      <w:r w:rsidR="007A42DD">
        <w:rPr>
          <w:bCs/>
          <w:szCs w:val="24"/>
        </w:rPr>
        <w:t>„</w:t>
      </w:r>
      <w:r w:rsidR="007A42DD" w:rsidRPr="00F50CF0">
        <w:rPr>
          <w:bCs/>
          <w:i/>
          <w:szCs w:val="24"/>
        </w:rPr>
        <w:t>Ataskaitinis laikotarpis už Paslaugas, sute</w:t>
      </w:r>
      <w:r w:rsidR="004158AA">
        <w:rPr>
          <w:bCs/>
          <w:i/>
          <w:szCs w:val="24"/>
        </w:rPr>
        <w:t>i</w:t>
      </w:r>
      <w:r w:rsidR="007A42DD" w:rsidRPr="00F50CF0">
        <w:rPr>
          <w:bCs/>
          <w:i/>
          <w:szCs w:val="24"/>
        </w:rPr>
        <w:t>ktas pagal Sutartį</w:t>
      </w:r>
      <w:r w:rsidR="004158AA">
        <w:rPr>
          <w:bCs/>
          <w:i/>
          <w:szCs w:val="24"/>
        </w:rPr>
        <w:t>,</w:t>
      </w:r>
      <w:r w:rsidR="007A42DD" w:rsidRPr="00F50CF0">
        <w:rPr>
          <w:bCs/>
          <w:i/>
          <w:szCs w:val="24"/>
        </w:rPr>
        <w:t xml:space="preserve"> yra kalendorinis mėnuo</w:t>
      </w:r>
      <w:r w:rsidR="007A42DD">
        <w:rPr>
          <w:bCs/>
          <w:szCs w:val="24"/>
        </w:rPr>
        <w:t>“</w:t>
      </w:r>
      <w:r w:rsidR="007A42DD" w:rsidRPr="007A42DD">
        <w:rPr>
          <w:bCs/>
          <w:szCs w:val="24"/>
        </w:rPr>
        <w:t xml:space="preserve">. </w:t>
      </w:r>
    </w:p>
    <w:p w:rsidR="008F3C4B" w:rsidRDefault="008F3C4B" w:rsidP="00F50CF0">
      <w:pPr>
        <w:pStyle w:val="Header"/>
        <w:ind w:firstLine="720"/>
        <w:jc w:val="both"/>
        <w:rPr>
          <w:color w:val="000000"/>
          <w:szCs w:val="24"/>
        </w:rPr>
      </w:pPr>
      <w:r>
        <w:rPr>
          <w:szCs w:val="24"/>
        </w:rPr>
        <w:t>V</w:t>
      </w:r>
      <w:r w:rsidRPr="00BD753D">
        <w:rPr>
          <w:szCs w:val="24"/>
        </w:rPr>
        <w:t xml:space="preserve">adovaujantis CK 6.720 straipsnio 3 dalimi, suteikiamas paslaugas klientas apmoka sutartyje nustatytu laiku ir tvarka. Jeigu sutartis nenustato ko kita, klientas privalo sumokėti visą kainą, kai visos paslaugos pagal sutartį yra suteiktos. </w:t>
      </w:r>
      <w:r w:rsidR="00C21AB8" w:rsidRPr="00C47098">
        <w:rPr>
          <w:szCs w:val="24"/>
        </w:rPr>
        <w:t xml:space="preserve">ERPT taisyklių </w:t>
      </w:r>
      <w:r w:rsidR="007A42DD">
        <w:rPr>
          <w:color w:val="000000"/>
          <w:szCs w:val="24"/>
        </w:rPr>
        <w:t>60 punkte nustatyta</w:t>
      </w:r>
      <w:r w:rsidR="00C2155E" w:rsidRPr="00C47098">
        <w:rPr>
          <w:color w:val="000000"/>
          <w:szCs w:val="24"/>
        </w:rPr>
        <w:t xml:space="preserve">, </w:t>
      </w:r>
      <w:r w:rsidR="007A42DD">
        <w:rPr>
          <w:color w:val="000000"/>
          <w:szCs w:val="24"/>
        </w:rPr>
        <w:t>jog „</w:t>
      </w:r>
      <w:r w:rsidR="007A42DD" w:rsidRPr="004158AA">
        <w:rPr>
          <w:i/>
          <w:color w:val="000000"/>
          <w:szCs w:val="24"/>
        </w:rPr>
        <w:t>u</w:t>
      </w:r>
      <w:r w:rsidR="00C2155E" w:rsidRPr="004158AA">
        <w:rPr>
          <w:i/>
          <w:color w:val="000000"/>
          <w:szCs w:val="24"/>
        </w:rPr>
        <w:t>žmokestį už praėjusį sąskaitoje nurodytą ataskaitinį laikotarpį suteiktas Paslaugas, abonentinį užmokestį ir (arba) kitus užmokesčius abonentas turi sumokėti per vieną mėnesį nuo ataskaitinio laikotarpio pabaigos, o jeigu sąskaitoje nurodyta vėlesnė data – iki sąskaitoje nurodytos datos</w:t>
      </w:r>
      <w:r w:rsidR="007A42DD">
        <w:rPr>
          <w:color w:val="000000"/>
          <w:szCs w:val="24"/>
        </w:rPr>
        <w:t>“</w:t>
      </w:r>
      <w:r w:rsidR="00C2155E" w:rsidRPr="00C47098">
        <w:rPr>
          <w:color w:val="000000"/>
          <w:szCs w:val="24"/>
        </w:rPr>
        <w:t>.</w:t>
      </w:r>
      <w:r w:rsidR="002A61C6">
        <w:rPr>
          <w:color w:val="000000"/>
          <w:szCs w:val="24"/>
        </w:rPr>
        <w:t xml:space="preserve"> </w:t>
      </w:r>
    </w:p>
    <w:p w:rsidR="00C32721" w:rsidRPr="008F3C4B" w:rsidRDefault="00BC460C" w:rsidP="008F3C4B">
      <w:pPr>
        <w:pStyle w:val="Header"/>
        <w:ind w:firstLine="720"/>
        <w:jc w:val="both"/>
        <w:rPr>
          <w:bCs/>
        </w:rPr>
      </w:pPr>
      <w:r w:rsidRPr="00B27B71">
        <w:t>Remiantis bendrųjų sąlygų 7.1.1 papunkčiu,</w:t>
      </w:r>
      <w:r w:rsidR="00182012" w:rsidRPr="00B27B71">
        <w:t xml:space="preserve"> </w:t>
      </w:r>
      <w:r w:rsidRPr="00B27B71">
        <w:t>„</w:t>
      </w:r>
      <w:r w:rsidR="00182012" w:rsidRPr="00CF431A">
        <w:rPr>
          <w:i/>
        </w:rPr>
        <w:t xml:space="preserve">Telecentras turi teisę (o </w:t>
      </w:r>
      <w:r w:rsidR="004158AA" w:rsidRPr="00CF431A">
        <w:rPr>
          <w:i/>
        </w:rPr>
        <w:t>b</w:t>
      </w:r>
      <w:r w:rsidR="00182012" w:rsidRPr="00CF431A">
        <w:rPr>
          <w:i/>
        </w:rPr>
        <w:t xml:space="preserve">endrųjų sąlygų 7.1.3 </w:t>
      </w:r>
      <w:r w:rsidR="004158AA" w:rsidRPr="00CF431A">
        <w:rPr>
          <w:i/>
        </w:rPr>
        <w:t>pa</w:t>
      </w:r>
      <w:r w:rsidR="00182012" w:rsidRPr="00CF431A">
        <w:rPr>
          <w:i/>
        </w:rPr>
        <w:t>punkt</w:t>
      </w:r>
      <w:r w:rsidR="004158AA" w:rsidRPr="00CF431A">
        <w:rPr>
          <w:i/>
        </w:rPr>
        <w:t>yj</w:t>
      </w:r>
      <w:r w:rsidR="00182012" w:rsidRPr="00CF431A">
        <w:rPr>
          <w:i/>
        </w:rPr>
        <w:t xml:space="preserve">e nurodytu atveju </w:t>
      </w:r>
      <w:r w:rsidR="004158AA" w:rsidRPr="00CF431A">
        <w:rPr>
          <w:i/>
        </w:rPr>
        <w:t>–</w:t>
      </w:r>
      <w:r w:rsidR="00182012" w:rsidRPr="00CF431A">
        <w:rPr>
          <w:i/>
        </w:rPr>
        <w:t xml:space="preserve"> privalo) </w:t>
      </w:r>
      <w:r w:rsidR="0025621E" w:rsidRPr="00CF431A">
        <w:rPr>
          <w:i/>
        </w:rPr>
        <w:t>nedelsiant sustabdyti Paslaugų t</w:t>
      </w:r>
      <w:r w:rsidRPr="00CF431A">
        <w:rPr>
          <w:i/>
        </w:rPr>
        <w:t>eikimą ir pranešti apie t</w:t>
      </w:r>
      <w:r w:rsidR="00182012" w:rsidRPr="00CF431A">
        <w:rPr>
          <w:i/>
        </w:rPr>
        <w:t xml:space="preserve">ai </w:t>
      </w:r>
      <w:r w:rsidR="001A0A80" w:rsidRPr="00CF431A">
        <w:rPr>
          <w:i/>
        </w:rPr>
        <w:t>Paslaugų g</w:t>
      </w:r>
      <w:r w:rsidRPr="00CF431A">
        <w:rPr>
          <w:i/>
        </w:rPr>
        <w:t>avėjui raštu ar elektroninėmis i</w:t>
      </w:r>
      <w:r w:rsidR="001A0A80" w:rsidRPr="00CF431A">
        <w:rPr>
          <w:i/>
        </w:rPr>
        <w:t>nformavimo priemonėmis</w:t>
      </w:r>
      <w:r w:rsidRPr="00CF431A">
        <w:rPr>
          <w:i/>
        </w:rPr>
        <w:t>, j</w:t>
      </w:r>
      <w:r w:rsidR="00182012" w:rsidRPr="00CF431A">
        <w:rPr>
          <w:i/>
        </w:rPr>
        <w:t>eigu Paslaugų gavėjas</w:t>
      </w:r>
      <w:r w:rsidRPr="00CF431A">
        <w:rPr>
          <w:i/>
        </w:rPr>
        <w:t xml:space="preserve"> &lt;...&gt;</w:t>
      </w:r>
      <w:r w:rsidR="0025621E" w:rsidRPr="00CF431A">
        <w:rPr>
          <w:i/>
        </w:rPr>
        <w:t xml:space="preserve"> laiku neatsiskaito už Pas</w:t>
      </w:r>
      <w:r w:rsidR="006B4F72" w:rsidRPr="00CF431A">
        <w:rPr>
          <w:i/>
        </w:rPr>
        <w:t>l</w:t>
      </w:r>
      <w:r w:rsidRPr="00CF431A">
        <w:rPr>
          <w:i/>
        </w:rPr>
        <w:t>augas i</w:t>
      </w:r>
      <w:r w:rsidR="00182012" w:rsidRPr="00CF431A">
        <w:rPr>
          <w:i/>
        </w:rPr>
        <w:t>r/ar Įrangą</w:t>
      </w:r>
      <w:r w:rsidRPr="00CF431A">
        <w:rPr>
          <w:i/>
        </w:rPr>
        <w:t>/ &lt;...&gt;</w:t>
      </w:r>
      <w:r w:rsidRPr="00B27B71">
        <w:t>“.</w:t>
      </w:r>
      <w:r w:rsidRPr="00B27B71">
        <w:rPr>
          <w:bCs/>
        </w:rPr>
        <w:t xml:space="preserve"> Pagal bendrųjų sąlygų 7.2. papunktį „</w:t>
      </w:r>
      <w:r w:rsidRPr="00B27B71">
        <w:rPr>
          <w:bCs/>
          <w:i/>
        </w:rPr>
        <w:t>Sustabdžius Paslaugų</w:t>
      </w:r>
      <w:r w:rsidRPr="00C47098">
        <w:rPr>
          <w:bCs/>
          <w:i/>
        </w:rPr>
        <w:t xml:space="preserve"> teikimą Bendrųjų sąlygų 7.1 punkto pagrindais, Paslaugų gavėjas neatleidžiamas nuo Sutartyje numatytų </w:t>
      </w:r>
      <w:r>
        <w:rPr>
          <w:bCs/>
          <w:i/>
        </w:rPr>
        <w:t>mokesčių mokėjimo už Paslaugas i</w:t>
      </w:r>
      <w:r w:rsidRPr="00C47098">
        <w:rPr>
          <w:bCs/>
          <w:i/>
        </w:rPr>
        <w:t>r (ar) Įrangą</w:t>
      </w:r>
      <w:r w:rsidR="00CF431A">
        <w:rPr>
          <w:bCs/>
          <w:i/>
        </w:rPr>
        <w:t xml:space="preserve"> ir kitų įsipareigojimų vykdymo</w:t>
      </w:r>
      <w:r w:rsidRPr="00C47098">
        <w:rPr>
          <w:bCs/>
        </w:rPr>
        <w:t>“.</w:t>
      </w:r>
      <w:r w:rsidR="009F7A6E">
        <w:rPr>
          <w:bCs/>
        </w:rPr>
        <w:t xml:space="preserve"> </w:t>
      </w:r>
      <w:r w:rsidR="00CA0B80">
        <w:t>B</w:t>
      </w:r>
      <w:r w:rsidR="00790DFA">
        <w:t>endrųjų sąlygų 7.4 papunktis</w:t>
      </w:r>
      <w:r w:rsidR="00790DFA">
        <w:rPr>
          <w:bCs/>
        </w:rPr>
        <w:t xml:space="preserve"> numato, kad </w:t>
      </w:r>
      <w:r>
        <w:rPr>
          <w:bCs/>
        </w:rPr>
        <w:t>„</w:t>
      </w:r>
      <w:r w:rsidR="007E7DC6" w:rsidRPr="00CF431A">
        <w:rPr>
          <w:i/>
        </w:rPr>
        <w:t>Paslaugų te</w:t>
      </w:r>
      <w:r w:rsidR="00CA0B80">
        <w:rPr>
          <w:i/>
        </w:rPr>
        <w:t>i</w:t>
      </w:r>
      <w:r w:rsidR="007E7DC6" w:rsidRPr="00CF431A">
        <w:rPr>
          <w:i/>
        </w:rPr>
        <w:t xml:space="preserve">kimas atnaujinamas per 1 darbo dieną po to, kai buvo panaikintos Paslaugų teikimo sustabdymo priežastys </w:t>
      </w:r>
      <w:r w:rsidR="007E7DC6" w:rsidRPr="00CF431A">
        <w:rPr>
          <w:i/>
        </w:rPr>
        <w:lastRenderedPageBreak/>
        <w:t>arba pasibaigė Paslaugų teikimo sustabdymo laikotarpis, nustatytas</w:t>
      </w:r>
      <w:r w:rsidR="00B072BD" w:rsidRPr="00CF431A">
        <w:rPr>
          <w:i/>
        </w:rPr>
        <w:t xml:space="preserve"> pagal b</w:t>
      </w:r>
      <w:r w:rsidR="007E7DC6" w:rsidRPr="00CF431A">
        <w:rPr>
          <w:i/>
        </w:rPr>
        <w:t>endrųjų sąlygų 7.3 ir 7.5 punktus. Atnaujinus Paslaugų teikimą, kai Paslaugų te</w:t>
      </w:r>
      <w:r w:rsidR="00CA0B80">
        <w:rPr>
          <w:i/>
        </w:rPr>
        <w:t>i</w:t>
      </w:r>
      <w:r w:rsidR="007E7DC6" w:rsidRPr="00CF431A">
        <w:rPr>
          <w:i/>
        </w:rPr>
        <w:t>kimas buv</w:t>
      </w:r>
      <w:r w:rsidR="00B072BD" w:rsidRPr="00CF431A">
        <w:rPr>
          <w:i/>
        </w:rPr>
        <w:t>o sustabdytas Bendrųjų sąlygų 7.</w:t>
      </w:r>
      <w:r w:rsidR="007E7DC6" w:rsidRPr="00CF431A">
        <w:rPr>
          <w:i/>
        </w:rPr>
        <w:t>1 punkto pagrindais, Paslaug</w:t>
      </w:r>
      <w:r w:rsidR="00FD706C" w:rsidRPr="00CF431A">
        <w:rPr>
          <w:i/>
        </w:rPr>
        <w:t>ų teikėjas įsipareigoja Telecent</w:t>
      </w:r>
      <w:r w:rsidR="007E7DC6" w:rsidRPr="00CF431A">
        <w:rPr>
          <w:i/>
        </w:rPr>
        <w:t>rui sumokėti 15 L</w:t>
      </w:r>
      <w:r w:rsidR="00FD706C" w:rsidRPr="00CF431A">
        <w:rPr>
          <w:i/>
        </w:rPr>
        <w:t>t (su PVM) Paslaugų teikimo atn</w:t>
      </w:r>
      <w:r w:rsidR="007E7DC6" w:rsidRPr="00CF431A">
        <w:rPr>
          <w:i/>
        </w:rPr>
        <w:t>a</w:t>
      </w:r>
      <w:r w:rsidR="00FD706C" w:rsidRPr="00CF431A">
        <w:rPr>
          <w:i/>
        </w:rPr>
        <w:t>u</w:t>
      </w:r>
      <w:r w:rsidR="007E7DC6" w:rsidRPr="00CF431A">
        <w:rPr>
          <w:i/>
        </w:rPr>
        <w:t>jinimo mokestį</w:t>
      </w:r>
      <w:r>
        <w:t>“</w:t>
      </w:r>
      <w:r w:rsidR="007E7DC6" w:rsidRPr="00BC460C">
        <w:t>.</w:t>
      </w:r>
      <w:r w:rsidR="008F3C4B">
        <w:rPr>
          <w:bCs/>
        </w:rPr>
        <w:t xml:space="preserve"> </w:t>
      </w:r>
      <w:r>
        <w:rPr>
          <w:szCs w:val="24"/>
        </w:rPr>
        <w:t xml:space="preserve">Vadovaujantis bendrųjų sąlygų </w:t>
      </w:r>
      <w:r w:rsidR="00C32721" w:rsidRPr="00C47098">
        <w:rPr>
          <w:szCs w:val="24"/>
        </w:rPr>
        <w:t>9</w:t>
      </w:r>
      <w:r>
        <w:rPr>
          <w:szCs w:val="24"/>
        </w:rPr>
        <w:t>.1 papunkčiu,</w:t>
      </w:r>
      <w:r w:rsidR="00C32721" w:rsidRPr="00C47098">
        <w:rPr>
          <w:szCs w:val="24"/>
        </w:rPr>
        <w:t xml:space="preserve"> </w:t>
      </w:r>
      <w:r>
        <w:rPr>
          <w:szCs w:val="24"/>
        </w:rPr>
        <w:t>„</w:t>
      </w:r>
      <w:r w:rsidR="00C32721" w:rsidRPr="00F50CF0">
        <w:rPr>
          <w:i/>
          <w:szCs w:val="24"/>
        </w:rPr>
        <w:t xml:space="preserve">Jei Paslaugų gavėjas laiku neatsiskaito su Telecentru, Paslaugų gavėjas Telecentrui moka 5 Lt </w:t>
      </w:r>
      <w:r w:rsidRPr="00F50CF0">
        <w:rPr>
          <w:i/>
          <w:szCs w:val="24"/>
        </w:rPr>
        <w:t>(su PVM) mokestį, už kiekvieną i</w:t>
      </w:r>
      <w:r w:rsidR="00C32721" w:rsidRPr="00F50CF0">
        <w:rPr>
          <w:i/>
          <w:szCs w:val="24"/>
        </w:rPr>
        <w:t>šrašytą priminimo pažymą/pretenziją</w:t>
      </w:r>
      <w:r>
        <w:rPr>
          <w:szCs w:val="24"/>
        </w:rPr>
        <w:t>“.</w:t>
      </w:r>
    </w:p>
    <w:p w:rsidR="008F3C4B" w:rsidRDefault="009F7A6E" w:rsidP="00F0709A">
      <w:pPr>
        <w:pStyle w:val="Standard"/>
        <w:ind w:firstLine="720"/>
        <w:jc w:val="both"/>
        <w:rPr>
          <w:bCs/>
        </w:rPr>
      </w:pPr>
      <w:r>
        <w:rPr>
          <w:rFonts w:cs="Times New Roman"/>
          <w:bCs/>
        </w:rPr>
        <w:t>Teikėjas informavo</w:t>
      </w:r>
      <w:r w:rsidRPr="00C47098">
        <w:rPr>
          <w:rFonts w:cs="Times New Roman"/>
          <w:bCs/>
        </w:rPr>
        <w:t xml:space="preserve">, kad paslaugų teikimas Vartotojui buvo apribotas dėl laiku neapmokėtų sąskaitų už paslaugas 2015 m. balandžio 21 d., 2015 m. liepos 22 d., 2015 m. rugsėjo 21 d. ir 2016 m. </w:t>
      </w:r>
      <w:r w:rsidRPr="00D67626">
        <w:rPr>
          <w:rFonts w:cs="Times New Roman"/>
          <w:bCs/>
        </w:rPr>
        <w:t>kovo 16 d.</w:t>
      </w:r>
      <w:r w:rsidRPr="00D67626">
        <w:rPr>
          <w:bCs/>
        </w:rPr>
        <w:t xml:space="preserve"> </w:t>
      </w:r>
      <w:r w:rsidR="00F0709A">
        <w:rPr>
          <w:bCs/>
        </w:rPr>
        <w:t xml:space="preserve"> </w:t>
      </w:r>
      <w:r w:rsidR="00544081" w:rsidRPr="00D67626">
        <w:rPr>
          <w:bCs/>
        </w:rPr>
        <w:t xml:space="preserve">Tarnyba, išnagrinėjusi visų Vartotojui </w:t>
      </w:r>
      <w:r w:rsidR="00AB2145">
        <w:rPr>
          <w:bCs/>
        </w:rPr>
        <w:t>2014 m. gegužės 31 d.</w:t>
      </w:r>
      <w:r w:rsidR="00790DFA">
        <w:rPr>
          <w:bCs/>
        </w:rPr>
        <w:t xml:space="preserve"> – </w:t>
      </w:r>
      <w:r w:rsidR="00AB2145">
        <w:rPr>
          <w:bCs/>
        </w:rPr>
        <w:t xml:space="preserve">2016 m. balandžio 30 d. laikotarpiu </w:t>
      </w:r>
      <w:r w:rsidR="00544081" w:rsidRPr="00D67626">
        <w:rPr>
          <w:bCs/>
        </w:rPr>
        <w:t xml:space="preserve">pateiktų išrašytų sąskaitų kopijas bei visų </w:t>
      </w:r>
      <w:r w:rsidR="00AB2145">
        <w:rPr>
          <w:bCs/>
        </w:rPr>
        <w:t xml:space="preserve">Vartotojui </w:t>
      </w:r>
      <w:r w:rsidR="00544081" w:rsidRPr="00D67626">
        <w:rPr>
          <w:bCs/>
        </w:rPr>
        <w:t>išrašytų sąskaitų ir atliktų mokėjimų balansą (laikotarpis nuo 2014 m. gegužės 31 d. iki 2016 m. balandžio 30 d.) (toliau – balansas) ir sistemiškai įvertinusi</w:t>
      </w:r>
      <w:r w:rsidR="00544081">
        <w:rPr>
          <w:bCs/>
        </w:rPr>
        <w:t xml:space="preserve"> </w:t>
      </w:r>
      <w:r w:rsidR="00B072BD">
        <w:rPr>
          <w:bCs/>
        </w:rPr>
        <w:t>aukščiau nurodytas sutarties, įskaitant bendrąsias sąlygas, nuostatas, nustatė, jog Vartotojas</w:t>
      </w:r>
      <w:r w:rsidR="00AB2145">
        <w:rPr>
          <w:bCs/>
        </w:rPr>
        <w:t>, pažeisdamas savo sutartinius įsipareigojimus</w:t>
      </w:r>
      <w:r w:rsidR="00790DFA">
        <w:rPr>
          <w:bCs/>
        </w:rPr>
        <w:t>,</w:t>
      </w:r>
      <w:r w:rsidR="00AB2145">
        <w:rPr>
          <w:bCs/>
        </w:rPr>
        <w:t xml:space="preserve"> </w:t>
      </w:r>
      <w:r w:rsidR="005776C9">
        <w:rPr>
          <w:bCs/>
        </w:rPr>
        <w:t>ne vieną kartą vėlavo atsiskaityti už paslaugas pa</w:t>
      </w:r>
      <w:r w:rsidR="008F3C4B">
        <w:rPr>
          <w:bCs/>
        </w:rPr>
        <w:t>gal Teikėjo pateiktas sąskaitas.</w:t>
      </w:r>
    </w:p>
    <w:p w:rsidR="009F7A6E" w:rsidRDefault="008F3C4B" w:rsidP="00F0709A">
      <w:pPr>
        <w:pStyle w:val="Standard"/>
        <w:ind w:firstLine="720"/>
        <w:jc w:val="both"/>
        <w:rPr>
          <w:bCs/>
        </w:rPr>
      </w:pPr>
      <w:r>
        <w:rPr>
          <w:bCs/>
        </w:rPr>
        <w:t>Atsižvelgdama į tai,</w:t>
      </w:r>
      <w:r w:rsidR="005776C9">
        <w:rPr>
          <w:bCs/>
        </w:rPr>
        <w:t xml:space="preserve"> Tarnyba konstatuoja, jog </w:t>
      </w:r>
      <w:r w:rsidR="00B072BD">
        <w:rPr>
          <w:bCs/>
        </w:rPr>
        <w:t xml:space="preserve">Teikėjas turėjo teisę </w:t>
      </w:r>
      <w:r w:rsidR="00790DFA">
        <w:rPr>
          <w:bCs/>
        </w:rPr>
        <w:t>atitinkamais laikotarpiais V</w:t>
      </w:r>
      <w:r w:rsidR="00F44BD6">
        <w:rPr>
          <w:bCs/>
        </w:rPr>
        <w:t xml:space="preserve">artotojui </w:t>
      </w:r>
      <w:r w:rsidR="00B072BD">
        <w:rPr>
          <w:bCs/>
        </w:rPr>
        <w:t>apriboti paslaugų teikimą, o vėliau reikalauti paslaugų teikimo atnaujinimo</w:t>
      </w:r>
      <w:r w:rsidR="00F44BD6">
        <w:rPr>
          <w:bCs/>
        </w:rPr>
        <w:t>, priminimo/</w:t>
      </w:r>
      <w:r w:rsidR="006C485D">
        <w:rPr>
          <w:bCs/>
        </w:rPr>
        <w:t>pažymos/pretenzijos išrašymo</w:t>
      </w:r>
      <w:r w:rsidR="00B072BD">
        <w:rPr>
          <w:bCs/>
        </w:rPr>
        <w:t xml:space="preserve"> mokesčių pagal bendrųjų sąlygų 7.1, 9.1 papunkčius</w:t>
      </w:r>
      <w:r w:rsidR="006C485D">
        <w:rPr>
          <w:bCs/>
        </w:rPr>
        <w:t>,</w:t>
      </w:r>
      <w:r w:rsidR="00D25379">
        <w:rPr>
          <w:bCs/>
        </w:rPr>
        <w:t xml:space="preserve"> taip pat </w:t>
      </w:r>
      <w:r w:rsidR="00653158">
        <w:rPr>
          <w:bCs/>
        </w:rPr>
        <w:t>–</w:t>
      </w:r>
      <w:r w:rsidR="00D25379">
        <w:rPr>
          <w:bCs/>
        </w:rPr>
        <w:t xml:space="preserve"> </w:t>
      </w:r>
      <w:r w:rsidR="00653158">
        <w:rPr>
          <w:bCs/>
        </w:rPr>
        <w:t>abonentinių mokesčių už paslaugas pagal bendrųjų sąlygų 7.2 papunktį,</w:t>
      </w:r>
      <w:r w:rsidR="006C485D">
        <w:rPr>
          <w:bCs/>
        </w:rPr>
        <w:t xml:space="preserve"> todėl Vartotojo reikalavimas </w:t>
      </w:r>
      <w:r w:rsidRPr="008F3C4B">
        <w:t>įpareigoti Teikėją kompensuoti Vartotojui 19,00 Eur patirtą nuostolį dėl neteisėtai ir nepagrįstai apmokestintų periodų, kai paslaugų teikimas buvo sustabdytas „dėl nesumokėtos skolos“</w:t>
      </w:r>
      <w:r w:rsidR="00CA0B80">
        <w:t>,</w:t>
      </w:r>
      <w:r>
        <w:t xml:space="preserve"> </w:t>
      </w:r>
      <w:r w:rsidR="006C485D" w:rsidRPr="008F3C4B">
        <w:rPr>
          <w:bCs/>
        </w:rPr>
        <w:t>p</w:t>
      </w:r>
      <w:r w:rsidR="006C485D">
        <w:rPr>
          <w:bCs/>
        </w:rPr>
        <w:t>ripažintinas nepagrįstu.</w:t>
      </w:r>
    </w:p>
    <w:p w:rsidR="008F3C4B" w:rsidRPr="00C47098" w:rsidRDefault="008F3C4B" w:rsidP="008F3C4B">
      <w:pPr>
        <w:pStyle w:val="Header"/>
        <w:ind w:firstLine="720"/>
        <w:jc w:val="both"/>
        <w:rPr>
          <w:szCs w:val="24"/>
        </w:rPr>
      </w:pPr>
      <w:r w:rsidRPr="00C47098">
        <w:rPr>
          <w:szCs w:val="24"/>
        </w:rPr>
        <w:t>Vartotojas</w:t>
      </w:r>
      <w:r>
        <w:rPr>
          <w:szCs w:val="24"/>
        </w:rPr>
        <w:t>, be kita ko,</w:t>
      </w:r>
      <w:r w:rsidRPr="00C47098">
        <w:rPr>
          <w:szCs w:val="24"/>
        </w:rPr>
        <w:t xml:space="preserve"> reikalauja įpareigoti Teikėją įvykdyti 2016 m. vasario 26 d. susitarimą, t. y. suteikti Vartotojui 30 proc. nuolaidą paslaug</w:t>
      </w:r>
      <w:r>
        <w:rPr>
          <w:szCs w:val="24"/>
        </w:rPr>
        <w:t>ų</w:t>
      </w:r>
      <w:r w:rsidRPr="00C47098">
        <w:rPr>
          <w:szCs w:val="24"/>
        </w:rPr>
        <w:t xml:space="preserve"> </w:t>
      </w:r>
      <w:r>
        <w:rPr>
          <w:szCs w:val="24"/>
        </w:rPr>
        <w:t>mėnesiniam</w:t>
      </w:r>
      <w:r w:rsidRPr="00C47098">
        <w:rPr>
          <w:szCs w:val="24"/>
        </w:rPr>
        <w:t xml:space="preserve"> mokesčiui už 2015 m. lapkričio 1 d.</w:t>
      </w:r>
      <w:r>
        <w:rPr>
          <w:szCs w:val="24"/>
        </w:rPr>
        <w:t xml:space="preserve"> – </w:t>
      </w:r>
      <w:r w:rsidRPr="00C47098">
        <w:rPr>
          <w:szCs w:val="24"/>
        </w:rPr>
        <w:t xml:space="preserve">2016 m. balandžio 30 d. laikotarpį, iš viso 16,25 Eur bei pripažinti 8,18 Eur (su PVM) </w:t>
      </w:r>
      <w:r>
        <w:rPr>
          <w:szCs w:val="24"/>
        </w:rPr>
        <w:t xml:space="preserve">2016 m. birželio mėn. </w:t>
      </w:r>
      <w:r w:rsidRPr="00C47098">
        <w:rPr>
          <w:szCs w:val="24"/>
        </w:rPr>
        <w:t>sąskaitos sumos padidinimą priskaičiuojant „suteiktų nuolaidų sumą“ neteisėtu ir nesąžiningu.</w:t>
      </w:r>
    </w:p>
    <w:p w:rsidR="008F3C4B" w:rsidRPr="00C47098" w:rsidRDefault="008F3C4B" w:rsidP="008F3C4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Teikėjas tvirtina, jog su Vartotoju sutartos nuolaidos jam buvo suteiktos, ką, anot Teikėjo, patvirtina Vartotojui išrašytos sąskaitos ir balansas.</w:t>
      </w:r>
    </w:p>
    <w:p w:rsidR="008F3C4B" w:rsidRDefault="008F3C4B" w:rsidP="008F3C4B">
      <w:pPr>
        <w:pStyle w:val="Header"/>
        <w:ind w:firstLine="720"/>
        <w:jc w:val="both"/>
        <w:rPr>
          <w:bCs/>
          <w:szCs w:val="24"/>
        </w:rPr>
      </w:pPr>
      <w:r w:rsidRPr="00C47098">
        <w:rPr>
          <w:bCs/>
          <w:szCs w:val="24"/>
        </w:rPr>
        <w:t xml:space="preserve">Pagal sutarties 1 punktą, akcijos metu (visą 24 mėn. </w:t>
      </w:r>
      <w:r>
        <w:rPr>
          <w:bCs/>
          <w:szCs w:val="24"/>
        </w:rPr>
        <w:t>minimalų naudojimosi paslaugomis</w:t>
      </w:r>
      <w:r w:rsidRPr="00C47098">
        <w:rPr>
          <w:bCs/>
          <w:szCs w:val="24"/>
        </w:rPr>
        <w:t xml:space="preserve"> laikotarpį) mokamas mėnesinis mokestis yra 8,97 Eur (su PVM). </w:t>
      </w:r>
      <w:r>
        <w:rPr>
          <w:bCs/>
          <w:szCs w:val="24"/>
        </w:rPr>
        <w:t>Tarnybai pateikt</w:t>
      </w:r>
      <w:r w:rsidR="006C0BB0">
        <w:rPr>
          <w:bCs/>
          <w:szCs w:val="24"/>
        </w:rPr>
        <w:t>as Teikėjo 2016 m. vasario 26 d. raštas Nr. 5A(KAS)-32/2.8-31, kuriuo atsakoma į Vartotojo 2016 m. vasario 22 d. pasiūlymą,</w:t>
      </w:r>
      <w:r>
        <w:rPr>
          <w:bCs/>
          <w:szCs w:val="24"/>
        </w:rPr>
        <w:t xml:space="preserve"> </w:t>
      </w:r>
      <w:r w:rsidR="006C0BB0">
        <w:rPr>
          <w:bCs/>
          <w:szCs w:val="24"/>
        </w:rPr>
        <w:t>kuriame Teikėjas, siekdamas kompromiso, įsipareigojo suteikti 30 proc. nuolaida. Minėtu raštu, galima teigti, buvo sulygtos specialiosios sąlygos paslaugų mėnesiniam mokesčiui laikotarpiu nuo 2015 m. lapkričio 1 d. iki 2016 m. balandžio 30 d. sutarties atžvilgiu.</w:t>
      </w:r>
    </w:p>
    <w:p w:rsidR="008F3C4B" w:rsidRDefault="008F3C4B" w:rsidP="008F3C4B">
      <w:pPr>
        <w:pStyle w:val="Header"/>
        <w:ind w:firstLine="720"/>
        <w:jc w:val="both"/>
        <w:rPr>
          <w:bCs/>
          <w:szCs w:val="24"/>
        </w:rPr>
      </w:pPr>
      <w:r w:rsidRPr="00C47098">
        <w:rPr>
          <w:bCs/>
          <w:szCs w:val="24"/>
        </w:rPr>
        <w:t>Mėnesini</w:t>
      </w:r>
      <w:r>
        <w:rPr>
          <w:bCs/>
          <w:szCs w:val="24"/>
        </w:rPr>
        <w:t>o</w:t>
      </w:r>
      <w:r w:rsidRPr="00C47098">
        <w:rPr>
          <w:bCs/>
          <w:szCs w:val="24"/>
        </w:rPr>
        <w:t xml:space="preserve"> mokesči</w:t>
      </w:r>
      <w:r>
        <w:rPr>
          <w:bCs/>
          <w:szCs w:val="24"/>
        </w:rPr>
        <w:t>o</w:t>
      </w:r>
      <w:r w:rsidRPr="00C47098">
        <w:rPr>
          <w:bCs/>
          <w:szCs w:val="24"/>
        </w:rPr>
        <w:t xml:space="preserve"> </w:t>
      </w:r>
      <w:r>
        <w:rPr>
          <w:bCs/>
          <w:szCs w:val="24"/>
        </w:rPr>
        <w:t>30 proc. nuolaida sudaro</w:t>
      </w:r>
      <w:r w:rsidRPr="00C47098">
        <w:rPr>
          <w:bCs/>
          <w:szCs w:val="24"/>
        </w:rPr>
        <w:t xml:space="preserve"> 2,1498 </w:t>
      </w:r>
      <w:r>
        <w:rPr>
          <w:bCs/>
          <w:szCs w:val="24"/>
        </w:rPr>
        <w:t>Eur be PVM (2,601258 Eur su PVM)</w:t>
      </w:r>
      <w:r w:rsidRPr="00C47098">
        <w:rPr>
          <w:bCs/>
          <w:szCs w:val="24"/>
        </w:rPr>
        <w:t xml:space="preserve">. Tarnyba, išnagrinėjusi </w:t>
      </w:r>
      <w:r>
        <w:rPr>
          <w:bCs/>
          <w:szCs w:val="24"/>
        </w:rPr>
        <w:t>balansą,</w:t>
      </w:r>
      <w:r w:rsidRPr="00C47098">
        <w:rPr>
          <w:bCs/>
          <w:szCs w:val="24"/>
        </w:rPr>
        <w:t xml:space="preserve"> nustatė, jog Vartotojui 2016 m. vasario 26 d. buvo suteikta 8,07 Eur kompensacija</w:t>
      </w:r>
      <w:r>
        <w:rPr>
          <w:bCs/>
          <w:szCs w:val="24"/>
        </w:rPr>
        <w:t>, kuri laikytina bendra 30 proc. nuolaida už 2015 m. lapkričio 1 d. – 2016 m. sausio 31 d. laikotarpį</w:t>
      </w:r>
      <w:r w:rsidRPr="00C47098">
        <w:rPr>
          <w:bCs/>
          <w:szCs w:val="24"/>
        </w:rPr>
        <w:t>, o 2016 m. vasario 29 d., 2016 m. kovo 31 d. bei 2016 m. balandžio 30 d. sąskaitose atitinkamai suteikta 30 proc. nuolaida mėnesiniam</w:t>
      </w:r>
      <w:r>
        <w:rPr>
          <w:bCs/>
          <w:szCs w:val="24"/>
        </w:rPr>
        <w:t>s</w:t>
      </w:r>
      <w:r w:rsidRPr="00C47098">
        <w:rPr>
          <w:bCs/>
          <w:szCs w:val="24"/>
        </w:rPr>
        <w:t xml:space="preserve"> mokesči</w:t>
      </w:r>
      <w:r>
        <w:rPr>
          <w:bCs/>
          <w:szCs w:val="24"/>
        </w:rPr>
        <w:t>ams</w:t>
      </w:r>
      <w:r w:rsidRPr="00C47098">
        <w:rPr>
          <w:bCs/>
          <w:szCs w:val="24"/>
        </w:rPr>
        <w:t xml:space="preserve"> (8,97</w:t>
      </w:r>
      <w:r>
        <w:rPr>
          <w:bCs/>
          <w:szCs w:val="24"/>
        </w:rPr>
        <w:t xml:space="preserve"> – </w:t>
      </w:r>
      <w:r w:rsidRPr="00C47098">
        <w:rPr>
          <w:bCs/>
          <w:szCs w:val="24"/>
        </w:rPr>
        <w:t>2,69</w:t>
      </w:r>
      <w:r>
        <w:rPr>
          <w:bCs/>
          <w:szCs w:val="24"/>
        </w:rPr>
        <w:t xml:space="preserve"> </w:t>
      </w:r>
      <w:r w:rsidRPr="00C47098">
        <w:rPr>
          <w:bCs/>
          <w:szCs w:val="24"/>
        </w:rPr>
        <w:t>=</w:t>
      </w:r>
      <w:r>
        <w:rPr>
          <w:bCs/>
          <w:szCs w:val="24"/>
        </w:rPr>
        <w:t xml:space="preserve"> </w:t>
      </w:r>
      <w:r w:rsidRPr="00C47098">
        <w:rPr>
          <w:bCs/>
          <w:szCs w:val="24"/>
        </w:rPr>
        <w:t xml:space="preserve">6,28 Eur su PVM). </w:t>
      </w:r>
    </w:p>
    <w:p w:rsidR="008F3C4B" w:rsidRDefault="00272F8D" w:rsidP="008F3C4B">
      <w:pPr>
        <w:pStyle w:val="Standard"/>
        <w:ind w:firstLine="720"/>
        <w:jc w:val="both"/>
        <w:rPr>
          <w:bCs/>
        </w:rPr>
      </w:pPr>
      <w:r>
        <w:rPr>
          <w:bCs/>
        </w:rPr>
        <w:t>Įvertinus tai</w:t>
      </w:r>
      <w:r w:rsidR="008F3C4B" w:rsidRPr="00C47098">
        <w:rPr>
          <w:bCs/>
        </w:rPr>
        <w:t xml:space="preserve">, darytina išvada, jog Teikėjo rašte nurodytą informaciją patvirtina Tarnybai pateiktame dokumente (balanse) nurodyta informacija, todėl Vartotojo reikalavimas </w:t>
      </w:r>
      <w:r>
        <w:rPr>
          <w:bCs/>
        </w:rPr>
        <w:t xml:space="preserve">suteikti 30 proc. nuolaidą nurodytu laikotarpiu </w:t>
      </w:r>
      <w:r w:rsidR="006C0BB0">
        <w:rPr>
          <w:bCs/>
        </w:rPr>
        <w:t>Teikėjo yra įgyvendintas tinkamai</w:t>
      </w:r>
      <w:r w:rsidR="008F3C4B" w:rsidRPr="00C47098">
        <w:rPr>
          <w:bCs/>
        </w:rPr>
        <w:t>.</w:t>
      </w:r>
    </w:p>
    <w:p w:rsidR="00272F8D" w:rsidRDefault="00272F8D" w:rsidP="008F3C4B">
      <w:pPr>
        <w:pStyle w:val="Standard"/>
        <w:ind w:firstLine="720"/>
        <w:jc w:val="both"/>
        <w:rPr>
          <w:bCs/>
        </w:rPr>
      </w:pPr>
      <w:r>
        <w:rPr>
          <w:rFonts w:cs="Times New Roman"/>
          <w:bCs/>
        </w:rPr>
        <w:t xml:space="preserve">Vartotojas, prašydamas anuliuoti visą jo skolą Teikėjui, iš esmės ginčija visą </w:t>
      </w:r>
      <w:r w:rsidRPr="00C47098">
        <w:rPr>
          <w:rFonts w:cs="Times New Roman"/>
          <w:bCs/>
        </w:rPr>
        <w:t>20</w:t>
      </w:r>
      <w:r>
        <w:rPr>
          <w:rFonts w:cs="Times New Roman"/>
          <w:bCs/>
        </w:rPr>
        <w:t xml:space="preserve">16 m. balandžio 30 d. sąskaitą. Tarnyba, išnagrinėjusi </w:t>
      </w:r>
      <w:r w:rsidRPr="00C47098">
        <w:rPr>
          <w:rFonts w:cs="Times New Roman"/>
          <w:bCs/>
        </w:rPr>
        <w:t>20</w:t>
      </w:r>
      <w:r>
        <w:rPr>
          <w:rFonts w:cs="Times New Roman"/>
          <w:bCs/>
        </w:rPr>
        <w:t>16 m. balandžio 30 d. sąskaitos kopiją, nustatė, jog joje</w:t>
      </w:r>
      <w:r w:rsidRPr="00C47098">
        <w:rPr>
          <w:rFonts w:cs="Times New Roman"/>
          <w:bCs/>
        </w:rPr>
        <w:t xml:space="preserve"> yra nurodyti tokie mokesčiai: abonentinis mokestis už paslaugas 2016 m. balandžio mėn. (7,17 Eur be PVM), 30 proc. nu</w:t>
      </w:r>
      <w:r>
        <w:rPr>
          <w:rFonts w:cs="Times New Roman"/>
          <w:bCs/>
        </w:rPr>
        <w:t>olaida abonentiniam mokesčiui (</w:t>
      </w:r>
      <w:r w:rsidRPr="00C47098">
        <w:rPr>
          <w:rFonts w:cs="Times New Roman"/>
          <w:bCs/>
        </w:rPr>
        <w:t xml:space="preserve">2,15 Eur be PVM), suteiktų nuolaidų suma už sutarties nutraukimą iki termino (6,76 Eur be PVM), 28,79 Eur su PVM skola, iš viso 43,04 Eur </w:t>
      </w:r>
      <w:r>
        <w:rPr>
          <w:rFonts w:cs="Times New Roman"/>
          <w:bCs/>
        </w:rPr>
        <w:t>(</w:t>
      </w:r>
      <w:r w:rsidRPr="00C47098">
        <w:rPr>
          <w:rFonts w:cs="Times New Roman"/>
          <w:bCs/>
        </w:rPr>
        <w:t>su PVM</w:t>
      </w:r>
      <w:r>
        <w:rPr>
          <w:rFonts w:cs="Times New Roman"/>
          <w:bCs/>
        </w:rPr>
        <w:t>)</w:t>
      </w:r>
      <w:r w:rsidRPr="00C47098">
        <w:rPr>
          <w:rFonts w:cs="Times New Roman"/>
          <w:bCs/>
        </w:rPr>
        <w:t xml:space="preserve">. </w:t>
      </w:r>
      <w:r>
        <w:rPr>
          <w:rFonts w:cs="Times New Roman"/>
          <w:bCs/>
        </w:rPr>
        <w:t xml:space="preserve">Vadovaujantis aukščiau minėtomis bendrųjų sąlygų 2 bei ERPT taisyklių 60 punktų nuostatomis, Vartotojas privalo atsiskaityti Teikėjui už suteiktas paslaugas. </w:t>
      </w:r>
      <w:r w:rsidRPr="00C47098">
        <w:rPr>
          <w:rFonts w:cs="Times New Roman"/>
          <w:bCs/>
        </w:rPr>
        <w:t>Iš balanse pateiktos informacijos matyti, jog Vartotojas už paslaugas pagal Teikėjo pateiktas sąskaitas nuo 2015 m. lapkričio mėn. nemokėjo, todėl susidarė 28,79 Eur skola už paslaugas</w:t>
      </w:r>
      <w:r w:rsidR="00F7718D">
        <w:rPr>
          <w:rFonts w:cs="Times New Roman"/>
          <w:bCs/>
        </w:rPr>
        <w:t xml:space="preserve">, kuri į šią sąskaitą yra įtraukta pagrįstai.  </w:t>
      </w:r>
    </w:p>
    <w:p w:rsidR="006C0BB0" w:rsidRDefault="006C0BB0" w:rsidP="008F3C4B">
      <w:pPr>
        <w:pStyle w:val="Standard"/>
        <w:ind w:firstLine="720"/>
        <w:jc w:val="both"/>
        <w:rPr>
          <w:bCs/>
        </w:rPr>
      </w:pPr>
      <w:r>
        <w:rPr>
          <w:bCs/>
        </w:rPr>
        <w:lastRenderedPageBreak/>
        <w:t xml:space="preserve">Atsižvelgdama į tai, kas išdėstyta, Tarnyba pripažįsta, kad Teikėjo teikiamų paslaugų Vartotojo ginčijamais laikotarpiais apmokestinimas atitinka abipusius prisiimtus sutartinius įsipareigojimus, taip pat atitinka sutarties ir papildomų susitarimų dėl paslaugų apmokestinimo sąlygas. </w:t>
      </w:r>
      <w:r w:rsidR="00F7718D">
        <w:rPr>
          <w:bCs/>
        </w:rPr>
        <w:t>Todėl Vartotojo reikalavimai, kiek jie yra susiję su sutarties vykdymu ir paslaugų apmokestinimu, atmestini kaip nepagrįsti.</w:t>
      </w:r>
    </w:p>
    <w:p w:rsidR="006C0BB0" w:rsidRPr="00F0709A" w:rsidRDefault="006C0BB0" w:rsidP="008F3C4B">
      <w:pPr>
        <w:pStyle w:val="Standard"/>
        <w:ind w:firstLine="720"/>
        <w:jc w:val="both"/>
        <w:rPr>
          <w:rFonts w:cs="Times New Roman"/>
          <w:bCs/>
        </w:rPr>
      </w:pPr>
    </w:p>
    <w:p w:rsidR="001131DD" w:rsidRPr="00C47098" w:rsidRDefault="001131DD" w:rsidP="001131DD">
      <w:pPr>
        <w:pStyle w:val="Header"/>
        <w:ind w:firstLine="720"/>
        <w:jc w:val="both"/>
        <w:rPr>
          <w:i/>
          <w:szCs w:val="24"/>
        </w:rPr>
      </w:pPr>
      <w:r w:rsidRPr="00C47098">
        <w:rPr>
          <w:i/>
          <w:szCs w:val="24"/>
        </w:rPr>
        <w:t xml:space="preserve">Dėl </w:t>
      </w:r>
      <w:r w:rsidR="00272F8D">
        <w:rPr>
          <w:i/>
          <w:szCs w:val="24"/>
        </w:rPr>
        <w:t>sutarties nutraukimo</w:t>
      </w:r>
    </w:p>
    <w:p w:rsidR="00F3071E" w:rsidRDefault="00F3071E" w:rsidP="001131DD">
      <w:pPr>
        <w:pStyle w:val="Header"/>
        <w:tabs>
          <w:tab w:val="clear" w:pos="4320"/>
          <w:tab w:val="clear" w:pos="8640"/>
        </w:tabs>
        <w:ind w:firstLine="720"/>
        <w:jc w:val="both"/>
        <w:rPr>
          <w:szCs w:val="24"/>
        </w:rPr>
      </w:pPr>
      <w:r w:rsidRPr="00877BC6">
        <w:t>CK 6.721 straipsnio 2 dalyje yra numatyta, kad „</w:t>
      </w:r>
      <w:r w:rsidRPr="00877BC6">
        <w:rPr>
          <w:i/>
        </w:rPr>
        <w:t>Paslaugų teikėjas turi teisę vienašališkai nutraukti sutartį tik dėl svarbių priežasčių</w:t>
      </w:r>
      <w:r w:rsidRPr="00877BC6">
        <w:t xml:space="preserve">“. </w:t>
      </w:r>
      <w:r w:rsidRPr="00877BC6">
        <w:rPr>
          <w:szCs w:val="24"/>
        </w:rPr>
        <w:t>ERPT taisyklių 11 punktas nustato, kad elektroninių ryšių paslaugų teikimo sutartis gali būti nutraukta elektroninių ryšių paslaugų teikėjo iniciatyva elektroninių ryšių paslaugų teikimo sutartyje nurodytu būdu, jei abonentas iš esmės pažeidžia</w:t>
      </w:r>
      <w:r w:rsidRPr="00877BC6">
        <w:t xml:space="preserve"> </w:t>
      </w:r>
      <w:r w:rsidRPr="00877BC6">
        <w:rPr>
          <w:szCs w:val="24"/>
        </w:rPr>
        <w:t xml:space="preserve">elektroninių ryšių paslaugų teikimo sutartį, iš anksto, ne vėliau kaip prieš teisės aktų ar elektroninių ryšių paslaugų teikimo sutartyje nustatytą terminą, bet ne trumpesnį kaip 5 darbo dienos, apie tai pranešus abonentui. </w:t>
      </w:r>
    </w:p>
    <w:p w:rsidR="000F414A" w:rsidRDefault="00F3071E" w:rsidP="000F414A">
      <w:pPr>
        <w:pStyle w:val="Header"/>
        <w:tabs>
          <w:tab w:val="clear" w:pos="4320"/>
          <w:tab w:val="clear" w:pos="8640"/>
        </w:tabs>
        <w:ind w:firstLine="720"/>
        <w:jc w:val="both"/>
        <w:rPr>
          <w:bCs/>
          <w:szCs w:val="24"/>
        </w:rPr>
      </w:pPr>
      <w:r>
        <w:rPr>
          <w:bCs/>
          <w:szCs w:val="24"/>
        </w:rPr>
        <w:t xml:space="preserve">Vadovaujantis aukščiau minėtomis bendrųjų sąlygų 2 bei ERPT taisyklių 60 punktų nuostatomis, Vartotojas privalėjo atsiskaityti Teikėjui už suteiktas paslaugas. </w:t>
      </w:r>
      <w:r>
        <w:rPr>
          <w:szCs w:val="24"/>
        </w:rPr>
        <w:t>Minėta, kad Vartotojas sutartimi prisiimtą pareigą mokėti už paslaugas vykdė netinkamai, kadangi iš</w:t>
      </w:r>
      <w:r w:rsidRPr="00C47098">
        <w:rPr>
          <w:bCs/>
          <w:szCs w:val="24"/>
        </w:rPr>
        <w:t xml:space="preserve"> balanse pateiktos informacijos matyti, jog Vartotojas už paslaugas pagal Teikėjo pateiktas sąskaitas nuo 2015 m. lapkričio mėn. nemokėjo</w:t>
      </w:r>
      <w:r w:rsidR="005454B7">
        <w:rPr>
          <w:bCs/>
          <w:szCs w:val="24"/>
        </w:rPr>
        <w:t xml:space="preserve"> ir </w:t>
      </w:r>
      <w:r w:rsidRPr="00C47098">
        <w:rPr>
          <w:bCs/>
          <w:szCs w:val="24"/>
        </w:rPr>
        <w:t>susidarė 28,79 Eur skola už paslaugas.</w:t>
      </w:r>
      <w:r w:rsidR="005454B7">
        <w:rPr>
          <w:bCs/>
          <w:szCs w:val="24"/>
        </w:rPr>
        <w:t xml:space="preserve"> </w:t>
      </w:r>
      <w:r w:rsidR="000F414A">
        <w:rPr>
          <w:bCs/>
          <w:szCs w:val="24"/>
        </w:rPr>
        <w:t xml:space="preserve">Taigi, </w:t>
      </w:r>
      <w:r w:rsidR="000F414A">
        <w:t xml:space="preserve">iš esmės </w:t>
      </w:r>
      <w:r w:rsidR="000F414A">
        <w:rPr>
          <w:bCs/>
          <w:szCs w:val="24"/>
        </w:rPr>
        <w:t>Teikėjas</w:t>
      </w:r>
      <w:r w:rsidR="000F414A">
        <w:t>, Vartotojui netinkamai vykdant mokėjimo už paslaugas pareigą, turėjo teisę vienašališkai nutraukti sutartį.</w:t>
      </w:r>
    </w:p>
    <w:p w:rsidR="00F3071E" w:rsidRDefault="000F414A" w:rsidP="001131DD">
      <w:pPr>
        <w:pStyle w:val="Header"/>
        <w:tabs>
          <w:tab w:val="clear" w:pos="4320"/>
          <w:tab w:val="clear" w:pos="8640"/>
        </w:tabs>
        <w:ind w:firstLine="720"/>
        <w:jc w:val="both"/>
        <w:rPr>
          <w:bCs/>
          <w:szCs w:val="24"/>
        </w:rPr>
      </w:pPr>
      <w:r>
        <w:rPr>
          <w:szCs w:val="24"/>
        </w:rPr>
        <w:t xml:space="preserve">Sutartiniai santykiai gali būti laikomi pasibaigę tik tada, kai yra tinkamai įgyvendinta Sutarties nutraukimo tvarka. </w:t>
      </w:r>
      <w:r w:rsidRPr="00074FB2">
        <w:rPr>
          <w:color w:val="000000"/>
          <w:szCs w:val="24"/>
        </w:rPr>
        <w:t>Pareigą bendradarbiauti ir savo teises įgyvendinti sąžiningai turi abi sutarties šalys, todėl jos abi turi veikti aktyviai ir atlikti protingumo kriterijų atitinkančius veiksmus, esančius tinkamo šalių bendradarbiavimo prielaida</w:t>
      </w:r>
      <w:r>
        <w:rPr>
          <w:rStyle w:val="FootnoteReference"/>
          <w:color w:val="000000"/>
          <w:szCs w:val="24"/>
        </w:rPr>
        <w:footnoteReference w:id="2"/>
      </w:r>
      <w:r w:rsidRPr="00074FB2">
        <w:rPr>
          <w:color w:val="000000"/>
          <w:szCs w:val="24"/>
        </w:rPr>
        <w:t>.</w:t>
      </w:r>
      <w:r>
        <w:rPr>
          <w:rFonts w:ascii="Arial" w:hAnsi="Arial" w:cs="Arial"/>
          <w:color w:val="000000"/>
          <w:sz w:val="21"/>
          <w:szCs w:val="21"/>
        </w:rPr>
        <w:t xml:space="preserve"> </w:t>
      </w:r>
      <w:r w:rsidR="005454B7">
        <w:rPr>
          <w:bCs/>
          <w:szCs w:val="24"/>
        </w:rPr>
        <w:t xml:space="preserve">Apie tai, kad susidariusi skola, Teikėjas informavo Vartotoją 2016 m. kovo 16 d. elektroniniu paštu, kartu pranešime buvo nurodyta, jog Teikėjas, jei nebus sumokėta skola arba nebus susitarta dėl skolos mokėjimo termino atidėjimo, </w:t>
      </w:r>
      <w:r>
        <w:rPr>
          <w:bCs/>
          <w:szCs w:val="24"/>
        </w:rPr>
        <w:t xml:space="preserve">vienašališkai nutrauks </w:t>
      </w:r>
      <w:r w:rsidR="005454B7">
        <w:rPr>
          <w:bCs/>
          <w:szCs w:val="24"/>
        </w:rPr>
        <w:t>sutart</w:t>
      </w:r>
      <w:r>
        <w:rPr>
          <w:bCs/>
          <w:szCs w:val="24"/>
        </w:rPr>
        <w:t>į</w:t>
      </w:r>
      <w:r w:rsidR="005454B7">
        <w:rPr>
          <w:bCs/>
          <w:szCs w:val="24"/>
        </w:rPr>
        <w:t xml:space="preserve">. </w:t>
      </w:r>
      <w:r w:rsidR="00916320">
        <w:rPr>
          <w:bCs/>
          <w:szCs w:val="24"/>
        </w:rPr>
        <w:t>Taigi, Teikėjas, nutraukdamas sutartį vienašališkai, turėjo teisinį ir faktinį pagrindą, taip pat laikėsi sutarties nutraukimo tvarkos.</w:t>
      </w:r>
    </w:p>
    <w:p w:rsidR="000F414A" w:rsidRDefault="000F414A" w:rsidP="001131DD">
      <w:pPr>
        <w:pStyle w:val="Header"/>
        <w:tabs>
          <w:tab w:val="clear" w:pos="4320"/>
          <w:tab w:val="clear" w:pos="8640"/>
        </w:tabs>
        <w:ind w:firstLine="720"/>
        <w:jc w:val="both"/>
        <w:rPr>
          <w:szCs w:val="24"/>
        </w:rPr>
      </w:pPr>
      <w:r>
        <w:rPr>
          <w:bCs/>
          <w:szCs w:val="24"/>
        </w:rPr>
        <w:t>Vartotojas, reikalaudamas anuliuoti 2016 m. balandžio 30 d. sąskaitą, iš esmės ginčija priskaičiuotas netesybas, kadangi, kaip buvo nustatyta anksčiau, Teikėjas Vartotojui pateikė 2016 m. balandžio mėn. sąskaitą, į kurią, be kita ko, įtraukė suteiktų nuolaidų sumą</w:t>
      </w:r>
      <w:r w:rsidRPr="00C47098">
        <w:rPr>
          <w:bCs/>
          <w:szCs w:val="24"/>
        </w:rPr>
        <w:t xml:space="preserve"> už sutarties nutraukimą iki termino (6,76 Eur be PVM)</w:t>
      </w:r>
      <w:r>
        <w:rPr>
          <w:bCs/>
          <w:szCs w:val="24"/>
        </w:rPr>
        <w:t>.</w:t>
      </w:r>
    </w:p>
    <w:p w:rsidR="00F3071E" w:rsidRPr="00C47098" w:rsidRDefault="00F3071E" w:rsidP="00F3071E">
      <w:pPr>
        <w:pStyle w:val="Header"/>
        <w:ind w:firstLine="720"/>
        <w:jc w:val="both"/>
        <w:rPr>
          <w:szCs w:val="24"/>
        </w:rPr>
      </w:pPr>
      <w:r w:rsidRPr="00916320">
        <w:rPr>
          <w:bCs/>
          <w:szCs w:val="24"/>
        </w:rPr>
        <w:t>Sutarties 1 punkte yra nustatytas 24 mėn. minimalus naudojimosi paslaugomis laikotarpis. Vadovaujantis bendrųjų sąlygų 11.2 papunkčiu, „</w:t>
      </w:r>
      <w:r w:rsidRPr="00916320">
        <w:rPr>
          <w:bCs/>
          <w:i/>
          <w:szCs w:val="24"/>
        </w:rPr>
        <w:t>Jei Specialiosiose sąlygose yra nustatytas Minimalus naudojimosi Paslaugomis laikotarpis, tuomet</w:t>
      </w:r>
      <w:r w:rsidRPr="00382F48">
        <w:rPr>
          <w:bCs/>
          <w:i/>
          <w:szCs w:val="24"/>
        </w:rPr>
        <w:t xml:space="preserve"> Sutartis laikoma terminuota ir galioja visą šį laikotarpį &lt;...&gt;</w:t>
      </w:r>
      <w:r>
        <w:rPr>
          <w:bCs/>
          <w:szCs w:val="24"/>
        </w:rPr>
        <w:t xml:space="preserve">“, 11.3 papunkčiu, </w:t>
      </w:r>
      <w:r w:rsidRPr="00C47098">
        <w:rPr>
          <w:szCs w:val="24"/>
        </w:rPr>
        <w:t>„</w:t>
      </w:r>
      <w:r w:rsidRPr="00382F48">
        <w:rPr>
          <w:i/>
          <w:szCs w:val="24"/>
        </w:rPr>
        <w:t>Kiekviena šalis turi teisę nutraukti terminuotą Sutartį vienašališkai įspėjusi kitą šalį raštu ne vėliau kaip prieš 30 (trisdešimt) kalendorinių dienų, jei Sutartyje nenumatytas kitoks terminas. Paslaugų teikimas nutraukiamas ne anksčiau nei pasibaigs įspėjimui numatytas terminas</w:t>
      </w:r>
      <w:r w:rsidRPr="00C47098">
        <w:rPr>
          <w:szCs w:val="24"/>
        </w:rPr>
        <w:t>“</w:t>
      </w:r>
      <w:r>
        <w:rPr>
          <w:szCs w:val="24"/>
        </w:rPr>
        <w:t>.</w:t>
      </w:r>
      <w:r w:rsidRPr="00C47098">
        <w:rPr>
          <w:szCs w:val="24"/>
        </w:rPr>
        <w:t xml:space="preserve"> </w:t>
      </w:r>
      <w:r>
        <w:rPr>
          <w:szCs w:val="24"/>
        </w:rPr>
        <w:t>Bendrųjų sąlygų 11.4 papunktyje nustatyta, jog „</w:t>
      </w:r>
      <w:r w:rsidRPr="00413708">
        <w:rPr>
          <w:i/>
          <w:szCs w:val="24"/>
        </w:rPr>
        <w:t>Sutarties nutraukimas Paslaugų gavėjo iniciatyva ar dėl Paslaugų gavėjo kaltės arba konkrečios užsakytos Paslaugos atsisakymas neatleidžia Paslaugų gavėjo nuo pareigos</w:t>
      </w:r>
      <w:r>
        <w:rPr>
          <w:i/>
          <w:szCs w:val="24"/>
        </w:rPr>
        <w:t xml:space="preserve"> atsiskaityti su Telecentru už j</w:t>
      </w:r>
      <w:r w:rsidRPr="00413708">
        <w:rPr>
          <w:i/>
          <w:szCs w:val="24"/>
        </w:rPr>
        <w:t xml:space="preserve">am suteiktas Paslaugas ir įrangą iki Sutarties nutraukimo ir (arba) Paslaugos atsisakymo dienos ir pagal Bendrųjų sąlygų 6. 3 punkto įsipareigojimus, jis turi grąžinti įrangą, jeigu ji Paslaugų gavėjui buvo perduota/suteikta. Jei nėra pasibaigęs Minimalus naudojimosi Paslaugomis laikotarpis, Paslaugų gavėjas turi sumokėti Telecentrui 40 Lt netesybas už kiekvieną likusį Minimalaus naudojimosi paslaugomis laikotarpio mėnesį, įskaitant atvejus, kai sutartis nutraukiama Telecentro iniciatyva dėl Paslaugų gavėjo kaltės. Taip pat Paslaugų gavėjas turi sumokėti visus su faktiškai suteiktomis Paslaugomis susijusius mokesčius bei Paslaugų aktyvavimo ir Įrangos mokesčius - jei tokie nebuvo sumokėti - ir atlyginti kitas Telecentro išlaidas, kurias Telecentras, norėdamas įvykdyti Sutartį, turėjo </w:t>
      </w:r>
      <w:r w:rsidRPr="00413708">
        <w:rPr>
          <w:i/>
          <w:szCs w:val="24"/>
        </w:rPr>
        <w:lastRenderedPageBreak/>
        <w:t>iki pranešimo apie Sutarties nutraukimą gavimo iš Paslaugų gavėjo dienos arba iki aplinkybių, dėl kurių Sutartis turėjo būti nutraukta dėl Paslaugų gavėjo kaltės, atsiradimo dienos</w:t>
      </w:r>
      <w:r w:rsidRPr="00C47098">
        <w:rPr>
          <w:szCs w:val="24"/>
        </w:rPr>
        <w:t>.</w:t>
      </w:r>
      <w:r>
        <w:rPr>
          <w:szCs w:val="24"/>
        </w:rPr>
        <w:t>“</w:t>
      </w:r>
    </w:p>
    <w:p w:rsidR="00F3071E" w:rsidRDefault="00F3071E" w:rsidP="00F3071E">
      <w:pPr>
        <w:pStyle w:val="Header"/>
        <w:tabs>
          <w:tab w:val="clear" w:pos="4320"/>
          <w:tab w:val="clear" w:pos="8640"/>
        </w:tabs>
        <w:ind w:firstLine="720"/>
        <w:jc w:val="both"/>
        <w:rPr>
          <w:szCs w:val="24"/>
        </w:rPr>
      </w:pPr>
      <w:r w:rsidRPr="00B06E99">
        <w:rPr>
          <w:szCs w:val="24"/>
        </w:rPr>
        <w:t xml:space="preserve">ERPT taisyklių 12 punkte numatyta, kad elektroninių ryšių paslaugų teikimo sutartį abonentas turi teisę nutraukti anksčiau laiko, jei elektroninių ryšių paslaugų teikėjas pakeičia elektroninių ryšių paslaugų teikimo sutarties sąlygas, įskaitant ir elektroninių ryšių paslaugų teikimo sutartyje nurodytų elektroninių ryšių paslaugų kainų padidinimą, arba iš esmės pažeidžia elektroninių ryšių paslaugų teikimo sutartį. ERPT taisyklių 12 punkte numatytais atvejais abonentui nutraukus elektroninių ryšių paslaugų teikimo sutartį, elektroninių ryšių paslaugų teikėjas neturi teisės taikyti abonentui netesybų dėl priešlaikinio elektroninių ryšių paslaugų teikimo </w:t>
      </w:r>
      <w:r>
        <w:rPr>
          <w:szCs w:val="24"/>
        </w:rPr>
        <w:t>sutarties nutraukimo.</w:t>
      </w:r>
    </w:p>
    <w:p w:rsidR="00D22B99" w:rsidRPr="00D22B99" w:rsidRDefault="00916320" w:rsidP="00D22B99">
      <w:pPr>
        <w:spacing w:after="0" w:line="240" w:lineRule="auto"/>
        <w:ind w:firstLine="720"/>
        <w:jc w:val="both"/>
        <w:rPr>
          <w:rFonts w:ascii="Times New Roman" w:hAnsi="Times New Roman" w:cs="Times New Roman"/>
          <w:sz w:val="24"/>
          <w:szCs w:val="24"/>
          <w:lang w:eastAsia="lt-LT"/>
        </w:rPr>
      </w:pPr>
      <w:r w:rsidRPr="00D22B99">
        <w:rPr>
          <w:rFonts w:ascii="Times New Roman" w:hAnsi="Times New Roman" w:cs="Times New Roman"/>
          <w:bCs/>
          <w:sz w:val="24"/>
          <w:szCs w:val="24"/>
        </w:rPr>
        <w:t>Vartotojo nuomone, Teikėjas pažeidė sutartį iš esmės neteikdamas kokybiškų, sutartimi prisiimtus įsipareigojimus atitinkančių, paslaugų.</w:t>
      </w:r>
      <w:r w:rsidR="00D22B99" w:rsidRPr="00D22B99">
        <w:rPr>
          <w:rFonts w:ascii="Times New Roman" w:hAnsi="Times New Roman" w:cs="Times New Roman"/>
          <w:bCs/>
          <w:sz w:val="24"/>
          <w:szCs w:val="24"/>
        </w:rPr>
        <w:t xml:space="preserve"> Taigi, ginčas iš esmės yra kilęs dėl paslaugų kokybės, t. y. fakto, ar paslaugų kokybė atitinka sutarties nuostatas, buvimas ar nebuvimas. </w:t>
      </w:r>
      <w:r w:rsidR="00D22B99" w:rsidRPr="00D22B99">
        <w:rPr>
          <w:rFonts w:ascii="Times New Roman" w:hAnsi="Times New Roman" w:cs="Times New Roman"/>
          <w:sz w:val="24"/>
          <w:szCs w:val="24"/>
        </w:rPr>
        <w:t>Pažymėtina, kad vartojimo ginčai nagrinėjami laikantis rungimosi principo (Vartojimo ginčų taisyklių 24 punktas), todėl šalys privalo įrodyti nurodytas aplinkybes, o vartotojas, reiškiantis reikalavimus, privalo juos pagrįsti.</w:t>
      </w:r>
      <w:r w:rsidR="00D22B99" w:rsidRPr="00D22B99">
        <w:rPr>
          <w:rFonts w:ascii="Times New Roman" w:hAnsi="Times New Roman" w:cs="Times New Roman"/>
          <w:bCs/>
          <w:sz w:val="24"/>
          <w:szCs w:val="24"/>
        </w:rPr>
        <w:t xml:space="preserve"> </w:t>
      </w:r>
      <w:r w:rsidR="00D22B99" w:rsidRPr="00D22B99">
        <w:rPr>
          <w:rFonts w:ascii="Times New Roman" w:hAnsi="Times New Roman" w:cs="Times New Roman"/>
          <w:color w:val="000000"/>
          <w:sz w:val="24"/>
          <w:szCs w:val="24"/>
        </w:rPr>
        <w:t>Rungimosi civiliniame procese principas lemia tai, kad įrodinėjimo pareiga ir pagrindinis vaidmuo įrodinėjant tenka įrodinėjamų aplinkybių nustatymu suinteresuotoms šalims.</w:t>
      </w:r>
      <w:r w:rsidR="00D22B99" w:rsidRPr="00D22B99">
        <w:rPr>
          <w:rStyle w:val="FootnoteReference"/>
          <w:rFonts w:ascii="Times New Roman" w:hAnsi="Times New Roman" w:cs="Times New Roman"/>
          <w:color w:val="000000"/>
          <w:sz w:val="24"/>
          <w:szCs w:val="24"/>
        </w:rPr>
        <w:footnoteReference w:id="3"/>
      </w:r>
      <w:r w:rsidR="00D22B99" w:rsidRPr="00D22B99">
        <w:rPr>
          <w:rFonts w:ascii="Times New Roman" w:hAnsi="Times New Roman" w:cs="Times New Roman"/>
          <w:color w:val="000000"/>
          <w:sz w:val="24"/>
          <w:szCs w:val="24"/>
        </w:rPr>
        <w:t xml:space="preserve"> Nagrinėjamu atveju suinteresuota šalimi laikytinas Vartotojas.</w:t>
      </w:r>
      <w:r w:rsidR="00D22B99" w:rsidRPr="00D22B99">
        <w:rPr>
          <w:rFonts w:ascii="Times New Roman" w:hAnsi="Times New Roman" w:cs="Times New Roman"/>
          <w:sz w:val="24"/>
          <w:szCs w:val="24"/>
          <w:lang w:eastAsia="lt-LT"/>
        </w:rPr>
        <w:t xml:space="preserve"> </w:t>
      </w:r>
      <w:r w:rsidR="00D22B99" w:rsidRPr="00D22B99">
        <w:rPr>
          <w:rFonts w:ascii="Times New Roman" w:hAnsi="Times New Roman" w:cs="Times New Roman"/>
          <w:sz w:val="24"/>
          <w:szCs w:val="24"/>
        </w:rPr>
        <w:t>Įrodinėjimo pareiga – būtinybė šaliai įrodyti aplinkybes, kurių nenustačius jai gali atsirasti neigiamų padarinių. Yra skiriami du įrodinėjimo pareigos aspektai: pirma, įrodinėjimo pareiga reiškia šalies pareigą nurodyti tam tikrus faktus arba teigti arba neigti juos esant, antra – pateikti įrodymus, patvirtinančius jos nurodytus faktus. Šaliai neįrodžius aplinkybių, kuriomis ji remiasi, jos pripažintinos neįrodytomis.</w:t>
      </w:r>
    </w:p>
    <w:p w:rsidR="001131DD" w:rsidRDefault="001131DD" w:rsidP="001131DD">
      <w:pPr>
        <w:pStyle w:val="Header"/>
        <w:tabs>
          <w:tab w:val="clear" w:pos="4320"/>
          <w:tab w:val="clear" w:pos="8640"/>
        </w:tabs>
        <w:ind w:firstLine="720"/>
        <w:jc w:val="both"/>
        <w:rPr>
          <w:bCs/>
          <w:szCs w:val="24"/>
        </w:rPr>
      </w:pPr>
      <w:r w:rsidRPr="00B06E99">
        <w:rPr>
          <w:szCs w:val="24"/>
          <w:lang w:eastAsia="lt-LT"/>
        </w:rPr>
        <w:t xml:space="preserve">ERPT taisyklių 19 punkte nustatyta, </w:t>
      </w:r>
      <w:r w:rsidRPr="00B06E99">
        <w:rPr>
          <w:bCs/>
          <w:szCs w:val="24"/>
          <w:lang w:eastAsia="lt-LT"/>
        </w:rPr>
        <w:t>jog „</w:t>
      </w:r>
      <w:r w:rsidRPr="00B06E99">
        <w:rPr>
          <w:bCs/>
          <w:i/>
          <w:szCs w:val="24"/>
        </w:rPr>
        <w:t>Teikėjas privalo užtikrinti, kad abonentas visą parą arba Sutartyje ar Teikėjo Paslaugų teikimo taisyklėse, jei Sutartis sudaroma konkliudentiniais veiksmais, nurodytą trumpesnį laiką galėtų prisijungti prie Teikėjo tinklo naudodamas Paslaugų gavimo galinius įrenginius, atitinkančius teisės aktų nustatytus reikalavimus, ir naudotis Teikėjo teikiamomis Paslaugomis, kurių kokybė atitinka galinio įrenginio parametrus.</w:t>
      </w:r>
      <w:r>
        <w:rPr>
          <w:bCs/>
          <w:szCs w:val="24"/>
        </w:rPr>
        <w:t xml:space="preserve">“ Sutarties 1 punkte pateiktame trumpame plano, pagal kurį Vartotojui buvo teikiamos paslaugos, aprašyme nurodyta „Pramogauk iki 10 Mb/s“, taip pat rašte Teikėjas patvirtino, jog pagal sutartį Vartotojui </w:t>
      </w:r>
      <w:r w:rsidRPr="00C47098">
        <w:rPr>
          <w:bCs/>
          <w:szCs w:val="24"/>
        </w:rPr>
        <w:t>suteikiama greitaveika iki 10 Mb</w:t>
      </w:r>
      <w:r>
        <w:rPr>
          <w:bCs/>
          <w:szCs w:val="24"/>
        </w:rPr>
        <w:t>/</w:t>
      </w:r>
      <w:r w:rsidRPr="00C47098">
        <w:rPr>
          <w:bCs/>
          <w:szCs w:val="24"/>
        </w:rPr>
        <w:t>s</w:t>
      </w:r>
      <w:r>
        <w:rPr>
          <w:bCs/>
          <w:szCs w:val="24"/>
        </w:rPr>
        <w:t>. Sutarties 10</w:t>
      </w:r>
      <w:r w:rsidRPr="00B06E99">
        <w:rPr>
          <w:bCs/>
          <w:szCs w:val="24"/>
        </w:rPr>
        <w:t xml:space="preserve"> punkte numatyta, kad „</w:t>
      </w:r>
      <w:r w:rsidRPr="00B06E99">
        <w:rPr>
          <w:bCs/>
          <w:i/>
          <w:szCs w:val="24"/>
        </w:rPr>
        <w:t>Minimali užtikrinama duomenų perdavimo ir priėmimo sparta</w:t>
      </w:r>
      <w:r>
        <w:rPr>
          <w:bCs/>
          <w:i/>
          <w:szCs w:val="24"/>
        </w:rPr>
        <w:t xml:space="preserve"> Telecentro tinkle bei Paslaugų gavėjui jungiantis į kitus tinklus, su kuriais Telecentro tinklas yra tiesiogiai sujungtas, - 128 kbps.</w:t>
      </w:r>
      <w:r>
        <w:rPr>
          <w:bCs/>
          <w:szCs w:val="24"/>
        </w:rPr>
        <w:t>“</w:t>
      </w:r>
    </w:p>
    <w:p w:rsidR="00103FFF" w:rsidRDefault="001131DD" w:rsidP="001131DD">
      <w:pPr>
        <w:pStyle w:val="Header"/>
        <w:tabs>
          <w:tab w:val="right" w:pos="0"/>
          <w:tab w:val="left" w:pos="720"/>
        </w:tabs>
        <w:jc w:val="both"/>
        <w:rPr>
          <w:bCs/>
          <w:szCs w:val="24"/>
        </w:rPr>
      </w:pPr>
      <w:r>
        <w:rPr>
          <w:bCs/>
          <w:szCs w:val="24"/>
        </w:rPr>
        <w:tab/>
        <w:t>Vartotojas, ginčydamas paslaugų kokybę, kartu su prašymu Tarnybai pateikė išrašus iš interneto svetainių (</w:t>
      </w:r>
      <w:r w:rsidRPr="00226FC6">
        <w:rPr>
          <w:bCs/>
          <w:szCs w:val="24"/>
        </w:rPr>
        <w:t>http://greitaveika.mezon.lt/</w:t>
      </w:r>
      <w:r>
        <w:rPr>
          <w:bCs/>
          <w:szCs w:val="24"/>
        </w:rPr>
        <w:t xml:space="preserve"> </w:t>
      </w:r>
      <w:r w:rsidR="003E10A9">
        <w:rPr>
          <w:bCs/>
          <w:szCs w:val="24"/>
        </w:rPr>
        <w:t>bei http://www.speedtest.net/)</w:t>
      </w:r>
      <w:r>
        <w:rPr>
          <w:bCs/>
          <w:szCs w:val="24"/>
        </w:rPr>
        <w:t>, kuriuose atitinkamai nurodyta užfiksuota 4,42 Mbps bei 3,68 Mbps duomenų priėmimo ir 0,42 Mb/s bei  0,44 Mb/s perdavimo sparta. Pažymėtina, jog iš minėtų išrašų Tarnyba neturi galimybės identifikuoti ir pripažinti, jog interneto spartos užfiksuotos sutarties galiojimo laikotarpiu bei Vartotojui teiktų paslaugų adresu, t. y.</w:t>
      </w:r>
      <w:r w:rsidR="001D482B">
        <w:rPr>
          <w:bCs/>
          <w:szCs w:val="24"/>
        </w:rPr>
        <w:t xml:space="preserve"> (duomenys neskelbtini)</w:t>
      </w:r>
      <w:r>
        <w:rPr>
          <w:bCs/>
          <w:szCs w:val="24"/>
        </w:rPr>
        <w:t>. Kita vertus, Vartotojo pateiktos spartos, nors ir nesiekia maksimalios sutartyje numatytos iki 10 Mb/s spartos, tačiau gerokai viršija sutartyje nustatytą minimalią užtikrinamą interneto spartą</w:t>
      </w:r>
      <w:r w:rsidR="00103FFF">
        <w:rPr>
          <w:bCs/>
          <w:szCs w:val="24"/>
        </w:rPr>
        <w:t xml:space="preserve">. </w:t>
      </w:r>
    </w:p>
    <w:p w:rsidR="0041735E" w:rsidRDefault="00103FFF" w:rsidP="001131DD">
      <w:pPr>
        <w:pStyle w:val="Header"/>
        <w:tabs>
          <w:tab w:val="right" w:pos="0"/>
          <w:tab w:val="left" w:pos="720"/>
        </w:tabs>
        <w:jc w:val="both"/>
        <w:rPr>
          <w:bCs/>
          <w:szCs w:val="24"/>
        </w:rPr>
      </w:pPr>
      <w:r>
        <w:rPr>
          <w:bCs/>
          <w:szCs w:val="24"/>
        </w:rPr>
        <w:tab/>
      </w:r>
      <w:r w:rsidR="001131DD">
        <w:rPr>
          <w:bCs/>
          <w:szCs w:val="24"/>
        </w:rPr>
        <w:t>Be kita ko, i</w:t>
      </w:r>
      <w:r w:rsidR="001131DD" w:rsidRPr="00C47098">
        <w:rPr>
          <w:bCs/>
          <w:szCs w:val="24"/>
        </w:rPr>
        <w:t>š Tarnybai pateiktos ginčo nagrinėjimo medžiagos matyti, jog Vartotojas kelis kartus (2014 m. birželio 25</w:t>
      </w:r>
      <w:r w:rsidR="001131DD">
        <w:rPr>
          <w:bCs/>
          <w:szCs w:val="24"/>
        </w:rPr>
        <w:t xml:space="preserve"> d.</w:t>
      </w:r>
      <w:r w:rsidR="001131DD" w:rsidRPr="00C47098">
        <w:rPr>
          <w:bCs/>
          <w:szCs w:val="24"/>
        </w:rPr>
        <w:t xml:space="preserve">, 2015 m. gruodžio mėn.) kreipėsi į Teikėją dėl paslaugų </w:t>
      </w:r>
      <w:r w:rsidR="00707D34">
        <w:rPr>
          <w:bCs/>
          <w:szCs w:val="24"/>
        </w:rPr>
        <w:t>teikimo</w:t>
      </w:r>
      <w:r w:rsidR="001131DD" w:rsidRPr="00C47098">
        <w:rPr>
          <w:bCs/>
          <w:szCs w:val="24"/>
        </w:rPr>
        <w:t>, tačiau, anot Teikėjo, 2014 m. birželio 26 d. Teikėjo atstovui nuotoliniu būdu atlikus ryšio patikrinimą, buvo nustatyta</w:t>
      </w:r>
      <w:r w:rsidR="00707D34">
        <w:rPr>
          <w:bCs/>
          <w:szCs w:val="24"/>
        </w:rPr>
        <w:t>,</w:t>
      </w:r>
      <w:r w:rsidR="001131DD" w:rsidRPr="00C47098">
        <w:rPr>
          <w:bCs/>
          <w:szCs w:val="24"/>
        </w:rPr>
        <w:t xml:space="preserve"> kad paslaugos neveikia dėl Vartotojo ne iš Tei</w:t>
      </w:r>
      <w:r w:rsidR="001131DD">
        <w:rPr>
          <w:bCs/>
          <w:szCs w:val="24"/>
        </w:rPr>
        <w:t>kėjo įsigytos įrangos gedimo, o</w:t>
      </w:r>
      <w:r w:rsidR="001131DD" w:rsidRPr="00C47098">
        <w:rPr>
          <w:bCs/>
          <w:szCs w:val="24"/>
        </w:rPr>
        <w:t xml:space="preserve"> 201</w:t>
      </w:r>
      <w:r w:rsidR="001131DD">
        <w:rPr>
          <w:bCs/>
          <w:szCs w:val="24"/>
        </w:rPr>
        <w:t>6</w:t>
      </w:r>
      <w:r w:rsidR="001131DD" w:rsidRPr="00C47098">
        <w:rPr>
          <w:bCs/>
          <w:szCs w:val="24"/>
        </w:rPr>
        <w:t xml:space="preserve"> m. </w:t>
      </w:r>
      <w:r w:rsidR="001131DD">
        <w:rPr>
          <w:bCs/>
          <w:szCs w:val="24"/>
        </w:rPr>
        <w:t xml:space="preserve">sausio 8 d. </w:t>
      </w:r>
      <w:r w:rsidR="001131DD" w:rsidRPr="00C47098">
        <w:rPr>
          <w:bCs/>
          <w:szCs w:val="24"/>
        </w:rPr>
        <w:t>patikrinimo metu nustatyta, kad Vartotojui suteikiama greitaveika atitinka sutartyje nur</w:t>
      </w:r>
      <w:r w:rsidR="00707D34">
        <w:rPr>
          <w:bCs/>
          <w:szCs w:val="24"/>
        </w:rPr>
        <w:t xml:space="preserve">odytas technines specifikacijas. </w:t>
      </w:r>
      <w:r w:rsidR="001131DD" w:rsidRPr="00C47098">
        <w:rPr>
          <w:bCs/>
          <w:szCs w:val="24"/>
        </w:rPr>
        <w:t xml:space="preserve">Atsižvelgiant į tai, </w:t>
      </w:r>
      <w:r w:rsidR="001131DD">
        <w:rPr>
          <w:bCs/>
          <w:szCs w:val="24"/>
        </w:rPr>
        <w:t xml:space="preserve">laikytina, </w:t>
      </w:r>
      <w:r w:rsidR="001131DD" w:rsidRPr="00C47098">
        <w:rPr>
          <w:bCs/>
          <w:szCs w:val="24"/>
        </w:rPr>
        <w:t xml:space="preserve">jog Vartotojas nepateikė Tarnybai įrodymų, jog kreipėsi į Teikėją daugiau </w:t>
      </w:r>
      <w:r w:rsidR="001131DD">
        <w:rPr>
          <w:bCs/>
          <w:szCs w:val="24"/>
        </w:rPr>
        <w:t>kartų (pasak Vartotojo</w:t>
      </w:r>
      <w:r w:rsidR="003E10A9">
        <w:rPr>
          <w:bCs/>
          <w:szCs w:val="24"/>
        </w:rPr>
        <w:t>,</w:t>
      </w:r>
      <w:r w:rsidR="001131DD">
        <w:rPr>
          <w:bCs/>
          <w:szCs w:val="24"/>
        </w:rPr>
        <w:t xml:space="preserve"> visą sutarties galiojimo laikotarpį) nei nurodyta aukščiau, </w:t>
      </w:r>
      <w:r w:rsidR="001131DD" w:rsidRPr="00C47098">
        <w:rPr>
          <w:bCs/>
          <w:szCs w:val="24"/>
        </w:rPr>
        <w:t xml:space="preserve">bei </w:t>
      </w:r>
      <w:r w:rsidR="001131DD">
        <w:rPr>
          <w:bCs/>
          <w:szCs w:val="24"/>
        </w:rPr>
        <w:t>įrodymų, kurie leistų vienareikšmiai pripažinti, jog</w:t>
      </w:r>
      <w:r w:rsidR="001131DD" w:rsidRPr="00C47098">
        <w:rPr>
          <w:bCs/>
          <w:szCs w:val="24"/>
        </w:rPr>
        <w:t xml:space="preserve"> greitaveika</w:t>
      </w:r>
      <w:r>
        <w:rPr>
          <w:bCs/>
          <w:szCs w:val="24"/>
        </w:rPr>
        <w:t>, kuria buvo teikiamos Teikėjo paslaugos,</w:t>
      </w:r>
      <w:r w:rsidR="001131DD" w:rsidRPr="00C47098">
        <w:rPr>
          <w:bCs/>
          <w:szCs w:val="24"/>
        </w:rPr>
        <w:t xml:space="preserve"> neatiti</w:t>
      </w:r>
      <w:r>
        <w:rPr>
          <w:bCs/>
          <w:szCs w:val="24"/>
        </w:rPr>
        <w:t xml:space="preserve">ko </w:t>
      </w:r>
      <w:r w:rsidR="001131DD" w:rsidRPr="00C47098">
        <w:rPr>
          <w:bCs/>
          <w:szCs w:val="24"/>
        </w:rPr>
        <w:t>sutarties sąlygų</w:t>
      </w:r>
      <w:r w:rsidR="001131DD">
        <w:rPr>
          <w:bCs/>
          <w:szCs w:val="24"/>
        </w:rPr>
        <w:t xml:space="preserve">. </w:t>
      </w:r>
    </w:p>
    <w:p w:rsidR="001131DD" w:rsidRDefault="00103FFF" w:rsidP="001131DD">
      <w:pPr>
        <w:pStyle w:val="Header"/>
        <w:tabs>
          <w:tab w:val="right" w:pos="0"/>
          <w:tab w:val="left" w:pos="720"/>
        </w:tabs>
        <w:jc w:val="both"/>
        <w:rPr>
          <w:bCs/>
          <w:szCs w:val="24"/>
        </w:rPr>
      </w:pPr>
      <w:r>
        <w:rPr>
          <w:bCs/>
          <w:szCs w:val="24"/>
        </w:rPr>
        <w:tab/>
      </w:r>
      <w:r w:rsidR="0041735E">
        <w:rPr>
          <w:bCs/>
          <w:szCs w:val="24"/>
        </w:rPr>
        <w:tab/>
      </w:r>
      <w:r w:rsidR="001131DD">
        <w:rPr>
          <w:bCs/>
          <w:szCs w:val="24"/>
        </w:rPr>
        <w:t xml:space="preserve">Be to, atkreiptinas dėmesys į tai, kad </w:t>
      </w:r>
      <w:r w:rsidR="0041735E">
        <w:rPr>
          <w:szCs w:val="24"/>
        </w:rPr>
        <w:t xml:space="preserve">Vartotojo faktiškai persiųstų ir priimtų duomenų kiekis, nurodomas Teikėjo pateiktose detaliose sąskaitose, patvirtina, jog paslaugos buvo teikiamos, taip pat </w:t>
      </w:r>
      <w:r w:rsidR="0041735E">
        <w:rPr>
          <w:szCs w:val="24"/>
        </w:rPr>
        <w:lastRenderedPageBreak/>
        <w:t>Teikėjas patvirtino, kad</w:t>
      </w:r>
      <w:r w:rsidR="0041735E" w:rsidRPr="00C47098">
        <w:rPr>
          <w:bCs/>
          <w:szCs w:val="24"/>
        </w:rPr>
        <w:t xml:space="preserve"> </w:t>
      </w:r>
      <w:r w:rsidR="001131DD" w:rsidRPr="00C47098">
        <w:rPr>
          <w:bCs/>
          <w:szCs w:val="24"/>
        </w:rPr>
        <w:t>2016 m. balandžio 29 d. sutartis buvo nutraukta vienašališkai Teikėjo iniciatyva dėl Vartotojo nesumokėtos skolos už paslaugas</w:t>
      </w:r>
      <w:r w:rsidR="0041735E">
        <w:rPr>
          <w:bCs/>
          <w:szCs w:val="24"/>
        </w:rPr>
        <w:t>, taigi, d</w:t>
      </w:r>
      <w:r w:rsidR="001131DD">
        <w:rPr>
          <w:bCs/>
          <w:szCs w:val="24"/>
        </w:rPr>
        <w:t xml:space="preserve">arytina išvada, jog </w:t>
      </w:r>
      <w:r w:rsidR="0041735E">
        <w:rPr>
          <w:bCs/>
          <w:szCs w:val="24"/>
        </w:rPr>
        <w:t>nėra</w:t>
      </w:r>
      <w:r w:rsidR="001131DD" w:rsidRPr="00C47098">
        <w:rPr>
          <w:bCs/>
          <w:szCs w:val="24"/>
        </w:rPr>
        <w:t xml:space="preserve"> </w:t>
      </w:r>
      <w:r w:rsidR="0041735E">
        <w:rPr>
          <w:bCs/>
          <w:szCs w:val="24"/>
        </w:rPr>
        <w:t>pakankamai duomenų</w:t>
      </w:r>
      <w:r w:rsidR="001131DD" w:rsidRPr="00C47098">
        <w:rPr>
          <w:bCs/>
          <w:szCs w:val="24"/>
        </w:rPr>
        <w:t xml:space="preserve"> konstatuoti, jog Teikėjas neužtikrino paslaugų kokybės pagal sutartį</w:t>
      </w:r>
      <w:r>
        <w:rPr>
          <w:bCs/>
          <w:szCs w:val="24"/>
        </w:rPr>
        <w:t>, kas suponuotų ERPT taisyklių 12 punkto taikymą.</w:t>
      </w:r>
      <w:r w:rsidR="001131DD" w:rsidRPr="00B3630A">
        <w:rPr>
          <w:bCs/>
          <w:szCs w:val="24"/>
        </w:rPr>
        <w:t xml:space="preserve"> </w:t>
      </w:r>
    </w:p>
    <w:p w:rsidR="00103FFF" w:rsidRDefault="00103FFF" w:rsidP="001131DD">
      <w:pPr>
        <w:pStyle w:val="Header"/>
        <w:tabs>
          <w:tab w:val="right" w:pos="0"/>
          <w:tab w:val="left" w:pos="720"/>
        </w:tabs>
        <w:jc w:val="both"/>
        <w:rPr>
          <w:bCs/>
          <w:szCs w:val="24"/>
        </w:rPr>
      </w:pPr>
      <w:r>
        <w:rPr>
          <w:bCs/>
          <w:szCs w:val="24"/>
        </w:rPr>
        <w:tab/>
        <w:t>Pažymėtina, kad Vartotojo ir Teikėjo susirašinėjimas, vykęs nuo 2016 m. gruodžio 7 d., patvirtina, jog buvo vedamos derybos dėl mokėjimo už paslaugas sąlygų, tačiau jokiu būdu nepatvirtina, jog paslaugos buvo teikiamos netinkamai.</w:t>
      </w:r>
    </w:p>
    <w:p w:rsidR="00103FFF" w:rsidRPr="00B3630A" w:rsidRDefault="00103FFF" w:rsidP="001131DD">
      <w:pPr>
        <w:pStyle w:val="Header"/>
        <w:tabs>
          <w:tab w:val="right" w:pos="0"/>
          <w:tab w:val="left" w:pos="720"/>
        </w:tabs>
        <w:jc w:val="both"/>
        <w:rPr>
          <w:szCs w:val="24"/>
        </w:rPr>
      </w:pPr>
      <w:r>
        <w:rPr>
          <w:bCs/>
          <w:szCs w:val="24"/>
        </w:rPr>
        <w:tab/>
        <w:t>Atsižvelgdama į tai, kas išdėstyta, Tarnyba nenustatė, kad Teikėjas pažeidė sutartinius įsipareigojimus iš esmės, paslaugas apmokestino tinkamai, o sutartį nutraukus, kai nebuvo pasibaigęs minimalus naudojimosi paslaugomis laikotarpis, turėjo teisę reikalauti netesybų, todėl Vartotojo prašymas netenkintinas.</w:t>
      </w:r>
    </w:p>
    <w:p w:rsidR="005A628F" w:rsidRPr="00C47098" w:rsidRDefault="004C12A0" w:rsidP="005A628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A628F" w:rsidRPr="00C47098">
        <w:rPr>
          <w:rFonts w:ascii="Times New Roman" w:eastAsia="Times New Roman" w:hAnsi="Times New Roman" w:cs="Times New Roman"/>
          <w:sz w:val="24"/>
          <w:szCs w:val="24"/>
        </w:rPr>
        <w:t xml:space="preserve">. </w:t>
      </w:r>
      <w:r w:rsidR="005A628F" w:rsidRPr="00C47098">
        <w:rPr>
          <w:rFonts w:ascii="Times New Roman" w:eastAsia="Times New Roman" w:hAnsi="Times New Roman" w:cs="Times New Roman"/>
          <w:spacing w:val="60"/>
          <w:sz w:val="24"/>
          <w:szCs w:val="24"/>
        </w:rPr>
        <w:t>Netenkin</w:t>
      </w:r>
      <w:r w:rsidR="005A628F" w:rsidRPr="00C47098">
        <w:rPr>
          <w:rFonts w:ascii="Times New Roman" w:eastAsia="Times New Roman" w:hAnsi="Times New Roman" w:cs="Times New Roman"/>
          <w:sz w:val="24"/>
          <w:szCs w:val="24"/>
        </w:rPr>
        <w:t xml:space="preserve">u vartotojo </w:t>
      </w:r>
      <w:r w:rsidR="001D482B">
        <w:rPr>
          <w:rFonts w:ascii="Times New Roman" w:eastAsia="Times New Roman" w:hAnsi="Times New Roman" w:cs="Times New Roman"/>
          <w:sz w:val="24"/>
          <w:szCs w:val="24"/>
        </w:rPr>
        <w:t>(duomenys n</w:t>
      </w:r>
      <w:bookmarkStart w:id="3" w:name="_GoBack"/>
      <w:bookmarkEnd w:id="3"/>
      <w:r w:rsidR="001D482B">
        <w:rPr>
          <w:rFonts w:ascii="Times New Roman" w:eastAsia="Times New Roman" w:hAnsi="Times New Roman" w:cs="Times New Roman"/>
          <w:sz w:val="24"/>
          <w:szCs w:val="24"/>
        </w:rPr>
        <w:t xml:space="preserve">eskelbtini) </w:t>
      </w:r>
      <w:r>
        <w:rPr>
          <w:rFonts w:ascii="Times New Roman" w:eastAsia="Times New Roman" w:hAnsi="Times New Roman" w:cs="Times New Roman"/>
          <w:sz w:val="24"/>
          <w:szCs w:val="24"/>
        </w:rPr>
        <w:t>2016 m. liepos 29 d. prašymo išnagrinėti ginčą Nr. 0729</w:t>
      </w:r>
      <w:r w:rsidR="00C3042E" w:rsidRPr="00C47098">
        <w:rPr>
          <w:rFonts w:ascii="Times New Roman" w:eastAsia="Times New Roman" w:hAnsi="Times New Roman" w:cs="Times New Roman"/>
          <w:sz w:val="24"/>
          <w:szCs w:val="24"/>
        </w:rPr>
        <w:t>.</w:t>
      </w:r>
    </w:p>
    <w:p w:rsidR="005A628F" w:rsidRPr="00C47098" w:rsidRDefault="005A628F" w:rsidP="005A628F">
      <w:pPr>
        <w:tabs>
          <w:tab w:val="left" w:pos="720"/>
        </w:tabs>
        <w:spacing w:after="0" w:line="240" w:lineRule="auto"/>
        <w:jc w:val="both"/>
        <w:rPr>
          <w:rFonts w:ascii="Times New Roman" w:eastAsia="Times New Roman" w:hAnsi="Times New Roman" w:cs="Times New Roman"/>
          <w:bCs/>
          <w:sz w:val="24"/>
          <w:szCs w:val="24"/>
          <w:lang w:eastAsia="lt-LT"/>
        </w:rPr>
      </w:pPr>
      <w:r w:rsidRPr="00C47098">
        <w:rPr>
          <w:rFonts w:ascii="Times New Roman" w:eastAsia="Times New Roman" w:hAnsi="Times New Roman" w:cs="Times New Roman"/>
          <w:sz w:val="24"/>
          <w:szCs w:val="24"/>
        </w:rPr>
        <w:tab/>
      </w:r>
      <w:r w:rsidR="004C12A0">
        <w:rPr>
          <w:rFonts w:ascii="Times New Roman" w:eastAsia="Times New Roman" w:hAnsi="Times New Roman" w:cs="Times New Roman"/>
          <w:sz w:val="24"/>
          <w:szCs w:val="24"/>
        </w:rPr>
        <w:t>4</w:t>
      </w:r>
      <w:r w:rsidRPr="00C47098">
        <w:rPr>
          <w:rFonts w:ascii="Times New Roman" w:eastAsia="Times New Roman" w:hAnsi="Times New Roman" w:cs="Times New Roman"/>
          <w:spacing w:val="80"/>
          <w:sz w:val="24"/>
          <w:szCs w:val="24"/>
        </w:rPr>
        <w:t>.Išaiškin</w:t>
      </w:r>
      <w:r w:rsidRPr="00C47098">
        <w:rPr>
          <w:rFonts w:ascii="Times New Roman" w:eastAsia="Times New Roman" w:hAnsi="Times New Roman" w:cs="Times New Roman"/>
          <w:sz w:val="24"/>
          <w:szCs w:val="24"/>
        </w:rPr>
        <w:t>u, kad:</w:t>
      </w:r>
    </w:p>
    <w:p w:rsidR="005A628F" w:rsidRPr="00C47098" w:rsidRDefault="004C12A0" w:rsidP="005A628F">
      <w:pPr>
        <w:tabs>
          <w:tab w:val="left" w:pos="720"/>
        </w:tabs>
        <w:autoSpaceDE w:val="0"/>
        <w:adjustRightInd w:val="0"/>
        <w:spacing w:after="0" w:line="240" w:lineRule="auto"/>
        <w:ind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A628F" w:rsidRPr="00C47098">
        <w:rPr>
          <w:rFonts w:ascii="Times New Roman" w:eastAsia="Times New Roman" w:hAnsi="Times New Roman" w:cs="Times New Roman"/>
          <w:sz w:val="24"/>
          <w:szCs w:val="24"/>
        </w:rPr>
        <w:t xml:space="preserve">.1. ginčo šalys per 30 dienų nuo Tarnybos sprendimo priėmimo dienos turi teisę kreiptis tiesiogiai į bendrosios kompetencijos teismą ir prašyti nagrinėti jų ginčą iš esmės. </w:t>
      </w:r>
      <w:r w:rsidR="005A628F" w:rsidRPr="00C47098">
        <w:rPr>
          <w:rFonts w:ascii="Times New Roman" w:eastAsia="Times New Roman" w:hAnsi="Times New Roman" w:cs="Times New Roman"/>
          <w:sz w:val="24"/>
          <w:szCs w:val="24"/>
          <w:shd w:val="clear" w:color="auto" w:fill="FFFFFF"/>
        </w:rPr>
        <w:t>Kreipimasis į bendrosios kompetencijos teismą po Tarnybos sprendimo dėl ginčo esmės priėmimo nelaikomas Tarnybos sprendimo apskundimu</w:t>
      </w:r>
      <w:r w:rsidR="005A628F" w:rsidRPr="00C47098">
        <w:rPr>
          <w:rFonts w:ascii="Times New Roman" w:eastAsia="Times New Roman" w:hAnsi="Times New Roman" w:cs="Times New Roman"/>
          <w:sz w:val="24"/>
          <w:szCs w:val="24"/>
        </w:rPr>
        <w:t>;</w:t>
      </w:r>
    </w:p>
    <w:p w:rsidR="005A628F" w:rsidRPr="00C47098" w:rsidRDefault="005A628F" w:rsidP="005A628F">
      <w:pPr>
        <w:tabs>
          <w:tab w:val="left" w:pos="720"/>
          <w:tab w:val="left" w:pos="1134"/>
        </w:tabs>
        <w:autoSpaceDE w:val="0"/>
        <w:adjustRightInd w:val="0"/>
        <w:spacing w:after="0" w:line="240" w:lineRule="auto"/>
        <w:jc w:val="both"/>
        <w:textAlignment w:val="center"/>
        <w:rPr>
          <w:rFonts w:ascii="Times New Roman" w:eastAsia="Times New Roman" w:hAnsi="Times New Roman" w:cs="Times New Roman"/>
          <w:sz w:val="24"/>
          <w:szCs w:val="24"/>
        </w:rPr>
      </w:pPr>
      <w:r w:rsidRPr="00C47098">
        <w:rPr>
          <w:rFonts w:ascii="Times New Roman" w:eastAsia="Times New Roman" w:hAnsi="Times New Roman" w:cs="Times New Roman"/>
          <w:sz w:val="24"/>
          <w:szCs w:val="24"/>
        </w:rPr>
        <w:tab/>
      </w:r>
      <w:r w:rsidR="004C12A0">
        <w:rPr>
          <w:rFonts w:ascii="Times New Roman" w:eastAsia="Times New Roman" w:hAnsi="Times New Roman" w:cs="Times New Roman"/>
          <w:sz w:val="24"/>
          <w:szCs w:val="24"/>
        </w:rPr>
        <w:t>4</w:t>
      </w:r>
      <w:r w:rsidRPr="00C47098">
        <w:rPr>
          <w:rFonts w:ascii="Times New Roman" w:eastAsia="Times New Roman" w:hAnsi="Times New Roman" w:cs="Times New Roman"/>
          <w:sz w:val="24"/>
          <w:szCs w:val="24"/>
        </w:rPr>
        <w:t xml:space="preserve">.2. Tarnybos sprendimas įsiteisėja ir yra privalomas vykdyti pasibaigus terminui, nustatytam šio įsakymo </w:t>
      </w:r>
      <w:r w:rsidR="004C12A0">
        <w:rPr>
          <w:rFonts w:ascii="Times New Roman" w:eastAsia="Times New Roman" w:hAnsi="Times New Roman" w:cs="Times New Roman"/>
          <w:sz w:val="24"/>
          <w:szCs w:val="24"/>
        </w:rPr>
        <w:t>4</w:t>
      </w:r>
      <w:r w:rsidRPr="00C47098">
        <w:rPr>
          <w:rFonts w:ascii="Times New Roman" w:eastAsia="Times New Roman" w:hAnsi="Times New Roman" w:cs="Times New Roman"/>
          <w:sz w:val="24"/>
          <w:szCs w:val="24"/>
        </w:rPr>
        <w:t xml:space="preserve">.1 papunktyje. Jeigu šis sprendimas neįvykdomas, jis gali būti priverstinai vykdomas Lietuvos Respublikos civilinio proceso kodekso nustatyta tvarka. </w:t>
      </w:r>
    </w:p>
    <w:p w:rsidR="005A628F" w:rsidRPr="00C47098" w:rsidRDefault="004C12A0" w:rsidP="005A628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A628F" w:rsidRPr="00C47098">
        <w:rPr>
          <w:rFonts w:ascii="Times New Roman" w:eastAsia="Times New Roman" w:hAnsi="Times New Roman" w:cs="Times New Roman"/>
          <w:sz w:val="24"/>
          <w:szCs w:val="24"/>
        </w:rPr>
        <w:t xml:space="preserve">. </w:t>
      </w:r>
      <w:r w:rsidR="005A628F" w:rsidRPr="00C47098">
        <w:rPr>
          <w:rFonts w:ascii="Times New Roman" w:eastAsia="Times New Roman" w:hAnsi="Times New Roman" w:cs="Times New Roman"/>
          <w:spacing w:val="80"/>
          <w:sz w:val="24"/>
          <w:szCs w:val="24"/>
        </w:rPr>
        <w:t>Įpareigoju</w:t>
      </w:r>
      <w:r w:rsidR="005A628F" w:rsidRPr="00C47098">
        <w:rPr>
          <w:rFonts w:ascii="Times New Roman" w:eastAsia="Times New Roman" w:hAnsi="Times New Roman" w:cs="Times New Roman"/>
          <w:sz w:val="24"/>
          <w:szCs w:val="24"/>
        </w:rPr>
        <w:t xml:space="preserve"> Tarnybos Teisės departamento Teisės taikymo skyriaus</w:t>
      </w:r>
      <w:r w:rsidR="005A628F" w:rsidRPr="00C47098" w:rsidDel="003743A1">
        <w:rPr>
          <w:rFonts w:ascii="Times New Roman" w:eastAsia="Times New Roman" w:hAnsi="Times New Roman" w:cs="Times New Roman"/>
          <w:sz w:val="24"/>
          <w:szCs w:val="24"/>
        </w:rPr>
        <w:t xml:space="preserve"> </w:t>
      </w:r>
      <w:r w:rsidR="005A628F" w:rsidRPr="00C47098">
        <w:rPr>
          <w:rFonts w:ascii="Times New Roman" w:eastAsia="Times New Roman" w:hAnsi="Times New Roman" w:cs="Times New Roman"/>
          <w:sz w:val="24"/>
          <w:szCs w:val="24"/>
        </w:rPr>
        <w:t xml:space="preserve">vyriausiąją specialistę </w:t>
      </w:r>
      <w:r w:rsidR="00880B5F">
        <w:rPr>
          <w:rFonts w:ascii="Times New Roman" w:eastAsia="Times New Roman" w:hAnsi="Times New Roman" w:cs="Times New Roman"/>
          <w:sz w:val="24"/>
          <w:szCs w:val="24"/>
        </w:rPr>
        <w:t>Indrę Jurgelionienę</w:t>
      </w:r>
      <w:r w:rsidR="005A628F" w:rsidRPr="00C47098">
        <w:rPr>
          <w:rFonts w:ascii="Times New Roman" w:eastAsia="Times New Roman" w:hAnsi="Times New Roman" w:cs="Times New Roman"/>
          <w:bCs/>
          <w:sz w:val="24"/>
          <w:szCs w:val="24"/>
        </w:rPr>
        <w:t xml:space="preserve"> </w:t>
      </w:r>
      <w:r w:rsidR="005A628F" w:rsidRPr="00C47098">
        <w:rPr>
          <w:rFonts w:ascii="Times New Roman" w:eastAsia="Times New Roman" w:hAnsi="Times New Roman" w:cs="Times New Roman"/>
          <w:color w:val="000000"/>
          <w:sz w:val="24"/>
          <w:szCs w:val="24"/>
        </w:rPr>
        <w:t xml:space="preserve">ne vėliau kaip per 3 darbo dienas nuo šio įsakymo priėmimo dienos išsiųsti </w:t>
      </w:r>
      <w:r w:rsidR="002D5D23" w:rsidRPr="00C47098">
        <w:rPr>
          <w:rFonts w:ascii="Times New Roman" w:eastAsia="Times New Roman" w:hAnsi="Times New Roman" w:cs="Times New Roman"/>
          <w:sz w:val="24"/>
          <w:szCs w:val="24"/>
        </w:rPr>
        <w:t>šį įsakymą Vartotoj</w:t>
      </w:r>
      <w:r w:rsidR="00EE714F" w:rsidRPr="00C47098">
        <w:rPr>
          <w:rFonts w:ascii="Times New Roman" w:eastAsia="Times New Roman" w:hAnsi="Times New Roman" w:cs="Times New Roman"/>
          <w:sz w:val="24"/>
          <w:szCs w:val="24"/>
        </w:rPr>
        <w:t>u</w:t>
      </w:r>
      <w:r w:rsidR="002D5D23" w:rsidRPr="00C47098">
        <w:rPr>
          <w:rFonts w:ascii="Times New Roman" w:eastAsia="Times New Roman" w:hAnsi="Times New Roman" w:cs="Times New Roman"/>
          <w:sz w:val="24"/>
          <w:szCs w:val="24"/>
        </w:rPr>
        <w:t>i ir Teikėj</w:t>
      </w:r>
      <w:r w:rsidR="00EE714F" w:rsidRPr="00C47098">
        <w:rPr>
          <w:rFonts w:ascii="Times New Roman" w:eastAsia="Times New Roman" w:hAnsi="Times New Roman" w:cs="Times New Roman"/>
          <w:sz w:val="24"/>
          <w:szCs w:val="24"/>
        </w:rPr>
        <w:t>u</w:t>
      </w:r>
      <w:r w:rsidR="005A628F" w:rsidRPr="00C47098">
        <w:rPr>
          <w:rFonts w:ascii="Times New Roman" w:eastAsia="Times New Roman" w:hAnsi="Times New Roman" w:cs="Times New Roman"/>
          <w:sz w:val="24"/>
          <w:szCs w:val="24"/>
        </w:rPr>
        <w:t>i.</w:t>
      </w:r>
    </w:p>
    <w:p w:rsidR="00495128" w:rsidRPr="00C47098" w:rsidRDefault="00495128" w:rsidP="00DF0318">
      <w:pPr>
        <w:pStyle w:val="Standard"/>
        <w:ind w:firstLine="720"/>
        <w:jc w:val="both"/>
        <w:rPr>
          <w:rFonts w:cs="Times New Roman"/>
          <w:bCs/>
        </w:rPr>
      </w:pPr>
    </w:p>
    <w:p w:rsidR="0043426E" w:rsidRPr="00C47098" w:rsidRDefault="001F2FFD" w:rsidP="00495128">
      <w:pPr>
        <w:pStyle w:val="Standard"/>
        <w:ind w:firstLine="709"/>
        <w:jc w:val="both"/>
        <w:rPr>
          <w:rFonts w:cs="Times New Roman"/>
        </w:rPr>
      </w:pPr>
      <w:r w:rsidRPr="00C47098">
        <w:rPr>
          <w:rFonts w:cs="Times New Roman"/>
          <w:bCs/>
        </w:rPr>
        <w:t xml:space="preserve"> </w:t>
      </w:r>
    </w:p>
    <w:p w:rsidR="0043426E" w:rsidRPr="00C47098" w:rsidRDefault="0043426E" w:rsidP="0080389B">
      <w:pPr>
        <w:pStyle w:val="Header"/>
        <w:tabs>
          <w:tab w:val="clear" w:pos="8640"/>
          <w:tab w:val="right" w:pos="9639"/>
        </w:tabs>
        <w:jc w:val="both"/>
        <w:rPr>
          <w:szCs w:val="24"/>
        </w:rPr>
      </w:pPr>
    </w:p>
    <w:p w:rsidR="00EF3DFB" w:rsidRDefault="00C902AC" w:rsidP="006A6166">
      <w:pPr>
        <w:pStyle w:val="Header"/>
        <w:tabs>
          <w:tab w:val="clear" w:pos="8640"/>
          <w:tab w:val="right" w:pos="9639"/>
        </w:tabs>
        <w:rPr>
          <w:szCs w:val="24"/>
        </w:rPr>
      </w:pPr>
      <w:r w:rsidRPr="00C47098">
        <w:rPr>
          <w:szCs w:val="24"/>
        </w:rPr>
        <w:t>D</w:t>
      </w:r>
      <w:r w:rsidR="003C7C83" w:rsidRPr="00C47098">
        <w:rPr>
          <w:szCs w:val="24"/>
        </w:rPr>
        <w:t>irektori</w:t>
      </w:r>
      <w:r w:rsidR="006A6166">
        <w:rPr>
          <w:szCs w:val="24"/>
        </w:rPr>
        <w:t>a</w:t>
      </w:r>
      <w:r w:rsidR="003C7C83" w:rsidRPr="00C47098">
        <w:rPr>
          <w:szCs w:val="24"/>
        </w:rPr>
        <w:t>us</w:t>
      </w:r>
      <w:r w:rsidR="006A6166">
        <w:rPr>
          <w:szCs w:val="24"/>
        </w:rPr>
        <w:t xml:space="preserve"> pavaduotojas,</w:t>
      </w:r>
      <w:r w:rsidR="006A6166">
        <w:rPr>
          <w:szCs w:val="24"/>
        </w:rPr>
        <w:tab/>
      </w:r>
      <w:r w:rsidR="006A6166">
        <w:rPr>
          <w:szCs w:val="24"/>
        </w:rPr>
        <w:tab/>
      </w:r>
      <w:r w:rsidRPr="00C47098">
        <w:rPr>
          <w:szCs w:val="24"/>
        </w:rPr>
        <w:t xml:space="preserve"> </w:t>
      </w:r>
      <w:r w:rsidR="006A6166">
        <w:rPr>
          <w:szCs w:val="24"/>
        </w:rPr>
        <w:t>Giedrius Pūras</w:t>
      </w:r>
    </w:p>
    <w:p w:rsidR="006A6166" w:rsidRPr="00C47098" w:rsidRDefault="006A6166" w:rsidP="006A6166">
      <w:pPr>
        <w:pStyle w:val="Header"/>
        <w:tabs>
          <w:tab w:val="clear" w:pos="8640"/>
          <w:tab w:val="right" w:pos="9639"/>
        </w:tabs>
        <w:rPr>
          <w:szCs w:val="24"/>
        </w:rPr>
      </w:pPr>
      <w:r>
        <w:rPr>
          <w:szCs w:val="24"/>
        </w:rPr>
        <w:t>pavaduojantis direktorių</w:t>
      </w:r>
    </w:p>
    <w:p w:rsidR="002F12CC" w:rsidRPr="00C47098" w:rsidRDefault="002F12CC" w:rsidP="00EF3DFB">
      <w:pPr>
        <w:pStyle w:val="Standard"/>
        <w:ind w:firstLine="720"/>
        <w:jc w:val="both"/>
        <w:rPr>
          <w:rFonts w:cs="Times New Roman"/>
        </w:rPr>
      </w:pPr>
    </w:p>
    <w:sectPr w:rsidR="002F12CC" w:rsidRPr="00C47098" w:rsidSect="008B4E60">
      <w:headerReference w:type="default" r:id="rId10"/>
      <w:pgSz w:w="11906" w:h="16838" w:code="9"/>
      <w:pgMar w:top="1134" w:right="567" w:bottom="1134" w:left="1701" w:header="567" w:footer="20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B87" w:rsidRDefault="003D3B87" w:rsidP="00581865">
      <w:pPr>
        <w:spacing w:after="0" w:line="240" w:lineRule="auto"/>
      </w:pPr>
      <w:r>
        <w:separator/>
      </w:r>
    </w:p>
  </w:endnote>
  <w:endnote w:type="continuationSeparator" w:id="0">
    <w:p w:rsidR="003D3B87" w:rsidRDefault="003D3B87" w:rsidP="0058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Medium">
    <w:panose1 w:val="020B0603020102020204"/>
    <w:charset w:val="BA"/>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B87" w:rsidRDefault="003D3B87" w:rsidP="00581865">
      <w:pPr>
        <w:spacing w:after="0" w:line="240" w:lineRule="auto"/>
      </w:pPr>
      <w:r>
        <w:separator/>
      </w:r>
    </w:p>
  </w:footnote>
  <w:footnote w:type="continuationSeparator" w:id="0">
    <w:p w:rsidR="003D3B87" w:rsidRDefault="003D3B87" w:rsidP="00581865">
      <w:pPr>
        <w:spacing w:after="0" w:line="240" w:lineRule="auto"/>
      </w:pPr>
      <w:r>
        <w:continuationSeparator/>
      </w:r>
    </w:p>
  </w:footnote>
  <w:footnote w:id="1">
    <w:p w:rsidR="007F43AC" w:rsidRPr="00F50CF0" w:rsidRDefault="007F43AC">
      <w:pPr>
        <w:pStyle w:val="FootnoteText"/>
        <w:rPr>
          <w:b w:val="0"/>
          <w:lang w:val="lt-LT"/>
        </w:rPr>
      </w:pPr>
      <w:r w:rsidRPr="00F50CF0">
        <w:rPr>
          <w:rStyle w:val="FootnoteReference"/>
          <w:b w:val="0"/>
        </w:rPr>
        <w:footnoteRef/>
      </w:r>
      <w:r w:rsidRPr="00F50CF0">
        <w:rPr>
          <w:b w:val="0"/>
        </w:rPr>
        <w:t xml:space="preserve"> </w:t>
      </w:r>
      <w:r w:rsidRPr="00F50CF0">
        <w:rPr>
          <w:b w:val="0"/>
          <w:lang w:val="lt-LT"/>
        </w:rPr>
        <w:t>Toliau tekste vartojama kaip sinonimai.</w:t>
      </w:r>
    </w:p>
  </w:footnote>
  <w:footnote w:id="2">
    <w:p w:rsidR="000F414A" w:rsidRPr="00074FB2" w:rsidRDefault="000F414A" w:rsidP="000F414A">
      <w:pPr>
        <w:pStyle w:val="FootnoteText"/>
        <w:jc w:val="both"/>
        <w:rPr>
          <w:b w:val="0"/>
        </w:rPr>
      </w:pPr>
      <w:r w:rsidRPr="00074FB2">
        <w:rPr>
          <w:rStyle w:val="FootnoteReference"/>
          <w:b w:val="0"/>
        </w:rPr>
        <w:footnoteRef/>
      </w:r>
      <w:r w:rsidRPr="00074FB2">
        <w:rPr>
          <w:b w:val="0"/>
        </w:rPr>
        <w:t xml:space="preserve"> Lietuvos Aukščiausiojo Teismo 2012 m. balandžio 27 d. </w:t>
      </w:r>
      <w:bookmarkStart w:id="0" w:name="n4_88"/>
      <w:r w:rsidRPr="00074FB2">
        <w:rPr>
          <w:b w:val="0"/>
        </w:rPr>
        <w:t>nutartis</w:t>
      </w:r>
      <w:bookmarkStart w:id="1" w:name="pn4_88"/>
      <w:bookmarkEnd w:id="0"/>
      <w:bookmarkEnd w:id="1"/>
      <w:r w:rsidRPr="00074FB2">
        <w:rPr>
          <w:b w:val="0"/>
        </w:rPr>
        <w:t xml:space="preserve"> civilinėje byloj</w:t>
      </w:r>
      <w:r>
        <w:rPr>
          <w:b w:val="0"/>
        </w:rPr>
        <w:t>e</w:t>
      </w:r>
      <w:r w:rsidRPr="00074FB2">
        <w:rPr>
          <w:b w:val="0"/>
          <w:i/>
          <w:iCs/>
        </w:rPr>
        <w:t xml:space="preserve"> </w:t>
      </w:r>
      <w:bookmarkStart w:id="2" w:name="n4_89"/>
      <w:r w:rsidRPr="00074FB2">
        <w:rPr>
          <w:b w:val="0"/>
        </w:rPr>
        <w:t>Nr. 3K-3-189/2012</w:t>
      </w:r>
      <w:bookmarkEnd w:id="2"/>
      <w:r>
        <w:rPr>
          <w:b w:val="0"/>
        </w:rPr>
        <w:t>.</w:t>
      </w:r>
    </w:p>
  </w:footnote>
  <w:footnote w:id="3">
    <w:p w:rsidR="00D22B99" w:rsidRDefault="00D22B99" w:rsidP="00D22B99">
      <w:pPr>
        <w:pStyle w:val="FootnoteText"/>
        <w:jc w:val="both"/>
      </w:pPr>
      <w:r>
        <w:rPr>
          <w:rStyle w:val="FootnoteReference"/>
          <w:b w:val="0"/>
        </w:rPr>
        <w:footnoteRef/>
      </w:r>
      <w:r>
        <w:rPr>
          <w:b w:val="0"/>
        </w:rPr>
        <w:t xml:space="preserve"> Lietuvos Aukščiausiojo Teismo 2015 m. balandžio 17 d. nutartis</w:t>
      </w:r>
      <w:r>
        <w:rPr>
          <w:b w:val="0"/>
          <w:lang w:val="lt-LT"/>
        </w:rPr>
        <w:t>, priimta</w:t>
      </w:r>
      <w:r>
        <w:rPr>
          <w:b w:val="0"/>
        </w:rPr>
        <w:t xml:space="preserve"> civilinėje byloje Nr. 3K-3-220-916/2015.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940868"/>
      <w:docPartObj>
        <w:docPartGallery w:val="Page Numbers (Top of Page)"/>
        <w:docPartUnique/>
      </w:docPartObj>
    </w:sdtPr>
    <w:sdtEndPr/>
    <w:sdtContent>
      <w:p w:rsidR="00581865" w:rsidRDefault="00581865">
        <w:pPr>
          <w:pStyle w:val="Header"/>
          <w:jc w:val="center"/>
        </w:pPr>
        <w:r>
          <w:fldChar w:fldCharType="begin"/>
        </w:r>
        <w:r>
          <w:instrText>PAGE   \* MERGEFORMAT</w:instrText>
        </w:r>
        <w:r>
          <w:fldChar w:fldCharType="separate"/>
        </w:r>
        <w:r w:rsidR="001D482B">
          <w:rPr>
            <w:noProof/>
          </w:rPr>
          <w:t>8</w:t>
        </w:r>
        <w:r>
          <w:fldChar w:fldCharType="end"/>
        </w:r>
      </w:p>
    </w:sdtContent>
  </w:sdt>
  <w:p w:rsidR="00581865" w:rsidRDefault="00581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D9A"/>
    <w:multiLevelType w:val="singleLevel"/>
    <w:tmpl w:val="4128EB3C"/>
    <w:lvl w:ilvl="0">
      <w:start w:val="1"/>
      <w:numFmt w:val="decimal"/>
      <w:lvlText w:val="5.%1,"/>
      <w:legacy w:legacy="1" w:legacySpace="0" w:legacyIndent="197"/>
      <w:lvlJc w:val="left"/>
      <w:rPr>
        <w:rFonts w:ascii="Franklin Gothic Medium" w:hAnsi="Franklin Gothic Medium" w:cs="Times New Roman" w:hint="default"/>
      </w:rPr>
    </w:lvl>
  </w:abstractNum>
  <w:abstractNum w:abstractNumId="1" w15:restartNumberingAfterBreak="0">
    <w:nsid w:val="1788655D"/>
    <w:multiLevelType w:val="hybridMultilevel"/>
    <w:tmpl w:val="44F275F6"/>
    <w:lvl w:ilvl="0" w:tplc="88021F1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7E2475"/>
    <w:multiLevelType w:val="hybridMultilevel"/>
    <w:tmpl w:val="8B7A4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2342B2"/>
    <w:multiLevelType w:val="hybridMultilevel"/>
    <w:tmpl w:val="830CD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A726D9"/>
    <w:multiLevelType w:val="singleLevel"/>
    <w:tmpl w:val="35D0BB88"/>
    <w:lvl w:ilvl="0">
      <w:start w:val="3"/>
      <w:numFmt w:val="decimal"/>
      <w:lvlText w:val="7.1.%1."/>
      <w:legacy w:legacy="1" w:legacySpace="0" w:legacyIndent="259"/>
      <w:lvlJc w:val="left"/>
      <w:rPr>
        <w:rFonts w:ascii="Times New Roman" w:hAnsi="Times New Roman" w:cs="Times New Roman"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CC"/>
    <w:rsid w:val="0000182D"/>
    <w:rsid w:val="0000227B"/>
    <w:rsid w:val="00002D85"/>
    <w:rsid w:val="00005690"/>
    <w:rsid w:val="0000704D"/>
    <w:rsid w:val="00011AD3"/>
    <w:rsid w:val="0002176F"/>
    <w:rsid w:val="000220B9"/>
    <w:rsid w:val="00024B31"/>
    <w:rsid w:val="00030BF9"/>
    <w:rsid w:val="00031F69"/>
    <w:rsid w:val="000324BD"/>
    <w:rsid w:val="00033054"/>
    <w:rsid w:val="0003377B"/>
    <w:rsid w:val="00040410"/>
    <w:rsid w:val="000458DB"/>
    <w:rsid w:val="000513F4"/>
    <w:rsid w:val="0005187D"/>
    <w:rsid w:val="00052388"/>
    <w:rsid w:val="00052AB2"/>
    <w:rsid w:val="00053485"/>
    <w:rsid w:val="00055020"/>
    <w:rsid w:val="00060BED"/>
    <w:rsid w:val="00062539"/>
    <w:rsid w:val="00065A15"/>
    <w:rsid w:val="00065A4A"/>
    <w:rsid w:val="0006606B"/>
    <w:rsid w:val="0006682F"/>
    <w:rsid w:val="00077381"/>
    <w:rsid w:val="00082890"/>
    <w:rsid w:val="00086561"/>
    <w:rsid w:val="00086C6B"/>
    <w:rsid w:val="000900BE"/>
    <w:rsid w:val="000908CE"/>
    <w:rsid w:val="00091003"/>
    <w:rsid w:val="00091372"/>
    <w:rsid w:val="000A3111"/>
    <w:rsid w:val="000A3558"/>
    <w:rsid w:val="000A5EED"/>
    <w:rsid w:val="000A5F41"/>
    <w:rsid w:val="000B5DFA"/>
    <w:rsid w:val="000C434F"/>
    <w:rsid w:val="000C78AB"/>
    <w:rsid w:val="000D12DA"/>
    <w:rsid w:val="000D5138"/>
    <w:rsid w:val="000E4D31"/>
    <w:rsid w:val="000E7C19"/>
    <w:rsid w:val="000F33BE"/>
    <w:rsid w:val="000F376A"/>
    <w:rsid w:val="000F414A"/>
    <w:rsid w:val="000F55B2"/>
    <w:rsid w:val="000F6CDA"/>
    <w:rsid w:val="00101B3C"/>
    <w:rsid w:val="00103482"/>
    <w:rsid w:val="00103FFF"/>
    <w:rsid w:val="00104963"/>
    <w:rsid w:val="00106BA8"/>
    <w:rsid w:val="00106C98"/>
    <w:rsid w:val="00107A00"/>
    <w:rsid w:val="0011180C"/>
    <w:rsid w:val="00111820"/>
    <w:rsid w:val="001120C9"/>
    <w:rsid w:val="00112E62"/>
    <w:rsid w:val="001131B5"/>
    <w:rsid w:val="001131DD"/>
    <w:rsid w:val="00130ECD"/>
    <w:rsid w:val="001363C5"/>
    <w:rsid w:val="00140486"/>
    <w:rsid w:val="001436AC"/>
    <w:rsid w:val="00146972"/>
    <w:rsid w:val="00150ACE"/>
    <w:rsid w:val="00162E9B"/>
    <w:rsid w:val="00163EA3"/>
    <w:rsid w:val="0016418A"/>
    <w:rsid w:val="00166BC2"/>
    <w:rsid w:val="00172F44"/>
    <w:rsid w:val="00182012"/>
    <w:rsid w:val="00182762"/>
    <w:rsid w:val="0018463D"/>
    <w:rsid w:val="001854A2"/>
    <w:rsid w:val="00190F87"/>
    <w:rsid w:val="0019140C"/>
    <w:rsid w:val="00195956"/>
    <w:rsid w:val="00195B46"/>
    <w:rsid w:val="00196A5D"/>
    <w:rsid w:val="001A0A80"/>
    <w:rsid w:val="001A54D8"/>
    <w:rsid w:val="001A5E34"/>
    <w:rsid w:val="001B0307"/>
    <w:rsid w:val="001B168A"/>
    <w:rsid w:val="001B1BC4"/>
    <w:rsid w:val="001B4C62"/>
    <w:rsid w:val="001B51E7"/>
    <w:rsid w:val="001C021D"/>
    <w:rsid w:val="001C1CB6"/>
    <w:rsid w:val="001C3C3E"/>
    <w:rsid w:val="001C439D"/>
    <w:rsid w:val="001D2F8A"/>
    <w:rsid w:val="001D3854"/>
    <w:rsid w:val="001D482B"/>
    <w:rsid w:val="001D5B30"/>
    <w:rsid w:val="001D6DD2"/>
    <w:rsid w:val="001D7EB2"/>
    <w:rsid w:val="001E3C94"/>
    <w:rsid w:val="001E6A9A"/>
    <w:rsid w:val="001F15C8"/>
    <w:rsid w:val="001F2FFD"/>
    <w:rsid w:val="00200B0A"/>
    <w:rsid w:val="00200C77"/>
    <w:rsid w:val="00201816"/>
    <w:rsid w:val="00203626"/>
    <w:rsid w:val="00206B30"/>
    <w:rsid w:val="00207B8E"/>
    <w:rsid w:val="00210247"/>
    <w:rsid w:val="002152AF"/>
    <w:rsid w:val="00226FC6"/>
    <w:rsid w:val="002275F7"/>
    <w:rsid w:val="0023466C"/>
    <w:rsid w:val="00234C44"/>
    <w:rsid w:val="0023672D"/>
    <w:rsid w:val="00236D41"/>
    <w:rsid w:val="002370A3"/>
    <w:rsid w:val="0024212D"/>
    <w:rsid w:val="0024221E"/>
    <w:rsid w:val="00242A9F"/>
    <w:rsid w:val="00244758"/>
    <w:rsid w:val="00245213"/>
    <w:rsid w:val="00250919"/>
    <w:rsid w:val="0025228D"/>
    <w:rsid w:val="00252B15"/>
    <w:rsid w:val="0025382C"/>
    <w:rsid w:val="0025401C"/>
    <w:rsid w:val="0025401F"/>
    <w:rsid w:val="002542E8"/>
    <w:rsid w:val="0025621E"/>
    <w:rsid w:val="002574D1"/>
    <w:rsid w:val="002614C4"/>
    <w:rsid w:val="00266FBE"/>
    <w:rsid w:val="00270AA0"/>
    <w:rsid w:val="00272F8D"/>
    <w:rsid w:val="00276B08"/>
    <w:rsid w:val="00281297"/>
    <w:rsid w:val="002812F1"/>
    <w:rsid w:val="00282C5F"/>
    <w:rsid w:val="002864ED"/>
    <w:rsid w:val="00286E97"/>
    <w:rsid w:val="00295DF3"/>
    <w:rsid w:val="002965F5"/>
    <w:rsid w:val="002A12AC"/>
    <w:rsid w:val="002A1A1E"/>
    <w:rsid w:val="002A3F90"/>
    <w:rsid w:val="002A41DC"/>
    <w:rsid w:val="002A59DC"/>
    <w:rsid w:val="002A61C6"/>
    <w:rsid w:val="002A6D53"/>
    <w:rsid w:val="002B02BD"/>
    <w:rsid w:val="002B4F45"/>
    <w:rsid w:val="002B7CCC"/>
    <w:rsid w:val="002C0A7E"/>
    <w:rsid w:val="002C140F"/>
    <w:rsid w:val="002C1DFA"/>
    <w:rsid w:val="002C35EF"/>
    <w:rsid w:val="002C380E"/>
    <w:rsid w:val="002C42F8"/>
    <w:rsid w:val="002C4319"/>
    <w:rsid w:val="002C48CC"/>
    <w:rsid w:val="002C49A4"/>
    <w:rsid w:val="002C5A52"/>
    <w:rsid w:val="002C7A4A"/>
    <w:rsid w:val="002D0EC5"/>
    <w:rsid w:val="002D5D23"/>
    <w:rsid w:val="002D69B8"/>
    <w:rsid w:val="002E3FA0"/>
    <w:rsid w:val="002E498E"/>
    <w:rsid w:val="002E73BC"/>
    <w:rsid w:val="002E772D"/>
    <w:rsid w:val="002F12CC"/>
    <w:rsid w:val="002F4B95"/>
    <w:rsid w:val="002F6138"/>
    <w:rsid w:val="00305EB9"/>
    <w:rsid w:val="003206E1"/>
    <w:rsid w:val="00321AE8"/>
    <w:rsid w:val="0032569F"/>
    <w:rsid w:val="00327DA5"/>
    <w:rsid w:val="0033367C"/>
    <w:rsid w:val="0033440B"/>
    <w:rsid w:val="00334C8B"/>
    <w:rsid w:val="00335631"/>
    <w:rsid w:val="00335F5F"/>
    <w:rsid w:val="00336B66"/>
    <w:rsid w:val="00337A6D"/>
    <w:rsid w:val="00337FD8"/>
    <w:rsid w:val="0034035C"/>
    <w:rsid w:val="003477B8"/>
    <w:rsid w:val="0035376A"/>
    <w:rsid w:val="003601A6"/>
    <w:rsid w:val="00363EDB"/>
    <w:rsid w:val="00364BC2"/>
    <w:rsid w:val="00364D76"/>
    <w:rsid w:val="00365ADE"/>
    <w:rsid w:val="003729A1"/>
    <w:rsid w:val="0037536D"/>
    <w:rsid w:val="00376CD0"/>
    <w:rsid w:val="003771D6"/>
    <w:rsid w:val="003778E1"/>
    <w:rsid w:val="00382F48"/>
    <w:rsid w:val="003852B0"/>
    <w:rsid w:val="0038716B"/>
    <w:rsid w:val="003911DD"/>
    <w:rsid w:val="003A2C7E"/>
    <w:rsid w:val="003A3964"/>
    <w:rsid w:val="003A397B"/>
    <w:rsid w:val="003B1AE2"/>
    <w:rsid w:val="003B4B08"/>
    <w:rsid w:val="003B6BB2"/>
    <w:rsid w:val="003B7877"/>
    <w:rsid w:val="003B7C25"/>
    <w:rsid w:val="003C1D6E"/>
    <w:rsid w:val="003C4201"/>
    <w:rsid w:val="003C62F2"/>
    <w:rsid w:val="003C7C83"/>
    <w:rsid w:val="003D005F"/>
    <w:rsid w:val="003D3B87"/>
    <w:rsid w:val="003D7A23"/>
    <w:rsid w:val="003E10A9"/>
    <w:rsid w:val="003E1CF5"/>
    <w:rsid w:val="003E37DB"/>
    <w:rsid w:val="003E48D3"/>
    <w:rsid w:val="003E4B1A"/>
    <w:rsid w:val="003E5ACC"/>
    <w:rsid w:val="003E63F2"/>
    <w:rsid w:val="003F0361"/>
    <w:rsid w:val="00402CD0"/>
    <w:rsid w:val="00404151"/>
    <w:rsid w:val="00405B66"/>
    <w:rsid w:val="00410BE3"/>
    <w:rsid w:val="00411FD2"/>
    <w:rsid w:val="00413708"/>
    <w:rsid w:val="00413D4C"/>
    <w:rsid w:val="00414480"/>
    <w:rsid w:val="004158AA"/>
    <w:rsid w:val="0041735E"/>
    <w:rsid w:val="00421663"/>
    <w:rsid w:val="00431301"/>
    <w:rsid w:val="0043426E"/>
    <w:rsid w:val="004364E9"/>
    <w:rsid w:val="004428BF"/>
    <w:rsid w:val="00443D9C"/>
    <w:rsid w:val="004532E6"/>
    <w:rsid w:val="0045670C"/>
    <w:rsid w:val="004576BC"/>
    <w:rsid w:val="00460058"/>
    <w:rsid w:val="004600BE"/>
    <w:rsid w:val="0046063E"/>
    <w:rsid w:val="0046637E"/>
    <w:rsid w:val="004679F2"/>
    <w:rsid w:val="00473467"/>
    <w:rsid w:val="0047587A"/>
    <w:rsid w:val="00480113"/>
    <w:rsid w:val="00481B15"/>
    <w:rsid w:val="00484AFB"/>
    <w:rsid w:val="004860AF"/>
    <w:rsid w:val="004860C0"/>
    <w:rsid w:val="004916F2"/>
    <w:rsid w:val="0049391D"/>
    <w:rsid w:val="00495128"/>
    <w:rsid w:val="004A1FEE"/>
    <w:rsid w:val="004A4490"/>
    <w:rsid w:val="004A5495"/>
    <w:rsid w:val="004A76BF"/>
    <w:rsid w:val="004B0048"/>
    <w:rsid w:val="004B1F9E"/>
    <w:rsid w:val="004B47AF"/>
    <w:rsid w:val="004B6242"/>
    <w:rsid w:val="004B6620"/>
    <w:rsid w:val="004B7A2D"/>
    <w:rsid w:val="004C12A0"/>
    <w:rsid w:val="004C1846"/>
    <w:rsid w:val="004C5010"/>
    <w:rsid w:val="004C6E81"/>
    <w:rsid w:val="004D380E"/>
    <w:rsid w:val="004E3B20"/>
    <w:rsid w:val="004E4532"/>
    <w:rsid w:val="004E6055"/>
    <w:rsid w:val="004E651F"/>
    <w:rsid w:val="004F2168"/>
    <w:rsid w:val="004F4287"/>
    <w:rsid w:val="00500CEB"/>
    <w:rsid w:val="005010BF"/>
    <w:rsid w:val="005017A1"/>
    <w:rsid w:val="00506AD6"/>
    <w:rsid w:val="005112A8"/>
    <w:rsid w:val="00511907"/>
    <w:rsid w:val="00512A18"/>
    <w:rsid w:val="005133AE"/>
    <w:rsid w:val="005175FF"/>
    <w:rsid w:val="00520B53"/>
    <w:rsid w:val="00522816"/>
    <w:rsid w:val="0052328B"/>
    <w:rsid w:val="005245F5"/>
    <w:rsid w:val="00527C14"/>
    <w:rsid w:val="00532E05"/>
    <w:rsid w:val="0053455C"/>
    <w:rsid w:val="00542F7C"/>
    <w:rsid w:val="00543A05"/>
    <w:rsid w:val="00544081"/>
    <w:rsid w:val="005454B7"/>
    <w:rsid w:val="00546CCD"/>
    <w:rsid w:val="005502A6"/>
    <w:rsid w:val="00552DF6"/>
    <w:rsid w:val="005574CC"/>
    <w:rsid w:val="00561092"/>
    <w:rsid w:val="00561E74"/>
    <w:rsid w:val="00562BFC"/>
    <w:rsid w:val="00562CEB"/>
    <w:rsid w:val="00566341"/>
    <w:rsid w:val="0057262B"/>
    <w:rsid w:val="00575A19"/>
    <w:rsid w:val="0057731E"/>
    <w:rsid w:val="005776C9"/>
    <w:rsid w:val="00577EEB"/>
    <w:rsid w:val="00580033"/>
    <w:rsid w:val="00581865"/>
    <w:rsid w:val="00586408"/>
    <w:rsid w:val="00592D84"/>
    <w:rsid w:val="00597E46"/>
    <w:rsid w:val="005A1F3D"/>
    <w:rsid w:val="005A2F82"/>
    <w:rsid w:val="005A628F"/>
    <w:rsid w:val="005A6D01"/>
    <w:rsid w:val="005B0447"/>
    <w:rsid w:val="005B11B3"/>
    <w:rsid w:val="005B78A5"/>
    <w:rsid w:val="005C2D13"/>
    <w:rsid w:val="005C381A"/>
    <w:rsid w:val="005C44B7"/>
    <w:rsid w:val="005C47BA"/>
    <w:rsid w:val="005C5C6A"/>
    <w:rsid w:val="005D1205"/>
    <w:rsid w:val="005D1C18"/>
    <w:rsid w:val="005D4A51"/>
    <w:rsid w:val="005D4F90"/>
    <w:rsid w:val="005E05C9"/>
    <w:rsid w:val="005E13C8"/>
    <w:rsid w:val="005E69B0"/>
    <w:rsid w:val="005E7811"/>
    <w:rsid w:val="005F0025"/>
    <w:rsid w:val="005F23CA"/>
    <w:rsid w:val="00601C01"/>
    <w:rsid w:val="006039E0"/>
    <w:rsid w:val="00605CE0"/>
    <w:rsid w:val="00610256"/>
    <w:rsid w:val="00612231"/>
    <w:rsid w:val="00613DC8"/>
    <w:rsid w:val="00615FF9"/>
    <w:rsid w:val="00617557"/>
    <w:rsid w:val="006219C0"/>
    <w:rsid w:val="00624675"/>
    <w:rsid w:val="00627E4F"/>
    <w:rsid w:val="00630A5B"/>
    <w:rsid w:val="0063190D"/>
    <w:rsid w:val="00633682"/>
    <w:rsid w:val="00635313"/>
    <w:rsid w:val="00640A89"/>
    <w:rsid w:val="00640EC4"/>
    <w:rsid w:val="006430E9"/>
    <w:rsid w:val="00647511"/>
    <w:rsid w:val="00651FA6"/>
    <w:rsid w:val="00653158"/>
    <w:rsid w:val="0065704C"/>
    <w:rsid w:val="0066000C"/>
    <w:rsid w:val="0066154F"/>
    <w:rsid w:val="0066186D"/>
    <w:rsid w:val="0066597B"/>
    <w:rsid w:val="00666A0C"/>
    <w:rsid w:val="00672EEF"/>
    <w:rsid w:val="00673D61"/>
    <w:rsid w:val="0067589F"/>
    <w:rsid w:val="00677A57"/>
    <w:rsid w:val="00681376"/>
    <w:rsid w:val="00682DD2"/>
    <w:rsid w:val="00686E2A"/>
    <w:rsid w:val="0069199F"/>
    <w:rsid w:val="00691CFF"/>
    <w:rsid w:val="00695410"/>
    <w:rsid w:val="00696AB4"/>
    <w:rsid w:val="006A2E8F"/>
    <w:rsid w:val="006A54FF"/>
    <w:rsid w:val="006A6166"/>
    <w:rsid w:val="006A620E"/>
    <w:rsid w:val="006B15E7"/>
    <w:rsid w:val="006B382A"/>
    <w:rsid w:val="006B4F72"/>
    <w:rsid w:val="006C0BB0"/>
    <w:rsid w:val="006C2BBA"/>
    <w:rsid w:val="006C463B"/>
    <w:rsid w:val="006C485D"/>
    <w:rsid w:val="006C6D01"/>
    <w:rsid w:val="006E0353"/>
    <w:rsid w:val="006E1463"/>
    <w:rsid w:val="006E3641"/>
    <w:rsid w:val="006E57CB"/>
    <w:rsid w:val="006F48AF"/>
    <w:rsid w:val="006F5C1B"/>
    <w:rsid w:val="006F5EE7"/>
    <w:rsid w:val="00700661"/>
    <w:rsid w:val="00701547"/>
    <w:rsid w:val="007038DB"/>
    <w:rsid w:val="00706090"/>
    <w:rsid w:val="00707D34"/>
    <w:rsid w:val="00717342"/>
    <w:rsid w:val="00717AFC"/>
    <w:rsid w:val="00722587"/>
    <w:rsid w:val="00726FAC"/>
    <w:rsid w:val="00730751"/>
    <w:rsid w:val="007352C5"/>
    <w:rsid w:val="00736681"/>
    <w:rsid w:val="0073707B"/>
    <w:rsid w:val="00740E4E"/>
    <w:rsid w:val="0074188C"/>
    <w:rsid w:val="0074469D"/>
    <w:rsid w:val="0074612A"/>
    <w:rsid w:val="00747AA2"/>
    <w:rsid w:val="007524AF"/>
    <w:rsid w:val="0075422F"/>
    <w:rsid w:val="00756872"/>
    <w:rsid w:val="00757982"/>
    <w:rsid w:val="00757B70"/>
    <w:rsid w:val="0076080E"/>
    <w:rsid w:val="00762B45"/>
    <w:rsid w:val="00766CA4"/>
    <w:rsid w:val="00767314"/>
    <w:rsid w:val="00770C2D"/>
    <w:rsid w:val="00770CF6"/>
    <w:rsid w:val="0077368F"/>
    <w:rsid w:val="007814BB"/>
    <w:rsid w:val="00782B08"/>
    <w:rsid w:val="0078355F"/>
    <w:rsid w:val="0078429A"/>
    <w:rsid w:val="00784552"/>
    <w:rsid w:val="00786988"/>
    <w:rsid w:val="00787B60"/>
    <w:rsid w:val="00790DFA"/>
    <w:rsid w:val="00794A4A"/>
    <w:rsid w:val="00795830"/>
    <w:rsid w:val="00796226"/>
    <w:rsid w:val="00797F6F"/>
    <w:rsid w:val="007A04FD"/>
    <w:rsid w:val="007A3038"/>
    <w:rsid w:val="007A42DD"/>
    <w:rsid w:val="007A5ADA"/>
    <w:rsid w:val="007A6606"/>
    <w:rsid w:val="007A6FC4"/>
    <w:rsid w:val="007B6C10"/>
    <w:rsid w:val="007C4F35"/>
    <w:rsid w:val="007C7087"/>
    <w:rsid w:val="007E0C3F"/>
    <w:rsid w:val="007E537A"/>
    <w:rsid w:val="007E7DC6"/>
    <w:rsid w:val="007F22DD"/>
    <w:rsid w:val="007F320E"/>
    <w:rsid w:val="007F43AC"/>
    <w:rsid w:val="007F683C"/>
    <w:rsid w:val="007F68FE"/>
    <w:rsid w:val="007F7998"/>
    <w:rsid w:val="007F7E4C"/>
    <w:rsid w:val="00802712"/>
    <w:rsid w:val="0080389B"/>
    <w:rsid w:val="008059A3"/>
    <w:rsid w:val="00812A88"/>
    <w:rsid w:val="00814918"/>
    <w:rsid w:val="008151CF"/>
    <w:rsid w:val="00815E1B"/>
    <w:rsid w:val="0081631E"/>
    <w:rsid w:val="008163AC"/>
    <w:rsid w:val="00816A8E"/>
    <w:rsid w:val="00825157"/>
    <w:rsid w:val="008258DA"/>
    <w:rsid w:val="00825E39"/>
    <w:rsid w:val="00832FE0"/>
    <w:rsid w:val="008341BC"/>
    <w:rsid w:val="0083526E"/>
    <w:rsid w:val="008375D5"/>
    <w:rsid w:val="00841D5D"/>
    <w:rsid w:val="00844686"/>
    <w:rsid w:val="008473B6"/>
    <w:rsid w:val="00851033"/>
    <w:rsid w:val="00852548"/>
    <w:rsid w:val="00855A21"/>
    <w:rsid w:val="00860C0E"/>
    <w:rsid w:val="00861A4B"/>
    <w:rsid w:val="008632EE"/>
    <w:rsid w:val="008669B6"/>
    <w:rsid w:val="008700B8"/>
    <w:rsid w:val="00871625"/>
    <w:rsid w:val="00872BB7"/>
    <w:rsid w:val="00874D51"/>
    <w:rsid w:val="00877CB3"/>
    <w:rsid w:val="00880B5F"/>
    <w:rsid w:val="00882C9E"/>
    <w:rsid w:val="00884924"/>
    <w:rsid w:val="00885F6E"/>
    <w:rsid w:val="0088617B"/>
    <w:rsid w:val="00891852"/>
    <w:rsid w:val="00894E3D"/>
    <w:rsid w:val="00895600"/>
    <w:rsid w:val="008A01AC"/>
    <w:rsid w:val="008A3BFD"/>
    <w:rsid w:val="008A5BCA"/>
    <w:rsid w:val="008A6E79"/>
    <w:rsid w:val="008A7996"/>
    <w:rsid w:val="008B4E60"/>
    <w:rsid w:val="008C71E6"/>
    <w:rsid w:val="008D12BB"/>
    <w:rsid w:val="008E1115"/>
    <w:rsid w:val="008E3775"/>
    <w:rsid w:val="008E4EEF"/>
    <w:rsid w:val="008E6EED"/>
    <w:rsid w:val="008E7750"/>
    <w:rsid w:val="008E781B"/>
    <w:rsid w:val="008F252F"/>
    <w:rsid w:val="008F3C4B"/>
    <w:rsid w:val="00902413"/>
    <w:rsid w:val="009028D7"/>
    <w:rsid w:val="00902C4B"/>
    <w:rsid w:val="0090359F"/>
    <w:rsid w:val="00904132"/>
    <w:rsid w:val="0090413D"/>
    <w:rsid w:val="00910286"/>
    <w:rsid w:val="0091334B"/>
    <w:rsid w:val="00913E4E"/>
    <w:rsid w:val="0091446B"/>
    <w:rsid w:val="0091603D"/>
    <w:rsid w:val="00916320"/>
    <w:rsid w:val="009233F6"/>
    <w:rsid w:val="00926F9B"/>
    <w:rsid w:val="009305CF"/>
    <w:rsid w:val="00930C16"/>
    <w:rsid w:val="009339B0"/>
    <w:rsid w:val="00934861"/>
    <w:rsid w:val="009351F2"/>
    <w:rsid w:val="009400FC"/>
    <w:rsid w:val="00940F02"/>
    <w:rsid w:val="00944907"/>
    <w:rsid w:val="00951D5B"/>
    <w:rsid w:val="00952F23"/>
    <w:rsid w:val="00954380"/>
    <w:rsid w:val="00955E3C"/>
    <w:rsid w:val="00960B14"/>
    <w:rsid w:val="00961267"/>
    <w:rsid w:val="009612C0"/>
    <w:rsid w:val="00964C99"/>
    <w:rsid w:val="00965A52"/>
    <w:rsid w:val="00965CBA"/>
    <w:rsid w:val="009671E3"/>
    <w:rsid w:val="00972062"/>
    <w:rsid w:val="0097253C"/>
    <w:rsid w:val="00977A95"/>
    <w:rsid w:val="00983422"/>
    <w:rsid w:val="00985171"/>
    <w:rsid w:val="00985D83"/>
    <w:rsid w:val="00990E46"/>
    <w:rsid w:val="0099287E"/>
    <w:rsid w:val="00997182"/>
    <w:rsid w:val="009B233C"/>
    <w:rsid w:val="009B354E"/>
    <w:rsid w:val="009B3B50"/>
    <w:rsid w:val="009B4C85"/>
    <w:rsid w:val="009B5675"/>
    <w:rsid w:val="009C3F20"/>
    <w:rsid w:val="009C421E"/>
    <w:rsid w:val="009C747B"/>
    <w:rsid w:val="009D033A"/>
    <w:rsid w:val="009D0824"/>
    <w:rsid w:val="009D1B79"/>
    <w:rsid w:val="009D3C41"/>
    <w:rsid w:val="009D41BE"/>
    <w:rsid w:val="009D42DF"/>
    <w:rsid w:val="009D5E0E"/>
    <w:rsid w:val="009D64C4"/>
    <w:rsid w:val="009D7EF0"/>
    <w:rsid w:val="009E24AC"/>
    <w:rsid w:val="009E65DB"/>
    <w:rsid w:val="009E777E"/>
    <w:rsid w:val="009F2216"/>
    <w:rsid w:val="009F269A"/>
    <w:rsid w:val="009F3004"/>
    <w:rsid w:val="009F7452"/>
    <w:rsid w:val="009F7A6E"/>
    <w:rsid w:val="00A0131D"/>
    <w:rsid w:val="00A07FC5"/>
    <w:rsid w:val="00A121F6"/>
    <w:rsid w:val="00A1441C"/>
    <w:rsid w:val="00A1524B"/>
    <w:rsid w:val="00A1750F"/>
    <w:rsid w:val="00A2047A"/>
    <w:rsid w:val="00A22A70"/>
    <w:rsid w:val="00A22C0F"/>
    <w:rsid w:val="00A2762F"/>
    <w:rsid w:val="00A27FF3"/>
    <w:rsid w:val="00A3146F"/>
    <w:rsid w:val="00A32E5B"/>
    <w:rsid w:val="00A3450C"/>
    <w:rsid w:val="00A37C76"/>
    <w:rsid w:val="00A43EFF"/>
    <w:rsid w:val="00A453F0"/>
    <w:rsid w:val="00A46A70"/>
    <w:rsid w:val="00A46BE6"/>
    <w:rsid w:val="00A47833"/>
    <w:rsid w:val="00A47E3F"/>
    <w:rsid w:val="00A50034"/>
    <w:rsid w:val="00A51DF6"/>
    <w:rsid w:val="00A55E84"/>
    <w:rsid w:val="00A60D3D"/>
    <w:rsid w:val="00A75C5E"/>
    <w:rsid w:val="00A77538"/>
    <w:rsid w:val="00A77E01"/>
    <w:rsid w:val="00A82AF9"/>
    <w:rsid w:val="00A8758A"/>
    <w:rsid w:val="00A87632"/>
    <w:rsid w:val="00A876F6"/>
    <w:rsid w:val="00A92F78"/>
    <w:rsid w:val="00A94F24"/>
    <w:rsid w:val="00A97029"/>
    <w:rsid w:val="00A97C83"/>
    <w:rsid w:val="00AA2E3C"/>
    <w:rsid w:val="00AA6120"/>
    <w:rsid w:val="00AA6978"/>
    <w:rsid w:val="00AA77FA"/>
    <w:rsid w:val="00AB0706"/>
    <w:rsid w:val="00AB0BF9"/>
    <w:rsid w:val="00AB2145"/>
    <w:rsid w:val="00AB4422"/>
    <w:rsid w:val="00AB4451"/>
    <w:rsid w:val="00AB47A5"/>
    <w:rsid w:val="00AB4DA4"/>
    <w:rsid w:val="00AB66E8"/>
    <w:rsid w:val="00AB7194"/>
    <w:rsid w:val="00AC0782"/>
    <w:rsid w:val="00AC2F58"/>
    <w:rsid w:val="00AC4948"/>
    <w:rsid w:val="00AC7989"/>
    <w:rsid w:val="00AD273A"/>
    <w:rsid w:val="00AD53E2"/>
    <w:rsid w:val="00AD545C"/>
    <w:rsid w:val="00AE145C"/>
    <w:rsid w:val="00AE2634"/>
    <w:rsid w:val="00AE550C"/>
    <w:rsid w:val="00AE6B55"/>
    <w:rsid w:val="00AE7D07"/>
    <w:rsid w:val="00AF41FB"/>
    <w:rsid w:val="00AF559B"/>
    <w:rsid w:val="00B02F63"/>
    <w:rsid w:val="00B04F62"/>
    <w:rsid w:val="00B05423"/>
    <w:rsid w:val="00B0658B"/>
    <w:rsid w:val="00B072BD"/>
    <w:rsid w:val="00B10DCA"/>
    <w:rsid w:val="00B131D0"/>
    <w:rsid w:val="00B23BF4"/>
    <w:rsid w:val="00B2588A"/>
    <w:rsid w:val="00B27B71"/>
    <w:rsid w:val="00B27BC2"/>
    <w:rsid w:val="00B27E0A"/>
    <w:rsid w:val="00B30E0D"/>
    <w:rsid w:val="00B3438B"/>
    <w:rsid w:val="00B3630A"/>
    <w:rsid w:val="00B36934"/>
    <w:rsid w:val="00B42D63"/>
    <w:rsid w:val="00B441CD"/>
    <w:rsid w:val="00B4554F"/>
    <w:rsid w:val="00B4624F"/>
    <w:rsid w:val="00B4672C"/>
    <w:rsid w:val="00B51189"/>
    <w:rsid w:val="00B6217C"/>
    <w:rsid w:val="00B702C0"/>
    <w:rsid w:val="00B72257"/>
    <w:rsid w:val="00B74307"/>
    <w:rsid w:val="00B7495A"/>
    <w:rsid w:val="00B76D94"/>
    <w:rsid w:val="00B7713B"/>
    <w:rsid w:val="00B832C5"/>
    <w:rsid w:val="00B855F3"/>
    <w:rsid w:val="00B96A46"/>
    <w:rsid w:val="00B96FE0"/>
    <w:rsid w:val="00BA3095"/>
    <w:rsid w:val="00BB06D6"/>
    <w:rsid w:val="00BB3E55"/>
    <w:rsid w:val="00BB6898"/>
    <w:rsid w:val="00BC0CD6"/>
    <w:rsid w:val="00BC2389"/>
    <w:rsid w:val="00BC42EA"/>
    <w:rsid w:val="00BC460C"/>
    <w:rsid w:val="00BC516C"/>
    <w:rsid w:val="00BC6163"/>
    <w:rsid w:val="00BC7417"/>
    <w:rsid w:val="00BD14D7"/>
    <w:rsid w:val="00BD1A19"/>
    <w:rsid w:val="00BD267B"/>
    <w:rsid w:val="00BD7C1B"/>
    <w:rsid w:val="00BE25F5"/>
    <w:rsid w:val="00BE431D"/>
    <w:rsid w:val="00BE4680"/>
    <w:rsid w:val="00BF2E60"/>
    <w:rsid w:val="00BF5CDB"/>
    <w:rsid w:val="00C0091B"/>
    <w:rsid w:val="00C04F76"/>
    <w:rsid w:val="00C05D38"/>
    <w:rsid w:val="00C079D0"/>
    <w:rsid w:val="00C10F51"/>
    <w:rsid w:val="00C121D0"/>
    <w:rsid w:val="00C13865"/>
    <w:rsid w:val="00C13EA8"/>
    <w:rsid w:val="00C20467"/>
    <w:rsid w:val="00C20EED"/>
    <w:rsid w:val="00C2155E"/>
    <w:rsid w:val="00C21AB8"/>
    <w:rsid w:val="00C21EE3"/>
    <w:rsid w:val="00C23A9B"/>
    <w:rsid w:val="00C2677E"/>
    <w:rsid w:val="00C3042E"/>
    <w:rsid w:val="00C32721"/>
    <w:rsid w:val="00C33D40"/>
    <w:rsid w:val="00C35CFA"/>
    <w:rsid w:val="00C419DC"/>
    <w:rsid w:val="00C43AFA"/>
    <w:rsid w:val="00C47098"/>
    <w:rsid w:val="00C50D89"/>
    <w:rsid w:val="00C52208"/>
    <w:rsid w:val="00C534C2"/>
    <w:rsid w:val="00C56AC9"/>
    <w:rsid w:val="00C57E43"/>
    <w:rsid w:val="00C6003A"/>
    <w:rsid w:val="00C67CBC"/>
    <w:rsid w:val="00C705FE"/>
    <w:rsid w:val="00C72BA7"/>
    <w:rsid w:val="00C730E7"/>
    <w:rsid w:val="00C81310"/>
    <w:rsid w:val="00C826A2"/>
    <w:rsid w:val="00C82861"/>
    <w:rsid w:val="00C85E86"/>
    <w:rsid w:val="00C902AC"/>
    <w:rsid w:val="00C9202D"/>
    <w:rsid w:val="00C9318B"/>
    <w:rsid w:val="00C935A9"/>
    <w:rsid w:val="00C9377B"/>
    <w:rsid w:val="00C96382"/>
    <w:rsid w:val="00CA018E"/>
    <w:rsid w:val="00CA0B80"/>
    <w:rsid w:val="00CA1251"/>
    <w:rsid w:val="00CA3BA1"/>
    <w:rsid w:val="00CA3F71"/>
    <w:rsid w:val="00CA71AF"/>
    <w:rsid w:val="00CB03A0"/>
    <w:rsid w:val="00CB40FB"/>
    <w:rsid w:val="00CB7C18"/>
    <w:rsid w:val="00CB7E4D"/>
    <w:rsid w:val="00CC152D"/>
    <w:rsid w:val="00CC38F0"/>
    <w:rsid w:val="00CC39E6"/>
    <w:rsid w:val="00CC4A45"/>
    <w:rsid w:val="00CC4C06"/>
    <w:rsid w:val="00CC6BDC"/>
    <w:rsid w:val="00CC763E"/>
    <w:rsid w:val="00CC79A8"/>
    <w:rsid w:val="00CD5B37"/>
    <w:rsid w:val="00CD7170"/>
    <w:rsid w:val="00CE01F9"/>
    <w:rsid w:val="00CE0C13"/>
    <w:rsid w:val="00CE1991"/>
    <w:rsid w:val="00CE4E1E"/>
    <w:rsid w:val="00CE70D1"/>
    <w:rsid w:val="00CE7550"/>
    <w:rsid w:val="00CF06A6"/>
    <w:rsid w:val="00CF2955"/>
    <w:rsid w:val="00CF3ABD"/>
    <w:rsid w:val="00CF431A"/>
    <w:rsid w:val="00CF6E98"/>
    <w:rsid w:val="00D00D22"/>
    <w:rsid w:val="00D04B4C"/>
    <w:rsid w:val="00D051BB"/>
    <w:rsid w:val="00D0551A"/>
    <w:rsid w:val="00D07D9C"/>
    <w:rsid w:val="00D12501"/>
    <w:rsid w:val="00D15EA6"/>
    <w:rsid w:val="00D21F5D"/>
    <w:rsid w:val="00D22B99"/>
    <w:rsid w:val="00D25379"/>
    <w:rsid w:val="00D30CCB"/>
    <w:rsid w:val="00D3107A"/>
    <w:rsid w:val="00D33AC6"/>
    <w:rsid w:val="00D41DEE"/>
    <w:rsid w:val="00D5087E"/>
    <w:rsid w:val="00D52203"/>
    <w:rsid w:val="00D53323"/>
    <w:rsid w:val="00D569CE"/>
    <w:rsid w:val="00D57B8F"/>
    <w:rsid w:val="00D6396C"/>
    <w:rsid w:val="00D6545B"/>
    <w:rsid w:val="00D67626"/>
    <w:rsid w:val="00D72486"/>
    <w:rsid w:val="00D80E6F"/>
    <w:rsid w:val="00D8179B"/>
    <w:rsid w:val="00D81A6B"/>
    <w:rsid w:val="00D8712D"/>
    <w:rsid w:val="00D87881"/>
    <w:rsid w:val="00D915D7"/>
    <w:rsid w:val="00D91D4F"/>
    <w:rsid w:val="00D9451A"/>
    <w:rsid w:val="00D963B7"/>
    <w:rsid w:val="00DA1611"/>
    <w:rsid w:val="00DA358B"/>
    <w:rsid w:val="00DB5E5D"/>
    <w:rsid w:val="00DC14F6"/>
    <w:rsid w:val="00DC2939"/>
    <w:rsid w:val="00DC3306"/>
    <w:rsid w:val="00DC7D05"/>
    <w:rsid w:val="00DD2BDA"/>
    <w:rsid w:val="00DD4AF4"/>
    <w:rsid w:val="00DD4C5C"/>
    <w:rsid w:val="00DD6219"/>
    <w:rsid w:val="00DE322A"/>
    <w:rsid w:val="00DE604C"/>
    <w:rsid w:val="00DE709A"/>
    <w:rsid w:val="00DE76F9"/>
    <w:rsid w:val="00DF02BE"/>
    <w:rsid w:val="00DF0318"/>
    <w:rsid w:val="00DF03F7"/>
    <w:rsid w:val="00DF084D"/>
    <w:rsid w:val="00DF530A"/>
    <w:rsid w:val="00DF58F0"/>
    <w:rsid w:val="00E0341E"/>
    <w:rsid w:val="00E12217"/>
    <w:rsid w:val="00E1257B"/>
    <w:rsid w:val="00E26A9D"/>
    <w:rsid w:val="00E30395"/>
    <w:rsid w:val="00E36A18"/>
    <w:rsid w:val="00E36C0C"/>
    <w:rsid w:val="00E371A0"/>
    <w:rsid w:val="00E37277"/>
    <w:rsid w:val="00E375E8"/>
    <w:rsid w:val="00E61287"/>
    <w:rsid w:val="00E63509"/>
    <w:rsid w:val="00E643A6"/>
    <w:rsid w:val="00E67A69"/>
    <w:rsid w:val="00E7021E"/>
    <w:rsid w:val="00E7395F"/>
    <w:rsid w:val="00E76213"/>
    <w:rsid w:val="00E8508D"/>
    <w:rsid w:val="00E85FEC"/>
    <w:rsid w:val="00E86E09"/>
    <w:rsid w:val="00E87CDE"/>
    <w:rsid w:val="00E9028D"/>
    <w:rsid w:val="00E913D6"/>
    <w:rsid w:val="00E925F2"/>
    <w:rsid w:val="00E92D37"/>
    <w:rsid w:val="00E935DD"/>
    <w:rsid w:val="00E9444F"/>
    <w:rsid w:val="00EA02DA"/>
    <w:rsid w:val="00EA26E3"/>
    <w:rsid w:val="00EA35D9"/>
    <w:rsid w:val="00EA5762"/>
    <w:rsid w:val="00EB03CD"/>
    <w:rsid w:val="00EB1095"/>
    <w:rsid w:val="00EB4A0A"/>
    <w:rsid w:val="00EB7237"/>
    <w:rsid w:val="00EC31CD"/>
    <w:rsid w:val="00EC6191"/>
    <w:rsid w:val="00EC7E22"/>
    <w:rsid w:val="00ED04F1"/>
    <w:rsid w:val="00ED30A8"/>
    <w:rsid w:val="00EE10C1"/>
    <w:rsid w:val="00EE3FC8"/>
    <w:rsid w:val="00EE68C9"/>
    <w:rsid w:val="00EE714F"/>
    <w:rsid w:val="00EE7A26"/>
    <w:rsid w:val="00EF21AD"/>
    <w:rsid w:val="00EF3DFB"/>
    <w:rsid w:val="00EF60B5"/>
    <w:rsid w:val="00F012D9"/>
    <w:rsid w:val="00F02B85"/>
    <w:rsid w:val="00F02D6C"/>
    <w:rsid w:val="00F06246"/>
    <w:rsid w:val="00F06C5B"/>
    <w:rsid w:val="00F0709A"/>
    <w:rsid w:val="00F10362"/>
    <w:rsid w:val="00F1498D"/>
    <w:rsid w:val="00F1637D"/>
    <w:rsid w:val="00F17BAD"/>
    <w:rsid w:val="00F24D97"/>
    <w:rsid w:val="00F3003C"/>
    <w:rsid w:val="00F3071E"/>
    <w:rsid w:val="00F345D4"/>
    <w:rsid w:val="00F406B2"/>
    <w:rsid w:val="00F40B37"/>
    <w:rsid w:val="00F44044"/>
    <w:rsid w:val="00F44BD6"/>
    <w:rsid w:val="00F50602"/>
    <w:rsid w:val="00F50AE5"/>
    <w:rsid w:val="00F50CF0"/>
    <w:rsid w:val="00F56419"/>
    <w:rsid w:val="00F57633"/>
    <w:rsid w:val="00F6192E"/>
    <w:rsid w:val="00F61AF1"/>
    <w:rsid w:val="00F6674C"/>
    <w:rsid w:val="00F71F7B"/>
    <w:rsid w:val="00F7718D"/>
    <w:rsid w:val="00F77AE7"/>
    <w:rsid w:val="00F77D80"/>
    <w:rsid w:val="00F80079"/>
    <w:rsid w:val="00F80188"/>
    <w:rsid w:val="00F8287F"/>
    <w:rsid w:val="00F82AA8"/>
    <w:rsid w:val="00F841B1"/>
    <w:rsid w:val="00F84D9C"/>
    <w:rsid w:val="00F878A2"/>
    <w:rsid w:val="00F9076F"/>
    <w:rsid w:val="00F907E6"/>
    <w:rsid w:val="00F93478"/>
    <w:rsid w:val="00F94D0B"/>
    <w:rsid w:val="00F95811"/>
    <w:rsid w:val="00F969CD"/>
    <w:rsid w:val="00FA253C"/>
    <w:rsid w:val="00FA2727"/>
    <w:rsid w:val="00FA7C65"/>
    <w:rsid w:val="00FB4623"/>
    <w:rsid w:val="00FB5600"/>
    <w:rsid w:val="00FB73C9"/>
    <w:rsid w:val="00FB7572"/>
    <w:rsid w:val="00FB7E10"/>
    <w:rsid w:val="00FC0550"/>
    <w:rsid w:val="00FC0CC2"/>
    <w:rsid w:val="00FC2B7F"/>
    <w:rsid w:val="00FC4D20"/>
    <w:rsid w:val="00FC552D"/>
    <w:rsid w:val="00FC6177"/>
    <w:rsid w:val="00FD0564"/>
    <w:rsid w:val="00FD239D"/>
    <w:rsid w:val="00FD2F79"/>
    <w:rsid w:val="00FD4192"/>
    <w:rsid w:val="00FD706C"/>
    <w:rsid w:val="00FE652F"/>
    <w:rsid w:val="00FE6F1B"/>
    <w:rsid w:val="00FF0B77"/>
    <w:rsid w:val="00FF326D"/>
    <w:rsid w:val="00FF6529"/>
    <w:rsid w:val="00FF6F12"/>
    <w:rsid w:val="00FF7A32"/>
    <w:rsid w:val="00FF7E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0B88"/>
  <w15:docId w15:val="{3AA84CCB-0881-4057-9544-D6CF7354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12C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2F12CC"/>
    <w:rPr>
      <w:rFonts w:ascii="Times New Roman" w:eastAsia="Times New Roman" w:hAnsi="Times New Roman" w:cs="Times New Roman"/>
      <w:sz w:val="24"/>
      <w:szCs w:val="20"/>
    </w:rPr>
  </w:style>
  <w:style w:type="character" w:styleId="Hyperlink">
    <w:name w:val="Hyperlink"/>
    <w:rsid w:val="005C5C6A"/>
    <w:rPr>
      <w:color w:val="0000FF"/>
      <w:u w:val="single"/>
    </w:rPr>
  </w:style>
  <w:style w:type="paragraph" w:styleId="ListParagraph">
    <w:name w:val="List Paragraph"/>
    <w:basedOn w:val="Normal"/>
    <w:uiPriority w:val="34"/>
    <w:qFormat/>
    <w:rsid w:val="005C5C6A"/>
    <w:pPr>
      <w:ind w:left="720"/>
      <w:contextualSpacing/>
    </w:pPr>
  </w:style>
  <w:style w:type="paragraph" w:styleId="Footer">
    <w:name w:val="footer"/>
    <w:basedOn w:val="Normal"/>
    <w:link w:val="FooterChar"/>
    <w:uiPriority w:val="99"/>
    <w:unhideWhenUsed/>
    <w:rsid w:val="005818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1865"/>
  </w:style>
  <w:style w:type="paragraph" w:styleId="FootnoteText">
    <w:name w:val="footnote text"/>
    <w:basedOn w:val="Normal"/>
    <w:link w:val="FootnoteTextChar"/>
    <w:rsid w:val="00706090"/>
    <w:pPr>
      <w:spacing w:after="0" w:line="240" w:lineRule="auto"/>
    </w:pPr>
    <w:rPr>
      <w:rFonts w:ascii="Times New Roman" w:eastAsia="Times New Roman" w:hAnsi="Times New Roman" w:cs="Times New Roman"/>
      <w:b/>
      <w:sz w:val="20"/>
      <w:szCs w:val="20"/>
      <w:lang w:val="x-none"/>
    </w:rPr>
  </w:style>
  <w:style w:type="character" w:customStyle="1" w:styleId="FootnoteTextChar">
    <w:name w:val="Footnote Text Char"/>
    <w:basedOn w:val="DefaultParagraphFont"/>
    <w:link w:val="FootnoteText"/>
    <w:rsid w:val="00706090"/>
    <w:rPr>
      <w:rFonts w:ascii="Times New Roman" w:eastAsia="Times New Roman" w:hAnsi="Times New Roman" w:cs="Times New Roman"/>
      <w:b/>
      <w:sz w:val="20"/>
      <w:szCs w:val="20"/>
      <w:lang w:val="x-none"/>
    </w:rPr>
  </w:style>
  <w:style w:type="character" w:styleId="FootnoteReference">
    <w:name w:val="footnote reference"/>
    <w:rsid w:val="00706090"/>
    <w:rPr>
      <w:vertAlign w:val="superscript"/>
    </w:rPr>
  </w:style>
  <w:style w:type="character" w:customStyle="1" w:styleId="FontStyle18">
    <w:name w:val="Font Style18"/>
    <w:rsid w:val="00706090"/>
    <w:rPr>
      <w:rFonts w:ascii="Times New Roman" w:hAnsi="Times New Roman" w:cs="Times New Roman"/>
      <w:color w:val="000000"/>
      <w:sz w:val="22"/>
      <w:szCs w:val="22"/>
    </w:rPr>
  </w:style>
  <w:style w:type="character" w:customStyle="1" w:styleId="quatationtext">
    <w:name w:val="quatation_text"/>
    <w:rsid w:val="00706090"/>
  </w:style>
  <w:style w:type="paragraph" w:styleId="BalloonText">
    <w:name w:val="Balloon Text"/>
    <w:basedOn w:val="Normal"/>
    <w:link w:val="BalloonTextChar"/>
    <w:uiPriority w:val="99"/>
    <w:semiHidden/>
    <w:unhideWhenUsed/>
    <w:rsid w:val="00335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631"/>
    <w:rPr>
      <w:rFonts w:ascii="Tahoma" w:hAnsi="Tahoma" w:cs="Tahoma"/>
      <w:sz w:val="16"/>
      <w:szCs w:val="16"/>
    </w:rPr>
  </w:style>
  <w:style w:type="paragraph" w:customStyle="1" w:styleId="Standard">
    <w:name w:val="Standard"/>
    <w:rsid w:val="003B7C25"/>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3B7C25"/>
    <w:pPr>
      <w:suppressLineNumbers/>
      <w:ind w:left="283" w:hanging="283"/>
    </w:pPr>
    <w:rPr>
      <w:sz w:val="20"/>
      <w:szCs w:val="20"/>
    </w:rPr>
  </w:style>
  <w:style w:type="character" w:styleId="CommentReference">
    <w:name w:val="annotation reference"/>
    <w:basedOn w:val="DefaultParagraphFont"/>
    <w:uiPriority w:val="99"/>
    <w:semiHidden/>
    <w:unhideWhenUsed/>
    <w:rsid w:val="0035376A"/>
    <w:rPr>
      <w:sz w:val="16"/>
      <w:szCs w:val="16"/>
    </w:rPr>
  </w:style>
  <w:style w:type="paragraph" w:styleId="CommentText">
    <w:name w:val="annotation text"/>
    <w:basedOn w:val="Normal"/>
    <w:link w:val="CommentTextChar"/>
    <w:uiPriority w:val="99"/>
    <w:semiHidden/>
    <w:unhideWhenUsed/>
    <w:rsid w:val="0035376A"/>
    <w:pPr>
      <w:spacing w:line="240" w:lineRule="auto"/>
    </w:pPr>
    <w:rPr>
      <w:sz w:val="20"/>
      <w:szCs w:val="20"/>
    </w:rPr>
  </w:style>
  <w:style w:type="character" w:customStyle="1" w:styleId="CommentTextChar">
    <w:name w:val="Comment Text Char"/>
    <w:basedOn w:val="DefaultParagraphFont"/>
    <w:link w:val="CommentText"/>
    <w:uiPriority w:val="99"/>
    <w:semiHidden/>
    <w:rsid w:val="0035376A"/>
    <w:rPr>
      <w:sz w:val="20"/>
      <w:szCs w:val="20"/>
    </w:rPr>
  </w:style>
  <w:style w:type="paragraph" w:styleId="CommentSubject">
    <w:name w:val="annotation subject"/>
    <w:basedOn w:val="CommentText"/>
    <w:next w:val="CommentText"/>
    <w:link w:val="CommentSubjectChar"/>
    <w:uiPriority w:val="99"/>
    <w:semiHidden/>
    <w:unhideWhenUsed/>
    <w:rsid w:val="0035376A"/>
    <w:rPr>
      <w:b/>
      <w:bCs/>
    </w:rPr>
  </w:style>
  <w:style w:type="character" w:customStyle="1" w:styleId="CommentSubjectChar">
    <w:name w:val="Comment Subject Char"/>
    <w:basedOn w:val="CommentTextChar"/>
    <w:link w:val="CommentSubject"/>
    <w:uiPriority w:val="99"/>
    <w:semiHidden/>
    <w:rsid w:val="0035376A"/>
    <w:rPr>
      <w:b/>
      <w:bCs/>
      <w:sz w:val="20"/>
      <w:szCs w:val="20"/>
    </w:rPr>
  </w:style>
  <w:style w:type="character" w:customStyle="1" w:styleId="Absatz-Standardschriftart">
    <w:name w:val="Absatz-Standardschriftart"/>
    <w:rsid w:val="00EF3DFB"/>
  </w:style>
  <w:style w:type="paragraph" w:styleId="BodyText">
    <w:name w:val="Body Text"/>
    <w:basedOn w:val="Normal"/>
    <w:link w:val="BodyTextChar"/>
    <w:rsid w:val="00F95811"/>
    <w:pPr>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F95811"/>
    <w:rPr>
      <w:rFonts w:ascii="Times New Roman" w:eastAsia="Times New Roman" w:hAnsi="Times New Roman"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praktika/demo/Default.aspx?id=20&amp;item=doc&amp;aktoid=9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3F58-7721-44E3-9868-21E6617A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21011</Words>
  <Characters>11977</Characters>
  <Application>Microsoft Office Word</Application>
  <DocSecurity>4</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Simanavičiūtė</dc:creator>
  <cp:lastModifiedBy>Žydrūnė Pūrienė</cp:lastModifiedBy>
  <cp:revision>2</cp:revision>
  <cp:lastPrinted>2016-09-20T05:18:00Z</cp:lastPrinted>
  <dcterms:created xsi:type="dcterms:W3CDTF">2017-01-09T12:35:00Z</dcterms:created>
  <dcterms:modified xsi:type="dcterms:W3CDTF">2017-01-09T12:35:00Z</dcterms:modified>
</cp:coreProperties>
</file>