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A5" w:rsidRPr="004C716B" w:rsidRDefault="009049A5" w:rsidP="006871B4">
      <w:pPr>
        <w:pStyle w:val="Header"/>
        <w:tabs>
          <w:tab w:val="clear" w:pos="4320"/>
          <w:tab w:val="clear" w:pos="8640"/>
        </w:tabs>
        <w:ind w:left="-426" w:firstLine="1146"/>
        <w:jc w:val="both"/>
      </w:pPr>
      <w:r w:rsidRPr="004C716B">
        <w:t xml:space="preserve">                                                                                                                                                                                                                                                                                                                                                                                                                                                                                                                                                                                                                                                                                                                                                                                                                                                                                                                                                                                                                                                                                                                                                                                                                                                                                                                                                                     </w:t>
      </w:r>
    </w:p>
    <w:p w:rsidR="009049A5" w:rsidRPr="004C716B" w:rsidRDefault="009049A5" w:rsidP="00D9376B">
      <w:pPr>
        <w:pStyle w:val="Header"/>
        <w:tabs>
          <w:tab w:val="clear" w:pos="4320"/>
          <w:tab w:val="clear" w:pos="8640"/>
        </w:tabs>
        <w:jc w:val="center"/>
        <w:rPr>
          <w:b/>
          <w:caps/>
        </w:rPr>
      </w:pPr>
      <w:r w:rsidRPr="004C716B">
        <w:rPr>
          <w:b/>
          <w:caps/>
        </w:rPr>
        <w:t>įsakyMAS</w:t>
      </w:r>
    </w:p>
    <w:p w:rsidR="009049A5" w:rsidRPr="004C716B" w:rsidRDefault="009049A5" w:rsidP="00D9376B">
      <w:pPr>
        <w:pStyle w:val="Header"/>
        <w:tabs>
          <w:tab w:val="clear" w:pos="4320"/>
          <w:tab w:val="clear" w:pos="8640"/>
        </w:tabs>
        <w:jc w:val="center"/>
        <w:rPr>
          <w:b/>
          <w:caps/>
        </w:rPr>
      </w:pPr>
      <w:r w:rsidRPr="004C716B">
        <w:rPr>
          <w:b/>
          <w:caps/>
        </w:rPr>
        <w:t xml:space="preserve">DĖL </w:t>
      </w:r>
      <w:r w:rsidR="009571CB">
        <w:rPr>
          <w:b/>
          <w:caps/>
        </w:rPr>
        <w:t>A</w:t>
      </w:r>
      <w:r w:rsidR="00715161">
        <w:rPr>
          <w:b/>
          <w:caps/>
        </w:rPr>
        <w:t>.</w:t>
      </w:r>
      <w:r w:rsidR="009571CB">
        <w:rPr>
          <w:b/>
          <w:caps/>
        </w:rPr>
        <w:t xml:space="preserve"> N</w:t>
      </w:r>
      <w:r w:rsidR="00715161">
        <w:rPr>
          <w:b/>
          <w:caps/>
        </w:rPr>
        <w:t>.</w:t>
      </w:r>
      <w:r w:rsidR="009173C5" w:rsidRPr="004C716B">
        <w:rPr>
          <w:b/>
          <w:caps/>
        </w:rPr>
        <w:t xml:space="preserve"> 2016 M. </w:t>
      </w:r>
      <w:r w:rsidR="009571CB">
        <w:rPr>
          <w:b/>
          <w:caps/>
        </w:rPr>
        <w:t>SPALIO</w:t>
      </w:r>
      <w:r w:rsidR="009173C5" w:rsidRPr="004C716B">
        <w:rPr>
          <w:b/>
          <w:caps/>
        </w:rPr>
        <w:t xml:space="preserve"> 13 D.</w:t>
      </w:r>
      <w:r w:rsidR="0060025C" w:rsidRPr="004C716B">
        <w:rPr>
          <w:b/>
          <w:caps/>
        </w:rPr>
        <w:t xml:space="preserve"> P</w:t>
      </w:r>
      <w:r w:rsidR="00B15477" w:rsidRPr="004C716B">
        <w:rPr>
          <w:b/>
          <w:caps/>
        </w:rPr>
        <w:t>RAŠYMO</w:t>
      </w:r>
      <w:r w:rsidR="009F0F07">
        <w:rPr>
          <w:b/>
          <w:caps/>
        </w:rPr>
        <w:t>, PAPILDYTO 2016 M. LAPKRIČIO 24 D. PRAŠYMU</w:t>
      </w:r>
    </w:p>
    <w:p w:rsidR="009049A5" w:rsidRPr="004C716B" w:rsidRDefault="009049A5" w:rsidP="00D9376B">
      <w:pPr>
        <w:pStyle w:val="Header"/>
        <w:tabs>
          <w:tab w:val="clear" w:pos="4320"/>
          <w:tab w:val="clear" w:pos="8640"/>
        </w:tabs>
        <w:ind w:firstLine="720"/>
        <w:jc w:val="center"/>
        <w:rPr>
          <w:sz w:val="16"/>
          <w:szCs w:val="16"/>
        </w:rPr>
      </w:pPr>
    </w:p>
    <w:p w:rsidR="009049A5" w:rsidRPr="004C716B" w:rsidRDefault="009049A5" w:rsidP="00D9376B">
      <w:pPr>
        <w:pStyle w:val="Header"/>
        <w:tabs>
          <w:tab w:val="clear" w:pos="4320"/>
          <w:tab w:val="clear" w:pos="8640"/>
        </w:tabs>
        <w:jc w:val="center"/>
      </w:pPr>
      <w:r w:rsidRPr="004C716B">
        <w:t>20</w:t>
      </w:r>
      <w:r w:rsidR="00E92295" w:rsidRPr="004C716B">
        <w:t>1</w:t>
      </w:r>
      <w:r w:rsidR="00A24344" w:rsidRPr="004C716B">
        <w:t>6</w:t>
      </w:r>
      <w:r w:rsidR="00A90325" w:rsidRPr="004C716B">
        <w:t xml:space="preserve"> m. </w:t>
      </w:r>
      <w:r w:rsidR="00715161">
        <w:t>gruodžio 2</w:t>
      </w:r>
      <w:r w:rsidR="006655E9">
        <w:t xml:space="preserve"> </w:t>
      </w:r>
      <w:r w:rsidRPr="004C716B">
        <w:t xml:space="preserve">d. </w:t>
      </w:r>
      <w:r w:rsidR="00F767EA" w:rsidRPr="004C716B">
        <w:t xml:space="preserve">Nr. </w:t>
      </w:r>
      <w:r w:rsidRPr="004C716B">
        <w:t>1V-</w:t>
      </w:r>
    </w:p>
    <w:p w:rsidR="009049A5" w:rsidRPr="004C716B" w:rsidRDefault="009049A5" w:rsidP="00D9376B">
      <w:pPr>
        <w:pStyle w:val="Header"/>
        <w:tabs>
          <w:tab w:val="clear" w:pos="4320"/>
          <w:tab w:val="clear" w:pos="8640"/>
        </w:tabs>
        <w:jc w:val="center"/>
      </w:pPr>
      <w:r w:rsidRPr="004C716B">
        <w:t>Vilnius</w:t>
      </w:r>
    </w:p>
    <w:p w:rsidR="009049A5" w:rsidRPr="004C716B" w:rsidRDefault="00ED500B" w:rsidP="00D9376B">
      <w:pPr>
        <w:pStyle w:val="Header"/>
        <w:tabs>
          <w:tab w:val="clear" w:pos="4320"/>
          <w:tab w:val="clear" w:pos="8640"/>
        </w:tabs>
        <w:ind w:firstLine="720"/>
        <w:jc w:val="both"/>
        <w:rPr>
          <w:szCs w:val="24"/>
        </w:rPr>
      </w:pPr>
      <w:r w:rsidRPr="004C716B">
        <w:rPr>
          <w:szCs w:val="24"/>
        </w:rPr>
        <w:t xml:space="preserve"> </w:t>
      </w:r>
    </w:p>
    <w:p w:rsidR="003F7BB9" w:rsidRDefault="00754D60" w:rsidP="003F7BB9">
      <w:pPr>
        <w:ind w:firstLine="709"/>
        <w:jc w:val="both"/>
        <w:rPr>
          <w:b w:val="0"/>
        </w:rPr>
      </w:pPr>
      <w:r w:rsidRPr="004C716B">
        <w:rPr>
          <w:b w:val="0"/>
        </w:rPr>
        <w:t xml:space="preserve">Vadovaudamasis Lietuvos Respublikos elektroninių ryšių įstatymo (toliau – ERĮ) 36 straipsniu ir </w:t>
      </w:r>
      <w:r w:rsidR="008D4937" w:rsidRPr="004C716B">
        <w:rPr>
          <w:b w:val="0"/>
          <w:szCs w:val="24"/>
        </w:rPr>
        <w:t xml:space="preserve">Vartojimo ginčų neteisminio sprendimo procedūros taisyklių, patvirtintų Lietuvos Respublikos teisingumo ministro 2015 m. gruodžio 30 d. įsakymu Nr. 1R-382 „Dėl Vartojimo ginčų neteisminio sprendimo procedūros taisyklių patvirtinimo“, (toliau – Vartojimo ginčų taisyklės) </w:t>
      </w:r>
      <w:r w:rsidR="008D4937" w:rsidRPr="00EC51D0">
        <w:rPr>
          <w:b w:val="0"/>
          <w:szCs w:val="24"/>
        </w:rPr>
        <w:t>40.</w:t>
      </w:r>
      <w:r w:rsidR="00FB2F4C" w:rsidRPr="00EC51D0">
        <w:rPr>
          <w:b w:val="0"/>
          <w:szCs w:val="24"/>
        </w:rPr>
        <w:t>2</w:t>
      </w:r>
      <w:r w:rsidR="008D4937" w:rsidRPr="00072304">
        <w:rPr>
          <w:b w:val="0"/>
          <w:szCs w:val="24"/>
        </w:rPr>
        <w:t xml:space="preserve"> papunkčiu</w:t>
      </w:r>
      <w:r w:rsidRPr="00072304">
        <w:rPr>
          <w:b w:val="0"/>
        </w:rPr>
        <w:t>,</w:t>
      </w:r>
      <w:r w:rsidRPr="004C716B">
        <w:rPr>
          <w:b w:val="0"/>
        </w:rPr>
        <w:t xml:space="preserve"> išnagrinėjęs </w:t>
      </w:r>
      <w:r w:rsidR="00132A17" w:rsidRPr="004C716B">
        <w:rPr>
          <w:b w:val="0"/>
        </w:rPr>
        <w:t>vartotojo</w:t>
      </w:r>
      <w:r w:rsidR="00212152">
        <w:rPr>
          <w:b w:val="0"/>
        </w:rPr>
        <w:t>s</w:t>
      </w:r>
      <w:r w:rsidR="00CD27A8" w:rsidRPr="004C716B">
        <w:rPr>
          <w:b w:val="0"/>
        </w:rPr>
        <w:t xml:space="preserve"> </w:t>
      </w:r>
      <w:r w:rsidR="00212152">
        <w:rPr>
          <w:b w:val="0"/>
        </w:rPr>
        <w:t>A</w:t>
      </w:r>
      <w:r w:rsidR="0000375A">
        <w:rPr>
          <w:b w:val="0"/>
        </w:rPr>
        <w:t>.</w:t>
      </w:r>
      <w:r w:rsidR="00212152">
        <w:rPr>
          <w:b w:val="0"/>
        </w:rPr>
        <w:t xml:space="preserve"> N</w:t>
      </w:r>
      <w:r w:rsidR="0000375A">
        <w:rPr>
          <w:b w:val="0"/>
        </w:rPr>
        <w:t>.</w:t>
      </w:r>
      <w:r w:rsidR="006F1C98" w:rsidRPr="004C716B">
        <w:rPr>
          <w:b w:val="0"/>
        </w:rPr>
        <w:t xml:space="preserve"> </w:t>
      </w:r>
      <w:r w:rsidR="00CD27A8" w:rsidRPr="004C716B">
        <w:rPr>
          <w:b w:val="0"/>
        </w:rPr>
        <w:t>(</w:t>
      </w:r>
      <w:r w:rsidR="0000375A">
        <w:rPr>
          <w:b w:val="0"/>
        </w:rPr>
        <w:t>duomenys neskelbtini</w:t>
      </w:r>
      <w:r w:rsidR="00CD27A8" w:rsidRPr="004C716B">
        <w:rPr>
          <w:b w:val="0"/>
        </w:rPr>
        <w:t>) (toliau</w:t>
      </w:r>
      <w:r w:rsidR="00A90325" w:rsidRPr="004C716B">
        <w:rPr>
          <w:b w:val="0"/>
        </w:rPr>
        <w:t xml:space="preserve"> –</w:t>
      </w:r>
      <w:r w:rsidR="00CD27A8" w:rsidRPr="004C716B">
        <w:rPr>
          <w:b w:val="0"/>
        </w:rPr>
        <w:t xml:space="preserve"> </w:t>
      </w:r>
      <w:r w:rsidR="008D4937" w:rsidRPr="004C716B">
        <w:rPr>
          <w:b w:val="0"/>
        </w:rPr>
        <w:t>Vartotoja</w:t>
      </w:r>
      <w:r w:rsidR="00CD27A8" w:rsidRPr="004C716B">
        <w:rPr>
          <w:b w:val="0"/>
        </w:rPr>
        <w:t>) 201</w:t>
      </w:r>
      <w:r w:rsidR="008D4937" w:rsidRPr="004C716B">
        <w:rPr>
          <w:b w:val="0"/>
        </w:rPr>
        <w:t>6</w:t>
      </w:r>
      <w:r w:rsidR="00CD27A8" w:rsidRPr="004C716B">
        <w:rPr>
          <w:b w:val="0"/>
        </w:rPr>
        <w:t xml:space="preserve"> m. </w:t>
      </w:r>
      <w:r w:rsidR="000E236B">
        <w:rPr>
          <w:b w:val="0"/>
        </w:rPr>
        <w:t>spalio</w:t>
      </w:r>
      <w:r w:rsidR="0039715C">
        <w:rPr>
          <w:b w:val="0"/>
        </w:rPr>
        <w:t xml:space="preserve"> </w:t>
      </w:r>
      <w:r w:rsidR="00132A17" w:rsidRPr="004C716B">
        <w:rPr>
          <w:b w:val="0"/>
        </w:rPr>
        <w:t>13</w:t>
      </w:r>
      <w:r w:rsidR="00B06A45" w:rsidRPr="004C716B">
        <w:rPr>
          <w:b w:val="0"/>
        </w:rPr>
        <w:t xml:space="preserve"> d. </w:t>
      </w:r>
      <w:r w:rsidR="00A90325" w:rsidRPr="004C716B">
        <w:rPr>
          <w:b w:val="0"/>
        </w:rPr>
        <w:t>p</w:t>
      </w:r>
      <w:r w:rsidR="00B15477" w:rsidRPr="004C716B">
        <w:rPr>
          <w:b w:val="0"/>
        </w:rPr>
        <w:t>rašymą</w:t>
      </w:r>
      <w:r w:rsidR="009379EF">
        <w:rPr>
          <w:b w:val="0"/>
        </w:rPr>
        <w:t>, papildytą 2016 m. lapkričio 24 d. prašymu,</w:t>
      </w:r>
      <w:r w:rsidR="00A24344" w:rsidRPr="004C716B">
        <w:rPr>
          <w:b w:val="0"/>
        </w:rPr>
        <w:t xml:space="preserve"> </w:t>
      </w:r>
      <w:r w:rsidR="00CD27A8" w:rsidRPr="004C716B">
        <w:rPr>
          <w:b w:val="0"/>
        </w:rPr>
        <w:t xml:space="preserve">(toliau </w:t>
      </w:r>
      <w:r w:rsidR="00A90325" w:rsidRPr="004C716B">
        <w:rPr>
          <w:bCs/>
        </w:rPr>
        <w:t>–</w:t>
      </w:r>
      <w:r w:rsidR="00CD27A8" w:rsidRPr="004C716B">
        <w:rPr>
          <w:bCs/>
        </w:rPr>
        <w:t xml:space="preserve"> </w:t>
      </w:r>
      <w:r w:rsidR="000E236B">
        <w:rPr>
          <w:b w:val="0"/>
        </w:rPr>
        <w:t>p</w:t>
      </w:r>
      <w:r w:rsidR="00B15477" w:rsidRPr="004C716B">
        <w:rPr>
          <w:b w:val="0"/>
        </w:rPr>
        <w:t>rašymas</w:t>
      </w:r>
      <w:r w:rsidR="00CD27A8" w:rsidRPr="004C716B">
        <w:rPr>
          <w:b w:val="0"/>
        </w:rPr>
        <w:t xml:space="preserve">), </w:t>
      </w:r>
      <w:r w:rsidR="00CF5B75">
        <w:rPr>
          <w:b w:val="0"/>
        </w:rPr>
        <w:t xml:space="preserve">elektroninių ryšių paslaugų </w:t>
      </w:r>
      <w:r w:rsidR="00302F8F" w:rsidRPr="004C716B">
        <w:rPr>
          <w:b w:val="0"/>
        </w:rPr>
        <w:t>teikėjo</w:t>
      </w:r>
      <w:r w:rsidR="00CF5B75">
        <w:rPr>
          <w:b w:val="0"/>
        </w:rPr>
        <w:t>s</w:t>
      </w:r>
      <w:r w:rsidR="00CD27A8" w:rsidRPr="004C716B">
        <w:rPr>
          <w:b w:val="0"/>
        </w:rPr>
        <w:t xml:space="preserve"> </w:t>
      </w:r>
      <w:r w:rsidR="008D4937" w:rsidRPr="004C716B">
        <w:rPr>
          <w:b w:val="0"/>
        </w:rPr>
        <w:t xml:space="preserve">UAB </w:t>
      </w:r>
      <w:r w:rsidR="003F7BB9" w:rsidRPr="003F7BB9">
        <w:rPr>
          <w:b w:val="0"/>
        </w:rPr>
        <w:t>„</w:t>
      </w:r>
      <w:proofErr w:type="spellStart"/>
      <w:r w:rsidR="003F7BB9" w:rsidRPr="003F7BB9">
        <w:rPr>
          <w:b w:val="0"/>
        </w:rPr>
        <w:t>Init</w:t>
      </w:r>
      <w:proofErr w:type="spellEnd"/>
      <w:r w:rsidR="003F7BB9" w:rsidRPr="003F7BB9">
        <w:rPr>
          <w:b w:val="0"/>
        </w:rPr>
        <w:t>“ (Laisvės al. 30A, 44502 Kaunas, įmonės kod</w:t>
      </w:r>
      <w:r w:rsidR="00354BA5">
        <w:rPr>
          <w:b w:val="0"/>
        </w:rPr>
        <w:t>as 132658751) (toliau – Teikėja</w:t>
      </w:r>
      <w:r w:rsidR="003F7BB9" w:rsidRPr="003F7BB9">
        <w:rPr>
          <w:b w:val="0"/>
        </w:rPr>
        <w:t xml:space="preserve">) 2016 m. </w:t>
      </w:r>
      <w:r w:rsidR="0066476F">
        <w:rPr>
          <w:b w:val="0"/>
        </w:rPr>
        <w:t>lapkričio 3</w:t>
      </w:r>
      <w:r w:rsidR="005408B8">
        <w:rPr>
          <w:b w:val="0"/>
        </w:rPr>
        <w:t xml:space="preserve"> d. raštą (toliau − r</w:t>
      </w:r>
      <w:r w:rsidR="003F7BB9" w:rsidRPr="003F7BB9">
        <w:rPr>
          <w:b w:val="0"/>
        </w:rPr>
        <w:t>aštas)</w:t>
      </w:r>
      <w:r w:rsidR="005408B8">
        <w:rPr>
          <w:b w:val="0"/>
        </w:rPr>
        <w:t xml:space="preserve"> ir</w:t>
      </w:r>
      <w:r w:rsidR="003F7BB9" w:rsidRPr="003F7BB9">
        <w:rPr>
          <w:b w:val="0"/>
        </w:rPr>
        <w:t xml:space="preserve"> kitą ginčo nagrinėjimo medžiagą:</w:t>
      </w:r>
    </w:p>
    <w:p w:rsidR="00DF4E0E" w:rsidRDefault="00E30787" w:rsidP="00DF4E0E">
      <w:pPr>
        <w:ind w:firstLine="709"/>
        <w:jc w:val="both"/>
        <w:rPr>
          <w:b w:val="0"/>
        </w:rPr>
      </w:pPr>
      <w:r w:rsidRPr="003F7BB9">
        <w:rPr>
          <w:b w:val="0"/>
        </w:rPr>
        <w:t xml:space="preserve">1. </w:t>
      </w:r>
      <w:r w:rsidR="009049A5" w:rsidRPr="003F7BB9">
        <w:rPr>
          <w:b w:val="0"/>
          <w:bCs/>
          <w:spacing w:val="80"/>
        </w:rPr>
        <w:t>Nustačia</w:t>
      </w:r>
      <w:r w:rsidR="009049A5" w:rsidRPr="003F7BB9">
        <w:rPr>
          <w:b w:val="0"/>
          <w:bCs/>
        </w:rPr>
        <w:t xml:space="preserve">u, </w:t>
      </w:r>
      <w:r w:rsidR="009049A5" w:rsidRPr="003F7BB9">
        <w:rPr>
          <w:b w:val="0"/>
        </w:rPr>
        <w:t xml:space="preserve">kad </w:t>
      </w:r>
      <w:r w:rsidR="008D4937" w:rsidRPr="003F7BB9">
        <w:rPr>
          <w:b w:val="0"/>
        </w:rPr>
        <w:t>Vartotoja</w:t>
      </w:r>
      <w:r w:rsidR="00354BA5">
        <w:rPr>
          <w:b w:val="0"/>
        </w:rPr>
        <w:t xml:space="preserve"> ir Teikėja</w:t>
      </w:r>
      <w:r w:rsidR="00543A95">
        <w:rPr>
          <w:b w:val="0"/>
        </w:rPr>
        <w:t xml:space="preserve"> 2016</w:t>
      </w:r>
      <w:r w:rsidR="00DF4E0E" w:rsidRPr="00DF4E0E">
        <w:rPr>
          <w:b w:val="0"/>
        </w:rPr>
        <w:t xml:space="preserve"> m. </w:t>
      </w:r>
      <w:r w:rsidR="00543A95">
        <w:rPr>
          <w:b w:val="0"/>
        </w:rPr>
        <w:t>balandžio 1</w:t>
      </w:r>
      <w:r w:rsidR="00DF4E0E" w:rsidRPr="00DF4E0E">
        <w:rPr>
          <w:b w:val="0"/>
        </w:rPr>
        <w:t xml:space="preserve"> d. sudarė INIT kabelinės televizijos paslaugų teikimo sutartį Nr. </w:t>
      </w:r>
      <w:r w:rsidR="0000375A">
        <w:rPr>
          <w:b w:val="0"/>
        </w:rPr>
        <w:t>(duomenys neskelbtini)</w:t>
      </w:r>
      <w:r w:rsidR="00DF4E0E" w:rsidRPr="00DF4E0E">
        <w:rPr>
          <w:b w:val="0"/>
        </w:rPr>
        <w:t xml:space="preserve"> (toliau – sutartis)</w:t>
      </w:r>
      <w:r w:rsidR="00543A95">
        <w:rPr>
          <w:b w:val="0"/>
        </w:rPr>
        <w:t>, taip pat Vartotoja ir Teikėja</w:t>
      </w:r>
      <w:r w:rsidR="00DF4E0E" w:rsidRPr="00DF4E0E">
        <w:rPr>
          <w:b w:val="0"/>
        </w:rPr>
        <w:t xml:space="preserve"> pasirašė Kabelinės televizijos paslaugų užsakymą (toliau – užsakymas)</w:t>
      </w:r>
      <w:r w:rsidR="00543A95">
        <w:rPr>
          <w:b w:val="0"/>
        </w:rPr>
        <w:t>, kuriame numatyta, kad Teikėja</w:t>
      </w:r>
      <w:r w:rsidR="00DF4E0E" w:rsidRPr="00DF4E0E">
        <w:rPr>
          <w:b w:val="0"/>
        </w:rPr>
        <w:t xml:space="preserve"> į</w:t>
      </w:r>
      <w:r w:rsidR="00543A95">
        <w:rPr>
          <w:b w:val="0"/>
        </w:rPr>
        <w:t>sipareigojo teikti Vartotojai „K</w:t>
      </w:r>
      <w:r w:rsidR="00DF4E0E" w:rsidRPr="00DF4E0E">
        <w:rPr>
          <w:b w:val="0"/>
        </w:rPr>
        <w:t xml:space="preserve">TV Pagrindinis“ </w:t>
      </w:r>
      <w:r w:rsidR="00543A95">
        <w:rPr>
          <w:b w:val="0"/>
        </w:rPr>
        <w:t>analoginės kabelinės</w:t>
      </w:r>
      <w:r w:rsidR="00DF4E0E" w:rsidRPr="00DF4E0E">
        <w:rPr>
          <w:b w:val="0"/>
        </w:rPr>
        <w:t xml:space="preserve"> televizijos paslaugas </w:t>
      </w:r>
      <w:r w:rsidR="00CC4AD5">
        <w:rPr>
          <w:b w:val="0"/>
        </w:rPr>
        <w:t xml:space="preserve">(toliau – paslaugos) </w:t>
      </w:r>
      <w:r w:rsidR="00DF4E0E" w:rsidRPr="00DF4E0E">
        <w:rPr>
          <w:b w:val="0"/>
        </w:rPr>
        <w:t xml:space="preserve">už </w:t>
      </w:r>
      <w:r w:rsidR="00543A95">
        <w:rPr>
          <w:b w:val="0"/>
        </w:rPr>
        <w:t>7,02 Eur</w:t>
      </w:r>
      <w:r w:rsidR="00573F26">
        <w:rPr>
          <w:b w:val="0"/>
        </w:rPr>
        <w:t xml:space="preserve"> (pritaikius sutarties 8.3.1 papunktyje nustatytą 10 proc. nuolaidą)</w:t>
      </w:r>
      <w:r w:rsidR="00DF4E0E" w:rsidRPr="00DF4E0E">
        <w:rPr>
          <w:b w:val="0"/>
        </w:rPr>
        <w:t xml:space="preserve"> mėnesinį mokestį.</w:t>
      </w:r>
      <w:r w:rsidR="003309B1">
        <w:rPr>
          <w:b w:val="0"/>
        </w:rPr>
        <w:t xml:space="preserve"> Sutart</w:t>
      </w:r>
      <w:r w:rsidR="00002E86">
        <w:rPr>
          <w:b w:val="0"/>
        </w:rPr>
        <w:t>ies 8.2 papunktyje bei užsakymo</w:t>
      </w:r>
      <w:r w:rsidR="003309B1">
        <w:rPr>
          <w:b w:val="0"/>
        </w:rPr>
        <w:t xml:space="preserve"> skiltyje „Užsakomos paslaugos teikimo sąlygos“ nustatytas 24 mėn. minimal</w:t>
      </w:r>
      <w:r w:rsidR="00002E86">
        <w:rPr>
          <w:b w:val="0"/>
        </w:rPr>
        <w:t>a</w:t>
      </w:r>
      <w:r w:rsidR="003309B1">
        <w:rPr>
          <w:b w:val="0"/>
        </w:rPr>
        <w:t xml:space="preserve">us naudojimosi paslaugomis </w:t>
      </w:r>
      <w:r w:rsidR="008E0F01">
        <w:rPr>
          <w:b w:val="0"/>
        </w:rPr>
        <w:t>laikotarpis</w:t>
      </w:r>
      <w:r w:rsidR="003309B1">
        <w:rPr>
          <w:b w:val="0"/>
        </w:rPr>
        <w:t>.</w:t>
      </w:r>
      <w:r w:rsidR="00CB3379" w:rsidRPr="00DF4E0E">
        <w:rPr>
          <w:b w:val="0"/>
        </w:rPr>
        <w:tab/>
      </w:r>
    </w:p>
    <w:p w:rsidR="001F1F9E" w:rsidRPr="00CB3BEA" w:rsidRDefault="00002E86" w:rsidP="0063060A">
      <w:pPr>
        <w:ind w:firstLine="709"/>
        <w:jc w:val="both"/>
        <w:rPr>
          <w:b w:val="0"/>
        </w:rPr>
      </w:pPr>
      <w:r>
        <w:rPr>
          <w:b w:val="0"/>
        </w:rPr>
        <w:t>Vartotoja nurodė</w:t>
      </w:r>
      <w:r w:rsidR="00CB3379" w:rsidRPr="00DF4E0E">
        <w:rPr>
          <w:b w:val="0"/>
        </w:rPr>
        <w:t xml:space="preserve">, kad </w:t>
      </w:r>
      <w:r w:rsidR="00CC4AD5">
        <w:rPr>
          <w:b w:val="0"/>
        </w:rPr>
        <w:t xml:space="preserve">2016 m. vasarą buvo </w:t>
      </w:r>
      <w:r w:rsidR="009B6E1C">
        <w:rPr>
          <w:b w:val="0"/>
        </w:rPr>
        <w:t>„</w:t>
      </w:r>
      <w:r w:rsidR="00CC4AD5">
        <w:rPr>
          <w:b w:val="0"/>
        </w:rPr>
        <w:t>atjungtos</w:t>
      </w:r>
      <w:r w:rsidR="009B6E1C">
        <w:rPr>
          <w:b w:val="0"/>
        </w:rPr>
        <w:t>“</w:t>
      </w:r>
      <w:r w:rsidR="00CC4AD5">
        <w:rPr>
          <w:b w:val="0"/>
        </w:rPr>
        <w:t xml:space="preserve"> rusiškos televizijos programos, t. y. televizijos programų skaičius sumažėjo, o užmokestis už paslaugas išliko toks pats – 7,02 Eur. Vartotojos manymu, paslaugos pabrango, todėl Vartotoja nusprendė pakeisti paslaugų teikėją. </w:t>
      </w:r>
      <w:r w:rsidR="003B5060">
        <w:rPr>
          <w:b w:val="0"/>
        </w:rPr>
        <w:t xml:space="preserve">Pasak Vartotojos, 2016 m. spalio 4 d. ji parašė prašymą nutraukti sutartį be netesybų dėl aukščiau nurodytos priežasties. Vartotojos teigimu, 2016 m. spalio 13 d. ji gavo Teikėjos išrašytą sąskaitą, kurioje buvo reikalaujama sumokėti </w:t>
      </w:r>
      <w:r w:rsidR="00CB3BEA">
        <w:rPr>
          <w:b w:val="0"/>
        </w:rPr>
        <w:t>netesybas</w:t>
      </w:r>
      <w:r w:rsidR="003B5060">
        <w:rPr>
          <w:b w:val="0"/>
        </w:rPr>
        <w:t xml:space="preserve">, t. y. 36,50 Eur. Anot Vartotojos, į jos prašymą nutraukti sutartį be netesybų nebuvo atsižvelgta. </w:t>
      </w:r>
      <w:r w:rsidR="009379EF" w:rsidRPr="009379EF">
        <w:rPr>
          <w:b w:val="0"/>
        </w:rPr>
        <w:t>Vartotoja, be kita ko,</w:t>
      </w:r>
      <w:r w:rsidR="009379EF">
        <w:rPr>
          <w:b w:val="0"/>
        </w:rPr>
        <w:t xml:space="preserve"> nurodė, jog negaudavo </w:t>
      </w:r>
      <w:r w:rsidR="00804356">
        <w:rPr>
          <w:b w:val="0"/>
        </w:rPr>
        <w:t>sąskaitų už teikiamas paslaugas. P</w:t>
      </w:r>
      <w:r w:rsidR="009379EF">
        <w:rPr>
          <w:b w:val="0"/>
        </w:rPr>
        <w:t>asak jos, sąskaitas už 2016 m. balandžio ir gegužės mėn. ji gavo tik po to, kai kreipėsi į Teikėją su prašymu pateikti sąskaitas už teiki</w:t>
      </w:r>
      <w:r w:rsidR="009958E5">
        <w:rPr>
          <w:b w:val="0"/>
        </w:rPr>
        <w:t>a</w:t>
      </w:r>
      <w:r w:rsidR="009379EF">
        <w:rPr>
          <w:b w:val="0"/>
        </w:rPr>
        <w:t xml:space="preserve">mas paslaugas. Vartotojos teigimu, Teikėja atsakė, kad </w:t>
      </w:r>
      <w:r w:rsidR="006D05E5">
        <w:rPr>
          <w:b w:val="0"/>
        </w:rPr>
        <w:t>popierinės sąskaitos yra apmokestinamos ir Teikėja pati jų nenešioja.</w:t>
      </w:r>
      <w:r w:rsidR="00762847">
        <w:rPr>
          <w:b w:val="0"/>
        </w:rPr>
        <w:t xml:space="preserve"> Vartotoja taip pat atkreipė Tarnybos dėmesį, jog už teiki</w:t>
      </w:r>
      <w:r w:rsidR="009958E5">
        <w:rPr>
          <w:b w:val="0"/>
        </w:rPr>
        <w:t>a</w:t>
      </w:r>
      <w:r w:rsidR="00762847">
        <w:rPr>
          <w:b w:val="0"/>
        </w:rPr>
        <w:t>mas paslaugas 2016 m. balandžio ir gegužės mėn. jai iš sąskaitos buvo nuskaičiuota didesnė pinigų suma, nei buvo sulygta pagal sutartį.</w:t>
      </w:r>
      <w:r w:rsidR="006D05E5">
        <w:rPr>
          <w:b w:val="0"/>
        </w:rPr>
        <w:t xml:space="preserve"> </w:t>
      </w:r>
      <w:r>
        <w:rPr>
          <w:b w:val="0"/>
        </w:rPr>
        <w:t>Vartotoja</w:t>
      </w:r>
      <w:r w:rsidR="001B296C" w:rsidRPr="0063060A">
        <w:rPr>
          <w:b w:val="0"/>
        </w:rPr>
        <w:t xml:space="preserve"> </w:t>
      </w:r>
      <w:r w:rsidR="004179B7">
        <w:rPr>
          <w:b w:val="0"/>
        </w:rPr>
        <w:t xml:space="preserve">Tarnybos </w:t>
      </w:r>
      <w:r w:rsidR="001B296C" w:rsidRPr="0063060A">
        <w:rPr>
          <w:b w:val="0"/>
        </w:rPr>
        <w:t>prašo įpareigoti Teikėją</w:t>
      </w:r>
      <w:r w:rsidR="001B296C" w:rsidRPr="004C716B">
        <w:t xml:space="preserve"> </w:t>
      </w:r>
      <w:r w:rsidR="00CB3BEA" w:rsidRPr="00CB3BEA">
        <w:rPr>
          <w:b w:val="0"/>
        </w:rPr>
        <w:t>panaikinti priskaičiuotas netesybas</w:t>
      </w:r>
      <w:r w:rsidR="004B5975">
        <w:rPr>
          <w:b w:val="0"/>
        </w:rPr>
        <w:t>, nes, pasak Vartotojos, sutartis buvo nutraukta dėl Teikėjos vienašališko sutarties pakeitimo.</w:t>
      </w:r>
    </w:p>
    <w:p w:rsidR="007121DF" w:rsidRPr="004C716B" w:rsidRDefault="00B4305C" w:rsidP="00560C97">
      <w:pPr>
        <w:pStyle w:val="Style2"/>
        <w:widowControl/>
        <w:spacing w:line="274" w:lineRule="exact"/>
        <w:ind w:firstLine="709"/>
        <w:rPr>
          <w:color w:val="000000"/>
          <w:lang w:val="lt-LT" w:eastAsia="lt-LT"/>
        </w:rPr>
      </w:pPr>
      <w:r>
        <w:rPr>
          <w:lang w:val="lt-LT"/>
        </w:rPr>
        <w:t>Lietuvos Respublikos ryšių reguliavimo t</w:t>
      </w:r>
      <w:r w:rsidR="008C5074" w:rsidRPr="004C716B">
        <w:rPr>
          <w:lang w:val="lt-LT"/>
        </w:rPr>
        <w:t>arnyba</w:t>
      </w:r>
      <w:r>
        <w:rPr>
          <w:lang w:val="lt-LT"/>
        </w:rPr>
        <w:t xml:space="preserve"> (toliau – Tarnyba)</w:t>
      </w:r>
      <w:r w:rsidR="008C5074" w:rsidRPr="004C716B">
        <w:rPr>
          <w:lang w:val="lt-LT"/>
        </w:rPr>
        <w:t xml:space="preserve"> 201</w:t>
      </w:r>
      <w:r w:rsidR="004C207E" w:rsidRPr="004C716B">
        <w:rPr>
          <w:lang w:val="lt-LT"/>
        </w:rPr>
        <w:t>6</w:t>
      </w:r>
      <w:r w:rsidR="00FD5BA6" w:rsidRPr="004C716B">
        <w:rPr>
          <w:lang w:val="lt-LT"/>
        </w:rPr>
        <w:t xml:space="preserve"> m. </w:t>
      </w:r>
      <w:r w:rsidR="005B3E46">
        <w:rPr>
          <w:lang w:val="lt-LT"/>
        </w:rPr>
        <w:t>spalio 24</w:t>
      </w:r>
      <w:r w:rsidR="005F626B" w:rsidRPr="004C716B">
        <w:rPr>
          <w:lang w:val="lt-LT"/>
        </w:rPr>
        <w:t xml:space="preserve"> d. raštu Nr. (37</w:t>
      </w:r>
      <w:r w:rsidR="008C5074" w:rsidRPr="004C716B">
        <w:rPr>
          <w:lang w:val="lt-LT"/>
        </w:rPr>
        <w:t>.10</w:t>
      </w:r>
      <w:r w:rsidR="004C207E" w:rsidRPr="004C716B">
        <w:rPr>
          <w:lang w:val="lt-LT"/>
        </w:rPr>
        <w:t>E</w:t>
      </w:r>
      <w:r w:rsidR="00FD5BA6" w:rsidRPr="004C716B">
        <w:rPr>
          <w:lang w:val="lt-LT"/>
        </w:rPr>
        <w:t>) 1B-</w:t>
      </w:r>
      <w:r w:rsidR="005B3E46">
        <w:rPr>
          <w:lang w:val="lt-LT"/>
        </w:rPr>
        <w:t>2997</w:t>
      </w:r>
      <w:r w:rsidR="00FD5BA6" w:rsidRPr="004C716B">
        <w:rPr>
          <w:lang w:val="lt-LT"/>
        </w:rPr>
        <w:t xml:space="preserve"> kreipėsi į </w:t>
      </w:r>
      <w:r w:rsidR="00302F8F" w:rsidRPr="004C716B">
        <w:rPr>
          <w:lang w:val="lt-LT"/>
        </w:rPr>
        <w:t>Teikėją</w:t>
      </w:r>
      <w:r w:rsidR="00FD5BA6" w:rsidRPr="004C716B">
        <w:rPr>
          <w:lang w:val="lt-LT"/>
        </w:rPr>
        <w:t xml:space="preserve"> ir</w:t>
      </w:r>
      <w:r w:rsidR="008C5572" w:rsidRPr="004C716B">
        <w:rPr>
          <w:lang w:val="lt-LT"/>
        </w:rPr>
        <w:t>,</w:t>
      </w:r>
      <w:r w:rsidR="00FD5BA6" w:rsidRPr="004C716B">
        <w:rPr>
          <w:lang w:val="lt-LT"/>
        </w:rPr>
        <w:t xml:space="preserve"> vadovaudamasi </w:t>
      </w:r>
      <w:r w:rsidR="004C207E" w:rsidRPr="004C716B">
        <w:rPr>
          <w:lang w:val="lt-LT"/>
        </w:rPr>
        <w:t>Vartojimo ginčų</w:t>
      </w:r>
      <w:r w:rsidR="0041035B" w:rsidRPr="004C716B">
        <w:rPr>
          <w:lang w:val="lt-LT"/>
        </w:rPr>
        <w:t xml:space="preserve"> taisyklių </w:t>
      </w:r>
      <w:r w:rsidR="004C207E" w:rsidRPr="004C716B">
        <w:rPr>
          <w:lang w:val="lt-LT"/>
        </w:rPr>
        <w:t>12</w:t>
      </w:r>
      <w:r w:rsidR="00D15175" w:rsidRPr="004C716B">
        <w:rPr>
          <w:lang w:val="lt-LT"/>
        </w:rPr>
        <w:t xml:space="preserve"> punkt</w:t>
      </w:r>
      <w:r w:rsidR="004C207E" w:rsidRPr="004C716B">
        <w:rPr>
          <w:lang w:val="lt-LT"/>
        </w:rPr>
        <w:t>u</w:t>
      </w:r>
      <w:r w:rsidR="00D607A5" w:rsidRPr="004C716B">
        <w:rPr>
          <w:bCs/>
          <w:lang w:val="lt-LT"/>
        </w:rPr>
        <w:t xml:space="preserve">, </w:t>
      </w:r>
      <w:r w:rsidR="0041035B" w:rsidRPr="004C716B">
        <w:rPr>
          <w:bCs/>
          <w:lang w:val="lt-LT"/>
        </w:rPr>
        <w:t>prašė pateikti Tarn</w:t>
      </w:r>
      <w:r w:rsidR="005B3E46">
        <w:rPr>
          <w:bCs/>
          <w:lang w:val="lt-LT"/>
        </w:rPr>
        <w:t>ybai išsamius paaiškinimus dėl p</w:t>
      </w:r>
      <w:r w:rsidR="00404143" w:rsidRPr="004C716B">
        <w:rPr>
          <w:bCs/>
          <w:lang w:val="lt-LT"/>
        </w:rPr>
        <w:t>rašyme</w:t>
      </w:r>
      <w:r w:rsidR="0041035B" w:rsidRPr="004C716B">
        <w:rPr>
          <w:bCs/>
          <w:lang w:val="lt-LT"/>
        </w:rPr>
        <w:t xml:space="preserve"> išdėstytų aplinkybių i</w:t>
      </w:r>
      <w:r w:rsidR="005D5412" w:rsidRPr="004C716B">
        <w:rPr>
          <w:bCs/>
          <w:lang w:val="lt-LT"/>
        </w:rPr>
        <w:t xml:space="preserve">r juos pagrindžiančius įrodymus arba informuoti </w:t>
      </w:r>
      <w:r w:rsidR="008D4937" w:rsidRPr="004C716B">
        <w:rPr>
          <w:bCs/>
          <w:lang w:val="lt-LT"/>
        </w:rPr>
        <w:t>Vartotoją</w:t>
      </w:r>
      <w:r w:rsidR="005D5412" w:rsidRPr="004C716B">
        <w:rPr>
          <w:bCs/>
          <w:lang w:val="lt-LT"/>
        </w:rPr>
        <w:t xml:space="preserve"> ir Tarnybą, jeigu būtų galimybė išspręsti iškilusį ginčą taikiai</w:t>
      </w:r>
      <w:r w:rsidR="00C17D16" w:rsidRPr="004C716B">
        <w:rPr>
          <w:bCs/>
          <w:lang w:val="lt-LT"/>
        </w:rPr>
        <w:t>.</w:t>
      </w:r>
      <w:r w:rsidR="00331BDB" w:rsidRPr="004C716B">
        <w:rPr>
          <w:bCs/>
          <w:lang w:val="lt-LT"/>
        </w:rPr>
        <w:t xml:space="preserve"> </w:t>
      </w:r>
    </w:p>
    <w:p w:rsidR="00FD27C1" w:rsidRPr="00FD27C1" w:rsidRDefault="00E67A09" w:rsidP="00FD27C1">
      <w:pPr>
        <w:suppressAutoHyphens/>
        <w:ind w:firstLine="709"/>
        <w:jc w:val="both"/>
        <w:rPr>
          <w:b w:val="0"/>
        </w:rPr>
      </w:pPr>
      <w:r>
        <w:rPr>
          <w:b w:val="0"/>
        </w:rPr>
        <w:t>Teikėja</w:t>
      </w:r>
      <w:r w:rsidR="0041709E" w:rsidRPr="004C716B">
        <w:rPr>
          <w:b w:val="0"/>
        </w:rPr>
        <w:t xml:space="preserve"> </w:t>
      </w:r>
      <w:r>
        <w:rPr>
          <w:b w:val="0"/>
        </w:rPr>
        <w:t>r</w:t>
      </w:r>
      <w:r w:rsidR="00E804D6" w:rsidRPr="004C716B">
        <w:rPr>
          <w:b w:val="0"/>
        </w:rPr>
        <w:t xml:space="preserve">aštu informavo Tarnybą, kad </w:t>
      </w:r>
      <w:r w:rsidR="00FD27C1">
        <w:rPr>
          <w:b w:val="0"/>
        </w:rPr>
        <w:t xml:space="preserve">Vartotoja </w:t>
      </w:r>
      <w:r w:rsidR="00FD27C1" w:rsidRPr="00FD27C1">
        <w:rPr>
          <w:b w:val="0"/>
        </w:rPr>
        <w:t xml:space="preserve">pasirinko </w:t>
      </w:r>
      <w:r w:rsidR="00FD27C1">
        <w:rPr>
          <w:b w:val="0"/>
        </w:rPr>
        <w:t>„KTV Pagrindinis“</w:t>
      </w:r>
      <w:r w:rsidR="00FD27C1" w:rsidRPr="00FD27C1">
        <w:rPr>
          <w:b w:val="0"/>
        </w:rPr>
        <w:t xml:space="preserve"> </w:t>
      </w:r>
      <w:r w:rsidR="00002E86">
        <w:rPr>
          <w:b w:val="0"/>
        </w:rPr>
        <w:t xml:space="preserve">televizijos programų </w:t>
      </w:r>
      <w:r w:rsidR="00FD27C1" w:rsidRPr="00FD27C1">
        <w:rPr>
          <w:b w:val="0"/>
        </w:rPr>
        <w:t xml:space="preserve">paketą, už kurį mėnesinis mokestis yra 7,80 Eur. </w:t>
      </w:r>
      <w:r w:rsidR="00FD27C1">
        <w:rPr>
          <w:b w:val="0"/>
        </w:rPr>
        <w:t>Atsižvelgiant į tai, kad V</w:t>
      </w:r>
      <w:r w:rsidR="00FD27C1" w:rsidRPr="00FD27C1">
        <w:rPr>
          <w:b w:val="0"/>
        </w:rPr>
        <w:t>artotoja įsipareigojo naudotis paslaugomis ne trumpiau kaip 24 mėn</w:t>
      </w:r>
      <w:r w:rsidR="00FD27C1">
        <w:rPr>
          <w:b w:val="0"/>
        </w:rPr>
        <w:t>., jai buvo suteiktos nuolaidos, t. y.</w:t>
      </w:r>
      <w:r w:rsidR="00FD27C1" w:rsidRPr="00FD27C1">
        <w:rPr>
          <w:b w:val="0"/>
        </w:rPr>
        <w:t xml:space="preserve"> 28 Eur nuolaida </w:t>
      </w:r>
      <w:r w:rsidR="006E7038">
        <w:rPr>
          <w:b w:val="0"/>
        </w:rPr>
        <w:t>prijungimo mokesčiui</w:t>
      </w:r>
      <w:r w:rsidR="006E7038" w:rsidRPr="00FD27C1">
        <w:rPr>
          <w:b w:val="0"/>
        </w:rPr>
        <w:t xml:space="preserve"> </w:t>
      </w:r>
      <w:r w:rsidR="00FD27C1" w:rsidRPr="00FD27C1">
        <w:rPr>
          <w:b w:val="0"/>
        </w:rPr>
        <w:t xml:space="preserve">(sutarties 8.3.3 </w:t>
      </w:r>
      <w:r w:rsidR="00FD27C1">
        <w:rPr>
          <w:b w:val="0"/>
        </w:rPr>
        <w:t>papunktis</w:t>
      </w:r>
      <w:r w:rsidR="00FD27C1" w:rsidRPr="00FD27C1">
        <w:rPr>
          <w:b w:val="0"/>
        </w:rPr>
        <w:t>) ir 10 proc. nuolaida</w:t>
      </w:r>
      <w:r w:rsidR="006E7038" w:rsidRPr="006E7038">
        <w:rPr>
          <w:b w:val="0"/>
        </w:rPr>
        <w:t xml:space="preserve"> </w:t>
      </w:r>
      <w:r w:rsidR="006E7038" w:rsidRPr="00FD27C1">
        <w:rPr>
          <w:b w:val="0"/>
        </w:rPr>
        <w:t>mėn</w:t>
      </w:r>
      <w:r w:rsidR="006E7038">
        <w:rPr>
          <w:b w:val="0"/>
        </w:rPr>
        <w:t xml:space="preserve">esiniam mokesčiui. Nuolaida mėnesiniam mokesčiui </w:t>
      </w:r>
      <w:r w:rsidR="00FD27C1" w:rsidRPr="00FD27C1">
        <w:rPr>
          <w:b w:val="0"/>
        </w:rPr>
        <w:t>taikoma visą sutarties</w:t>
      </w:r>
      <w:r w:rsidR="00FD27C1">
        <w:rPr>
          <w:b w:val="0"/>
        </w:rPr>
        <w:t xml:space="preserve"> laikotarpį ir sudaro 0,78 Eur per</w:t>
      </w:r>
      <w:r w:rsidR="006E7038">
        <w:rPr>
          <w:b w:val="0"/>
        </w:rPr>
        <w:t xml:space="preserve"> </w:t>
      </w:r>
      <w:r w:rsidR="006E7038">
        <w:rPr>
          <w:b w:val="0"/>
        </w:rPr>
        <w:lastRenderedPageBreak/>
        <w:t>mėnesį, t</w:t>
      </w:r>
      <w:r w:rsidR="00FD27C1" w:rsidRPr="00FD27C1">
        <w:rPr>
          <w:b w:val="0"/>
        </w:rPr>
        <w:t xml:space="preserve">okiu būdu </w:t>
      </w:r>
      <w:r w:rsidR="00FD27C1">
        <w:rPr>
          <w:b w:val="0"/>
        </w:rPr>
        <w:t>Vartotojos</w:t>
      </w:r>
      <w:r w:rsidR="00FD27C1" w:rsidRPr="00FD27C1">
        <w:rPr>
          <w:b w:val="0"/>
        </w:rPr>
        <w:t xml:space="preserve"> mėnesinis mokestis už pasirinktą </w:t>
      </w:r>
      <w:r w:rsidR="00FD27C1">
        <w:rPr>
          <w:b w:val="0"/>
        </w:rPr>
        <w:t xml:space="preserve">televizijos programų </w:t>
      </w:r>
      <w:r w:rsidR="00FD27C1" w:rsidRPr="00FD27C1">
        <w:rPr>
          <w:b w:val="0"/>
        </w:rPr>
        <w:t>paketą buvo ne 7,80 Eur, o 7,02 Eur.</w:t>
      </w:r>
      <w:r w:rsidR="00FD27C1">
        <w:rPr>
          <w:b w:val="0"/>
        </w:rPr>
        <w:t xml:space="preserve"> Teikėja nurodė, kad Vartotoja </w:t>
      </w:r>
      <w:r w:rsidR="00FD27C1" w:rsidRPr="00FD27C1">
        <w:rPr>
          <w:b w:val="0"/>
        </w:rPr>
        <w:t>2016</w:t>
      </w:r>
      <w:r w:rsidR="00FD27C1">
        <w:rPr>
          <w:b w:val="0"/>
        </w:rPr>
        <w:t xml:space="preserve"> m. spalio </w:t>
      </w:r>
      <w:r w:rsidR="00FD27C1" w:rsidRPr="00FD27C1">
        <w:rPr>
          <w:b w:val="0"/>
        </w:rPr>
        <w:t xml:space="preserve">4 </w:t>
      </w:r>
      <w:r w:rsidR="00FD27C1">
        <w:rPr>
          <w:b w:val="0"/>
        </w:rPr>
        <w:t xml:space="preserve">d. kreipėsi su </w:t>
      </w:r>
      <w:r w:rsidR="00FD27C1" w:rsidRPr="00FD27C1">
        <w:rPr>
          <w:b w:val="0"/>
        </w:rPr>
        <w:t>prašy</w:t>
      </w:r>
      <w:r w:rsidR="00FD27C1">
        <w:rPr>
          <w:b w:val="0"/>
        </w:rPr>
        <w:t>mu nutraukti sutartį be nete</w:t>
      </w:r>
      <w:r w:rsidR="00FD27C1" w:rsidRPr="00FD27C1">
        <w:rPr>
          <w:b w:val="0"/>
        </w:rPr>
        <w:t xml:space="preserve">sybų, nes, jos nuomone, </w:t>
      </w:r>
      <w:r w:rsidR="00FD27C1">
        <w:rPr>
          <w:b w:val="0"/>
        </w:rPr>
        <w:t>Teikėja</w:t>
      </w:r>
      <w:r w:rsidR="00FD27C1" w:rsidRPr="00FD27C1">
        <w:rPr>
          <w:b w:val="0"/>
        </w:rPr>
        <w:t xml:space="preserve"> vienašališkai pakeitė sutarties sąlygas, t.</w:t>
      </w:r>
      <w:r w:rsidR="00FD27C1">
        <w:rPr>
          <w:b w:val="0"/>
        </w:rPr>
        <w:t xml:space="preserve"> </w:t>
      </w:r>
      <w:r w:rsidR="00FD27C1" w:rsidRPr="00FD27C1">
        <w:rPr>
          <w:b w:val="0"/>
        </w:rPr>
        <w:t xml:space="preserve">y. sumažino </w:t>
      </w:r>
      <w:r w:rsidR="00FD27C1">
        <w:rPr>
          <w:b w:val="0"/>
        </w:rPr>
        <w:t>televizijos programų</w:t>
      </w:r>
      <w:r w:rsidR="00FD27C1" w:rsidRPr="00FD27C1">
        <w:rPr>
          <w:b w:val="0"/>
        </w:rPr>
        <w:t xml:space="preserve"> skaičių, o </w:t>
      </w:r>
      <w:r w:rsidR="00FD27C1">
        <w:rPr>
          <w:b w:val="0"/>
        </w:rPr>
        <w:t xml:space="preserve">paslaugų </w:t>
      </w:r>
      <w:r w:rsidR="00FD27C1" w:rsidRPr="00FD27C1">
        <w:rPr>
          <w:b w:val="0"/>
        </w:rPr>
        <w:t xml:space="preserve">kaina liko ta pati. Vartotoja </w:t>
      </w:r>
      <w:r w:rsidR="00FD27C1">
        <w:rPr>
          <w:b w:val="0"/>
        </w:rPr>
        <w:t>minėtame prašyme teigė</w:t>
      </w:r>
      <w:r w:rsidR="00FD27C1" w:rsidRPr="00FD27C1">
        <w:rPr>
          <w:b w:val="0"/>
        </w:rPr>
        <w:t>, kad naujos sutarties sąlygos jai netinka.</w:t>
      </w:r>
    </w:p>
    <w:p w:rsidR="00FD27C1" w:rsidRPr="00FD27C1" w:rsidRDefault="00FD27C1" w:rsidP="006E7038">
      <w:pPr>
        <w:suppressAutoHyphens/>
        <w:ind w:firstLine="709"/>
        <w:jc w:val="both"/>
        <w:rPr>
          <w:b w:val="0"/>
        </w:rPr>
      </w:pPr>
      <w:r>
        <w:rPr>
          <w:b w:val="0"/>
        </w:rPr>
        <w:t>Pasak Teikėjos, ji</w:t>
      </w:r>
      <w:r w:rsidRPr="00FD27C1">
        <w:rPr>
          <w:b w:val="0"/>
        </w:rPr>
        <w:t xml:space="preserve"> nesuti</w:t>
      </w:r>
      <w:r>
        <w:rPr>
          <w:b w:val="0"/>
        </w:rPr>
        <w:t>ko su V</w:t>
      </w:r>
      <w:r w:rsidRPr="00FD27C1">
        <w:rPr>
          <w:b w:val="0"/>
        </w:rPr>
        <w:t xml:space="preserve">artotojos pozicija. Vartotojos prašymas nutraukti sutartį buvo patenkintas ir sutartis nutraukta </w:t>
      </w:r>
      <w:r w:rsidR="003B6B52" w:rsidRPr="003B6B52">
        <w:rPr>
          <w:b w:val="0"/>
        </w:rPr>
        <w:t xml:space="preserve">Elektroninių </w:t>
      </w:r>
      <w:r w:rsidR="003B6B52">
        <w:rPr>
          <w:b w:val="0"/>
        </w:rPr>
        <w:t>ryšių paslaugų teikimo taisyklių, patvirtintų</w:t>
      </w:r>
      <w:r w:rsidR="003B6B52" w:rsidRPr="003B6B52">
        <w:rPr>
          <w:b w:val="0"/>
        </w:rPr>
        <w:t xml:space="preserve"> Tarnybos direktoriaus 2005 m. gruodžio 23 d. įsakymu Nr. 1V-1160 „Dėl Elektroninių ryšių paslaugų teikimo taisyklių patvirtin</w:t>
      </w:r>
      <w:r w:rsidR="003B6B52">
        <w:rPr>
          <w:b w:val="0"/>
        </w:rPr>
        <w:t xml:space="preserve">imo“, (toliau − ERPT taisyklės) </w:t>
      </w:r>
      <w:r w:rsidRPr="00FD27C1">
        <w:rPr>
          <w:b w:val="0"/>
        </w:rPr>
        <w:t>nustatytais terminais 2016</w:t>
      </w:r>
      <w:r w:rsidR="003B6B52">
        <w:rPr>
          <w:b w:val="0"/>
        </w:rPr>
        <w:t xml:space="preserve"> m. spalio </w:t>
      </w:r>
      <w:r w:rsidRPr="00FD27C1">
        <w:rPr>
          <w:b w:val="0"/>
        </w:rPr>
        <w:t>11</w:t>
      </w:r>
      <w:r w:rsidR="003B6B52">
        <w:rPr>
          <w:b w:val="0"/>
        </w:rPr>
        <w:t xml:space="preserve"> d</w:t>
      </w:r>
      <w:r w:rsidR="00ED3CFC">
        <w:rPr>
          <w:b w:val="0"/>
        </w:rPr>
        <w:t>. Nutraukus sutartį V</w:t>
      </w:r>
      <w:r w:rsidRPr="00FD27C1">
        <w:rPr>
          <w:b w:val="0"/>
        </w:rPr>
        <w:t>artotojai buvo pateiktas mokėjimo pranešimas, kuriame buvo nurodyta ir nuostolių kompe</w:t>
      </w:r>
      <w:r w:rsidR="00ED3CFC">
        <w:rPr>
          <w:b w:val="0"/>
        </w:rPr>
        <w:t>nsavimo paslaugų tiekėjui suma −</w:t>
      </w:r>
      <w:r w:rsidRPr="00FD27C1">
        <w:rPr>
          <w:b w:val="0"/>
        </w:rPr>
        <w:t xml:space="preserve"> 34,24 Eur. Ši suma s</w:t>
      </w:r>
      <w:r w:rsidR="00ED3CFC">
        <w:rPr>
          <w:b w:val="0"/>
        </w:rPr>
        <w:t xml:space="preserve">usidarė iš grąžintinų nuolaidų, t. y. </w:t>
      </w:r>
      <w:r w:rsidRPr="00FD27C1">
        <w:rPr>
          <w:b w:val="0"/>
        </w:rPr>
        <w:t>28 Eur prijungimo mokesčio nuolaida, 6,42 Eur abonentinio mokesčio nuolaida ir 2,26 Eur abon</w:t>
      </w:r>
      <w:r w:rsidR="00ED3CFC">
        <w:rPr>
          <w:b w:val="0"/>
        </w:rPr>
        <w:t>entinis</w:t>
      </w:r>
      <w:r w:rsidRPr="00FD27C1">
        <w:rPr>
          <w:b w:val="0"/>
        </w:rPr>
        <w:t xml:space="preserve"> mokes</w:t>
      </w:r>
      <w:r w:rsidR="00ED3CFC">
        <w:rPr>
          <w:b w:val="0"/>
        </w:rPr>
        <w:t xml:space="preserve">tis </w:t>
      </w:r>
      <w:r w:rsidRPr="00FD27C1">
        <w:rPr>
          <w:b w:val="0"/>
        </w:rPr>
        <w:t xml:space="preserve">už </w:t>
      </w:r>
      <w:r w:rsidR="00ED3CFC">
        <w:rPr>
          <w:b w:val="0"/>
        </w:rPr>
        <w:t xml:space="preserve">teiktas paslaugas 2016 m. spalio mėn. (iš viso 11 dienų). Teikėjos teigimu, </w:t>
      </w:r>
      <w:r w:rsidRPr="00FD27C1">
        <w:rPr>
          <w:b w:val="0"/>
        </w:rPr>
        <w:t xml:space="preserve">Vartotojos nurodoma priežastis, kad paslauga pabrango, neatitinka tikrovės. Pakeitimai </w:t>
      </w:r>
      <w:r w:rsidR="00ED3CFC">
        <w:rPr>
          <w:b w:val="0"/>
        </w:rPr>
        <w:t>„</w:t>
      </w:r>
      <w:r w:rsidRPr="00FD27C1">
        <w:rPr>
          <w:b w:val="0"/>
        </w:rPr>
        <w:t xml:space="preserve">KTV </w:t>
      </w:r>
      <w:r w:rsidR="00ED3CFC">
        <w:rPr>
          <w:b w:val="0"/>
        </w:rPr>
        <w:t>Pagrindinis“ televizijos programų</w:t>
      </w:r>
      <w:r w:rsidRPr="00FD27C1">
        <w:rPr>
          <w:b w:val="0"/>
        </w:rPr>
        <w:t xml:space="preserve"> pakete buvo sąlygoti privalomų </w:t>
      </w:r>
      <w:r w:rsidR="00ED3CFC">
        <w:rPr>
          <w:b w:val="0"/>
        </w:rPr>
        <w:t>Lietuvos r</w:t>
      </w:r>
      <w:r w:rsidRPr="00FD27C1">
        <w:rPr>
          <w:b w:val="0"/>
        </w:rPr>
        <w:t xml:space="preserve">adijo ir televizijos komisijos </w:t>
      </w:r>
      <w:r w:rsidR="006E7038">
        <w:rPr>
          <w:b w:val="0"/>
        </w:rPr>
        <w:t xml:space="preserve">(toliau – LRTK) </w:t>
      </w:r>
      <w:r w:rsidRPr="00FD27C1">
        <w:rPr>
          <w:b w:val="0"/>
        </w:rPr>
        <w:t>sprendimų.</w:t>
      </w:r>
      <w:r w:rsidR="00ED3CFC">
        <w:rPr>
          <w:b w:val="0"/>
        </w:rPr>
        <w:t xml:space="preserve"> </w:t>
      </w:r>
      <w:r w:rsidRPr="00FD27C1">
        <w:rPr>
          <w:b w:val="0"/>
        </w:rPr>
        <w:t>2015</w:t>
      </w:r>
      <w:r w:rsidR="00ED3CFC">
        <w:rPr>
          <w:b w:val="0"/>
        </w:rPr>
        <w:t xml:space="preserve"> m. gruodžio </w:t>
      </w:r>
      <w:r w:rsidRPr="00FD27C1">
        <w:rPr>
          <w:b w:val="0"/>
        </w:rPr>
        <w:t>8</w:t>
      </w:r>
      <w:r w:rsidR="00ED3CFC">
        <w:rPr>
          <w:b w:val="0"/>
        </w:rPr>
        <w:t xml:space="preserve"> d. </w:t>
      </w:r>
      <w:r w:rsidR="006E7038">
        <w:rPr>
          <w:b w:val="0"/>
        </w:rPr>
        <w:t>LRTK</w:t>
      </w:r>
      <w:r w:rsidRPr="00FD27C1">
        <w:rPr>
          <w:b w:val="0"/>
        </w:rPr>
        <w:t xml:space="preserve"> priėmė sprendimą </w:t>
      </w:r>
      <w:r w:rsidR="006E7038" w:rsidRPr="006E7038">
        <w:rPr>
          <w:b w:val="0"/>
        </w:rPr>
        <w:t>Nr. KS-218 „Dėl televizijos programos „RTR Planeta“ platinimo tik už papildomą mokestį platinamuose televizijos programų paketuose“</w:t>
      </w:r>
      <w:r w:rsidR="001F218B">
        <w:rPr>
          <w:b w:val="0"/>
        </w:rPr>
        <w:t xml:space="preserve"> (toliau – sprendimas Nr. 1)</w:t>
      </w:r>
      <w:r w:rsidRPr="00FD27C1">
        <w:rPr>
          <w:b w:val="0"/>
        </w:rPr>
        <w:t>. 2016</w:t>
      </w:r>
      <w:r w:rsidR="00FC4277">
        <w:rPr>
          <w:b w:val="0"/>
        </w:rPr>
        <w:t xml:space="preserve"> m. gegužės </w:t>
      </w:r>
      <w:r w:rsidRPr="00FD27C1">
        <w:rPr>
          <w:b w:val="0"/>
        </w:rPr>
        <w:t>18</w:t>
      </w:r>
      <w:r w:rsidR="00FC4277">
        <w:rPr>
          <w:b w:val="0"/>
        </w:rPr>
        <w:t xml:space="preserve"> d.  </w:t>
      </w:r>
      <w:r w:rsidR="006E7038">
        <w:rPr>
          <w:b w:val="0"/>
        </w:rPr>
        <w:t>LRTK</w:t>
      </w:r>
      <w:r w:rsidRPr="00FD27C1">
        <w:rPr>
          <w:b w:val="0"/>
        </w:rPr>
        <w:t xml:space="preserve"> priėmė sprendimą </w:t>
      </w:r>
      <w:r w:rsidR="006E7038" w:rsidRPr="006E7038">
        <w:rPr>
          <w:b w:val="0"/>
        </w:rPr>
        <w:t xml:space="preserve">Nr. KS-104 „Dėl televizijos programos „NTV </w:t>
      </w:r>
      <w:proofErr w:type="spellStart"/>
      <w:r w:rsidR="006E7038" w:rsidRPr="006E7038">
        <w:rPr>
          <w:b w:val="0"/>
        </w:rPr>
        <w:t>Mir</w:t>
      </w:r>
      <w:proofErr w:type="spellEnd"/>
      <w:r w:rsidR="006E7038" w:rsidRPr="006E7038">
        <w:rPr>
          <w:b w:val="0"/>
        </w:rPr>
        <w:t xml:space="preserve"> Lithuania“ platinimo tik už papildomą mokestį platinamuose televizijos programų paketuose“ (toliau </w:t>
      </w:r>
      <w:r w:rsidR="001F218B">
        <w:rPr>
          <w:b w:val="0"/>
        </w:rPr>
        <w:t>–</w:t>
      </w:r>
      <w:r w:rsidR="006E7038">
        <w:rPr>
          <w:b w:val="0"/>
        </w:rPr>
        <w:t xml:space="preserve"> sprendimas</w:t>
      </w:r>
      <w:r w:rsidR="001F218B">
        <w:rPr>
          <w:b w:val="0"/>
        </w:rPr>
        <w:t xml:space="preserve"> Nr. 2</w:t>
      </w:r>
      <w:r w:rsidR="006E7038" w:rsidRPr="006E7038">
        <w:rPr>
          <w:b w:val="0"/>
        </w:rPr>
        <w:t>)</w:t>
      </w:r>
      <w:r w:rsidRPr="00FD27C1">
        <w:rPr>
          <w:b w:val="0"/>
        </w:rPr>
        <w:t xml:space="preserve">. </w:t>
      </w:r>
      <w:r w:rsidR="00FC4277">
        <w:rPr>
          <w:b w:val="0"/>
        </w:rPr>
        <w:t xml:space="preserve">Teikėja pažymėjo, kad </w:t>
      </w:r>
      <w:r w:rsidRPr="00FD27C1">
        <w:rPr>
          <w:b w:val="0"/>
        </w:rPr>
        <w:t xml:space="preserve">Vartotojos sutarties sudarymo laikotarpiu galiojo sprendimas </w:t>
      </w:r>
      <w:r w:rsidR="001F218B">
        <w:rPr>
          <w:b w:val="0"/>
        </w:rPr>
        <w:t>Nr. 1</w:t>
      </w:r>
      <w:r w:rsidRPr="00FD27C1">
        <w:rPr>
          <w:b w:val="0"/>
        </w:rPr>
        <w:t>, kuris buvo atšauktas tik 2016</w:t>
      </w:r>
      <w:r w:rsidR="00FC4277">
        <w:rPr>
          <w:b w:val="0"/>
        </w:rPr>
        <w:t xml:space="preserve"> m. birželio </w:t>
      </w:r>
      <w:r w:rsidRPr="00FD27C1">
        <w:rPr>
          <w:b w:val="0"/>
        </w:rPr>
        <w:t>22</w:t>
      </w:r>
      <w:r w:rsidR="00FC4277">
        <w:rPr>
          <w:b w:val="0"/>
        </w:rPr>
        <w:t xml:space="preserve"> d.</w:t>
      </w:r>
      <w:r w:rsidRPr="00FD27C1">
        <w:rPr>
          <w:b w:val="0"/>
        </w:rPr>
        <w:t xml:space="preserve"> sprendimu Nr. KS-116</w:t>
      </w:r>
      <w:r w:rsidR="001F218B">
        <w:rPr>
          <w:b w:val="0"/>
        </w:rPr>
        <w:t xml:space="preserve"> </w:t>
      </w:r>
      <w:r w:rsidR="001F218B" w:rsidRPr="001F218B">
        <w:rPr>
          <w:b w:val="0"/>
        </w:rPr>
        <w:t>„Dėl Lietuvos radijo ir televizijos komisijos 2015 m. gruodžio 8 d. sprendimo Nr. KS-218 „Dėl televizijos programos „RTR Planeta“ platinimo tik už papildomą mokestį platinamuose televizijos programų paketuose“ pakeitimo“</w:t>
      </w:r>
      <w:r w:rsidR="001F218B">
        <w:rPr>
          <w:b w:val="0"/>
        </w:rPr>
        <w:t xml:space="preserve"> (toliau – atšauktas sprendimas Nr. 1)</w:t>
      </w:r>
      <w:r w:rsidRPr="001F218B">
        <w:rPr>
          <w:b w:val="0"/>
        </w:rPr>
        <w:t>.</w:t>
      </w:r>
      <w:r w:rsidRPr="00FD27C1">
        <w:rPr>
          <w:b w:val="0"/>
        </w:rPr>
        <w:t xml:space="preserve"> Atšaukus sprendimą</w:t>
      </w:r>
      <w:r w:rsidR="001F218B">
        <w:rPr>
          <w:b w:val="0"/>
        </w:rPr>
        <w:t xml:space="preserve"> Nr. 1</w:t>
      </w:r>
      <w:r w:rsidRPr="00FD27C1">
        <w:rPr>
          <w:b w:val="0"/>
        </w:rPr>
        <w:t xml:space="preserve">, </w:t>
      </w:r>
      <w:r w:rsidR="00FC4277">
        <w:rPr>
          <w:b w:val="0"/>
        </w:rPr>
        <w:t>televizijos programa „</w:t>
      </w:r>
      <w:r w:rsidRPr="00FD27C1">
        <w:rPr>
          <w:b w:val="0"/>
        </w:rPr>
        <w:t>RTR Planeta</w:t>
      </w:r>
      <w:r w:rsidR="001F218B">
        <w:rPr>
          <w:b w:val="0"/>
        </w:rPr>
        <w:t>“</w:t>
      </w:r>
      <w:r w:rsidRPr="00FD27C1">
        <w:rPr>
          <w:b w:val="0"/>
        </w:rPr>
        <w:t xml:space="preserve"> </w:t>
      </w:r>
      <w:r w:rsidR="00FC4277">
        <w:rPr>
          <w:b w:val="0"/>
        </w:rPr>
        <w:t>buvo grąžinta</w:t>
      </w:r>
      <w:r w:rsidRPr="00FD27C1">
        <w:rPr>
          <w:b w:val="0"/>
        </w:rPr>
        <w:t xml:space="preserve"> į </w:t>
      </w:r>
      <w:r w:rsidR="00FC4277">
        <w:rPr>
          <w:b w:val="0"/>
        </w:rPr>
        <w:t>„KTV P</w:t>
      </w:r>
      <w:r w:rsidRPr="00FD27C1">
        <w:rPr>
          <w:b w:val="0"/>
        </w:rPr>
        <w:t>agrindin</w:t>
      </w:r>
      <w:r w:rsidR="00FC4277">
        <w:rPr>
          <w:b w:val="0"/>
        </w:rPr>
        <w:t>is“</w:t>
      </w:r>
      <w:r w:rsidRPr="00FD27C1">
        <w:rPr>
          <w:b w:val="0"/>
        </w:rPr>
        <w:t xml:space="preserve"> </w:t>
      </w:r>
      <w:r w:rsidR="001F218B">
        <w:rPr>
          <w:b w:val="0"/>
        </w:rPr>
        <w:t xml:space="preserve">televizijos programų </w:t>
      </w:r>
      <w:r w:rsidRPr="00FD27C1">
        <w:rPr>
          <w:b w:val="0"/>
        </w:rPr>
        <w:t>paketą. Tokiu būdu</w:t>
      </w:r>
      <w:r w:rsidR="001F218B">
        <w:rPr>
          <w:b w:val="0"/>
        </w:rPr>
        <w:t>, anot Teikėjos,</w:t>
      </w:r>
      <w:r w:rsidRPr="00FD27C1">
        <w:rPr>
          <w:b w:val="0"/>
        </w:rPr>
        <w:t xml:space="preserve"> </w:t>
      </w:r>
      <w:r w:rsidR="00FC4277">
        <w:rPr>
          <w:b w:val="0"/>
        </w:rPr>
        <w:t>Vartotojos</w:t>
      </w:r>
      <w:r w:rsidRPr="00FD27C1">
        <w:rPr>
          <w:b w:val="0"/>
        </w:rPr>
        <w:t xml:space="preserve"> teisės nebuvo pažeistos, nes sutarties sudarymo metu galiojo sprendimo apribojimai dėl </w:t>
      </w:r>
      <w:r w:rsidR="00FC4277">
        <w:rPr>
          <w:b w:val="0"/>
        </w:rPr>
        <w:t>„</w:t>
      </w:r>
      <w:r w:rsidRPr="00FD27C1">
        <w:rPr>
          <w:b w:val="0"/>
        </w:rPr>
        <w:t>RTR Planeta</w:t>
      </w:r>
      <w:r w:rsidR="00FC4277">
        <w:rPr>
          <w:b w:val="0"/>
        </w:rPr>
        <w:t>“ televizijos programos</w:t>
      </w:r>
      <w:r w:rsidRPr="00FD27C1">
        <w:rPr>
          <w:b w:val="0"/>
        </w:rPr>
        <w:t xml:space="preserve"> platinimo.</w:t>
      </w:r>
    </w:p>
    <w:p w:rsidR="00FD27C1" w:rsidRPr="00FD27C1" w:rsidRDefault="001F218B" w:rsidP="00FD27C1">
      <w:pPr>
        <w:suppressAutoHyphens/>
        <w:ind w:firstLine="709"/>
        <w:jc w:val="both"/>
        <w:rPr>
          <w:b w:val="0"/>
        </w:rPr>
      </w:pPr>
      <w:r>
        <w:rPr>
          <w:b w:val="0"/>
        </w:rPr>
        <w:t>S</w:t>
      </w:r>
      <w:r w:rsidR="00FD27C1" w:rsidRPr="00FD27C1">
        <w:rPr>
          <w:b w:val="0"/>
        </w:rPr>
        <w:t>pre</w:t>
      </w:r>
      <w:r w:rsidR="00783E2F">
        <w:rPr>
          <w:b w:val="0"/>
        </w:rPr>
        <w:t>n</w:t>
      </w:r>
      <w:r w:rsidR="00FD27C1" w:rsidRPr="00FD27C1">
        <w:rPr>
          <w:b w:val="0"/>
        </w:rPr>
        <w:t xml:space="preserve">dimas </w:t>
      </w:r>
      <w:r>
        <w:rPr>
          <w:b w:val="0"/>
        </w:rPr>
        <w:t xml:space="preserve">Nr. 2 </w:t>
      </w:r>
      <w:r w:rsidR="00FD27C1" w:rsidRPr="00FD27C1">
        <w:rPr>
          <w:b w:val="0"/>
        </w:rPr>
        <w:t xml:space="preserve">buvo priimtas po sutarties su </w:t>
      </w:r>
      <w:r w:rsidR="00783E2F">
        <w:rPr>
          <w:b w:val="0"/>
        </w:rPr>
        <w:t>Vartotoja sudarymo, t</w:t>
      </w:r>
      <w:r w:rsidR="00FD27C1" w:rsidRPr="00FD27C1">
        <w:rPr>
          <w:b w:val="0"/>
        </w:rPr>
        <w:t xml:space="preserve">ačiau šis sprendimas buvo privalomas visiems rinkos dalyviams ir </w:t>
      </w:r>
      <w:r w:rsidR="00783E2F">
        <w:rPr>
          <w:b w:val="0"/>
        </w:rPr>
        <w:t>Teikėja neturėjo</w:t>
      </w:r>
      <w:r w:rsidR="00FD27C1" w:rsidRPr="00FD27C1">
        <w:rPr>
          <w:b w:val="0"/>
        </w:rPr>
        <w:t xml:space="preserve"> teisinių galimybių šio sprendimo nevykdyti.</w:t>
      </w:r>
      <w:r w:rsidR="00783E2F">
        <w:rPr>
          <w:b w:val="0"/>
        </w:rPr>
        <w:t xml:space="preserve"> Teikėja nurodė, kad jai</w:t>
      </w:r>
      <w:r w:rsidR="00FD27C1" w:rsidRPr="00FD27C1">
        <w:rPr>
          <w:b w:val="0"/>
        </w:rPr>
        <w:t xml:space="preserve"> yra žinomi L</w:t>
      </w:r>
      <w:r w:rsidR="00783E2F">
        <w:rPr>
          <w:b w:val="0"/>
        </w:rPr>
        <w:t xml:space="preserve">ietuvos </w:t>
      </w:r>
      <w:r w:rsidR="00FD27C1" w:rsidRPr="00FD27C1">
        <w:rPr>
          <w:b w:val="0"/>
        </w:rPr>
        <w:t>R</w:t>
      </w:r>
      <w:r w:rsidR="00783E2F">
        <w:rPr>
          <w:b w:val="0"/>
        </w:rPr>
        <w:t>espublikos civilinio kodekso (toliau –</w:t>
      </w:r>
      <w:r w:rsidR="00FD27C1" w:rsidRPr="00FD27C1">
        <w:rPr>
          <w:b w:val="0"/>
        </w:rPr>
        <w:t xml:space="preserve"> CK</w:t>
      </w:r>
      <w:r w:rsidR="00783E2F">
        <w:rPr>
          <w:b w:val="0"/>
        </w:rPr>
        <w:t>)</w:t>
      </w:r>
      <w:r w:rsidR="00FD27C1" w:rsidRPr="00FD27C1">
        <w:rPr>
          <w:b w:val="0"/>
        </w:rPr>
        <w:t xml:space="preserve"> normų reikalavimai</w:t>
      </w:r>
      <w:r w:rsidR="00783E2F">
        <w:rPr>
          <w:b w:val="0"/>
        </w:rPr>
        <w:t>, įspėti apie sutarties sąlygų pa</w:t>
      </w:r>
      <w:r w:rsidR="00FD27C1" w:rsidRPr="00FD27C1">
        <w:rPr>
          <w:b w:val="0"/>
        </w:rPr>
        <w:t xml:space="preserve">keitimus prieš 30 dienų. Tačiau, </w:t>
      </w:r>
      <w:r w:rsidR="00783E2F">
        <w:rPr>
          <w:b w:val="0"/>
        </w:rPr>
        <w:t>L</w:t>
      </w:r>
      <w:r w:rsidR="00FD27C1" w:rsidRPr="00FD27C1">
        <w:rPr>
          <w:b w:val="0"/>
        </w:rPr>
        <w:t xml:space="preserve">RTK sprendimai įsigalioja ir turi būti privalomai vykdomi nuo jų paskelbimo dienos, todėl nėra galimybių išlaikyti 30 dienų terminą. Visi vartotojai apie </w:t>
      </w:r>
      <w:r w:rsidR="00783E2F">
        <w:rPr>
          <w:b w:val="0"/>
        </w:rPr>
        <w:t>L</w:t>
      </w:r>
      <w:r w:rsidR="00FD27C1" w:rsidRPr="00FD27C1">
        <w:rPr>
          <w:b w:val="0"/>
        </w:rPr>
        <w:t xml:space="preserve">RTK sprendimus ir jų sąlygotus </w:t>
      </w:r>
      <w:r w:rsidR="00783E2F">
        <w:rPr>
          <w:b w:val="0"/>
        </w:rPr>
        <w:t xml:space="preserve">televizijos </w:t>
      </w:r>
      <w:r w:rsidR="00FD27C1" w:rsidRPr="00FD27C1">
        <w:rPr>
          <w:b w:val="0"/>
        </w:rPr>
        <w:t xml:space="preserve">programų </w:t>
      </w:r>
      <w:r w:rsidR="00783E2F">
        <w:rPr>
          <w:b w:val="0"/>
        </w:rPr>
        <w:t>paketo pa</w:t>
      </w:r>
      <w:r w:rsidR="00FD27C1" w:rsidRPr="00FD27C1">
        <w:rPr>
          <w:b w:val="0"/>
        </w:rPr>
        <w:t>keitimus yra informuojami operatyviai i</w:t>
      </w:r>
      <w:r w:rsidR="00783E2F">
        <w:rPr>
          <w:b w:val="0"/>
        </w:rPr>
        <w:t xml:space="preserve">nternetinėje svetainėje bei </w:t>
      </w:r>
      <w:r w:rsidR="009B6E1C">
        <w:rPr>
          <w:b w:val="0"/>
        </w:rPr>
        <w:t>„</w:t>
      </w:r>
      <w:r w:rsidR="00FD27C1" w:rsidRPr="00FD27C1">
        <w:rPr>
          <w:b w:val="0"/>
        </w:rPr>
        <w:t>bėgančia eilute</w:t>
      </w:r>
      <w:r w:rsidR="009B6E1C">
        <w:rPr>
          <w:b w:val="0"/>
        </w:rPr>
        <w:t>“</w:t>
      </w:r>
      <w:r w:rsidR="00FD27C1" w:rsidRPr="00FD27C1">
        <w:rPr>
          <w:b w:val="0"/>
        </w:rPr>
        <w:t xml:space="preserve">. </w:t>
      </w:r>
      <w:r w:rsidR="00783E2F">
        <w:rPr>
          <w:b w:val="0"/>
        </w:rPr>
        <w:t>Anot Teikėjos, gavusi šią informaciją V</w:t>
      </w:r>
      <w:r w:rsidR="00FD27C1" w:rsidRPr="00FD27C1">
        <w:rPr>
          <w:b w:val="0"/>
        </w:rPr>
        <w:t>artotoja per 30 dienų nepateikė prašymo n</w:t>
      </w:r>
      <w:r w:rsidR="00783E2F">
        <w:rPr>
          <w:b w:val="0"/>
        </w:rPr>
        <w:t>utraukti</w:t>
      </w:r>
      <w:r w:rsidR="006B5673" w:rsidRPr="006B5673">
        <w:rPr>
          <w:b w:val="0"/>
        </w:rPr>
        <w:t xml:space="preserve"> </w:t>
      </w:r>
      <w:r w:rsidR="006B5673" w:rsidRPr="00FD27C1">
        <w:rPr>
          <w:b w:val="0"/>
        </w:rPr>
        <w:t>sutartį</w:t>
      </w:r>
      <w:r w:rsidR="00783E2F">
        <w:rPr>
          <w:b w:val="0"/>
        </w:rPr>
        <w:t>, todėl laikytina, kad V</w:t>
      </w:r>
      <w:r w:rsidR="00FD27C1" w:rsidRPr="00FD27C1">
        <w:rPr>
          <w:b w:val="0"/>
        </w:rPr>
        <w:t xml:space="preserve">artotojai buvo priimtini </w:t>
      </w:r>
      <w:r w:rsidR="006B5673">
        <w:rPr>
          <w:b w:val="0"/>
        </w:rPr>
        <w:t xml:space="preserve">televizijos </w:t>
      </w:r>
      <w:r w:rsidR="00FD27C1" w:rsidRPr="00FD27C1">
        <w:rPr>
          <w:b w:val="0"/>
        </w:rPr>
        <w:t xml:space="preserve">programų pakeitimai. </w:t>
      </w:r>
      <w:r w:rsidR="00783E2F">
        <w:rPr>
          <w:b w:val="0"/>
        </w:rPr>
        <w:t xml:space="preserve">Pasak Teikėjos, </w:t>
      </w:r>
      <w:r w:rsidR="00FD27C1" w:rsidRPr="00FD27C1">
        <w:rPr>
          <w:b w:val="0"/>
        </w:rPr>
        <w:t>2016</w:t>
      </w:r>
      <w:r w:rsidR="00783E2F">
        <w:rPr>
          <w:b w:val="0"/>
        </w:rPr>
        <w:t xml:space="preserve"> m. </w:t>
      </w:r>
      <w:r w:rsidR="00F41FEE">
        <w:rPr>
          <w:b w:val="0"/>
        </w:rPr>
        <w:t xml:space="preserve">spalio </w:t>
      </w:r>
      <w:r w:rsidR="00FD27C1" w:rsidRPr="00FD27C1">
        <w:rPr>
          <w:b w:val="0"/>
        </w:rPr>
        <w:t>4</w:t>
      </w:r>
      <w:r w:rsidR="00F41FEE">
        <w:rPr>
          <w:b w:val="0"/>
        </w:rPr>
        <w:t xml:space="preserve"> d.</w:t>
      </w:r>
      <w:r w:rsidR="00FD27C1" w:rsidRPr="00FD27C1">
        <w:rPr>
          <w:b w:val="0"/>
        </w:rPr>
        <w:t xml:space="preserve"> prašydama nutraukti sutartį dėl jai nepriimtinų sutarties sąlygų pakeitimo, </w:t>
      </w:r>
      <w:r w:rsidR="00F41FEE">
        <w:rPr>
          <w:b w:val="0"/>
        </w:rPr>
        <w:t>Vartotoja</w:t>
      </w:r>
      <w:r w:rsidR="00FD27C1" w:rsidRPr="00FD27C1">
        <w:rPr>
          <w:b w:val="0"/>
        </w:rPr>
        <w:t xml:space="preserve"> turėjo pateikti įrodymus, kad nuo 2016</w:t>
      </w:r>
      <w:r w:rsidR="00F41FEE">
        <w:rPr>
          <w:b w:val="0"/>
        </w:rPr>
        <w:t xml:space="preserve"> m. rugsėjo </w:t>
      </w:r>
      <w:r w:rsidR="00FD27C1" w:rsidRPr="00FD27C1">
        <w:rPr>
          <w:b w:val="0"/>
        </w:rPr>
        <w:t>4</w:t>
      </w:r>
      <w:r w:rsidR="00F41FEE">
        <w:rPr>
          <w:b w:val="0"/>
        </w:rPr>
        <w:t xml:space="preserve"> d.</w:t>
      </w:r>
      <w:r w:rsidR="00FD27C1" w:rsidRPr="00FD27C1">
        <w:rPr>
          <w:b w:val="0"/>
        </w:rPr>
        <w:t xml:space="preserve"> pasikeitė sutarties sąlygos. Jokių programų pakeitimų</w:t>
      </w:r>
      <w:r w:rsidR="00F41FEE">
        <w:rPr>
          <w:b w:val="0"/>
        </w:rPr>
        <w:t>, anot Teikėjos,</w:t>
      </w:r>
      <w:r w:rsidR="00FD27C1" w:rsidRPr="00FD27C1">
        <w:rPr>
          <w:b w:val="0"/>
        </w:rPr>
        <w:t xml:space="preserve"> šiuo laikotarpiu </w:t>
      </w:r>
      <w:r w:rsidR="00F41FEE">
        <w:rPr>
          <w:b w:val="0"/>
        </w:rPr>
        <w:t>vykdoma nebuvo</w:t>
      </w:r>
      <w:r w:rsidR="00FD27C1" w:rsidRPr="00FD27C1">
        <w:rPr>
          <w:b w:val="0"/>
        </w:rPr>
        <w:t>.</w:t>
      </w:r>
    </w:p>
    <w:p w:rsidR="00E67A09" w:rsidRPr="000F4480" w:rsidRDefault="00DF6FBB" w:rsidP="000F4480">
      <w:pPr>
        <w:suppressAutoHyphens/>
        <w:ind w:firstLine="709"/>
        <w:jc w:val="both"/>
        <w:rPr>
          <w:b w:val="0"/>
        </w:rPr>
      </w:pPr>
      <w:r>
        <w:rPr>
          <w:b w:val="0"/>
        </w:rPr>
        <w:t>Teikėja atkreipė dėmesį, jog p</w:t>
      </w:r>
      <w:r w:rsidR="00FD27C1" w:rsidRPr="00FD27C1">
        <w:rPr>
          <w:b w:val="0"/>
        </w:rPr>
        <w:t>aslaugų kaina nėra pasikeitusi n</w:t>
      </w:r>
      <w:r>
        <w:rPr>
          <w:b w:val="0"/>
        </w:rPr>
        <w:t>uo sutarties sudarymo momento. Televizijos p</w:t>
      </w:r>
      <w:r w:rsidR="00FD27C1" w:rsidRPr="00FD27C1">
        <w:rPr>
          <w:b w:val="0"/>
        </w:rPr>
        <w:t xml:space="preserve">rogramos, kurių retransliavimas buvo apribotas, buvo pakeistos kitomis </w:t>
      </w:r>
      <w:r>
        <w:rPr>
          <w:b w:val="0"/>
        </w:rPr>
        <w:t xml:space="preserve">televizijos </w:t>
      </w:r>
      <w:r w:rsidR="00FD27C1" w:rsidRPr="00FD27C1">
        <w:rPr>
          <w:b w:val="0"/>
        </w:rPr>
        <w:t xml:space="preserve">programomis, todėl bendras </w:t>
      </w:r>
      <w:r>
        <w:rPr>
          <w:b w:val="0"/>
        </w:rPr>
        <w:t xml:space="preserve">televizijos </w:t>
      </w:r>
      <w:r w:rsidR="00FD27C1" w:rsidRPr="00FD27C1">
        <w:rPr>
          <w:b w:val="0"/>
        </w:rPr>
        <w:t>prog</w:t>
      </w:r>
      <w:r>
        <w:rPr>
          <w:b w:val="0"/>
        </w:rPr>
        <w:t>ramų skaičius yra nepakitęs. LRTK</w:t>
      </w:r>
      <w:r w:rsidR="00FD27C1" w:rsidRPr="00FD27C1">
        <w:rPr>
          <w:b w:val="0"/>
        </w:rPr>
        <w:t xml:space="preserve"> </w:t>
      </w:r>
      <w:r>
        <w:rPr>
          <w:b w:val="0"/>
        </w:rPr>
        <w:t>panaikinus sprendimus dėl aukščiau nurodytų televizijos programų, į „</w:t>
      </w:r>
      <w:r w:rsidR="00FD27C1" w:rsidRPr="00FD27C1">
        <w:rPr>
          <w:b w:val="0"/>
        </w:rPr>
        <w:t xml:space="preserve">KTV </w:t>
      </w:r>
      <w:r>
        <w:rPr>
          <w:b w:val="0"/>
        </w:rPr>
        <w:t>P</w:t>
      </w:r>
      <w:r w:rsidR="00FD27C1" w:rsidRPr="00FD27C1">
        <w:rPr>
          <w:b w:val="0"/>
        </w:rPr>
        <w:t>agrindinį</w:t>
      </w:r>
      <w:r>
        <w:rPr>
          <w:b w:val="0"/>
        </w:rPr>
        <w:t>“ televizijos programų</w:t>
      </w:r>
      <w:r w:rsidR="00FD27C1" w:rsidRPr="00FD27C1">
        <w:rPr>
          <w:b w:val="0"/>
        </w:rPr>
        <w:t xml:space="preserve"> paketą buvo sugrąžinta </w:t>
      </w:r>
      <w:r>
        <w:rPr>
          <w:b w:val="0"/>
        </w:rPr>
        <w:t xml:space="preserve">televizijos </w:t>
      </w:r>
      <w:r w:rsidR="00FD27C1" w:rsidRPr="00FD27C1">
        <w:rPr>
          <w:b w:val="0"/>
        </w:rPr>
        <w:t xml:space="preserve">programa </w:t>
      </w:r>
      <w:r>
        <w:rPr>
          <w:b w:val="0"/>
        </w:rPr>
        <w:t>„</w:t>
      </w:r>
      <w:r w:rsidR="00FD27C1" w:rsidRPr="00FD27C1">
        <w:rPr>
          <w:b w:val="0"/>
        </w:rPr>
        <w:t>RTR Planeta</w:t>
      </w:r>
      <w:r>
        <w:rPr>
          <w:b w:val="0"/>
        </w:rPr>
        <w:t>“</w:t>
      </w:r>
      <w:r w:rsidR="00FD27C1" w:rsidRPr="00FD27C1">
        <w:rPr>
          <w:b w:val="0"/>
        </w:rPr>
        <w:t>. 2016</w:t>
      </w:r>
      <w:r w:rsidR="00933F9E">
        <w:rPr>
          <w:b w:val="0"/>
        </w:rPr>
        <w:t xml:space="preserve"> m. balandžio 1 d.</w:t>
      </w:r>
      <w:r w:rsidR="00FD27C1" w:rsidRPr="00FD27C1">
        <w:rPr>
          <w:b w:val="0"/>
        </w:rPr>
        <w:t xml:space="preserve"> </w:t>
      </w:r>
      <w:r w:rsidR="00933F9E">
        <w:rPr>
          <w:b w:val="0"/>
        </w:rPr>
        <w:t>„KTV P</w:t>
      </w:r>
      <w:r w:rsidR="00FD27C1" w:rsidRPr="00FD27C1">
        <w:rPr>
          <w:b w:val="0"/>
        </w:rPr>
        <w:t>agrindin</w:t>
      </w:r>
      <w:r w:rsidR="00933F9E">
        <w:rPr>
          <w:b w:val="0"/>
        </w:rPr>
        <w:t>is“ televizijos programų</w:t>
      </w:r>
      <w:r w:rsidR="00FD27C1" w:rsidRPr="00FD27C1">
        <w:rPr>
          <w:b w:val="0"/>
        </w:rPr>
        <w:t xml:space="preserve"> paketą sudarė 46 </w:t>
      </w:r>
      <w:r w:rsidR="00933F9E">
        <w:rPr>
          <w:b w:val="0"/>
        </w:rPr>
        <w:t xml:space="preserve">televizijos </w:t>
      </w:r>
      <w:r w:rsidR="00FD27C1" w:rsidRPr="00FD27C1">
        <w:rPr>
          <w:b w:val="0"/>
        </w:rPr>
        <w:t>programos, 2016</w:t>
      </w:r>
      <w:r w:rsidR="00933F9E">
        <w:rPr>
          <w:b w:val="0"/>
        </w:rPr>
        <w:t xml:space="preserve"> m. spalio 4 d.</w:t>
      </w:r>
      <w:r w:rsidR="00FD27C1" w:rsidRPr="00FD27C1">
        <w:rPr>
          <w:b w:val="0"/>
        </w:rPr>
        <w:t xml:space="preserve">, </w:t>
      </w:r>
      <w:r w:rsidR="00933F9E">
        <w:rPr>
          <w:b w:val="0"/>
        </w:rPr>
        <w:t>kai V</w:t>
      </w:r>
      <w:r w:rsidR="00FD27C1" w:rsidRPr="00FD27C1">
        <w:rPr>
          <w:b w:val="0"/>
        </w:rPr>
        <w:t xml:space="preserve">artotoja kreipėsi dėl sutarties nutraukimo, </w:t>
      </w:r>
      <w:r w:rsidR="00933F9E">
        <w:rPr>
          <w:b w:val="0"/>
        </w:rPr>
        <w:t>„KTV Pagrindinis“ televizijos programų</w:t>
      </w:r>
      <w:r w:rsidR="00FD27C1" w:rsidRPr="00FD27C1">
        <w:rPr>
          <w:b w:val="0"/>
        </w:rPr>
        <w:t xml:space="preserve"> paketą sudarė 46 </w:t>
      </w:r>
      <w:r w:rsidR="00933F9E">
        <w:rPr>
          <w:b w:val="0"/>
        </w:rPr>
        <w:t xml:space="preserve">televizijos </w:t>
      </w:r>
      <w:r w:rsidR="00FD27C1" w:rsidRPr="00FD27C1">
        <w:rPr>
          <w:b w:val="0"/>
        </w:rPr>
        <w:t xml:space="preserve">programos. </w:t>
      </w:r>
      <w:r w:rsidR="00933F9E">
        <w:rPr>
          <w:b w:val="0"/>
        </w:rPr>
        <w:t>Teikėja nurodė, kad Vartotoja</w:t>
      </w:r>
      <w:r w:rsidR="00FD27C1" w:rsidRPr="00FD27C1">
        <w:rPr>
          <w:b w:val="0"/>
        </w:rPr>
        <w:t xml:space="preserve"> nė</w:t>
      </w:r>
      <w:r w:rsidR="00933F9E">
        <w:rPr>
          <w:b w:val="0"/>
        </w:rPr>
        <w:t>ra teisi, teigdama, kad paslaugos</w:t>
      </w:r>
      <w:r w:rsidR="00FD27C1" w:rsidRPr="00FD27C1">
        <w:rPr>
          <w:b w:val="0"/>
        </w:rPr>
        <w:t xml:space="preserve"> pabrango, nes mėnesi</w:t>
      </w:r>
      <w:r w:rsidR="00933F9E">
        <w:rPr>
          <w:b w:val="0"/>
        </w:rPr>
        <w:t>nis mokestis nebuvo pakeistas, t</w:t>
      </w:r>
      <w:r w:rsidR="00FD27C1" w:rsidRPr="00FD27C1">
        <w:rPr>
          <w:b w:val="0"/>
        </w:rPr>
        <w:t xml:space="preserve">odėl vienašališkai nutraukdama sutartį anksčiau sutarto termino </w:t>
      </w:r>
      <w:r w:rsidR="00933F9E">
        <w:rPr>
          <w:b w:val="0"/>
        </w:rPr>
        <w:t>Vartotoja</w:t>
      </w:r>
      <w:r w:rsidR="00FD27C1" w:rsidRPr="00FD27C1">
        <w:rPr>
          <w:b w:val="0"/>
        </w:rPr>
        <w:t xml:space="preserve"> turi kompensuoti </w:t>
      </w:r>
      <w:r w:rsidR="00933F9E">
        <w:rPr>
          <w:b w:val="0"/>
        </w:rPr>
        <w:t>Teikėjos</w:t>
      </w:r>
      <w:r w:rsidR="00FD27C1" w:rsidRPr="00FD27C1">
        <w:rPr>
          <w:b w:val="0"/>
        </w:rPr>
        <w:t xml:space="preserve"> patirtus nuostolius </w:t>
      </w:r>
      <w:r w:rsidR="00933F9E">
        <w:rPr>
          <w:b w:val="0"/>
        </w:rPr>
        <w:t xml:space="preserve">− </w:t>
      </w:r>
      <w:r w:rsidR="00FD27C1" w:rsidRPr="00FD27C1">
        <w:rPr>
          <w:b w:val="0"/>
        </w:rPr>
        <w:t>34,24 Eur.</w:t>
      </w:r>
      <w:r w:rsidR="00933F9E">
        <w:rPr>
          <w:b w:val="0"/>
        </w:rPr>
        <w:t xml:space="preserve"> </w:t>
      </w:r>
      <w:r w:rsidR="00FD27C1" w:rsidRPr="00FD27C1">
        <w:rPr>
          <w:b w:val="0"/>
        </w:rPr>
        <w:t xml:space="preserve">Vadovaujantis  išdėstytais  argumentais  </w:t>
      </w:r>
      <w:r w:rsidR="00933F9E">
        <w:rPr>
          <w:b w:val="0"/>
        </w:rPr>
        <w:t xml:space="preserve">Teikėja </w:t>
      </w:r>
      <w:r w:rsidR="00FD27C1" w:rsidRPr="00FD27C1">
        <w:rPr>
          <w:b w:val="0"/>
        </w:rPr>
        <w:t>prašo</w:t>
      </w:r>
      <w:r w:rsidR="00933F9E">
        <w:rPr>
          <w:b w:val="0"/>
        </w:rPr>
        <w:t xml:space="preserve"> n</w:t>
      </w:r>
      <w:r w:rsidR="00FD27C1" w:rsidRPr="00FD27C1">
        <w:rPr>
          <w:b w:val="0"/>
        </w:rPr>
        <w:t>etenkinti</w:t>
      </w:r>
      <w:r w:rsidR="00933F9E">
        <w:rPr>
          <w:b w:val="0"/>
        </w:rPr>
        <w:t xml:space="preserve"> Vartotojos prašymo</w:t>
      </w:r>
      <w:r w:rsidR="00FD27C1" w:rsidRPr="00FD27C1">
        <w:rPr>
          <w:b w:val="0"/>
        </w:rPr>
        <w:t>.</w:t>
      </w:r>
    </w:p>
    <w:p w:rsidR="00B96068" w:rsidRPr="004C716B" w:rsidRDefault="00861A98" w:rsidP="00B96068">
      <w:pPr>
        <w:pStyle w:val="Style7"/>
        <w:widowControl/>
        <w:spacing w:line="266" w:lineRule="exact"/>
        <w:ind w:firstLine="709"/>
        <w:rPr>
          <w:lang w:val="lt-LT"/>
        </w:rPr>
      </w:pPr>
      <w:r w:rsidRPr="004C716B">
        <w:rPr>
          <w:bCs/>
          <w:lang w:val="lt-LT"/>
        </w:rPr>
        <w:lastRenderedPageBreak/>
        <w:t>2.</w:t>
      </w:r>
      <w:r w:rsidR="001B3159" w:rsidRPr="004C716B">
        <w:rPr>
          <w:bCs/>
          <w:lang w:val="lt-LT"/>
        </w:rPr>
        <w:t xml:space="preserve"> </w:t>
      </w:r>
      <w:r w:rsidRPr="004C716B">
        <w:rPr>
          <w:bCs/>
          <w:spacing w:val="80"/>
          <w:lang w:val="lt-LT"/>
        </w:rPr>
        <w:t>Konstatuoj</w:t>
      </w:r>
      <w:r w:rsidRPr="004C716B">
        <w:rPr>
          <w:bCs/>
          <w:lang w:val="lt-LT"/>
        </w:rPr>
        <w:t>u, kad</w:t>
      </w:r>
      <w:r w:rsidR="001A237D" w:rsidRPr="004C716B">
        <w:rPr>
          <w:bCs/>
          <w:lang w:val="lt-LT"/>
        </w:rPr>
        <w:t>,</w:t>
      </w:r>
      <w:r w:rsidRPr="004C716B">
        <w:rPr>
          <w:bCs/>
          <w:lang w:val="lt-LT"/>
        </w:rPr>
        <w:t xml:space="preserve"> vadovaujantis </w:t>
      </w:r>
      <w:r w:rsidR="003C38FC" w:rsidRPr="004C716B">
        <w:rPr>
          <w:bCs/>
          <w:lang w:val="lt-LT"/>
        </w:rPr>
        <w:t>CK</w:t>
      </w:r>
      <w:r w:rsidR="001B3159" w:rsidRPr="004C716B">
        <w:rPr>
          <w:bCs/>
          <w:lang w:val="lt-LT"/>
        </w:rPr>
        <w:t xml:space="preserve"> </w:t>
      </w:r>
      <w:r w:rsidRPr="004C716B">
        <w:rPr>
          <w:bCs/>
          <w:lang w:val="lt-LT"/>
        </w:rPr>
        <w:t xml:space="preserve">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 </w:t>
      </w:r>
      <w:r w:rsidR="0036157D" w:rsidRPr="004C716B">
        <w:rPr>
          <w:bCs/>
          <w:lang w:val="lt-LT"/>
        </w:rPr>
        <w:t xml:space="preserve">Remiantis </w:t>
      </w:r>
      <w:r w:rsidR="00B5718D" w:rsidRPr="004C716B">
        <w:rPr>
          <w:bCs/>
          <w:lang w:val="lt-LT"/>
        </w:rPr>
        <w:t>paslaugų teikimo s</w:t>
      </w:r>
      <w:r w:rsidR="00BF05DE" w:rsidRPr="004C716B">
        <w:rPr>
          <w:bCs/>
          <w:lang w:val="lt-LT"/>
        </w:rPr>
        <w:t xml:space="preserve">utarties </w:t>
      </w:r>
      <w:r w:rsidR="00086267" w:rsidRPr="004C716B">
        <w:rPr>
          <w:bCs/>
          <w:lang w:val="lt-LT"/>
        </w:rPr>
        <w:t>nuostatomis</w:t>
      </w:r>
      <w:r w:rsidR="00BF05DE" w:rsidRPr="004C716B">
        <w:rPr>
          <w:bCs/>
          <w:lang w:val="lt-LT"/>
        </w:rPr>
        <w:t>,</w:t>
      </w:r>
      <w:r w:rsidR="0036157D" w:rsidRPr="004C716B">
        <w:rPr>
          <w:bCs/>
          <w:lang w:val="lt-LT"/>
        </w:rPr>
        <w:t xml:space="preserve"> </w:t>
      </w:r>
      <w:r w:rsidR="002B19E1">
        <w:rPr>
          <w:bCs/>
          <w:lang w:val="lt-LT"/>
        </w:rPr>
        <w:t xml:space="preserve">Teikėja </w:t>
      </w:r>
      <w:r w:rsidR="002E5A03" w:rsidRPr="00C82E6D">
        <w:rPr>
          <w:lang w:val="lt-LT"/>
        </w:rPr>
        <w:t>įsipareigojo suteikti Vartotojai užsakytas paslaugas, detalizuotas užsakyme, o Vartotoja įsipareigojo nustatytomis sąlygomis ir tvarka naudotis paslaugomis ir už jas atsiskaityti.</w:t>
      </w:r>
      <w:r w:rsidR="0036157D" w:rsidRPr="004C716B">
        <w:rPr>
          <w:lang w:val="lt-LT"/>
        </w:rPr>
        <w:t xml:space="preserve"> </w:t>
      </w:r>
      <w:r w:rsidRPr="004C716B">
        <w:rPr>
          <w:bCs/>
          <w:lang w:val="lt-LT"/>
        </w:rPr>
        <w:t>Atsižvelgiant į tai, kas išdėstyt</w:t>
      </w:r>
      <w:r w:rsidR="001B3159" w:rsidRPr="004C716B">
        <w:rPr>
          <w:bCs/>
          <w:lang w:val="lt-LT"/>
        </w:rPr>
        <w:t xml:space="preserve">a, darytina išvada, kad </w:t>
      </w:r>
      <w:r w:rsidR="00C6029D" w:rsidRPr="004C716B">
        <w:rPr>
          <w:bCs/>
          <w:lang w:val="lt-LT"/>
        </w:rPr>
        <w:t>Vartotojo</w:t>
      </w:r>
      <w:r w:rsidR="009B69D0">
        <w:rPr>
          <w:bCs/>
          <w:lang w:val="lt-LT"/>
        </w:rPr>
        <w:t>s</w:t>
      </w:r>
      <w:r w:rsidRPr="004C716B">
        <w:rPr>
          <w:bCs/>
          <w:lang w:val="lt-LT"/>
        </w:rPr>
        <w:t xml:space="preserve"> ir </w:t>
      </w:r>
      <w:r w:rsidR="00302F8F" w:rsidRPr="004C716B">
        <w:rPr>
          <w:bCs/>
          <w:lang w:val="lt-LT"/>
        </w:rPr>
        <w:t>Teikėj</w:t>
      </w:r>
      <w:r w:rsidR="00086267" w:rsidRPr="004C716B">
        <w:rPr>
          <w:bCs/>
          <w:lang w:val="lt-LT"/>
        </w:rPr>
        <w:t>o</w:t>
      </w:r>
      <w:r w:rsidR="009E1A3C">
        <w:rPr>
          <w:bCs/>
          <w:lang w:val="lt-LT"/>
        </w:rPr>
        <w:t>s</w:t>
      </w:r>
      <w:r w:rsidR="00C6029D" w:rsidRPr="004C716B">
        <w:rPr>
          <w:bCs/>
          <w:lang w:val="lt-LT"/>
        </w:rPr>
        <w:t xml:space="preserve"> sudaryta paslaugų teikimo s</w:t>
      </w:r>
      <w:r w:rsidRPr="004C716B">
        <w:rPr>
          <w:bCs/>
          <w:lang w:val="lt-LT"/>
        </w:rPr>
        <w:t xml:space="preserve">utartis yra atlygintinų paslaugų teikimo sutartis, </w:t>
      </w:r>
      <w:r w:rsidR="001B3159" w:rsidRPr="004C716B">
        <w:rPr>
          <w:lang w:val="lt-LT"/>
        </w:rPr>
        <w:t xml:space="preserve">todėl </w:t>
      </w:r>
      <w:r w:rsidR="00C6029D" w:rsidRPr="004C716B">
        <w:rPr>
          <w:lang w:val="lt-LT"/>
        </w:rPr>
        <w:t>Vartotojo</w:t>
      </w:r>
      <w:r w:rsidR="009E1A3C">
        <w:rPr>
          <w:lang w:val="lt-LT"/>
        </w:rPr>
        <w:t>s</w:t>
      </w:r>
      <w:r w:rsidRPr="004C716B">
        <w:rPr>
          <w:lang w:val="lt-LT"/>
        </w:rPr>
        <w:t xml:space="preserve"> ir </w:t>
      </w:r>
      <w:r w:rsidR="00302F8F" w:rsidRPr="004C716B">
        <w:rPr>
          <w:lang w:val="lt-LT"/>
        </w:rPr>
        <w:t>Teikėj</w:t>
      </w:r>
      <w:r w:rsidR="00086267" w:rsidRPr="004C716B">
        <w:rPr>
          <w:lang w:val="lt-LT"/>
        </w:rPr>
        <w:t>o</w:t>
      </w:r>
      <w:r w:rsidR="009E1A3C">
        <w:rPr>
          <w:lang w:val="lt-LT"/>
        </w:rPr>
        <w:t>s</w:t>
      </w:r>
      <w:r w:rsidRPr="004C716B">
        <w:rPr>
          <w:lang w:val="lt-LT"/>
        </w:rPr>
        <w:t xml:space="preserve"> civilin</w:t>
      </w:r>
      <w:r w:rsidR="00C6029D" w:rsidRPr="004C716B">
        <w:rPr>
          <w:lang w:val="lt-LT"/>
        </w:rPr>
        <w:t>iams teisiniams santykiams dėl paslaugų teikimo s</w:t>
      </w:r>
      <w:r w:rsidRPr="004C716B">
        <w:rPr>
          <w:lang w:val="lt-LT"/>
        </w:rPr>
        <w:t>utart</w:t>
      </w:r>
      <w:r w:rsidR="003C0CE5" w:rsidRPr="004C716B">
        <w:rPr>
          <w:lang w:val="lt-LT"/>
        </w:rPr>
        <w:t>imi</w:t>
      </w:r>
      <w:r w:rsidRPr="004C716B">
        <w:rPr>
          <w:lang w:val="lt-LT"/>
        </w:rPr>
        <w:t xml:space="preserve"> </w:t>
      </w:r>
      <w:r w:rsidR="003C0CE5" w:rsidRPr="004C716B">
        <w:rPr>
          <w:lang w:val="lt-LT"/>
        </w:rPr>
        <w:t>sulygtų</w:t>
      </w:r>
      <w:r w:rsidRPr="004C716B">
        <w:rPr>
          <w:lang w:val="lt-LT"/>
        </w:rPr>
        <w:t xml:space="preserve"> </w:t>
      </w:r>
      <w:r w:rsidR="007728E2" w:rsidRPr="004C716B">
        <w:rPr>
          <w:lang w:val="lt-LT"/>
        </w:rPr>
        <w:t>p</w:t>
      </w:r>
      <w:r w:rsidRPr="004C716B">
        <w:rPr>
          <w:lang w:val="lt-LT"/>
        </w:rPr>
        <w:t>aslaugų</w:t>
      </w:r>
      <w:r w:rsidR="007728E2" w:rsidRPr="004C716B">
        <w:rPr>
          <w:lang w:val="lt-LT"/>
        </w:rPr>
        <w:t xml:space="preserve"> </w:t>
      </w:r>
      <w:r w:rsidRPr="004C716B">
        <w:rPr>
          <w:lang w:val="lt-LT"/>
        </w:rPr>
        <w:t xml:space="preserve">teikimo yra taikomas specifinis reguliavimas </w:t>
      </w:r>
      <w:r w:rsidR="009B3FA3" w:rsidRPr="004C716B">
        <w:rPr>
          <w:lang w:val="lt-LT"/>
        </w:rPr>
        <w:t>(CK XXXV skyriuje įtvirtintos n</w:t>
      </w:r>
      <w:r w:rsidR="00E64D0B" w:rsidRPr="004C716B">
        <w:rPr>
          <w:lang w:val="lt-LT"/>
        </w:rPr>
        <w:t>u</w:t>
      </w:r>
      <w:r w:rsidRPr="004C716B">
        <w:rPr>
          <w:lang w:val="lt-LT"/>
        </w:rPr>
        <w:t xml:space="preserve">ostatos, reglamentuojančios atlygintinų paslaugų teikimą). Pagal CK 6.716 straipsnio 5 dalį, atskirų rūšių atlygintinoms paslaugoms kiti įstatymai gali nustatyti papildomus reikalavimus, nenumatytus CK XXXV skyriuje. ERĮ </w:t>
      </w:r>
      <w:hyperlink r:id="rId8" w:anchor="#" w:tgtFrame="_blank" w:tooltip="Elektroninių ryšių paslaugų teikėjų ir galutinių paslaugų gavėjų pareigos ir teisės" w:history="1">
        <w:r w:rsidRPr="004C716B">
          <w:rPr>
            <w:color w:val="000000"/>
            <w:lang w:val="lt-LT"/>
          </w:rPr>
          <w:t>34</w:t>
        </w:r>
      </w:hyperlink>
      <w:r w:rsidRPr="004C716B">
        <w:rPr>
          <w:lang w:val="lt-LT"/>
        </w:rPr>
        <w:t xml:space="preserve"> straipsnio 1 dalyje nustatyta, kad </w:t>
      </w:r>
      <w:r w:rsidR="00C6029D" w:rsidRPr="004C716B">
        <w:rPr>
          <w:lang w:val="lt-LT"/>
        </w:rPr>
        <w:t>p</w:t>
      </w:r>
      <w:r w:rsidRPr="004C716B">
        <w:rPr>
          <w:lang w:val="lt-LT"/>
        </w:rPr>
        <w:t xml:space="preserve">aslaugos turi būti teikiamos ir </w:t>
      </w:r>
      <w:r w:rsidR="00C6029D" w:rsidRPr="004C716B">
        <w:rPr>
          <w:lang w:val="lt-LT"/>
        </w:rPr>
        <w:t>p</w:t>
      </w:r>
      <w:r w:rsidRPr="004C716B">
        <w:rPr>
          <w:lang w:val="lt-LT"/>
        </w:rPr>
        <w:t xml:space="preserve">aslaugų teikimo sutartis sudaroma pagal </w:t>
      </w:r>
      <w:r w:rsidR="00296707" w:rsidRPr="004C716B">
        <w:rPr>
          <w:lang w:val="lt-LT"/>
        </w:rPr>
        <w:t>ERPT taisykles</w:t>
      </w:r>
      <w:r w:rsidRPr="004C716B">
        <w:rPr>
          <w:color w:val="000000"/>
          <w:lang w:val="lt-LT"/>
        </w:rPr>
        <w:t xml:space="preserve">. </w:t>
      </w:r>
      <w:r w:rsidRPr="004C716B">
        <w:rPr>
          <w:lang w:val="lt-LT"/>
        </w:rPr>
        <w:t>Atsižvelgiant į tai, kas išdėst</w:t>
      </w:r>
      <w:r w:rsidR="003C38FC" w:rsidRPr="004C716B">
        <w:rPr>
          <w:lang w:val="lt-LT"/>
        </w:rPr>
        <w:t xml:space="preserve">yta, konstatuotina, kad </w:t>
      </w:r>
      <w:r w:rsidR="00C6029D" w:rsidRPr="004C716B">
        <w:rPr>
          <w:lang w:val="lt-LT"/>
        </w:rPr>
        <w:t>Vartotojo</w:t>
      </w:r>
      <w:r w:rsidR="009B69D0">
        <w:rPr>
          <w:lang w:val="lt-LT"/>
        </w:rPr>
        <w:t>s</w:t>
      </w:r>
      <w:r w:rsidRPr="004C716B">
        <w:rPr>
          <w:lang w:val="lt-LT"/>
        </w:rPr>
        <w:t xml:space="preserve"> ir </w:t>
      </w:r>
      <w:r w:rsidR="00302F8F" w:rsidRPr="004C716B">
        <w:rPr>
          <w:lang w:val="lt-LT"/>
        </w:rPr>
        <w:t>Teikėj</w:t>
      </w:r>
      <w:r w:rsidR="00086267" w:rsidRPr="004C716B">
        <w:rPr>
          <w:lang w:val="lt-LT"/>
        </w:rPr>
        <w:t>o</w:t>
      </w:r>
      <w:r w:rsidR="009B69D0">
        <w:rPr>
          <w:lang w:val="lt-LT"/>
        </w:rPr>
        <w:t>s</w:t>
      </w:r>
      <w:r w:rsidRPr="004C716B">
        <w:rPr>
          <w:lang w:val="lt-LT"/>
        </w:rPr>
        <w:t xml:space="preserve"> civi</w:t>
      </w:r>
      <w:r w:rsidR="00C6029D" w:rsidRPr="004C716B">
        <w:rPr>
          <w:lang w:val="lt-LT"/>
        </w:rPr>
        <w:t>linius teisinius santykius dėl s</w:t>
      </w:r>
      <w:r w:rsidRPr="004C716B">
        <w:rPr>
          <w:lang w:val="lt-LT"/>
        </w:rPr>
        <w:t>utart</w:t>
      </w:r>
      <w:r w:rsidR="00086267" w:rsidRPr="004C716B">
        <w:rPr>
          <w:lang w:val="lt-LT"/>
        </w:rPr>
        <w:t>imi</w:t>
      </w:r>
      <w:r w:rsidRPr="004C716B">
        <w:rPr>
          <w:lang w:val="lt-LT"/>
        </w:rPr>
        <w:t xml:space="preserve"> </w:t>
      </w:r>
      <w:r w:rsidR="00086267" w:rsidRPr="004C716B">
        <w:rPr>
          <w:lang w:val="lt-LT"/>
        </w:rPr>
        <w:t>sulygtų</w:t>
      </w:r>
      <w:r w:rsidRPr="004C716B">
        <w:rPr>
          <w:lang w:val="lt-LT"/>
        </w:rPr>
        <w:t xml:space="preserve"> </w:t>
      </w:r>
      <w:r w:rsidR="00C6029D" w:rsidRPr="004C716B">
        <w:rPr>
          <w:lang w:val="lt-LT"/>
        </w:rPr>
        <w:t>p</w:t>
      </w:r>
      <w:r w:rsidRPr="004C716B">
        <w:rPr>
          <w:lang w:val="lt-LT"/>
        </w:rPr>
        <w:t>aslaugų teikimo reglamentuoja CK, ERĮ bei ERPT taisyklės.</w:t>
      </w:r>
    </w:p>
    <w:p w:rsidR="009E1A3C" w:rsidRDefault="00D14CDB" w:rsidP="002B3EE9">
      <w:pPr>
        <w:pStyle w:val="Style7"/>
        <w:spacing w:line="266" w:lineRule="exact"/>
        <w:ind w:firstLine="709"/>
        <w:rPr>
          <w:lang w:val="lt-LT"/>
        </w:rPr>
      </w:pPr>
      <w:r>
        <w:rPr>
          <w:lang w:val="lt-LT"/>
        </w:rPr>
        <w:t>Vartotoja prašyme prašo panaikinti priskaičiuotas netesybas anksčiau minimalaus naudojimosi paslaugomis laikotarpio nutraukus sutartį dėl, pasak Vartotojos, sumažėjusių televizijos programų skaičiaus, tačiau nepakitusio užmokesčio už paslaugas.</w:t>
      </w:r>
    </w:p>
    <w:p w:rsidR="00C82E6D" w:rsidRPr="001B6688" w:rsidRDefault="00C82E6D" w:rsidP="001B6688">
      <w:pPr>
        <w:pStyle w:val="Style7"/>
        <w:widowControl/>
        <w:spacing w:line="266" w:lineRule="exact"/>
        <w:ind w:firstLine="709"/>
        <w:rPr>
          <w:lang w:val="lt-LT"/>
        </w:rPr>
      </w:pPr>
      <w:r w:rsidRPr="004C716B">
        <w:rPr>
          <w:lang w:val="lt-LT"/>
        </w:rPr>
        <w:t>ERPT taisyklių 6.3 papunktyje nustatyta, jog „</w:t>
      </w:r>
      <w:r w:rsidRPr="004C716B">
        <w:rPr>
          <w:i/>
          <w:lang w:val="lt-LT"/>
        </w:rPr>
        <w:t>Sutartyje, sudaromoje su abonentu raštu, arba Teikėjo Paslaugų teikimo taisyklėse, jei Sutartis sudaroma konkliudentiniais veiksmais, Teikėjas privalo aiškiai nurodyti teikiamas Paslaugas, jų teikimo sąlygas &lt;...&gt;</w:t>
      </w:r>
      <w:r w:rsidRPr="004C716B">
        <w:rPr>
          <w:lang w:val="lt-LT"/>
        </w:rPr>
        <w:t>“.</w:t>
      </w:r>
      <w:r w:rsidR="003C313F" w:rsidRPr="004C716B">
        <w:rPr>
          <w:lang w:val="lt-LT"/>
        </w:rPr>
        <w:t xml:space="preserve"> ERPT taisyklių 6.5 papunktis nu</w:t>
      </w:r>
      <w:r w:rsidR="00611DF9" w:rsidRPr="004C716B">
        <w:rPr>
          <w:lang w:val="lt-LT"/>
        </w:rPr>
        <w:t>mato</w:t>
      </w:r>
      <w:r w:rsidR="003C313F" w:rsidRPr="004C716B">
        <w:rPr>
          <w:lang w:val="lt-LT"/>
        </w:rPr>
        <w:t>, kad „</w:t>
      </w:r>
      <w:r w:rsidR="003C313F" w:rsidRPr="004C716B">
        <w:rPr>
          <w:i/>
          <w:lang w:val="lt-LT"/>
        </w:rPr>
        <w:t>Sutartyje, sudaromoje su abonentu raštu, arba Teikėjo Paslaugų teikimo taisyklėse, jei Sutartis sudaroma konkliudentiniais veiksmais, Teikėjas privalo aiškiai nurodyti Paslaugų kainas, galiojančias Sutarties sudarymo metu, įskaitant užmokesčius už pradinį prijungimą, Paslaugų aktyvavimo užmokesčius, periodinius užmokesčius ir kitus užmokesčius, atsiskaitymo tvarką bei kainų keitimo sąlygas ir tvarką</w:t>
      </w:r>
      <w:r w:rsidR="00C32962" w:rsidRPr="004C716B">
        <w:rPr>
          <w:i/>
          <w:lang w:val="lt-LT"/>
        </w:rPr>
        <w:t>.</w:t>
      </w:r>
      <w:r w:rsidR="00C32962" w:rsidRPr="004C716B">
        <w:rPr>
          <w:lang w:val="lt-LT"/>
        </w:rPr>
        <w:t>“</w:t>
      </w:r>
      <w:r w:rsidR="001B6688" w:rsidRPr="001B6688">
        <w:t xml:space="preserve"> </w:t>
      </w:r>
    </w:p>
    <w:p w:rsidR="00125224" w:rsidRPr="00B968EE" w:rsidRDefault="00C82E6D" w:rsidP="00B968EE">
      <w:pPr>
        <w:pStyle w:val="Style7"/>
        <w:widowControl/>
        <w:spacing w:line="266" w:lineRule="exact"/>
        <w:ind w:firstLine="709"/>
        <w:rPr>
          <w:bCs/>
          <w:lang w:val="lt-LT"/>
        </w:rPr>
      </w:pPr>
      <w:r w:rsidRPr="004C716B">
        <w:rPr>
          <w:bCs/>
          <w:lang w:val="lt-LT"/>
        </w:rPr>
        <w:t>Pažym</w:t>
      </w:r>
      <w:r w:rsidR="005D55A9" w:rsidRPr="004C716B">
        <w:rPr>
          <w:bCs/>
          <w:lang w:val="lt-LT"/>
        </w:rPr>
        <w:t>ėtina</w:t>
      </w:r>
      <w:r w:rsidRPr="004C716B">
        <w:rPr>
          <w:bCs/>
          <w:lang w:val="lt-LT"/>
        </w:rPr>
        <w:t>, jog paslaugų teikimo sutartimi sulygtas televizijos programų paketas yra paslaugų teikimo sutarties sąlyga, lemian</w:t>
      </w:r>
      <w:r w:rsidR="00742B6C" w:rsidRPr="004C716B">
        <w:rPr>
          <w:bCs/>
          <w:lang w:val="lt-LT"/>
        </w:rPr>
        <w:t>ti</w:t>
      </w:r>
      <w:r w:rsidRPr="004C716B">
        <w:rPr>
          <w:bCs/>
          <w:lang w:val="lt-LT"/>
        </w:rPr>
        <w:t xml:space="preserve"> paslaugos gavėjo apsisprendimą naudotis konkretaus paslaugos teikėjo paslaugomis, ir su kuria, remiantis </w:t>
      </w:r>
      <w:r w:rsidR="003C313F" w:rsidRPr="004C716B">
        <w:rPr>
          <w:bCs/>
          <w:lang w:val="lt-LT"/>
        </w:rPr>
        <w:t>ERPT t</w:t>
      </w:r>
      <w:r w:rsidRPr="004C716B">
        <w:rPr>
          <w:bCs/>
          <w:lang w:val="lt-LT"/>
        </w:rPr>
        <w:t xml:space="preserve">aisyklių 6.3 ir 6.5 papunkčiais, paslaugų gavėjas turi būti supažindintas pasirašytinai. </w:t>
      </w:r>
    </w:p>
    <w:p w:rsidR="00125224" w:rsidRDefault="00670442" w:rsidP="00366A42">
      <w:pPr>
        <w:pStyle w:val="Style7"/>
        <w:spacing w:line="266" w:lineRule="exact"/>
        <w:ind w:firstLine="709"/>
        <w:rPr>
          <w:lang w:val="lt-LT"/>
        </w:rPr>
      </w:pPr>
      <w:r w:rsidRPr="00670442">
        <w:rPr>
          <w:lang w:val="lt-LT"/>
        </w:rPr>
        <w:t>Pagal CK 6.189 straipsnio 1 dalį teisėtai sudaryta ir galiojanti sutartis jos šalims turi įstatymo galią, todėl Paslaugų teikimo sutartyje nustatyti įsipareigojimai yra privalomi tiek Paslaugų gavėjui, tiek Paslaugų teikėjui. Įgyvendindamos sutarčių laisvės principą (</w:t>
      </w:r>
      <w:proofErr w:type="spellStart"/>
      <w:r w:rsidRPr="00670442">
        <w:rPr>
          <w:lang w:val="lt-LT"/>
        </w:rPr>
        <w:t>pacta</w:t>
      </w:r>
      <w:proofErr w:type="spellEnd"/>
      <w:r w:rsidRPr="00670442">
        <w:rPr>
          <w:lang w:val="lt-LT"/>
        </w:rPr>
        <w:t xml:space="preserve"> </w:t>
      </w:r>
      <w:proofErr w:type="spellStart"/>
      <w:r w:rsidRPr="00670442">
        <w:rPr>
          <w:lang w:val="lt-LT"/>
        </w:rPr>
        <w:t>sunt</w:t>
      </w:r>
      <w:proofErr w:type="spellEnd"/>
      <w:r w:rsidRPr="00670442">
        <w:rPr>
          <w:lang w:val="lt-LT"/>
        </w:rPr>
        <w:t xml:space="preserve"> </w:t>
      </w:r>
      <w:proofErr w:type="spellStart"/>
      <w:r w:rsidRPr="00670442">
        <w:rPr>
          <w:lang w:val="lt-LT"/>
        </w:rPr>
        <w:t>servanda</w:t>
      </w:r>
      <w:proofErr w:type="spellEnd"/>
      <w:r w:rsidRPr="00670442">
        <w:rPr>
          <w:lang w:val="lt-LT"/>
        </w:rPr>
        <w:t>), šalys turi teisę laisva valia sudaryti sandorius, tačiau, vadovaujantis CK 6.157 straipsnio 1 dalimi, „</w:t>
      </w:r>
      <w:r w:rsidRPr="00670442">
        <w:rPr>
          <w:i/>
          <w:lang w:val="lt-LT"/>
        </w:rPr>
        <w:t>šalys savo susitarimu negali pakeisti, apriboti ar panaikinti imperatyviųjų teisės normų galiojimo ir taikymo &lt;...&gt;</w:t>
      </w:r>
      <w:r w:rsidRPr="00670442">
        <w:rPr>
          <w:lang w:val="lt-LT"/>
        </w:rPr>
        <w:t xml:space="preserve">“. </w:t>
      </w:r>
    </w:p>
    <w:p w:rsidR="00886F93" w:rsidRDefault="00125224" w:rsidP="00125224">
      <w:pPr>
        <w:pStyle w:val="Style7"/>
        <w:spacing w:line="266" w:lineRule="exact"/>
        <w:ind w:firstLine="709"/>
        <w:rPr>
          <w:lang w:val="lt-LT"/>
        </w:rPr>
      </w:pPr>
      <w:r w:rsidRPr="00125224">
        <w:rPr>
          <w:lang w:val="lt-LT"/>
        </w:rPr>
        <w:t>Tarnyba pažymi, kad LRTK priimti sprendimai dėl televizijos programų retransliavimo ribojimų yra privalomo pobūdžio ir šių sprendimų pagrindu atliekami televizijos programų paketo pakeitimai nėra laikomi paslaugų teikimo sutarties sąlygų pakeitimu, dėl kurio paslaugų gavėjas galėtų tikėtis nutraukti paslaugų teikimo sutartį be netesybų.</w:t>
      </w:r>
      <w:r>
        <w:rPr>
          <w:lang w:val="lt-LT"/>
        </w:rPr>
        <w:t xml:space="preserve"> </w:t>
      </w:r>
      <w:r w:rsidR="00670442" w:rsidRPr="00670442">
        <w:rPr>
          <w:lang w:val="lt-LT"/>
        </w:rPr>
        <w:t xml:space="preserve">Tais atvejais, kai televizijos paslaugų teikimo santykiams taikomi </w:t>
      </w:r>
      <w:r w:rsidR="00C81336">
        <w:rPr>
          <w:lang w:val="lt-LT"/>
        </w:rPr>
        <w:t>LRTK</w:t>
      </w:r>
      <w:r>
        <w:rPr>
          <w:lang w:val="lt-LT"/>
        </w:rPr>
        <w:t xml:space="preserve"> sprendimai, sprendžiant dėl p</w:t>
      </w:r>
      <w:r w:rsidR="00670442" w:rsidRPr="00670442">
        <w:rPr>
          <w:lang w:val="lt-LT"/>
        </w:rPr>
        <w:t xml:space="preserve">aslaugų teikėjo prievolės teikti televizijos paslaugas pagal sutartinius dokumentus, turi būti vertinamos ne tik šalių valia nustatytos, bet ir imperatyviosiose teisės aktų nuostatose įtvirtintos televizijos paslaugų teikimo sąlygos. </w:t>
      </w:r>
    </w:p>
    <w:p w:rsidR="000209EA" w:rsidRDefault="00886F93" w:rsidP="00125224">
      <w:pPr>
        <w:pStyle w:val="Style7"/>
        <w:spacing w:line="266" w:lineRule="exact"/>
        <w:ind w:firstLine="709"/>
        <w:rPr>
          <w:lang w:val="lt-LT"/>
        </w:rPr>
      </w:pPr>
      <w:r w:rsidRPr="00886F93">
        <w:rPr>
          <w:lang w:val="lt-LT"/>
        </w:rPr>
        <w:t xml:space="preserve">Teikėjos teigimu, televizijos programos „NTV </w:t>
      </w:r>
      <w:proofErr w:type="spellStart"/>
      <w:r w:rsidRPr="00886F93">
        <w:rPr>
          <w:lang w:val="lt-LT"/>
        </w:rPr>
        <w:t>Mir</w:t>
      </w:r>
      <w:proofErr w:type="spellEnd"/>
      <w:r w:rsidRPr="00886F93">
        <w:rPr>
          <w:lang w:val="lt-LT"/>
        </w:rPr>
        <w:t xml:space="preserve"> Lithuania“ retransliavimas „KTV Pagrindinis“ televizijos programų pakete nutrauktas dėl LRTK sprendimo. Tarnyba atkreipia dėmesį, kad sprendimo Nr. 2 5.1 papunkčiu televizijos paslaugų teikėjai (</w:t>
      </w:r>
      <w:proofErr w:type="spellStart"/>
      <w:r w:rsidRPr="00886F93">
        <w:rPr>
          <w:lang w:val="lt-LT"/>
        </w:rPr>
        <w:t>retransliuotojai</w:t>
      </w:r>
      <w:proofErr w:type="spellEnd"/>
      <w:r w:rsidRPr="00886F93">
        <w:rPr>
          <w:lang w:val="lt-LT"/>
        </w:rPr>
        <w:t xml:space="preserve">) buvo įpareigoti televizijos programą „NTV </w:t>
      </w:r>
      <w:proofErr w:type="spellStart"/>
      <w:r w:rsidRPr="00886F93">
        <w:rPr>
          <w:lang w:val="lt-LT"/>
        </w:rPr>
        <w:t>Mir</w:t>
      </w:r>
      <w:proofErr w:type="spellEnd"/>
      <w:r w:rsidRPr="00886F93">
        <w:rPr>
          <w:lang w:val="lt-LT"/>
        </w:rPr>
        <w:t xml:space="preserve"> Lithuania“ perkelti į mokamą televizijos programų paketą arba platinti jį tik už papildomą užmokestį, neįtrauktą į užmokestį už pagrindinį paketą. Sprendimas Nr. 2 galiojo nuo 2016 m. gegužės 24 d. iki 2016 m. birželio 27 d. Sprendimas Nr. 2 buvo atšauktas LRTK sprendimu Nr. KS-117 „Dėl Lietuvos radijo ir televizijos komisijos 2016 m. gegužės 18 d. sprendimo Nr. KS-104 „Dėl televizijos programos „NTV MIR Lithuania“ platinimo tik už papildomą mokestį platinamuose televizijos programų paketuose“ pakeitimo“ (toliau – atšauktas sprendimas Nr. 2), kurio 5 punkte nustatyta, kad sprendimo Nr. 2 5 punktas pripažįstamas netekusiu galios.</w:t>
      </w:r>
      <w:r>
        <w:rPr>
          <w:lang w:val="lt-LT"/>
        </w:rPr>
        <w:t xml:space="preserve"> </w:t>
      </w:r>
      <w:r w:rsidR="00125224">
        <w:rPr>
          <w:lang w:val="lt-LT"/>
        </w:rPr>
        <w:t>LRTK  s</w:t>
      </w:r>
      <w:r w:rsidR="00670442" w:rsidRPr="00670442">
        <w:rPr>
          <w:lang w:val="lt-LT"/>
        </w:rPr>
        <w:t>prendimu</w:t>
      </w:r>
      <w:r w:rsidR="00125224">
        <w:rPr>
          <w:lang w:val="lt-LT"/>
        </w:rPr>
        <w:t xml:space="preserve"> </w:t>
      </w:r>
      <w:r w:rsidR="00125224">
        <w:rPr>
          <w:lang w:val="lt-LT"/>
        </w:rPr>
        <w:lastRenderedPageBreak/>
        <w:t>Nr. 2</w:t>
      </w:r>
      <w:r w:rsidR="00670442" w:rsidRPr="00670442">
        <w:rPr>
          <w:lang w:val="lt-LT"/>
        </w:rPr>
        <w:t xml:space="preserve"> priimti apribojimai yra laikytini imperatyviosiomis teisės normomis, darančiomis išimtį iš sutarčių</w:t>
      </w:r>
      <w:r w:rsidR="00125224">
        <w:rPr>
          <w:lang w:val="lt-LT"/>
        </w:rPr>
        <w:t xml:space="preserve"> laisvės principo, jomis Teikėja</w:t>
      </w:r>
      <w:r w:rsidR="00670442" w:rsidRPr="00670442">
        <w:rPr>
          <w:lang w:val="lt-LT"/>
        </w:rPr>
        <w:t xml:space="preserve">i buvo privaloma vadovautis ir perkelti televizijos programą </w:t>
      </w:r>
      <w:r w:rsidR="00C81336">
        <w:rPr>
          <w:lang w:val="lt-LT"/>
        </w:rPr>
        <w:t xml:space="preserve">„NTV </w:t>
      </w:r>
      <w:proofErr w:type="spellStart"/>
      <w:r w:rsidR="00670442" w:rsidRPr="00670442">
        <w:rPr>
          <w:lang w:val="lt-LT"/>
        </w:rPr>
        <w:t>Mir</w:t>
      </w:r>
      <w:proofErr w:type="spellEnd"/>
      <w:r w:rsidR="00C81336">
        <w:rPr>
          <w:lang w:val="lt-LT"/>
        </w:rPr>
        <w:t xml:space="preserve"> Lithuania“</w:t>
      </w:r>
      <w:r w:rsidR="00670442" w:rsidRPr="00670442">
        <w:rPr>
          <w:lang w:val="lt-LT"/>
        </w:rPr>
        <w:t xml:space="preserve"> iš pagrindinio </w:t>
      </w:r>
      <w:r w:rsidR="00125224">
        <w:rPr>
          <w:lang w:val="lt-LT"/>
        </w:rPr>
        <w:t xml:space="preserve">„KTV Pagrindinis“ televizijos programų </w:t>
      </w:r>
      <w:r w:rsidR="00670442" w:rsidRPr="00670442">
        <w:rPr>
          <w:lang w:val="lt-LT"/>
        </w:rPr>
        <w:t xml:space="preserve">paketo, </w:t>
      </w:r>
      <w:r w:rsidR="00C81336">
        <w:rPr>
          <w:lang w:val="lt-LT"/>
        </w:rPr>
        <w:t>todėl pripažintina, kad Teikėja</w:t>
      </w:r>
      <w:r w:rsidR="00670442" w:rsidRPr="00670442">
        <w:rPr>
          <w:lang w:val="lt-LT"/>
        </w:rPr>
        <w:t xml:space="preserve"> nepažeidė teisės aktų reikal</w:t>
      </w:r>
      <w:r w:rsidR="00F059CE">
        <w:rPr>
          <w:lang w:val="lt-LT"/>
        </w:rPr>
        <w:t>avimų, neužtikrindama</w:t>
      </w:r>
      <w:r w:rsidR="00670442" w:rsidRPr="00670442">
        <w:rPr>
          <w:lang w:val="lt-LT"/>
        </w:rPr>
        <w:t xml:space="preserve"> televizijos programos </w:t>
      </w:r>
      <w:r w:rsidR="00C81336">
        <w:rPr>
          <w:lang w:val="lt-LT"/>
        </w:rPr>
        <w:t>„</w:t>
      </w:r>
      <w:r w:rsidR="00670442" w:rsidRPr="00670442">
        <w:rPr>
          <w:lang w:val="lt-LT"/>
        </w:rPr>
        <w:t>NTV</w:t>
      </w:r>
      <w:r w:rsidR="00C81336">
        <w:rPr>
          <w:lang w:val="lt-LT"/>
        </w:rPr>
        <w:t xml:space="preserve"> </w:t>
      </w:r>
      <w:proofErr w:type="spellStart"/>
      <w:r w:rsidR="00670442" w:rsidRPr="00670442">
        <w:rPr>
          <w:lang w:val="lt-LT"/>
        </w:rPr>
        <w:t>Mir</w:t>
      </w:r>
      <w:proofErr w:type="spellEnd"/>
      <w:r w:rsidR="00C81336">
        <w:rPr>
          <w:lang w:val="lt-LT"/>
        </w:rPr>
        <w:t xml:space="preserve"> Lithuania“</w:t>
      </w:r>
      <w:r w:rsidR="00670442" w:rsidRPr="00670442">
        <w:rPr>
          <w:lang w:val="lt-LT"/>
        </w:rPr>
        <w:t xml:space="preserve"> retransliavimo Vartotojai laikotarpiu nuo 2016 m. gegužės 24 d. iki 2016 m. birželio 27 d., nepaisant to, kad sutartiniuose dokument</w:t>
      </w:r>
      <w:r w:rsidR="00125224">
        <w:rPr>
          <w:lang w:val="lt-LT"/>
        </w:rPr>
        <w:t>uose tokią pareigą buvo prisiėmu</w:t>
      </w:r>
      <w:r w:rsidR="00670442" w:rsidRPr="00670442">
        <w:rPr>
          <w:lang w:val="lt-LT"/>
        </w:rPr>
        <w:t>s</w:t>
      </w:r>
      <w:r w:rsidR="00125224">
        <w:rPr>
          <w:lang w:val="lt-LT"/>
        </w:rPr>
        <w:t>i</w:t>
      </w:r>
      <w:r w:rsidR="00670442" w:rsidRPr="00670442">
        <w:rPr>
          <w:lang w:val="lt-LT"/>
        </w:rPr>
        <w:t>.</w:t>
      </w:r>
    </w:p>
    <w:p w:rsidR="002F5AF7" w:rsidRPr="002F5AF7" w:rsidRDefault="002F5AF7" w:rsidP="002F5AF7">
      <w:pPr>
        <w:pStyle w:val="Style7"/>
        <w:spacing w:line="266" w:lineRule="exact"/>
        <w:ind w:firstLine="709"/>
        <w:rPr>
          <w:lang w:val="lt-LT"/>
        </w:rPr>
      </w:pPr>
      <w:r>
        <w:rPr>
          <w:lang w:val="lt-LT"/>
        </w:rPr>
        <w:t>Tarnyba atkreipia dėmesį, kad t</w:t>
      </w:r>
      <w:r w:rsidRPr="002F5AF7">
        <w:rPr>
          <w:lang w:val="lt-LT"/>
        </w:rPr>
        <w:t xml:space="preserve">uo atveju, kai sutartimi sulygtas televizijos programų paketas yra keičiamas ne LRTK sprendimo pagrindu, o dėl sutartinių santykių su transliuotoju pasikeitimo, tokie pakeitimai, Tarnybos nuomone, yra pagrįsti verslo rizika, todėl toks televizijos programų paketo pakeitimas (įskaitant atvejus, kai televizijos programos neretransliuojamos sutartinių dokumentų sulygtomis sąlygomis, nustojus galioti LRTK sprendimais patvirtintiems retransliavimo ribojimams) yra laikytinas paslaugų teikimo sutarties sąlygų pakeitimu ir gali būti atliekamas tik laikantis ERPT taisyklių 12 punkto reikalavimų užtikrinant paslaugų gavėjo teisę nutraukti sutartį anksčiau laiko netaikant netesybų. </w:t>
      </w:r>
    </w:p>
    <w:p w:rsidR="002F5AF7" w:rsidRPr="002F5AF7" w:rsidRDefault="002F5AF7" w:rsidP="002F5AF7">
      <w:pPr>
        <w:pStyle w:val="Style7"/>
        <w:spacing w:line="266" w:lineRule="exact"/>
        <w:ind w:firstLine="709"/>
        <w:rPr>
          <w:lang w:val="lt-LT"/>
        </w:rPr>
      </w:pPr>
      <w:r w:rsidRPr="002F5AF7">
        <w:rPr>
          <w:lang w:val="lt-LT"/>
        </w:rPr>
        <w:t>ERPT taisyklių 12 punkte nustatyta, kad „</w:t>
      </w:r>
      <w:r w:rsidRPr="002F5AF7">
        <w:rPr>
          <w:i/>
          <w:lang w:val="lt-LT"/>
        </w:rPr>
        <w:t>Sutartį abonentas turi teisę nutraukti anksčiau laiko, jei Teikėjas pakeičia Sutarties sąlygas, įskaitant ir Sutartyje nurodytų Paslaugų kainų padidinimą, arba iš esmės pažeidžia Sutartį. Apie Sutarties sąlygų pakeitimus, įskaitant ir Sutartyje nurodytų Paslaugų kainų padidinimą, abonentui pranešama iš anksto, ne vėliau kaip prieš 1 mėnesį, ir kartu pranešama apie jo teisę be jokių netesybų dėl priešlaikinio Sutarties nutraukimo nutraukti Sutartį, jei naujosios Sutarties sąlygos ar Paslaugų kainos jam nepriimtinos. Jei abonentas šiame punkte nurodytu atveju nutraukia Sutartį, Teikėjas neturi teisės taikyti abonentui netesybų dėl priešlaikinio Sutarties nutraukimo</w:t>
      </w:r>
      <w:r w:rsidRPr="002F5AF7">
        <w:rPr>
          <w:lang w:val="lt-LT"/>
        </w:rPr>
        <w:t xml:space="preserve">.“ </w:t>
      </w:r>
    </w:p>
    <w:p w:rsidR="002F5AF7" w:rsidRDefault="002F5AF7" w:rsidP="002F5AF7">
      <w:pPr>
        <w:pStyle w:val="Style7"/>
        <w:spacing w:line="266" w:lineRule="exact"/>
        <w:ind w:firstLine="709"/>
        <w:rPr>
          <w:lang w:val="lt-LT"/>
        </w:rPr>
      </w:pPr>
      <w:r w:rsidRPr="002F5AF7">
        <w:rPr>
          <w:lang w:val="lt-LT"/>
        </w:rPr>
        <w:t>Įvertinus ERPT taisyklių 12 punktą, darytina išvada, kad paslaugų teikėjas, keisdamas paslaugų teikimo sutarties sąlygas, turi informuoti paslaugų gavėją raštu ne vėliau kaip prieš 1 mėnesį iki planuojamų sutarties sąlygų pakeitimo (pvz., televizijos programų paketo pakeitimo), kartu pranešant apie paslaugų gavėjo teisę be jokių netesybų dėl priešlaikinio sutarties nutraukimo nutraukti paslaugų teikimo sutartį, jei naujosios paslaugų teikimo sutarties sąlygos ar paslaugų kainos paslaugų gavėjui nepriimtinos.</w:t>
      </w:r>
    </w:p>
    <w:p w:rsidR="002F5AF7" w:rsidRDefault="001865B2" w:rsidP="00366A42">
      <w:pPr>
        <w:pStyle w:val="Style7"/>
        <w:spacing w:line="266" w:lineRule="exact"/>
        <w:ind w:firstLine="709"/>
        <w:rPr>
          <w:lang w:val="lt-LT"/>
        </w:rPr>
      </w:pPr>
      <w:r>
        <w:rPr>
          <w:lang w:val="lt-LT"/>
        </w:rPr>
        <w:t>Tarnybos prašymu, Teikėja</w:t>
      </w:r>
      <w:r w:rsidR="00ED2CFC" w:rsidRPr="00ED2CFC">
        <w:rPr>
          <w:lang w:val="lt-LT"/>
        </w:rPr>
        <w:t xml:space="preserve"> Tarnybai pateikė sutartinių dokumentų ko</w:t>
      </w:r>
      <w:r>
        <w:rPr>
          <w:lang w:val="lt-LT"/>
        </w:rPr>
        <w:t>pijas, įskaitant ir 2016 m. balandžio 1</w:t>
      </w:r>
      <w:r w:rsidR="00ED2CFC" w:rsidRPr="00ED2CFC">
        <w:rPr>
          <w:lang w:val="lt-LT"/>
        </w:rPr>
        <w:t xml:space="preserve"> d. galiojusį televizijos programų sąrašą bei </w:t>
      </w:r>
      <w:r w:rsidR="00ED2CFC" w:rsidRPr="00817F48">
        <w:rPr>
          <w:lang w:val="lt-LT"/>
        </w:rPr>
        <w:t xml:space="preserve">2016 m. </w:t>
      </w:r>
      <w:r w:rsidRPr="00817F48">
        <w:rPr>
          <w:lang w:val="lt-LT"/>
        </w:rPr>
        <w:t>spalio 11</w:t>
      </w:r>
      <w:r w:rsidR="00ED2CFC" w:rsidRPr="00817F48">
        <w:rPr>
          <w:lang w:val="lt-LT"/>
        </w:rPr>
        <w:t xml:space="preserve"> d</w:t>
      </w:r>
      <w:r w:rsidR="00ED2CFC" w:rsidRPr="00ED2CFC">
        <w:rPr>
          <w:lang w:val="lt-LT"/>
        </w:rPr>
        <w:t xml:space="preserve">. galiojusį televizijos programų sąrašą. </w:t>
      </w:r>
      <w:r w:rsidR="002B3EE9">
        <w:rPr>
          <w:lang w:val="lt-LT"/>
        </w:rPr>
        <w:t>Iš 2016 m. kovo</w:t>
      </w:r>
      <w:r>
        <w:rPr>
          <w:lang w:val="lt-LT"/>
        </w:rPr>
        <w:t xml:space="preserve"> 7</w:t>
      </w:r>
      <w:r w:rsidR="002B3EE9">
        <w:rPr>
          <w:lang w:val="lt-LT"/>
        </w:rPr>
        <w:t xml:space="preserve"> d. televizijos programų sąrašo, </w:t>
      </w:r>
      <w:r w:rsidR="000F78E7">
        <w:rPr>
          <w:lang w:val="lt-LT"/>
        </w:rPr>
        <w:t xml:space="preserve">kuris galiojo 2016 m. </w:t>
      </w:r>
      <w:r>
        <w:rPr>
          <w:lang w:val="lt-LT"/>
        </w:rPr>
        <w:t xml:space="preserve">balandžio </w:t>
      </w:r>
      <w:r w:rsidR="000F78E7">
        <w:rPr>
          <w:lang w:val="lt-LT"/>
        </w:rPr>
        <w:t xml:space="preserve">1 d. sutarties </w:t>
      </w:r>
      <w:r>
        <w:rPr>
          <w:lang w:val="lt-LT"/>
        </w:rPr>
        <w:t>sudarymo</w:t>
      </w:r>
      <w:r w:rsidR="000F78E7">
        <w:rPr>
          <w:lang w:val="lt-LT"/>
        </w:rPr>
        <w:t xml:space="preserve"> metu, </w:t>
      </w:r>
      <w:r w:rsidR="002B3EE9" w:rsidRPr="009804F1">
        <w:rPr>
          <w:lang w:val="lt-LT"/>
        </w:rPr>
        <w:t xml:space="preserve">matyti, kad </w:t>
      </w:r>
      <w:r w:rsidR="002B3EE9">
        <w:rPr>
          <w:lang w:val="lt-LT"/>
        </w:rPr>
        <w:t xml:space="preserve">į pagrindinį televizijos programų paketą įėjo </w:t>
      </w:r>
      <w:r w:rsidR="00B73B4B">
        <w:rPr>
          <w:lang w:val="lt-LT"/>
        </w:rPr>
        <w:t xml:space="preserve">tokios televizijos programos, kaip „Pirmais </w:t>
      </w:r>
      <w:proofErr w:type="spellStart"/>
      <w:r w:rsidR="00B73B4B">
        <w:rPr>
          <w:lang w:val="lt-LT"/>
        </w:rPr>
        <w:t>Baltijas</w:t>
      </w:r>
      <w:proofErr w:type="spellEnd"/>
      <w:r w:rsidR="00B73B4B">
        <w:rPr>
          <w:lang w:val="lt-LT"/>
        </w:rPr>
        <w:t xml:space="preserve"> </w:t>
      </w:r>
      <w:proofErr w:type="spellStart"/>
      <w:r w:rsidR="00B73B4B">
        <w:rPr>
          <w:lang w:val="lt-LT"/>
        </w:rPr>
        <w:t>Kanals</w:t>
      </w:r>
      <w:proofErr w:type="spellEnd"/>
      <w:r w:rsidR="00B73B4B">
        <w:rPr>
          <w:lang w:val="lt-LT"/>
        </w:rPr>
        <w:t xml:space="preserve"> Lietuva“, „Pristatomoji programa“, „</w:t>
      </w:r>
      <w:proofErr w:type="spellStart"/>
      <w:r w:rsidR="00B73B4B">
        <w:rPr>
          <w:lang w:val="lt-LT"/>
        </w:rPr>
        <w:t>Ren</w:t>
      </w:r>
      <w:proofErr w:type="spellEnd"/>
      <w:r w:rsidR="00B73B4B">
        <w:rPr>
          <w:lang w:val="lt-LT"/>
        </w:rPr>
        <w:t xml:space="preserve"> TV“, „ </w:t>
      </w:r>
      <w:proofErr w:type="spellStart"/>
      <w:r w:rsidR="00B73B4B">
        <w:rPr>
          <w:lang w:val="lt-LT"/>
        </w:rPr>
        <w:t>Dom</w:t>
      </w:r>
      <w:proofErr w:type="spellEnd"/>
      <w:r w:rsidR="00B73B4B">
        <w:rPr>
          <w:lang w:val="lt-LT"/>
        </w:rPr>
        <w:t xml:space="preserve"> Kino“, „NTV </w:t>
      </w:r>
      <w:proofErr w:type="spellStart"/>
      <w:r w:rsidR="00B73B4B">
        <w:rPr>
          <w:lang w:val="lt-LT"/>
        </w:rPr>
        <w:t>Mir</w:t>
      </w:r>
      <w:proofErr w:type="spellEnd"/>
      <w:r w:rsidR="00B73B4B">
        <w:rPr>
          <w:lang w:val="lt-LT"/>
        </w:rPr>
        <w:t xml:space="preserve"> Lithuania“, „</w:t>
      </w:r>
      <w:proofErr w:type="spellStart"/>
      <w:r w:rsidR="00B73B4B">
        <w:rPr>
          <w:lang w:val="lt-LT"/>
        </w:rPr>
        <w:t>Vremia</w:t>
      </w:r>
      <w:proofErr w:type="spellEnd"/>
      <w:r w:rsidR="00B73B4B">
        <w:rPr>
          <w:lang w:val="lt-LT"/>
        </w:rPr>
        <w:t xml:space="preserve">“ ir „VH1 </w:t>
      </w:r>
      <w:proofErr w:type="spellStart"/>
      <w:r w:rsidR="00B73B4B">
        <w:rPr>
          <w:lang w:val="lt-LT"/>
        </w:rPr>
        <w:t>Classic</w:t>
      </w:r>
      <w:proofErr w:type="spellEnd"/>
      <w:r w:rsidR="00B73B4B">
        <w:rPr>
          <w:lang w:val="lt-LT"/>
        </w:rPr>
        <w:t xml:space="preserve">“. Vertinant </w:t>
      </w:r>
      <w:r w:rsidR="00B73B4B" w:rsidRPr="00817F48">
        <w:rPr>
          <w:lang w:val="lt-LT"/>
        </w:rPr>
        <w:t>2016 m. rugsėjo 12 d.</w:t>
      </w:r>
      <w:r w:rsidR="00B73B4B">
        <w:rPr>
          <w:lang w:val="lt-LT"/>
        </w:rPr>
        <w:t xml:space="preserve"> televizijos programų sąrašą, kuris galiojo sutarties nutraukimo metu, matyti, jog aukščiau nurodytų televizijos programų jame nėra, minėtos televizijos programos pakeistos tokiomis televizijos programomis, kaip antai „RTR Planeta“, „</w:t>
      </w:r>
      <w:proofErr w:type="spellStart"/>
      <w:r w:rsidR="00B73B4B">
        <w:rPr>
          <w:lang w:val="lt-LT"/>
        </w:rPr>
        <w:t>Novij</w:t>
      </w:r>
      <w:proofErr w:type="spellEnd"/>
      <w:r w:rsidR="00B73B4B">
        <w:rPr>
          <w:lang w:val="lt-LT"/>
        </w:rPr>
        <w:t xml:space="preserve"> </w:t>
      </w:r>
      <w:proofErr w:type="spellStart"/>
      <w:r w:rsidR="00B73B4B">
        <w:rPr>
          <w:lang w:val="lt-LT"/>
        </w:rPr>
        <w:t>Mir</w:t>
      </w:r>
      <w:proofErr w:type="spellEnd"/>
      <w:r w:rsidR="00B73B4B">
        <w:rPr>
          <w:lang w:val="lt-LT"/>
        </w:rPr>
        <w:t>“, „</w:t>
      </w:r>
      <w:proofErr w:type="spellStart"/>
      <w:r w:rsidR="00B73B4B">
        <w:rPr>
          <w:lang w:val="lt-LT"/>
        </w:rPr>
        <w:t>Naše</w:t>
      </w:r>
      <w:proofErr w:type="spellEnd"/>
      <w:r w:rsidR="00B73B4B">
        <w:rPr>
          <w:lang w:val="lt-LT"/>
        </w:rPr>
        <w:t xml:space="preserve"> </w:t>
      </w:r>
      <w:proofErr w:type="spellStart"/>
      <w:r w:rsidR="00B73B4B">
        <w:rPr>
          <w:lang w:val="lt-LT"/>
        </w:rPr>
        <w:t>Liubimoje</w:t>
      </w:r>
      <w:proofErr w:type="spellEnd"/>
      <w:r w:rsidR="00B73B4B">
        <w:rPr>
          <w:lang w:val="lt-LT"/>
        </w:rPr>
        <w:t xml:space="preserve"> Kino“, „</w:t>
      </w:r>
      <w:proofErr w:type="spellStart"/>
      <w:r w:rsidR="00B73B4B">
        <w:rPr>
          <w:lang w:val="lt-LT"/>
        </w:rPr>
        <w:t>Filmzone</w:t>
      </w:r>
      <w:proofErr w:type="spellEnd"/>
      <w:r w:rsidR="00B73B4B">
        <w:rPr>
          <w:lang w:val="lt-LT"/>
        </w:rPr>
        <w:t>“, „</w:t>
      </w:r>
      <w:proofErr w:type="spellStart"/>
      <w:r w:rsidR="00B73B4B">
        <w:rPr>
          <w:lang w:val="lt-LT"/>
        </w:rPr>
        <w:t>aMC</w:t>
      </w:r>
      <w:proofErr w:type="spellEnd"/>
      <w:r w:rsidR="00B73B4B">
        <w:rPr>
          <w:lang w:val="lt-LT"/>
        </w:rPr>
        <w:t>“, „</w:t>
      </w:r>
      <w:proofErr w:type="spellStart"/>
      <w:r w:rsidR="00B73B4B">
        <w:rPr>
          <w:lang w:val="lt-LT"/>
        </w:rPr>
        <w:t>Perec</w:t>
      </w:r>
      <w:proofErr w:type="spellEnd"/>
      <w:r w:rsidR="00B73B4B">
        <w:rPr>
          <w:lang w:val="lt-LT"/>
        </w:rPr>
        <w:t xml:space="preserve"> </w:t>
      </w:r>
      <w:proofErr w:type="spellStart"/>
      <w:r w:rsidR="00B73B4B">
        <w:rPr>
          <w:lang w:val="lt-LT"/>
        </w:rPr>
        <w:t>Int</w:t>
      </w:r>
      <w:proofErr w:type="spellEnd"/>
      <w:r w:rsidR="00B73B4B">
        <w:rPr>
          <w:lang w:val="lt-LT"/>
        </w:rPr>
        <w:t xml:space="preserve">.“ ir „MTV </w:t>
      </w:r>
      <w:proofErr w:type="spellStart"/>
      <w:r w:rsidR="00B73B4B">
        <w:rPr>
          <w:lang w:val="lt-LT"/>
        </w:rPr>
        <w:t>Hits</w:t>
      </w:r>
      <w:proofErr w:type="spellEnd"/>
      <w:r w:rsidR="00B73B4B">
        <w:rPr>
          <w:lang w:val="lt-LT"/>
        </w:rPr>
        <w:t>“.</w:t>
      </w:r>
    </w:p>
    <w:p w:rsidR="002B3EE9" w:rsidRDefault="00366A42" w:rsidP="000E71E9">
      <w:pPr>
        <w:pStyle w:val="Style7"/>
        <w:spacing w:line="266" w:lineRule="exact"/>
        <w:ind w:firstLine="709"/>
        <w:rPr>
          <w:lang w:val="lt-LT"/>
        </w:rPr>
      </w:pPr>
      <w:r>
        <w:rPr>
          <w:lang w:val="lt-LT"/>
        </w:rPr>
        <w:t xml:space="preserve">Atkreiptinas dėmesys, jog </w:t>
      </w:r>
      <w:r w:rsidR="00F40570">
        <w:rPr>
          <w:lang w:val="lt-LT"/>
        </w:rPr>
        <w:t xml:space="preserve">pagal </w:t>
      </w:r>
      <w:r>
        <w:rPr>
          <w:lang w:val="lt-LT"/>
        </w:rPr>
        <w:t>LRTK</w:t>
      </w:r>
      <w:r w:rsidRPr="00366A42">
        <w:rPr>
          <w:lang w:val="lt-LT"/>
        </w:rPr>
        <w:t xml:space="preserve"> </w:t>
      </w:r>
      <w:r w:rsidR="00F40570">
        <w:rPr>
          <w:lang w:val="lt-LT"/>
        </w:rPr>
        <w:t xml:space="preserve">atšaukiantį sprendimą Nr. 2, </w:t>
      </w:r>
      <w:proofErr w:type="spellStart"/>
      <w:r w:rsidRPr="00366A42">
        <w:rPr>
          <w:lang w:val="lt-LT"/>
        </w:rPr>
        <w:t>retransliuotojams</w:t>
      </w:r>
      <w:proofErr w:type="spellEnd"/>
      <w:r w:rsidRPr="00366A42">
        <w:rPr>
          <w:lang w:val="lt-LT"/>
        </w:rPr>
        <w:t xml:space="preserve"> nebetaikomas apribojimas, draudžiantis retransliuoti televizijos programą </w:t>
      </w:r>
      <w:r w:rsidR="00F40570">
        <w:rPr>
          <w:lang w:val="lt-LT"/>
        </w:rPr>
        <w:t xml:space="preserve">„NTV </w:t>
      </w:r>
      <w:proofErr w:type="spellStart"/>
      <w:r w:rsidRPr="00366A42">
        <w:rPr>
          <w:lang w:val="lt-LT"/>
        </w:rPr>
        <w:t>Mir</w:t>
      </w:r>
      <w:proofErr w:type="spellEnd"/>
      <w:r w:rsidR="00F40570">
        <w:rPr>
          <w:lang w:val="lt-LT"/>
        </w:rPr>
        <w:t xml:space="preserve"> Lithuania“</w:t>
      </w:r>
      <w:r w:rsidRPr="00366A42">
        <w:rPr>
          <w:lang w:val="lt-LT"/>
        </w:rPr>
        <w:t xml:space="preserve"> pagrindiniame pakete, t</w:t>
      </w:r>
      <w:r w:rsidR="00F40570">
        <w:rPr>
          <w:lang w:val="lt-LT"/>
        </w:rPr>
        <w:t>. y. šio įsakymo priėmimo metu s</w:t>
      </w:r>
      <w:r w:rsidRPr="00366A42">
        <w:rPr>
          <w:lang w:val="lt-LT"/>
        </w:rPr>
        <w:t>prendimu</w:t>
      </w:r>
      <w:r w:rsidR="00F40570">
        <w:rPr>
          <w:lang w:val="lt-LT"/>
        </w:rPr>
        <w:t xml:space="preserve"> Nr. 2</w:t>
      </w:r>
      <w:r w:rsidRPr="00366A42">
        <w:rPr>
          <w:lang w:val="lt-LT"/>
        </w:rPr>
        <w:t xml:space="preserve"> patvirtinti apribojimai Teikė</w:t>
      </w:r>
      <w:r w:rsidR="00F40570">
        <w:rPr>
          <w:lang w:val="lt-LT"/>
        </w:rPr>
        <w:t>ja</w:t>
      </w:r>
      <w:r>
        <w:rPr>
          <w:lang w:val="lt-LT"/>
        </w:rPr>
        <w:t xml:space="preserve">i nebetaikomi. Tačiau Teikėja, remiantis pateiktu </w:t>
      </w:r>
      <w:r w:rsidR="004E2ADA">
        <w:rPr>
          <w:lang w:val="lt-LT"/>
        </w:rPr>
        <w:t xml:space="preserve">televizijos programų paketo sąrašu negrąžino televizijos programos „NTV </w:t>
      </w:r>
      <w:proofErr w:type="spellStart"/>
      <w:r w:rsidR="004E2ADA">
        <w:rPr>
          <w:lang w:val="lt-LT"/>
        </w:rPr>
        <w:t>Mir</w:t>
      </w:r>
      <w:proofErr w:type="spellEnd"/>
      <w:r w:rsidR="004E2ADA">
        <w:rPr>
          <w:lang w:val="lt-LT"/>
        </w:rPr>
        <w:t xml:space="preserve"> Lithuania“ į pagrindinį televizijos programų paketą</w:t>
      </w:r>
      <w:r w:rsidR="00F40570">
        <w:rPr>
          <w:lang w:val="lt-LT"/>
        </w:rPr>
        <w:t xml:space="preserve"> „KTV Pagrindinis“</w:t>
      </w:r>
      <w:r w:rsidR="004E2ADA">
        <w:rPr>
          <w:lang w:val="lt-LT"/>
        </w:rPr>
        <w:t>.</w:t>
      </w:r>
      <w:r w:rsidR="004E2ADA" w:rsidRPr="004E2ADA">
        <w:t xml:space="preserve"> </w:t>
      </w:r>
      <w:r w:rsidR="00F40570">
        <w:rPr>
          <w:lang w:val="lt-LT"/>
        </w:rPr>
        <w:t>Atsižvelgiant į tai, kad s</w:t>
      </w:r>
      <w:r w:rsidR="004E2ADA" w:rsidRPr="004E2ADA">
        <w:rPr>
          <w:lang w:val="lt-LT"/>
        </w:rPr>
        <w:t>utartimi prisiimtų į</w:t>
      </w:r>
      <w:r w:rsidR="004E2ADA">
        <w:rPr>
          <w:lang w:val="lt-LT"/>
        </w:rPr>
        <w:t>sipareigojimų kontekste Teikėja</w:t>
      </w:r>
      <w:r w:rsidR="004E2ADA" w:rsidRPr="004E2ADA">
        <w:rPr>
          <w:lang w:val="lt-LT"/>
        </w:rPr>
        <w:t xml:space="preserve"> po </w:t>
      </w:r>
      <w:r w:rsidR="00F40570">
        <w:rPr>
          <w:lang w:val="lt-LT"/>
        </w:rPr>
        <w:t>atšaukiančio</w:t>
      </w:r>
      <w:r w:rsidR="004E2ADA" w:rsidRPr="004E2ADA">
        <w:rPr>
          <w:lang w:val="lt-LT"/>
        </w:rPr>
        <w:t xml:space="preserve"> sprendimo</w:t>
      </w:r>
      <w:r w:rsidR="00F40570">
        <w:rPr>
          <w:lang w:val="lt-LT"/>
        </w:rPr>
        <w:t xml:space="preserve"> Nr. 2</w:t>
      </w:r>
      <w:r w:rsidR="004E2ADA" w:rsidRPr="004E2ADA">
        <w:rPr>
          <w:lang w:val="lt-LT"/>
        </w:rPr>
        <w:t xml:space="preserve"> įsigaliojimo negr</w:t>
      </w:r>
      <w:r w:rsidR="004E2ADA">
        <w:rPr>
          <w:lang w:val="lt-LT"/>
        </w:rPr>
        <w:t xml:space="preserve">ąžino televizijos programos „NTV </w:t>
      </w:r>
      <w:proofErr w:type="spellStart"/>
      <w:r w:rsidR="004E2ADA" w:rsidRPr="004E2ADA">
        <w:rPr>
          <w:lang w:val="lt-LT"/>
        </w:rPr>
        <w:t>Mir</w:t>
      </w:r>
      <w:proofErr w:type="spellEnd"/>
      <w:r w:rsidR="004E2ADA">
        <w:rPr>
          <w:lang w:val="lt-LT"/>
        </w:rPr>
        <w:t xml:space="preserve"> Lithuania“ į „KTV Pagrindinis</w:t>
      </w:r>
      <w:r w:rsidR="004E2ADA" w:rsidRPr="004E2ADA">
        <w:rPr>
          <w:lang w:val="lt-LT"/>
        </w:rPr>
        <w:t xml:space="preserve">“ </w:t>
      </w:r>
      <w:r w:rsidR="004E2ADA">
        <w:rPr>
          <w:lang w:val="lt-LT"/>
        </w:rPr>
        <w:t xml:space="preserve">televizijos programų </w:t>
      </w:r>
      <w:r w:rsidR="00F40570">
        <w:rPr>
          <w:lang w:val="lt-LT"/>
        </w:rPr>
        <w:t>paketą ir</w:t>
      </w:r>
      <w:r w:rsidR="00F40570" w:rsidRPr="00F40570">
        <w:rPr>
          <w:lang w:val="lt-LT"/>
        </w:rPr>
        <w:t xml:space="preserve"> </w:t>
      </w:r>
      <w:r w:rsidR="00F40570">
        <w:rPr>
          <w:lang w:val="lt-LT"/>
        </w:rPr>
        <w:t>ginčo nagrinėjimo metu Tarnybai nepateikė įrodymų, kad apie kitus televizijos programų pakeitimus</w:t>
      </w:r>
      <w:r w:rsidR="000E38A7">
        <w:rPr>
          <w:lang w:val="lt-LT"/>
        </w:rPr>
        <w:t>, nurodytus aukščiau,</w:t>
      </w:r>
      <w:r w:rsidR="00F40570">
        <w:rPr>
          <w:lang w:val="lt-LT"/>
        </w:rPr>
        <w:t xml:space="preserve"> vartotojai buvo informuoti pagal ERPT taisyklių reikalavimus, t. y. pranešti </w:t>
      </w:r>
      <w:r w:rsidR="00F40570" w:rsidRPr="00C82E6D">
        <w:rPr>
          <w:lang w:val="lt-LT"/>
        </w:rPr>
        <w:t>raštu ne vėliau kaip prieš 1 mėnesį iki planuoj</w:t>
      </w:r>
      <w:r w:rsidR="00F40570">
        <w:rPr>
          <w:lang w:val="lt-LT"/>
        </w:rPr>
        <w:t xml:space="preserve">amų sutarties sąlygų pakeitimo, </w:t>
      </w:r>
      <w:r w:rsidR="00F40570" w:rsidRPr="00C82E6D">
        <w:rPr>
          <w:lang w:val="lt-LT"/>
        </w:rPr>
        <w:t xml:space="preserve">kartu </w:t>
      </w:r>
      <w:r w:rsidR="00F40570">
        <w:rPr>
          <w:lang w:val="lt-LT"/>
        </w:rPr>
        <w:t>pranešant</w:t>
      </w:r>
      <w:r w:rsidR="00F40570" w:rsidRPr="00C82E6D">
        <w:rPr>
          <w:lang w:val="lt-LT"/>
        </w:rPr>
        <w:t xml:space="preserve"> ir apie teisę be jokių netesybų dėl priešlaikinio sutarties nutraukimo nutraukti sutartį, jei naujosios sutarties sąlygos ar </w:t>
      </w:r>
      <w:r w:rsidR="00F40570">
        <w:rPr>
          <w:lang w:val="lt-LT"/>
        </w:rPr>
        <w:t>p</w:t>
      </w:r>
      <w:r w:rsidR="00F40570" w:rsidRPr="00C82E6D">
        <w:rPr>
          <w:lang w:val="lt-LT"/>
        </w:rPr>
        <w:t xml:space="preserve">aslaugų kainos </w:t>
      </w:r>
      <w:r w:rsidR="00F40570">
        <w:rPr>
          <w:lang w:val="lt-LT"/>
        </w:rPr>
        <w:t>p</w:t>
      </w:r>
      <w:r w:rsidR="00F40570" w:rsidRPr="00C82E6D">
        <w:rPr>
          <w:lang w:val="lt-LT"/>
        </w:rPr>
        <w:t>aslaugų gavėjui nepriimtinos</w:t>
      </w:r>
      <w:r w:rsidR="00F40570">
        <w:rPr>
          <w:lang w:val="lt-LT"/>
        </w:rPr>
        <w:t xml:space="preserve">, </w:t>
      </w:r>
      <w:r w:rsidR="004E2ADA" w:rsidRPr="004E2ADA">
        <w:rPr>
          <w:lang w:val="lt-LT"/>
        </w:rPr>
        <w:t>darytina išvada, ka</w:t>
      </w:r>
      <w:r w:rsidR="004E2ADA">
        <w:rPr>
          <w:lang w:val="lt-LT"/>
        </w:rPr>
        <w:t xml:space="preserve">d </w:t>
      </w:r>
      <w:r w:rsidR="00F40570">
        <w:rPr>
          <w:lang w:val="lt-LT"/>
        </w:rPr>
        <w:t>Teikėja</w:t>
      </w:r>
      <w:r w:rsidR="004E2ADA">
        <w:rPr>
          <w:lang w:val="lt-LT"/>
        </w:rPr>
        <w:t xml:space="preserve"> vienašal</w:t>
      </w:r>
      <w:r w:rsidR="00F40570">
        <w:rPr>
          <w:lang w:val="lt-LT"/>
        </w:rPr>
        <w:t>iškai pakeitė</w:t>
      </w:r>
      <w:r w:rsidR="004E2ADA">
        <w:rPr>
          <w:lang w:val="lt-LT"/>
        </w:rPr>
        <w:t xml:space="preserve"> s</w:t>
      </w:r>
      <w:r w:rsidR="004E2ADA" w:rsidRPr="004E2ADA">
        <w:rPr>
          <w:lang w:val="lt-LT"/>
        </w:rPr>
        <w:t xml:space="preserve">utartimi </w:t>
      </w:r>
      <w:r w:rsidR="00F40570">
        <w:rPr>
          <w:lang w:val="lt-LT"/>
        </w:rPr>
        <w:t>sulygtas sąlygas.</w:t>
      </w:r>
      <w:r w:rsidR="004E2ADA">
        <w:rPr>
          <w:lang w:val="lt-LT"/>
        </w:rPr>
        <w:t xml:space="preserve"> </w:t>
      </w:r>
    </w:p>
    <w:p w:rsidR="006403BC" w:rsidRDefault="00D82FDC" w:rsidP="00D82FDC">
      <w:pPr>
        <w:tabs>
          <w:tab w:val="right" w:pos="0"/>
          <w:tab w:val="left" w:pos="720"/>
        </w:tabs>
        <w:jc w:val="both"/>
        <w:rPr>
          <w:b w:val="0"/>
          <w:szCs w:val="24"/>
        </w:rPr>
      </w:pPr>
      <w:r w:rsidRPr="00D82FDC">
        <w:rPr>
          <w:b w:val="0"/>
        </w:rPr>
        <w:tab/>
      </w:r>
      <w:r w:rsidR="00F40570">
        <w:rPr>
          <w:b w:val="0"/>
          <w:szCs w:val="24"/>
        </w:rPr>
        <w:t>Sutartiniai santykiai pagal s</w:t>
      </w:r>
      <w:r w:rsidRPr="00D82FDC">
        <w:rPr>
          <w:b w:val="0"/>
          <w:szCs w:val="24"/>
        </w:rPr>
        <w:t xml:space="preserve">utartį gali būti laikomi pasikeitusiais tik tada, kai yra </w:t>
      </w:r>
      <w:r w:rsidR="00F40570">
        <w:rPr>
          <w:b w:val="0"/>
          <w:szCs w:val="24"/>
        </w:rPr>
        <w:t>tinkamai įgyvendinta s</w:t>
      </w:r>
      <w:r w:rsidRPr="00D82FDC">
        <w:rPr>
          <w:b w:val="0"/>
          <w:szCs w:val="24"/>
        </w:rPr>
        <w:t>utarties sąlygų pakeitimo tvarka.</w:t>
      </w:r>
      <w:r w:rsidRPr="00D82FDC">
        <w:rPr>
          <w:szCs w:val="24"/>
        </w:rPr>
        <w:t xml:space="preserve"> </w:t>
      </w:r>
      <w:r w:rsidRPr="00D82FDC">
        <w:rPr>
          <w:b w:val="0"/>
        </w:rPr>
        <w:t>Tarnyb</w:t>
      </w:r>
      <w:r w:rsidR="00F40570">
        <w:rPr>
          <w:b w:val="0"/>
        </w:rPr>
        <w:t>a nenustatė, kad vienašališkas s</w:t>
      </w:r>
      <w:r w:rsidRPr="00D82FDC">
        <w:rPr>
          <w:b w:val="0"/>
        </w:rPr>
        <w:t xml:space="preserve">utarties pakeitimas, </w:t>
      </w:r>
      <w:r w:rsidR="00F40570">
        <w:rPr>
          <w:b w:val="0"/>
        </w:rPr>
        <w:t>negrąžinus televizijos programos</w:t>
      </w:r>
      <w:r w:rsidR="00F40570" w:rsidRPr="00F40570">
        <w:rPr>
          <w:b w:val="0"/>
        </w:rPr>
        <w:t xml:space="preserve"> „NTV </w:t>
      </w:r>
      <w:proofErr w:type="spellStart"/>
      <w:r w:rsidR="00F40570" w:rsidRPr="00F40570">
        <w:rPr>
          <w:b w:val="0"/>
        </w:rPr>
        <w:t>Mir</w:t>
      </w:r>
      <w:proofErr w:type="spellEnd"/>
      <w:r w:rsidR="00F40570" w:rsidRPr="00F40570">
        <w:rPr>
          <w:b w:val="0"/>
        </w:rPr>
        <w:t xml:space="preserve"> Lithuania“ į su paslaugų teikimo sutartimi </w:t>
      </w:r>
      <w:r w:rsidR="00F40570" w:rsidRPr="00F40570">
        <w:rPr>
          <w:b w:val="0"/>
        </w:rPr>
        <w:lastRenderedPageBreak/>
        <w:t>sulygtų televizijos programų paketą</w:t>
      </w:r>
      <w:r w:rsidR="00F40570">
        <w:rPr>
          <w:b w:val="0"/>
        </w:rPr>
        <w:t xml:space="preserve"> bei neinformuojant vartotoj</w:t>
      </w:r>
      <w:r w:rsidR="009B6E1C">
        <w:rPr>
          <w:b w:val="0"/>
        </w:rPr>
        <w:t>os</w:t>
      </w:r>
      <w:r w:rsidR="00F40570">
        <w:rPr>
          <w:b w:val="0"/>
        </w:rPr>
        <w:t xml:space="preserve"> apie kitų televizijos programų pakeitimus, </w:t>
      </w:r>
      <w:r w:rsidRPr="00D82FDC">
        <w:rPr>
          <w:b w:val="0"/>
          <w:bCs/>
          <w:szCs w:val="24"/>
        </w:rPr>
        <w:t xml:space="preserve">vadovaujantis visuotinai teisės doktrinoje pripažįstamu principu </w:t>
      </w:r>
      <w:proofErr w:type="spellStart"/>
      <w:r w:rsidRPr="00D82FDC">
        <w:rPr>
          <w:b w:val="0"/>
          <w:bCs/>
          <w:i/>
          <w:szCs w:val="24"/>
        </w:rPr>
        <w:t>ex</w:t>
      </w:r>
      <w:proofErr w:type="spellEnd"/>
      <w:r w:rsidRPr="00D82FDC">
        <w:rPr>
          <w:b w:val="0"/>
          <w:bCs/>
          <w:i/>
          <w:szCs w:val="24"/>
        </w:rPr>
        <w:t xml:space="preserve"> </w:t>
      </w:r>
      <w:proofErr w:type="spellStart"/>
      <w:r w:rsidRPr="00D82FDC">
        <w:rPr>
          <w:b w:val="0"/>
          <w:bCs/>
          <w:i/>
          <w:szCs w:val="24"/>
        </w:rPr>
        <w:t>injuria</w:t>
      </w:r>
      <w:proofErr w:type="spellEnd"/>
      <w:r w:rsidRPr="00D82FDC">
        <w:rPr>
          <w:b w:val="0"/>
          <w:bCs/>
          <w:i/>
          <w:szCs w:val="24"/>
        </w:rPr>
        <w:t xml:space="preserve"> jus </w:t>
      </w:r>
      <w:proofErr w:type="spellStart"/>
      <w:r w:rsidRPr="00D82FDC">
        <w:rPr>
          <w:b w:val="0"/>
          <w:bCs/>
          <w:i/>
          <w:szCs w:val="24"/>
        </w:rPr>
        <w:t>non</w:t>
      </w:r>
      <w:proofErr w:type="spellEnd"/>
      <w:r w:rsidRPr="00D82FDC">
        <w:rPr>
          <w:b w:val="0"/>
          <w:bCs/>
          <w:i/>
          <w:szCs w:val="24"/>
        </w:rPr>
        <w:t xml:space="preserve"> </w:t>
      </w:r>
      <w:proofErr w:type="spellStart"/>
      <w:r w:rsidRPr="00D82FDC">
        <w:rPr>
          <w:b w:val="0"/>
          <w:bCs/>
          <w:i/>
          <w:szCs w:val="24"/>
        </w:rPr>
        <w:t>oritur</w:t>
      </w:r>
      <w:proofErr w:type="spellEnd"/>
      <w:r w:rsidRPr="00D82FDC">
        <w:rPr>
          <w:b w:val="0"/>
          <w:bCs/>
          <w:szCs w:val="24"/>
        </w:rPr>
        <w:t xml:space="preserve"> (iš neteisės teisė neatsiranda),</w:t>
      </w:r>
      <w:r w:rsidRPr="00D82FDC">
        <w:rPr>
          <w:b w:val="0"/>
          <w:szCs w:val="24"/>
        </w:rPr>
        <w:t xml:space="preserve"> nesukėlė ir negalėjo sukelti teisinių pasekmių Vartotojai. A</w:t>
      </w:r>
      <w:r w:rsidR="00F40570">
        <w:rPr>
          <w:b w:val="0"/>
          <w:szCs w:val="24"/>
        </w:rPr>
        <w:t>tsižvelgiant į tai, Vartotojos p</w:t>
      </w:r>
      <w:r w:rsidRPr="00D82FDC">
        <w:rPr>
          <w:b w:val="0"/>
          <w:szCs w:val="24"/>
        </w:rPr>
        <w:t xml:space="preserve">rašymas yra pagrįstas ir tenkintinas iš dalies, </w:t>
      </w:r>
      <w:r w:rsidR="00F40570">
        <w:rPr>
          <w:b w:val="0"/>
          <w:szCs w:val="24"/>
        </w:rPr>
        <w:t xml:space="preserve">konstatuojant, kad Teikėja neturi teisinio pagrindo iš Vartotojos reikalauti 34,24 Eur netesybų, </w:t>
      </w:r>
      <w:r w:rsidR="006403BC">
        <w:rPr>
          <w:b w:val="0"/>
          <w:szCs w:val="24"/>
        </w:rPr>
        <w:t xml:space="preserve">tačiau </w:t>
      </w:r>
      <w:r w:rsidR="00F40570">
        <w:rPr>
          <w:b w:val="0"/>
          <w:szCs w:val="24"/>
        </w:rPr>
        <w:t xml:space="preserve">pažymėtina, jog </w:t>
      </w:r>
      <w:r w:rsidR="006403BC">
        <w:rPr>
          <w:b w:val="0"/>
          <w:szCs w:val="24"/>
        </w:rPr>
        <w:t>Vartotoja turi atsiskaityti su Teikėja už suteiktas paslaugas iki sutarties nutraukimo</w:t>
      </w:r>
      <w:r w:rsidR="00F40570">
        <w:rPr>
          <w:b w:val="0"/>
          <w:szCs w:val="24"/>
        </w:rPr>
        <w:t xml:space="preserve"> dienos (2016 m. spalio 11 d.), </w:t>
      </w:r>
      <w:r w:rsidR="006403BC">
        <w:rPr>
          <w:b w:val="0"/>
          <w:szCs w:val="24"/>
        </w:rPr>
        <w:t>atitinkamai 2,26 Eur.</w:t>
      </w:r>
    </w:p>
    <w:p w:rsidR="00CD0D81" w:rsidRPr="00CD0D81" w:rsidRDefault="00FF26DD" w:rsidP="00CD0D81">
      <w:pPr>
        <w:tabs>
          <w:tab w:val="right" w:pos="0"/>
          <w:tab w:val="left" w:pos="720"/>
        </w:tabs>
        <w:jc w:val="both"/>
        <w:rPr>
          <w:b w:val="0"/>
          <w:szCs w:val="24"/>
        </w:rPr>
      </w:pPr>
      <w:r>
        <w:rPr>
          <w:b w:val="0"/>
          <w:szCs w:val="24"/>
        </w:rPr>
        <w:tab/>
        <w:t xml:space="preserve">Vartotoja, be kita ko, prašyme buvo nurodžiusi, kad </w:t>
      </w:r>
      <w:r w:rsidR="00CA3A99">
        <w:rPr>
          <w:b w:val="0"/>
          <w:szCs w:val="24"/>
        </w:rPr>
        <w:t xml:space="preserve">Teikėja nesiunčia jai </w:t>
      </w:r>
      <w:r w:rsidR="00425255">
        <w:rPr>
          <w:b w:val="0"/>
          <w:szCs w:val="24"/>
        </w:rPr>
        <w:t xml:space="preserve">popierinių </w:t>
      </w:r>
      <w:r w:rsidR="00CA3A99">
        <w:rPr>
          <w:b w:val="0"/>
          <w:szCs w:val="24"/>
        </w:rPr>
        <w:t xml:space="preserve">sąskaitų ir kad už 2016 m. balandžio ir gegužės mėn. teiktas paslaugas iš </w:t>
      </w:r>
      <w:r w:rsidR="005342F5">
        <w:rPr>
          <w:b w:val="0"/>
          <w:szCs w:val="24"/>
        </w:rPr>
        <w:t xml:space="preserve">asmeninės banko </w:t>
      </w:r>
      <w:r w:rsidR="00CA3A99">
        <w:rPr>
          <w:b w:val="0"/>
          <w:szCs w:val="24"/>
        </w:rPr>
        <w:t xml:space="preserve">sąskaitos nuskaičiavo didesnę sumą, nei buvo sulygta sutartimi. </w:t>
      </w:r>
      <w:r w:rsidR="00CD0D81" w:rsidRPr="00CD0D81">
        <w:rPr>
          <w:b w:val="0"/>
          <w:szCs w:val="24"/>
        </w:rPr>
        <w:t>Vartotoj</w:t>
      </w:r>
      <w:r w:rsidR="00CD0D81">
        <w:rPr>
          <w:b w:val="0"/>
          <w:szCs w:val="24"/>
        </w:rPr>
        <w:t>a Tarnybai pateikė išrašą iš SEB</w:t>
      </w:r>
      <w:r w:rsidR="00CD0D81" w:rsidRPr="00CD0D81">
        <w:rPr>
          <w:b w:val="0"/>
          <w:szCs w:val="24"/>
        </w:rPr>
        <w:t xml:space="preserve"> banko, kuriame matosi, kad Teikėja 2016 m. balandžio 17 d. ir 2016 m. gegužės 16 d. iš Vartotojos asmeninės banko sąskaitos nuskaičiavo po 8,83 Eur. Vartotojos manymu, Teikėja tokiu būdu pažeidė sutartį, kadangi mėnesio mokestis už teiki</w:t>
      </w:r>
      <w:r w:rsidR="009958E5">
        <w:rPr>
          <w:b w:val="0"/>
          <w:szCs w:val="24"/>
        </w:rPr>
        <w:t>a</w:t>
      </w:r>
      <w:r w:rsidR="00CD0D81" w:rsidRPr="00CD0D81">
        <w:rPr>
          <w:b w:val="0"/>
          <w:szCs w:val="24"/>
        </w:rPr>
        <w:t xml:space="preserve">mas paslaugas pagal sutartį – 7,02 Eur. </w:t>
      </w:r>
    </w:p>
    <w:p w:rsidR="00141B24" w:rsidRDefault="00CD0D81" w:rsidP="0025125F">
      <w:pPr>
        <w:pStyle w:val="Header"/>
        <w:tabs>
          <w:tab w:val="clear" w:pos="4320"/>
          <w:tab w:val="clear" w:pos="8640"/>
          <w:tab w:val="right" w:pos="0"/>
          <w:tab w:val="left" w:pos="709"/>
        </w:tabs>
        <w:jc w:val="both"/>
        <w:rPr>
          <w:szCs w:val="24"/>
          <w:lang w:eastAsia="lt-LT"/>
        </w:rPr>
      </w:pPr>
      <w:r>
        <w:rPr>
          <w:szCs w:val="24"/>
        </w:rPr>
        <w:tab/>
      </w:r>
      <w:r w:rsidR="005342F5">
        <w:rPr>
          <w:szCs w:val="24"/>
        </w:rPr>
        <w:t>Teikėja 2016 m. lapkričio 29 d. el. paštu informavo Tarnybą, jog Vartotoja SEB banke buvo sudariusi E-</w:t>
      </w:r>
      <w:r w:rsidR="005342F5" w:rsidRPr="005342F5">
        <w:rPr>
          <w:szCs w:val="24"/>
        </w:rPr>
        <w:t xml:space="preserve">sąskaitos sutartį, todėl </w:t>
      </w:r>
      <w:r w:rsidR="005342F5">
        <w:rPr>
          <w:szCs w:val="24"/>
        </w:rPr>
        <w:t>Vartotojai</w:t>
      </w:r>
      <w:r w:rsidR="005342F5" w:rsidRPr="005342F5">
        <w:rPr>
          <w:szCs w:val="24"/>
        </w:rPr>
        <w:t xml:space="preserve"> nebuvo siunčiamos popierinės sąskaitos. Sąskaitos už </w:t>
      </w:r>
      <w:r w:rsidR="005342F5">
        <w:rPr>
          <w:szCs w:val="24"/>
        </w:rPr>
        <w:t>Teikėjos teiktas</w:t>
      </w:r>
      <w:r w:rsidR="005342F5" w:rsidRPr="005342F5">
        <w:rPr>
          <w:szCs w:val="24"/>
        </w:rPr>
        <w:t xml:space="preserve"> paslaugas buvo pateikiamos į SEB banką.</w:t>
      </w:r>
      <w:r w:rsidR="005342F5">
        <w:rPr>
          <w:szCs w:val="24"/>
        </w:rPr>
        <w:t xml:space="preserve"> Pasak Teikėjos, </w:t>
      </w:r>
      <w:r w:rsidR="005342F5" w:rsidRPr="005342F5">
        <w:rPr>
          <w:szCs w:val="24"/>
        </w:rPr>
        <w:t>2016</w:t>
      </w:r>
      <w:r w:rsidR="005342F5">
        <w:rPr>
          <w:szCs w:val="24"/>
        </w:rPr>
        <w:t xml:space="preserve"> m. kovo </w:t>
      </w:r>
      <w:r w:rsidR="005342F5" w:rsidRPr="005342F5">
        <w:rPr>
          <w:szCs w:val="24"/>
        </w:rPr>
        <w:t>30</w:t>
      </w:r>
      <w:r w:rsidR="005342F5">
        <w:rPr>
          <w:szCs w:val="24"/>
        </w:rPr>
        <w:t xml:space="preserve"> d., Vartotoja, </w:t>
      </w:r>
      <w:r w:rsidR="005342F5" w:rsidRPr="005342F5">
        <w:rPr>
          <w:szCs w:val="24"/>
        </w:rPr>
        <w:t>sudarydama SEB b</w:t>
      </w:r>
      <w:r w:rsidR="005342F5">
        <w:rPr>
          <w:szCs w:val="24"/>
        </w:rPr>
        <w:t>anke E-</w:t>
      </w:r>
      <w:r w:rsidR="005342F5" w:rsidRPr="005342F5">
        <w:rPr>
          <w:szCs w:val="24"/>
        </w:rPr>
        <w:t>sąskaitos sutikimą, užpildė neteisin</w:t>
      </w:r>
      <w:r w:rsidR="005342F5">
        <w:rPr>
          <w:szCs w:val="24"/>
        </w:rPr>
        <w:t>gai savo mokėtojo kodą, todėl E-</w:t>
      </w:r>
      <w:r w:rsidR="005342F5" w:rsidRPr="005342F5">
        <w:rPr>
          <w:szCs w:val="24"/>
        </w:rPr>
        <w:t>sąska</w:t>
      </w:r>
      <w:r w:rsidR="00141B24">
        <w:rPr>
          <w:szCs w:val="24"/>
        </w:rPr>
        <w:t>ita pakliuvo pas kitą abonentą.</w:t>
      </w:r>
      <w:r w:rsidR="005342F5">
        <w:rPr>
          <w:szCs w:val="24"/>
        </w:rPr>
        <w:t xml:space="preserve"> </w:t>
      </w:r>
      <w:r w:rsidR="00141B24">
        <w:rPr>
          <w:szCs w:val="24"/>
        </w:rPr>
        <w:t>Pagal</w:t>
      </w:r>
      <w:r w:rsidR="005342F5" w:rsidRPr="005342F5">
        <w:rPr>
          <w:szCs w:val="24"/>
        </w:rPr>
        <w:t xml:space="preserve"> </w:t>
      </w:r>
      <w:r w:rsidR="00141B24">
        <w:rPr>
          <w:szCs w:val="24"/>
        </w:rPr>
        <w:t>Vartotojos neteisingai</w:t>
      </w:r>
      <w:r w:rsidR="005342F5" w:rsidRPr="005342F5">
        <w:rPr>
          <w:szCs w:val="24"/>
        </w:rPr>
        <w:t xml:space="preserve"> </w:t>
      </w:r>
      <w:r w:rsidR="005342F5">
        <w:rPr>
          <w:szCs w:val="24"/>
        </w:rPr>
        <w:t>SEB banke</w:t>
      </w:r>
      <w:r w:rsidR="005342F5" w:rsidRPr="005342F5">
        <w:rPr>
          <w:szCs w:val="24"/>
        </w:rPr>
        <w:t xml:space="preserve"> sudarytą </w:t>
      </w:r>
      <w:r w:rsidR="005342F5">
        <w:rPr>
          <w:szCs w:val="24"/>
        </w:rPr>
        <w:t>E-</w:t>
      </w:r>
      <w:r w:rsidR="005342F5" w:rsidRPr="005342F5">
        <w:rPr>
          <w:szCs w:val="24"/>
        </w:rPr>
        <w:t>s</w:t>
      </w:r>
      <w:r w:rsidR="005342F5">
        <w:rPr>
          <w:szCs w:val="24"/>
        </w:rPr>
        <w:t>ąskaitą</w:t>
      </w:r>
      <w:r w:rsidR="005342F5" w:rsidRPr="005342F5">
        <w:rPr>
          <w:szCs w:val="24"/>
        </w:rPr>
        <w:t xml:space="preserve">, </w:t>
      </w:r>
      <w:r w:rsidR="005342F5">
        <w:rPr>
          <w:szCs w:val="24"/>
        </w:rPr>
        <w:t xml:space="preserve">Vartotojai buvo pateikiamos neteisingos </w:t>
      </w:r>
      <w:r w:rsidR="005342F5" w:rsidRPr="005342F5">
        <w:rPr>
          <w:szCs w:val="24"/>
        </w:rPr>
        <w:t>sąskaitos.</w:t>
      </w:r>
      <w:r w:rsidR="005342F5">
        <w:rPr>
          <w:szCs w:val="24"/>
        </w:rPr>
        <w:t xml:space="preserve"> Teikėja pažymėjo, kad </w:t>
      </w:r>
      <w:r w:rsidR="005342F5" w:rsidRPr="005342F5">
        <w:rPr>
          <w:szCs w:val="24"/>
        </w:rPr>
        <w:t>2016</w:t>
      </w:r>
      <w:r w:rsidR="005342F5">
        <w:rPr>
          <w:szCs w:val="24"/>
        </w:rPr>
        <w:t xml:space="preserve"> m. gegužės 1</w:t>
      </w:r>
      <w:r w:rsidR="005342F5" w:rsidRPr="005342F5">
        <w:rPr>
          <w:szCs w:val="24"/>
        </w:rPr>
        <w:t xml:space="preserve">6 </w:t>
      </w:r>
      <w:r w:rsidR="005342F5">
        <w:rPr>
          <w:szCs w:val="24"/>
        </w:rPr>
        <w:t xml:space="preserve">d. </w:t>
      </w:r>
      <w:r w:rsidR="005342F5" w:rsidRPr="005342F5">
        <w:rPr>
          <w:szCs w:val="24"/>
        </w:rPr>
        <w:t xml:space="preserve">pastebėjus klaidą, </w:t>
      </w:r>
      <w:r w:rsidR="005342F5">
        <w:rPr>
          <w:szCs w:val="24"/>
        </w:rPr>
        <w:t>Vartotoja</w:t>
      </w:r>
      <w:r w:rsidR="005342F5" w:rsidRPr="005342F5">
        <w:rPr>
          <w:szCs w:val="24"/>
        </w:rPr>
        <w:t xml:space="preserve"> pata</w:t>
      </w:r>
      <w:r w:rsidR="005342F5">
        <w:rPr>
          <w:szCs w:val="24"/>
        </w:rPr>
        <w:t>isė E-sąskaitoje savo mokėtojo kodą, o n</w:t>
      </w:r>
      <w:r w:rsidR="005342F5" w:rsidRPr="005342F5">
        <w:rPr>
          <w:szCs w:val="24"/>
        </w:rPr>
        <w:t>urašytus mokėjimus</w:t>
      </w:r>
      <w:r w:rsidR="00141B24">
        <w:rPr>
          <w:szCs w:val="24"/>
        </w:rPr>
        <w:t>, t. y.</w:t>
      </w:r>
      <w:r w:rsidR="005342F5" w:rsidRPr="005342F5">
        <w:rPr>
          <w:szCs w:val="24"/>
        </w:rPr>
        <w:t xml:space="preserve"> 2016</w:t>
      </w:r>
      <w:r w:rsidR="005342F5">
        <w:rPr>
          <w:szCs w:val="24"/>
        </w:rPr>
        <w:t xml:space="preserve"> m. balandžio </w:t>
      </w:r>
      <w:r w:rsidR="005342F5" w:rsidRPr="005342F5">
        <w:rPr>
          <w:szCs w:val="24"/>
        </w:rPr>
        <w:t>17</w:t>
      </w:r>
      <w:r w:rsidR="005342F5">
        <w:rPr>
          <w:szCs w:val="24"/>
        </w:rPr>
        <w:t xml:space="preserve"> d. − </w:t>
      </w:r>
      <w:r w:rsidR="005342F5" w:rsidRPr="005342F5">
        <w:rPr>
          <w:szCs w:val="24"/>
        </w:rPr>
        <w:t>8,83 Eur ir 2016</w:t>
      </w:r>
      <w:r w:rsidR="005342F5">
        <w:rPr>
          <w:szCs w:val="24"/>
        </w:rPr>
        <w:t xml:space="preserve"> m. gegužės </w:t>
      </w:r>
      <w:r w:rsidR="005342F5" w:rsidRPr="005342F5">
        <w:rPr>
          <w:szCs w:val="24"/>
        </w:rPr>
        <w:t>16</w:t>
      </w:r>
      <w:r w:rsidR="005342F5">
        <w:rPr>
          <w:szCs w:val="24"/>
        </w:rPr>
        <w:t xml:space="preserve"> d.</w:t>
      </w:r>
      <w:r w:rsidR="005342F5" w:rsidRPr="005342F5">
        <w:rPr>
          <w:szCs w:val="24"/>
        </w:rPr>
        <w:t xml:space="preserve"> </w:t>
      </w:r>
      <w:r w:rsidR="005342F5">
        <w:rPr>
          <w:szCs w:val="24"/>
        </w:rPr>
        <w:t>−</w:t>
      </w:r>
      <w:r w:rsidR="005342F5" w:rsidRPr="005342F5">
        <w:rPr>
          <w:szCs w:val="24"/>
        </w:rPr>
        <w:t xml:space="preserve"> 8,83 Eur</w:t>
      </w:r>
      <w:r w:rsidR="00141B24">
        <w:rPr>
          <w:szCs w:val="24"/>
        </w:rPr>
        <w:t>,</w:t>
      </w:r>
      <w:r w:rsidR="005342F5">
        <w:rPr>
          <w:szCs w:val="24"/>
        </w:rPr>
        <w:t xml:space="preserve"> pagal E-</w:t>
      </w:r>
      <w:r w:rsidR="005342F5" w:rsidRPr="005342F5">
        <w:rPr>
          <w:szCs w:val="24"/>
        </w:rPr>
        <w:t xml:space="preserve">sąskaitą </w:t>
      </w:r>
      <w:r w:rsidR="005342F5">
        <w:rPr>
          <w:szCs w:val="24"/>
        </w:rPr>
        <w:t>Vartotojai</w:t>
      </w:r>
      <w:r w:rsidR="005342F5" w:rsidRPr="005342F5">
        <w:rPr>
          <w:szCs w:val="24"/>
        </w:rPr>
        <w:t xml:space="preserve"> užskaitė</w:t>
      </w:r>
      <w:r w:rsidR="00141B24">
        <w:rPr>
          <w:szCs w:val="24"/>
        </w:rPr>
        <w:t xml:space="preserve"> </w:t>
      </w:r>
      <w:r w:rsidR="005342F5" w:rsidRPr="005342F5">
        <w:rPr>
          <w:szCs w:val="24"/>
        </w:rPr>
        <w:t>2016 m gegužės mėn. Atsižvelgiant</w:t>
      </w:r>
      <w:r w:rsidR="005342F5">
        <w:rPr>
          <w:szCs w:val="24"/>
        </w:rPr>
        <w:t xml:space="preserve"> į tai, 2016 m. birželio mėn. E-sąskaita bankui pateikta tik</w:t>
      </w:r>
      <w:r w:rsidR="005342F5" w:rsidRPr="005342F5">
        <w:rPr>
          <w:szCs w:val="24"/>
        </w:rPr>
        <w:t xml:space="preserve"> 3,40 Eur.</w:t>
      </w:r>
      <w:r w:rsidR="005F5552" w:rsidRPr="005F5552">
        <w:t xml:space="preserve"> </w:t>
      </w:r>
      <w:r w:rsidR="005F5552" w:rsidRPr="005F5552">
        <w:rPr>
          <w:szCs w:val="24"/>
        </w:rPr>
        <w:t>Tarnyba atkreipia dėmesį, kad Vartotoja savo prašyme pati patvirtino, kad jai pastebėjus neatitikimą ir kreipusis</w:t>
      </w:r>
      <w:r w:rsidR="005F5552">
        <w:rPr>
          <w:szCs w:val="24"/>
        </w:rPr>
        <w:t xml:space="preserve"> į Teikėją, </w:t>
      </w:r>
      <w:r w:rsidR="009958E5">
        <w:rPr>
          <w:szCs w:val="24"/>
        </w:rPr>
        <w:t xml:space="preserve">kilęs ginčas buvo </w:t>
      </w:r>
      <w:r w:rsidR="005F5552">
        <w:rPr>
          <w:szCs w:val="24"/>
        </w:rPr>
        <w:t>išspr</w:t>
      </w:r>
      <w:r w:rsidR="009958E5">
        <w:rPr>
          <w:szCs w:val="24"/>
        </w:rPr>
        <w:t>ęstas</w:t>
      </w:r>
      <w:r w:rsidR="00425255">
        <w:rPr>
          <w:szCs w:val="24"/>
        </w:rPr>
        <w:t xml:space="preserve"> taikia</w:t>
      </w:r>
      <w:r w:rsidR="00E86B24">
        <w:rPr>
          <w:szCs w:val="24"/>
        </w:rPr>
        <w:t xml:space="preserve">i </w:t>
      </w:r>
      <w:r w:rsidR="009958E5">
        <w:rPr>
          <w:szCs w:val="24"/>
        </w:rPr>
        <w:t>(</w:t>
      </w:r>
      <w:r w:rsidR="005F5552">
        <w:rPr>
          <w:szCs w:val="24"/>
        </w:rPr>
        <w:t>tai</w:t>
      </w:r>
      <w:r w:rsidR="005F5552" w:rsidRPr="005F5552">
        <w:rPr>
          <w:szCs w:val="24"/>
        </w:rPr>
        <w:t xml:space="preserve"> 2016 m. lapkričio 29 d. el. paštu patvirtino ir Teikėja</w:t>
      </w:r>
      <w:r w:rsidR="009958E5">
        <w:rPr>
          <w:szCs w:val="24"/>
        </w:rPr>
        <w:t>)</w:t>
      </w:r>
      <w:r w:rsidR="005F5552" w:rsidRPr="005F5552">
        <w:rPr>
          <w:szCs w:val="24"/>
        </w:rPr>
        <w:t xml:space="preserve">, todėl konstatuotina, kad </w:t>
      </w:r>
      <w:r w:rsidR="009958E5">
        <w:rPr>
          <w:szCs w:val="24"/>
        </w:rPr>
        <w:t xml:space="preserve">šioje dalyje tarp šalių </w:t>
      </w:r>
      <w:r w:rsidR="005F5552" w:rsidRPr="005F5552">
        <w:rPr>
          <w:szCs w:val="24"/>
        </w:rPr>
        <w:t>ginčo n</w:t>
      </w:r>
      <w:r w:rsidR="009958E5">
        <w:rPr>
          <w:szCs w:val="24"/>
        </w:rPr>
        <w:t>ėra</w:t>
      </w:r>
      <w:r w:rsidR="005F5552" w:rsidRPr="005F5552">
        <w:rPr>
          <w:szCs w:val="24"/>
        </w:rPr>
        <w:t>.</w:t>
      </w:r>
    </w:p>
    <w:p w:rsidR="00001D9D" w:rsidRPr="004C716B" w:rsidRDefault="00141B24" w:rsidP="0025125F">
      <w:pPr>
        <w:pStyle w:val="Header"/>
        <w:tabs>
          <w:tab w:val="clear" w:pos="4320"/>
          <w:tab w:val="clear" w:pos="8640"/>
          <w:tab w:val="right" w:pos="0"/>
          <w:tab w:val="left" w:pos="709"/>
        </w:tabs>
        <w:jc w:val="both"/>
      </w:pPr>
      <w:r>
        <w:rPr>
          <w:szCs w:val="24"/>
          <w:lang w:eastAsia="lt-LT"/>
        </w:rPr>
        <w:tab/>
      </w:r>
      <w:r w:rsidR="00207B43" w:rsidRPr="004C716B">
        <w:rPr>
          <w:bCs/>
        </w:rPr>
        <w:t>3</w:t>
      </w:r>
      <w:r w:rsidR="000D71B3" w:rsidRPr="004C716B">
        <w:rPr>
          <w:bCs/>
        </w:rPr>
        <w:t xml:space="preserve">. </w:t>
      </w:r>
      <w:r w:rsidR="008F4F48" w:rsidRPr="004C716B">
        <w:rPr>
          <w:bCs/>
          <w:spacing w:val="60"/>
        </w:rPr>
        <w:t>T</w:t>
      </w:r>
      <w:r w:rsidR="00A76C31" w:rsidRPr="004C716B">
        <w:rPr>
          <w:spacing w:val="60"/>
        </w:rPr>
        <w:t>e</w:t>
      </w:r>
      <w:r w:rsidR="00A76C31" w:rsidRPr="004C716B">
        <w:rPr>
          <w:spacing w:val="80"/>
        </w:rPr>
        <w:t>nkin</w:t>
      </w:r>
      <w:r w:rsidR="00A76C31" w:rsidRPr="004C716B">
        <w:t>u</w:t>
      </w:r>
      <w:r w:rsidR="00C05446" w:rsidRPr="004C716B">
        <w:rPr>
          <w:spacing w:val="60"/>
        </w:rPr>
        <w:t xml:space="preserve"> </w:t>
      </w:r>
      <w:r w:rsidR="00D82FDC">
        <w:rPr>
          <w:spacing w:val="60"/>
        </w:rPr>
        <w:t xml:space="preserve">iš dalies </w:t>
      </w:r>
      <w:r w:rsidR="005957F3" w:rsidRPr="004C716B">
        <w:t>v</w:t>
      </w:r>
      <w:r w:rsidR="00B43BDF">
        <w:t>artotojo</w:t>
      </w:r>
      <w:r w:rsidR="00D82FDC">
        <w:t>s</w:t>
      </w:r>
      <w:r w:rsidR="00861A98" w:rsidRPr="004C716B">
        <w:t xml:space="preserve"> </w:t>
      </w:r>
      <w:r w:rsidR="00D82FDC">
        <w:t>A</w:t>
      </w:r>
      <w:r w:rsidR="0000375A">
        <w:t>.</w:t>
      </w:r>
      <w:r w:rsidR="00D82FDC">
        <w:t xml:space="preserve"> N</w:t>
      </w:r>
      <w:r w:rsidR="0000375A">
        <w:t>.</w:t>
      </w:r>
      <w:r w:rsidR="0014168B" w:rsidRPr="004C716B">
        <w:t xml:space="preserve"> </w:t>
      </w:r>
      <w:r w:rsidR="004902F4" w:rsidRPr="004C716B">
        <w:t>201</w:t>
      </w:r>
      <w:r w:rsidR="005957F3" w:rsidRPr="004C716B">
        <w:t>6</w:t>
      </w:r>
      <w:r w:rsidR="004902F4" w:rsidRPr="004C716B">
        <w:t xml:space="preserve"> m. </w:t>
      </w:r>
      <w:r w:rsidR="00D82FDC">
        <w:t>spalio</w:t>
      </w:r>
      <w:r w:rsidR="00B43BDF">
        <w:t xml:space="preserve"> 13</w:t>
      </w:r>
      <w:r w:rsidR="00245D03" w:rsidRPr="004C716B">
        <w:t xml:space="preserve"> d. p</w:t>
      </w:r>
      <w:r w:rsidR="008F4F48" w:rsidRPr="004C716B">
        <w:t xml:space="preserve">rašymą </w:t>
      </w:r>
      <w:r w:rsidR="003E5617" w:rsidRPr="004C716B">
        <w:t xml:space="preserve">ir </w:t>
      </w:r>
      <w:r w:rsidR="003E5617" w:rsidRPr="004C716B">
        <w:rPr>
          <w:spacing w:val="60"/>
        </w:rPr>
        <w:t>įpareigoju</w:t>
      </w:r>
      <w:r w:rsidR="003E5617" w:rsidRPr="004C716B">
        <w:t xml:space="preserve"> </w:t>
      </w:r>
      <w:r w:rsidR="005957F3" w:rsidRPr="004C716B">
        <w:t>t</w:t>
      </w:r>
      <w:r w:rsidR="00302F8F" w:rsidRPr="004C716B">
        <w:t>eikėją</w:t>
      </w:r>
      <w:r w:rsidR="003E5617" w:rsidRPr="004C716B">
        <w:t xml:space="preserve"> UAB „</w:t>
      </w:r>
      <w:proofErr w:type="spellStart"/>
      <w:r w:rsidR="00D82FDC">
        <w:t>Init</w:t>
      </w:r>
      <w:proofErr w:type="spellEnd"/>
      <w:r w:rsidR="003E5617" w:rsidRPr="004C716B">
        <w:t xml:space="preserve">“ </w:t>
      </w:r>
      <w:r w:rsidR="00D82FDC">
        <w:rPr>
          <w:szCs w:val="24"/>
        </w:rPr>
        <w:t>nereikalauti 34,24 Eur netesybų.</w:t>
      </w:r>
    </w:p>
    <w:p w:rsidR="003E5617" w:rsidRPr="004C716B" w:rsidRDefault="00C05446" w:rsidP="003E5617">
      <w:pPr>
        <w:pStyle w:val="Header"/>
        <w:ind w:firstLine="720"/>
        <w:jc w:val="both"/>
      </w:pPr>
      <w:r w:rsidRPr="004C716B">
        <w:t>4</w:t>
      </w:r>
      <w:r w:rsidR="003E5617" w:rsidRPr="004C716B">
        <w:t>.</w:t>
      </w:r>
      <w:r w:rsidR="003E5617" w:rsidRPr="004C716B">
        <w:rPr>
          <w:b/>
        </w:rPr>
        <w:t xml:space="preserve"> </w:t>
      </w:r>
      <w:r w:rsidR="003E5617" w:rsidRPr="004C716B">
        <w:rPr>
          <w:spacing w:val="80"/>
        </w:rPr>
        <w:t>Išaiškin</w:t>
      </w:r>
      <w:r w:rsidR="003E5617" w:rsidRPr="004C716B">
        <w:t>u, kad:</w:t>
      </w:r>
    </w:p>
    <w:p w:rsidR="003E5617" w:rsidRPr="004C716B" w:rsidRDefault="00C05446" w:rsidP="003E5617">
      <w:pPr>
        <w:pStyle w:val="Header"/>
        <w:ind w:firstLine="720"/>
        <w:jc w:val="both"/>
      </w:pPr>
      <w:r w:rsidRPr="004C716B">
        <w:t>4</w:t>
      </w:r>
      <w:r w:rsidR="003E5617" w:rsidRPr="004C716B">
        <w:t xml:space="preserve">.1. ginčo šalys per 30 dienų nuo Tarnybos sprendimo priėmimo dienos turi teisę kreiptis tiesiogiai į bendrosios kompetencijos teismą ir prašyti nagrinėti jų ginčą iš esmės. </w:t>
      </w:r>
      <w:r w:rsidR="003E5617" w:rsidRPr="004C716B">
        <w:rPr>
          <w:shd w:val="clear" w:color="auto" w:fill="FFFFFF"/>
        </w:rPr>
        <w:t>Kreipimasis į bendrosios kompetencijos teismą po Tarnybos sprendimo dėl ginčo esmės priėmimo nelaikomas Tarnybos sprendimo apskundimu</w:t>
      </w:r>
      <w:r w:rsidR="003E5617" w:rsidRPr="004C716B">
        <w:t>;</w:t>
      </w:r>
      <w:bookmarkStart w:id="0" w:name="_GoBack"/>
      <w:bookmarkEnd w:id="0"/>
    </w:p>
    <w:p w:rsidR="003E5617" w:rsidRPr="004C716B" w:rsidRDefault="00C05446" w:rsidP="003E5617">
      <w:pPr>
        <w:pStyle w:val="Header"/>
        <w:ind w:firstLine="720"/>
        <w:jc w:val="both"/>
      </w:pPr>
      <w:r w:rsidRPr="004C716B">
        <w:t>4</w:t>
      </w:r>
      <w:r w:rsidR="003E5617" w:rsidRPr="004C716B">
        <w:t xml:space="preserve">.2. Tarnybos sprendimas įsiteisėja ir yra privalomas vykdyti pasibaigus terminui, nustatytam šio įsakymo </w:t>
      </w:r>
      <w:r w:rsidRPr="004C716B">
        <w:t>4</w:t>
      </w:r>
      <w:r w:rsidR="003E5617" w:rsidRPr="004C716B">
        <w:t>.1 papunktyje. Jeigu šis sprendimas neįvykdomas, jis gali būti priverstinai vykdomas Lietuvos Respublikos civilinio pr</w:t>
      </w:r>
      <w:r w:rsidR="00CF1733" w:rsidRPr="004C716B">
        <w:t>oceso kodekso nustatyta tvarka.</w:t>
      </w:r>
    </w:p>
    <w:p w:rsidR="00861A98" w:rsidRPr="004C716B" w:rsidRDefault="00D72E70" w:rsidP="00D72E70">
      <w:pPr>
        <w:tabs>
          <w:tab w:val="left" w:pos="720"/>
        </w:tabs>
        <w:jc w:val="both"/>
        <w:rPr>
          <w:b w:val="0"/>
        </w:rPr>
      </w:pPr>
      <w:r w:rsidRPr="004C716B">
        <w:rPr>
          <w:b w:val="0"/>
        </w:rPr>
        <w:tab/>
      </w:r>
      <w:r w:rsidR="00C05446" w:rsidRPr="004C716B">
        <w:rPr>
          <w:b w:val="0"/>
        </w:rPr>
        <w:t>5</w:t>
      </w:r>
      <w:r w:rsidR="00861A98" w:rsidRPr="004C716B">
        <w:rPr>
          <w:b w:val="0"/>
        </w:rPr>
        <w:t xml:space="preserve">. </w:t>
      </w:r>
      <w:r w:rsidR="00861A98" w:rsidRPr="004C716B">
        <w:rPr>
          <w:b w:val="0"/>
          <w:spacing w:val="80"/>
        </w:rPr>
        <w:t>Įpareigoju</w:t>
      </w:r>
      <w:r w:rsidR="00861A98" w:rsidRPr="004C716B">
        <w:rPr>
          <w:b w:val="0"/>
        </w:rPr>
        <w:t xml:space="preserve"> </w:t>
      </w:r>
      <w:r w:rsidR="003872E8" w:rsidRPr="004C716B">
        <w:rPr>
          <w:b w:val="0"/>
        </w:rPr>
        <w:t xml:space="preserve">Tarnybos </w:t>
      </w:r>
      <w:r w:rsidR="00671414" w:rsidRPr="004C716B">
        <w:rPr>
          <w:b w:val="0"/>
        </w:rPr>
        <w:t>Teisės</w:t>
      </w:r>
      <w:r w:rsidR="00861A98" w:rsidRPr="004C716B">
        <w:rPr>
          <w:b w:val="0"/>
        </w:rPr>
        <w:t xml:space="preserve"> departamento </w:t>
      </w:r>
      <w:r w:rsidR="00671414" w:rsidRPr="004C716B">
        <w:rPr>
          <w:b w:val="0"/>
        </w:rPr>
        <w:t>Teisė</w:t>
      </w:r>
      <w:r w:rsidR="00C651B6" w:rsidRPr="004C716B">
        <w:rPr>
          <w:b w:val="0"/>
        </w:rPr>
        <w:t>s taikymo</w:t>
      </w:r>
      <w:r w:rsidR="0025125F" w:rsidRPr="004C716B">
        <w:rPr>
          <w:b w:val="0"/>
        </w:rPr>
        <w:t xml:space="preserve"> </w:t>
      </w:r>
      <w:r w:rsidR="00861A98" w:rsidRPr="004C716B">
        <w:rPr>
          <w:b w:val="0"/>
        </w:rPr>
        <w:t>skyriaus</w:t>
      </w:r>
      <w:r w:rsidR="00861A98" w:rsidRPr="004C716B" w:rsidDel="003743A1">
        <w:rPr>
          <w:b w:val="0"/>
        </w:rPr>
        <w:t xml:space="preserve"> </w:t>
      </w:r>
      <w:r w:rsidR="00861A98" w:rsidRPr="004C716B">
        <w:rPr>
          <w:b w:val="0"/>
        </w:rPr>
        <w:t xml:space="preserve">vyriausiąją specialistę </w:t>
      </w:r>
      <w:r w:rsidR="009333D3">
        <w:rPr>
          <w:b w:val="0"/>
        </w:rPr>
        <w:t>Aušrą Šenavičienę</w:t>
      </w:r>
      <w:r w:rsidR="0014168B" w:rsidRPr="004C716B">
        <w:rPr>
          <w:b w:val="0"/>
          <w:bCs/>
          <w:szCs w:val="24"/>
        </w:rPr>
        <w:t xml:space="preserve"> </w:t>
      </w:r>
      <w:r w:rsidR="00861A98" w:rsidRPr="004C716B">
        <w:rPr>
          <w:b w:val="0"/>
          <w:color w:val="000000"/>
        </w:rPr>
        <w:t xml:space="preserve">ne vėliau kaip per 3 darbo dienas </w:t>
      </w:r>
      <w:r w:rsidR="00671414" w:rsidRPr="004C716B">
        <w:rPr>
          <w:b w:val="0"/>
          <w:color w:val="000000"/>
        </w:rPr>
        <w:t>nuo</w:t>
      </w:r>
      <w:r w:rsidR="00861A98" w:rsidRPr="004C716B">
        <w:rPr>
          <w:b w:val="0"/>
          <w:color w:val="000000"/>
        </w:rPr>
        <w:t xml:space="preserve"> šio įsakymo priėmimo </w:t>
      </w:r>
      <w:r w:rsidR="007E5734" w:rsidRPr="004C716B">
        <w:rPr>
          <w:b w:val="0"/>
          <w:color w:val="000000"/>
        </w:rPr>
        <w:t xml:space="preserve">dienos </w:t>
      </w:r>
      <w:r w:rsidR="00861A98" w:rsidRPr="004C716B">
        <w:rPr>
          <w:b w:val="0"/>
          <w:color w:val="000000"/>
        </w:rPr>
        <w:t xml:space="preserve">išsiųsti </w:t>
      </w:r>
      <w:r w:rsidR="00671414" w:rsidRPr="004C716B">
        <w:rPr>
          <w:b w:val="0"/>
          <w:color w:val="000000"/>
        </w:rPr>
        <w:t xml:space="preserve">jį </w:t>
      </w:r>
      <w:r w:rsidR="00F40570">
        <w:rPr>
          <w:b w:val="0"/>
        </w:rPr>
        <w:t>Vartotoja</w:t>
      </w:r>
      <w:r w:rsidR="009333D3">
        <w:rPr>
          <w:b w:val="0"/>
        </w:rPr>
        <w:t>i</w:t>
      </w:r>
      <w:r w:rsidR="00861A98" w:rsidRPr="004C716B">
        <w:rPr>
          <w:b w:val="0"/>
        </w:rPr>
        <w:t xml:space="preserve"> ir </w:t>
      </w:r>
      <w:r w:rsidR="00F40570">
        <w:rPr>
          <w:b w:val="0"/>
        </w:rPr>
        <w:t>Teikėja</w:t>
      </w:r>
      <w:r w:rsidR="00861A98" w:rsidRPr="004C716B">
        <w:rPr>
          <w:b w:val="0"/>
        </w:rPr>
        <w:t>i.</w:t>
      </w:r>
    </w:p>
    <w:p w:rsidR="009258F9" w:rsidRPr="004C716B" w:rsidRDefault="009258F9" w:rsidP="00D72E70">
      <w:pPr>
        <w:tabs>
          <w:tab w:val="left" w:pos="720"/>
        </w:tabs>
        <w:jc w:val="both"/>
        <w:rPr>
          <w:b w:val="0"/>
        </w:rPr>
      </w:pPr>
    </w:p>
    <w:p w:rsidR="00716B0E" w:rsidRPr="004C716B" w:rsidRDefault="00716B0E" w:rsidP="00367800">
      <w:pPr>
        <w:pStyle w:val="Header"/>
        <w:tabs>
          <w:tab w:val="clear" w:pos="4320"/>
          <w:tab w:val="clear" w:pos="8640"/>
          <w:tab w:val="left" w:pos="426"/>
        </w:tabs>
        <w:jc w:val="both"/>
      </w:pPr>
    </w:p>
    <w:p w:rsidR="00882341" w:rsidRDefault="00EC6357" w:rsidP="00C311E0">
      <w:pPr>
        <w:pStyle w:val="Header"/>
        <w:tabs>
          <w:tab w:val="clear" w:pos="4320"/>
          <w:tab w:val="clear" w:pos="8640"/>
          <w:tab w:val="left" w:pos="426"/>
          <w:tab w:val="left" w:pos="7371"/>
        </w:tabs>
        <w:jc w:val="both"/>
      </w:pPr>
      <w:r>
        <w:t>Direktorius</w:t>
      </w:r>
      <w:r w:rsidR="0044104B">
        <w:tab/>
      </w:r>
      <w:r>
        <w:t xml:space="preserve">  Feliksas Dobrovolskis</w:t>
      </w:r>
    </w:p>
    <w:p w:rsidR="006D5C06" w:rsidRPr="004C716B" w:rsidRDefault="00C311E0" w:rsidP="00C311E0">
      <w:pPr>
        <w:pStyle w:val="Header"/>
        <w:tabs>
          <w:tab w:val="clear" w:pos="4320"/>
          <w:tab w:val="clear" w:pos="8640"/>
          <w:tab w:val="left" w:pos="426"/>
          <w:tab w:val="left" w:pos="7371"/>
        </w:tabs>
        <w:jc w:val="both"/>
      </w:pPr>
      <w:r w:rsidRPr="004C716B">
        <w:tab/>
      </w:r>
    </w:p>
    <w:sectPr w:rsidR="006D5C06" w:rsidRPr="004C716B" w:rsidSect="00FF2315">
      <w:headerReference w:type="default" r:id="rId9"/>
      <w:headerReference w:type="first" r:id="rId10"/>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D6" w:rsidRDefault="00FD16D6">
      <w:r>
        <w:separator/>
      </w:r>
    </w:p>
  </w:endnote>
  <w:endnote w:type="continuationSeparator" w:id="0">
    <w:p w:rsidR="00FD16D6" w:rsidRDefault="00FD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D6" w:rsidRDefault="00FD16D6">
      <w:r>
        <w:separator/>
      </w:r>
    </w:p>
  </w:footnote>
  <w:footnote w:type="continuationSeparator" w:id="0">
    <w:p w:rsidR="00FD16D6" w:rsidRDefault="00FD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E95" w:rsidRDefault="00842E95">
    <w:pPr>
      <w:pStyle w:val="Header"/>
      <w:jc w:val="center"/>
    </w:pPr>
    <w:r>
      <w:rPr>
        <w:rStyle w:val="PageNumber"/>
      </w:rPr>
      <w:fldChar w:fldCharType="begin"/>
    </w:r>
    <w:r>
      <w:rPr>
        <w:rStyle w:val="PageNumber"/>
      </w:rPr>
      <w:instrText xml:space="preserve"> PAGE </w:instrText>
    </w:r>
    <w:r>
      <w:rPr>
        <w:rStyle w:val="PageNumber"/>
      </w:rPr>
      <w:fldChar w:fldCharType="separate"/>
    </w:r>
    <w:r w:rsidR="0000375A">
      <w:rPr>
        <w:rStyle w:val="PageNumber"/>
        <w:noProof/>
      </w:rPr>
      <w:t>4</w:t>
    </w:r>
    <w:r>
      <w:rPr>
        <w:rStyle w:val="PageNumber"/>
      </w:rPr>
      <w:fldChar w:fldCharType="end"/>
    </w:r>
  </w:p>
  <w:p w:rsidR="00842E95" w:rsidRDefault="00842E95">
    <w:pPr>
      <w:pStyle w:val="Header"/>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E95" w:rsidRDefault="000A7A16">
    <w:pPr>
      <w:pStyle w:val="Header"/>
    </w:pPr>
    <w:r>
      <w:rPr>
        <w:noProof/>
        <w:sz w:val="20"/>
        <w:lang w:eastAsia="lt-LT"/>
      </w:rPr>
      <w:drawing>
        <wp:anchor distT="0" distB="0" distL="114300" distR="114300" simplePos="0" relativeHeight="251657728" behindDoc="0" locked="0" layoutInCell="0" allowOverlap="1" wp14:anchorId="78950787" wp14:editId="46651750">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842E95" w:rsidRDefault="00842E95">
    <w:pPr>
      <w:pStyle w:val="Header"/>
    </w:pPr>
  </w:p>
  <w:p w:rsidR="00842E95" w:rsidRDefault="00842E95">
    <w:pPr>
      <w:pStyle w:val="Header"/>
    </w:pPr>
  </w:p>
  <w:p w:rsidR="00842E95" w:rsidRDefault="00842E95">
    <w:pPr>
      <w:pStyle w:val="Header"/>
      <w:rPr>
        <w:sz w:val="20"/>
      </w:rPr>
    </w:pPr>
  </w:p>
  <w:p w:rsidR="00842E95" w:rsidRPr="00D053C0" w:rsidRDefault="00842E95">
    <w:pPr>
      <w:pStyle w:val="Header"/>
      <w:jc w:val="center"/>
      <w:rPr>
        <w:b/>
        <w:caps/>
        <w:szCs w:val="24"/>
      </w:rPr>
    </w:pPr>
    <w:r w:rsidRPr="00D053C0">
      <w:rPr>
        <w:b/>
        <w:caps/>
        <w:szCs w:val="24"/>
      </w:rPr>
      <w:t>LIETUVOS RESPUBLIKOS</w:t>
    </w:r>
  </w:p>
  <w:p w:rsidR="00842E95" w:rsidRPr="00D053C0" w:rsidRDefault="00842E95">
    <w:pPr>
      <w:pStyle w:val="Header"/>
      <w:jc w:val="center"/>
      <w:rPr>
        <w:b/>
        <w:szCs w:val="24"/>
      </w:rPr>
    </w:pPr>
    <w:r w:rsidRPr="00D053C0">
      <w:rPr>
        <w:b/>
        <w:szCs w:val="24"/>
      </w:rPr>
      <w:t>RYŠIŲ REGULIAVIMO TARNYBOS</w:t>
    </w:r>
  </w:p>
  <w:p w:rsidR="00842E95" w:rsidRPr="00D053C0" w:rsidRDefault="00842E95">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271B"/>
    <w:multiLevelType w:val="hybridMultilevel"/>
    <w:tmpl w:val="177EB5E0"/>
    <w:lvl w:ilvl="0" w:tplc="E7B81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5962B3"/>
    <w:multiLevelType w:val="hybridMultilevel"/>
    <w:tmpl w:val="7DB03030"/>
    <w:lvl w:ilvl="0" w:tplc="04090001">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C663084"/>
    <w:multiLevelType w:val="hybridMultilevel"/>
    <w:tmpl w:val="E6A04B38"/>
    <w:lvl w:ilvl="0" w:tplc="930A826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FE37E0E"/>
    <w:multiLevelType w:val="hybridMultilevel"/>
    <w:tmpl w:val="682E08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CA0CEB"/>
    <w:multiLevelType w:val="hybridMultilevel"/>
    <w:tmpl w:val="F664FFA4"/>
    <w:lvl w:ilvl="0" w:tplc="8160DA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3CF4B39"/>
    <w:multiLevelType w:val="hybridMultilevel"/>
    <w:tmpl w:val="F82C4FB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A5"/>
    <w:rsid w:val="00000D04"/>
    <w:rsid w:val="00001D9D"/>
    <w:rsid w:val="00002E86"/>
    <w:rsid w:val="0000375A"/>
    <w:rsid w:val="00003BD1"/>
    <w:rsid w:val="00004B94"/>
    <w:rsid w:val="0000687C"/>
    <w:rsid w:val="00006B0B"/>
    <w:rsid w:val="00007817"/>
    <w:rsid w:val="00007951"/>
    <w:rsid w:val="00012132"/>
    <w:rsid w:val="00014370"/>
    <w:rsid w:val="0001568B"/>
    <w:rsid w:val="00016106"/>
    <w:rsid w:val="000179B9"/>
    <w:rsid w:val="00017E90"/>
    <w:rsid w:val="00017F9C"/>
    <w:rsid w:val="000209EA"/>
    <w:rsid w:val="00020D2A"/>
    <w:rsid w:val="000215F0"/>
    <w:rsid w:val="00022786"/>
    <w:rsid w:val="00024E7C"/>
    <w:rsid w:val="00025EB3"/>
    <w:rsid w:val="00026593"/>
    <w:rsid w:val="00027838"/>
    <w:rsid w:val="00030BF9"/>
    <w:rsid w:val="00031252"/>
    <w:rsid w:val="0003224B"/>
    <w:rsid w:val="00032902"/>
    <w:rsid w:val="00032B86"/>
    <w:rsid w:val="000349F6"/>
    <w:rsid w:val="00034D20"/>
    <w:rsid w:val="00040379"/>
    <w:rsid w:val="000404DB"/>
    <w:rsid w:val="000406B5"/>
    <w:rsid w:val="000412F3"/>
    <w:rsid w:val="000413C8"/>
    <w:rsid w:val="00043160"/>
    <w:rsid w:val="00044A90"/>
    <w:rsid w:val="00045B6C"/>
    <w:rsid w:val="00045BFE"/>
    <w:rsid w:val="00045DCC"/>
    <w:rsid w:val="0004663A"/>
    <w:rsid w:val="00050D6C"/>
    <w:rsid w:val="00051987"/>
    <w:rsid w:val="0005379D"/>
    <w:rsid w:val="00053C8A"/>
    <w:rsid w:val="0005499D"/>
    <w:rsid w:val="000551A9"/>
    <w:rsid w:val="00055DC0"/>
    <w:rsid w:val="000568E9"/>
    <w:rsid w:val="0005728A"/>
    <w:rsid w:val="000603B6"/>
    <w:rsid w:val="00060BAD"/>
    <w:rsid w:val="00061F45"/>
    <w:rsid w:val="00061F8B"/>
    <w:rsid w:val="00062E0F"/>
    <w:rsid w:val="00062F02"/>
    <w:rsid w:val="00063715"/>
    <w:rsid w:val="00063B66"/>
    <w:rsid w:val="00064111"/>
    <w:rsid w:val="00064649"/>
    <w:rsid w:val="000650F4"/>
    <w:rsid w:val="00065A6B"/>
    <w:rsid w:val="00066639"/>
    <w:rsid w:val="000707FA"/>
    <w:rsid w:val="00071850"/>
    <w:rsid w:val="00072304"/>
    <w:rsid w:val="00072BE4"/>
    <w:rsid w:val="0007517D"/>
    <w:rsid w:val="0007579A"/>
    <w:rsid w:val="0007611B"/>
    <w:rsid w:val="00080859"/>
    <w:rsid w:val="0008218B"/>
    <w:rsid w:val="00082367"/>
    <w:rsid w:val="0008247A"/>
    <w:rsid w:val="00086267"/>
    <w:rsid w:val="00086D58"/>
    <w:rsid w:val="0009069C"/>
    <w:rsid w:val="0009096A"/>
    <w:rsid w:val="00091DB2"/>
    <w:rsid w:val="00092E77"/>
    <w:rsid w:val="00093D06"/>
    <w:rsid w:val="000942A0"/>
    <w:rsid w:val="000948AC"/>
    <w:rsid w:val="00094B42"/>
    <w:rsid w:val="00094DC3"/>
    <w:rsid w:val="0009543D"/>
    <w:rsid w:val="00097159"/>
    <w:rsid w:val="00097558"/>
    <w:rsid w:val="000A092E"/>
    <w:rsid w:val="000A1007"/>
    <w:rsid w:val="000A100A"/>
    <w:rsid w:val="000A11A2"/>
    <w:rsid w:val="000A27D6"/>
    <w:rsid w:val="000A41D6"/>
    <w:rsid w:val="000A687A"/>
    <w:rsid w:val="000A7A16"/>
    <w:rsid w:val="000B004D"/>
    <w:rsid w:val="000B0950"/>
    <w:rsid w:val="000B185E"/>
    <w:rsid w:val="000B2B52"/>
    <w:rsid w:val="000B4BF1"/>
    <w:rsid w:val="000B4D93"/>
    <w:rsid w:val="000B55C7"/>
    <w:rsid w:val="000B56D7"/>
    <w:rsid w:val="000B5784"/>
    <w:rsid w:val="000B5A28"/>
    <w:rsid w:val="000B5B95"/>
    <w:rsid w:val="000B5C4F"/>
    <w:rsid w:val="000B60E9"/>
    <w:rsid w:val="000B79CE"/>
    <w:rsid w:val="000C2001"/>
    <w:rsid w:val="000C217A"/>
    <w:rsid w:val="000C30C3"/>
    <w:rsid w:val="000C3F92"/>
    <w:rsid w:val="000C4A22"/>
    <w:rsid w:val="000C55A4"/>
    <w:rsid w:val="000C5B33"/>
    <w:rsid w:val="000D0563"/>
    <w:rsid w:val="000D0966"/>
    <w:rsid w:val="000D0DAE"/>
    <w:rsid w:val="000D1B8A"/>
    <w:rsid w:val="000D1D7E"/>
    <w:rsid w:val="000D2356"/>
    <w:rsid w:val="000D2675"/>
    <w:rsid w:val="000D37FA"/>
    <w:rsid w:val="000D4089"/>
    <w:rsid w:val="000D4B62"/>
    <w:rsid w:val="000D55D2"/>
    <w:rsid w:val="000D5FE2"/>
    <w:rsid w:val="000D71B3"/>
    <w:rsid w:val="000D74B4"/>
    <w:rsid w:val="000E0611"/>
    <w:rsid w:val="000E070A"/>
    <w:rsid w:val="000E10A6"/>
    <w:rsid w:val="000E1300"/>
    <w:rsid w:val="000E1ED6"/>
    <w:rsid w:val="000E236B"/>
    <w:rsid w:val="000E2CDF"/>
    <w:rsid w:val="000E3757"/>
    <w:rsid w:val="000E38A7"/>
    <w:rsid w:val="000E3A32"/>
    <w:rsid w:val="000E3FF5"/>
    <w:rsid w:val="000E4533"/>
    <w:rsid w:val="000E5E93"/>
    <w:rsid w:val="000E5F12"/>
    <w:rsid w:val="000E71E9"/>
    <w:rsid w:val="000E7AB9"/>
    <w:rsid w:val="000E7D66"/>
    <w:rsid w:val="000F049A"/>
    <w:rsid w:val="000F1932"/>
    <w:rsid w:val="000F2351"/>
    <w:rsid w:val="000F36FD"/>
    <w:rsid w:val="000F377E"/>
    <w:rsid w:val="000F381A"/>
    <w:rsid w:val="000F4480"/>
    <w:rsid w:val="000F47DF"/>
    <w:rsid w:val="000F64D8"/>
    <w:rsid w:val="000F77C2"/>
    <w:rsid w:val="000F78E7"/>
    <w:rsid w:val="000F79DA"/>
    <w:rsid w:val="00100A5C"/>
    <w:rsid w:val="001025A6"/>
    <w:rsid w:val="0010385F"/>
    <w:rsid w:val="00103D10"/>
    <w:rsid w:val="00105FD9"/>
    <w:rsid w:val="00105FFA"/>
    <w:rsid w:val="001106CE"/>
    <w:rsid w:val="00112935"/>
    <w:rsid w:val="001129A1"/>
    <w:rsid w:val="00112FF2"/>
    <w:rsid w:val="0011329E"/>
    <w:rsid w:val="0011361D"/>
    <w:rsid w:val="00113CD2"/>
    <w:rsid w:val="00113FA9"/>
    <w:rsid w:val="001145A0"/>
    <w:rsid w:val="00115653"/>
    <w:rsid w:val="00115CAC"/>
    <w:rsid w:val="001179AF"/>
    <w:rsid w:val="001201D7"/>
    <w:rsid w:val="00122D59"/>
    <w:rsid w:val="00124084"/>
    <w:rsid w:val="001246B1"/>
    <w:rsid w:val="00124B57"/>
    <w:rsid w:val="0012517C"/>
    <w:rsid w:val="00125224"/>
    <w:rsid w:val="0012535D"/>
    <w:rsid w:val="001259A9"/>
    <w:rsid w:val="001259F4"/>
    <w:rsid w:val="00127943"/>
    <w:rsid w:val="001304F8"/>
    <w:rsid w:val="00132A17"/>
    <w:rsid w:val="00132E91"/>
    <w:rsid w:val="0013433F"/>
    <w:rsid w:val="001354B5"/>
    <w:rsid w:val="00135AEE"/>
    <w:rsid w:val="001409C5"/>
    <w:rsid w:val="0014168B"/>
    <w:rsid w:val="00141B24"/>
    <w:rsid w:val="001425D0"/>
    <w:rsid w:val="00143DBD"/>
    <w:rsid w:val="001463ED"/>
    <w:rsid w:val="00150AB7"/>
    <w:rsid w:val="00150CDD"/>
    <w:rsid w:val="00150D0B"/>
    <w:rsid w:val="00151308"/>
    <w:rsid w:val="00151D46"/>
    <w:rsid w:val="00151E22"/>
    <w:rsid w:val="00152595"/>
    <w:rsid w:val="001527CC"/>
    <w:rsid w:val="0015297B"/>
    <w:rsid w:val="00155BD0"/>
    <w:rsid w:val="00157452"/>
    <w:rsid w:val="001578F7"/>
    <w:rsid w:val="00157B23"/>
    <w:rsid w:val="00160DCA"/>
    <w:rsid w:val="0016143C"/>
    <w:rsid w:val="00161A8A"/>
    <w:rsid w:val="0016244F"/>
    <w:rsid w:val="001637D2"/>
    <w:rsid w:val="001638CC"/>
    <w:rsid w:val="00164239"/>
    <w:rsid w:val="0016558C"/>
    <w:rsid w:val="001668E6"/>
    <w:rsid w:val="001676EE"/>
    <w:rsid w:val="00173040"/>
    <w:rsid w:val="00173840"/>
    <w:rsid w:val="00174777"/>
    <w:rsid w:val="00175547"/>
    <w:rsid w:val="00175551"/>
    <w:rsid w:val="001805F2"/>
    <w:rsid w:val="001813BC"/>
    <w:rsid w:val="001824B5"/>
    <w:rsid w:val="00182E8F"/>
    <w:rsid w:val="00183DAC"/>
    <w:rsid w:val="001856E0"/>
    <w:rsid w:val="00186427"/>
    <w:rsid w:val="001865B2"/>
    <w:rsid w:val="00187090"/>
    <w:rsid w:val="0018712E"/>
    <w:rsid w:val="00187D86"/>
    <w:rsid w:val="001904E6"/>
    <w:rsid w:val="00191CE6"/>
    <w:rsid w:val="00191F2F"/>
    <w:rsid w:val="0019272A"/>
    <w:rsid w:val="00192B4D"/>
    <w:rsid w:val="00192FB2"/>
    <w:rsid w:val="001942B3"/>
    <w:rsid w:val="001978CF"/>
    <w:rsid w:val="001A143B"/>
    <w:rsid w:val="001A211F"/>
    <w:rsid w:val="001A2321"/>
    <w:rsid w:val="001A237D"/>
    <w:rsid w:val="001A299D"/>
    <w:rsid w:val="001A3F77"/>
    <w:rsid w:val="001A639C"/>
    <w:rsid w:val="001A6BCF"/>
    <w:rsid w:val="001B02EC"/>
    <w:rsid w:val="001B06B3"/>
    <w:rsid w:val="001B12E1"/>
    <w:rsid w:val="001B232D"/>
    <w:rsid w:val="001B296C"/>
    <w:rsid w:val="001B2B05"/>
    <w:rsid w:val="001B3159"/>
    <w:rsid w:val="001B342B"/>
    <w:rsid w:val="001B4895"/>
    <w:rsid w:val="001B48E3"/>
    <w:rsid w:val="001B5C2A"/>
    <w:rsid w:val="001B6688"/>
    <w:rsid w:val="001B682B"/>
    <w:rsid w:val="001B68E8"/>
    <w:rsid w:val="001C140F"/>
    <w:rsid w:val="001C1AC4"/>
    <w:rsid w:val="001C3A92"/>
    <w:rsid w:val="001C4DBA"/>
    <w:rsid w:val="001C6779"/>
    <w:rsid w:val="001D11CD"/>
    <w:rsid w:val="001D3FD0"/>
    <w:rsid w:val="001D5753"/>
    <w:rsid w:val="001D627E"/>
    <w:rsid w:val="001D6A85"/>
    <w:rsid w:val="001D78D3"/>
    <w:rsid w:val="001E02FD"/>
    <w:rsid w:val="001E1AD7"/>
    <w:rsid w:val="001E26AC"/>
    <w:rsid w:val="001E4CD7"/>
    <w:rsid w:val="001E55AB"/>
    <w:rsid w:val="001E7C44"/>
    <w:rsid w:val="001F1F9E"/>
    <w:rsid w:val="001F218B"/>
    <w:rsid w:val="001F31EB"/>
    <w:rsid w:val="001F4246"/>
    <w:rsid w:val="001F51D5"/>
    <w:rsid w:val="001F62BC"/>
    <w:rsid w:val="001F7FE0"/>
    <w:rsid w:val="00200AA4"/>
    <w:rsid w:val="0020110A"/>
    <w:rsid w:val="00201270"/>
    <w:rsid w:val="002019ED"/>
    <w:rsid w:val="002019FD"/>
    <w:rsid w:val="0020494F"/>
    <w:rsid w:val="002049ED"/>
    <w:rsid w:val="002054D2"/>
    <w:rsid w:val="00205536"/>
    <w:rsid w:val="00206086"/>
    <w:rsid w:val="00207B43"/>
    <w:rsid w:val="00207F44"/>
    <w:rsid w:val="0021053E"/>
    <w:rsid w:val="00212152"/>
    <w:rsid w:val="0021280F"/>
    <w:rsid w:val="00213EF8"/>
    <w:rsid w:val="00214B8D"/>
    <w:rsid w:val="00215AF0"/>
    <w:rsid w:val="0021600D"/>
    <w:rsid w:val="002202DE"/>
    <w:rsid w:val="00220950"/>
    <w:rsid w:val="002213B2"/>
    <w:rsid w:val="0022140B"/>
    <w:rsid w:val="00221AAA"/>
    <w:rsid w:val="00222458"/>
    <w:rsid w:val="00222A7F"/>
    <w:rsid w:val="002236BE"/>
    <w:rsid w:val="00223C60"/>
    <w:rsid w:val="002264BB"/>
    <w:rsid w:val="00226856"/>
    <w:rsid w:val="00226E4F"/>
    <w:rsid w:val="002278DB"/>
    <w:rsid w:val="002303A4"/>
    <w:rsid w:val="00231B95"/>
    <w:rsid w:val="0023267B"/>
    <w:rsid w:val="00232C08"/>
    <w:rsid w:val="00233839"/>
    <w:rsid w:val="0023572D"/>
    <w:rsid w:val="00236DAC"/>
    <w:rsid w:val="00240A70"/>
    <w:rsid w:val="00243DA6"/>
    <w:rsid w:val="0024433F"/>
    <w:rsid w:val="002453D7"/>
    <w:rsid w:val="00245D03"/>
    <w:rsid w:val="00247D5B"/>
    <w:rsid w:val="0025125F"/>
    <w:rsid w:val="00252F89"/>
    <w:rsid w:val="00257141"/>
    <w:rsid w:val="00260E8B"/>
    <w:rsid w:val="0026152B"/>
    <w:rsid w:val="00261AE8"/>
    <w:rsid w:val="00263541"/>
    <w:rsid w:val="00263B2C"/>
    <w:rsid w:val="00264490"/>
    <w:rsid w:val="002659A7"/>
    <w:rsid w:val="002670B3"/>
    <w:rsid w:val="0026799E"/>
    <w:rsid w:val="00267C1E"/>
    <w:rsid w:val="00267C94"/>
    <w:rsid w:val="00270969"/>
    <w:rsid w:val="00271268"/>
    <w:rsid w:val="002714C7"/>
    <w:rsid w:val="002739BC"/>
    <w:rsid w:val="002739EB"/>
    <w:rsid w:val="00273BC7"/>
    <w:rsid w:val="002746C3"/>
    <w:rsid w:val="00282467"/>
    <w:rsid w:val="0028345B"/>
    <w:rsid w:val="00286905"/>
    <w:rsid w:val="00286DCD"/>
    <w:rsid w:val="0028706B"/>
    <w:rsid w:val="00290DA2"/>
    <w:rsid w:val="00291033"/>
    <w:rsid w:val="0029205E"/>
    <w:rsid w:val="0029283E"/>
    <w:rsid w:val="00292F0B"/>
    <w:rsid w:val="00293044"/>
    <w:rsid w:val="002947A2"/>
    <w:rsid w:val="00295AA2"/>
    <w:rsid w:val="00296707"/>
    <w:rsid w:val="002A19AB"/>
    <w:rsid w:val="002A1A9E"/>
    <w:rsid w:val="002A29AA"/>
    <w:rsid w:val="002A401E"/>
    <w:rsid w:val="002A53D5"/>
    <w:rsid w:val="002A545E"/>
    <w:rsid w:val="002A6295"/>
    <w:rsid w:val="002A6C0E"/>
    <w:rsid w:val="002A6D35"/>
    <w:rsid w:val="002B0284"/>
    <w:rsid w:val="002B19E1"/>
    <w:rsid w:val="002B1D87"/>
    <w:rsid w:val="002B2029"/>
    <w:rsid w:val="002B2AF8"/>
    <w:rsid w:val="002B3437"/>
    <w:rsid w:val="002B3EE9"/>
    <w:rsid w:val="002B46F7"/>
    <w:rsid w:val="002B4964"/>
    <w:rsid w:val="002B5F9D"/>
    <w:rsid w:val="002B6207"/>
    <w:rsid w:val="002B6E56"/>
    <w:rsid w:val="002B708F"/>
    <w:rsid w:val="002C0442"/>
    <w:rsid w:val="002C090D"/>
    <w:rsid w:val="002C19E2"/>
    <w:rsid w:val="002C3348"/>
    <w:rsid w:val="002C51F5"/>
    <w:rsid w:val="002C6A35"/>
    <w:rsid w:val="002C7AD8"/>
    <w:rsid w:val="002D0C6D"/>
    <w:rsid w:val="002D0DD1"/>
    <w:rsid w:val="002D19FB"/>
    <w:rsid w:val="002D218A"/>
    <w:rsid w:val="002D23DD"/>
    <w:rsid w:val="002D25A8"/>
    <w:rsid w:val="002D573B"/>
    <w:rsid w:val="002D61AC"/>
    <w:rsid w:val="002D639A"/>
    <w:rsid w:val="002D6718"/>
    <w:rsid w:val="002D717A"/>
    <w:rsid w:val="002D7281"/>
    <w:rsid w:val="002E01EC"/>
    <w:rsid w:val="002E046D"/>
    <w:rsid w:val="002E10F4"/>
    <w:rsid w:val="002E1B08"/>
    <w:rsid w:val="002E1E0D"/>
    <w:rsid w:val="002E30CA"/>
    <w:rsid w:val="002E30E1"/>
    <w:rsid w:val="002E3FC5"/>
    <w:rsid w:val="002E4B83"/>
    <w:rsid w:val="002E5A03"/>
    <w:rsid w:val="002F1B14"/>
    <w:rsid w:val="002F296C"/>
    <w:rsid w:val="002F40C1"/>
    <w:rsid w:val="002F486C"/>
    <w:rsid w:val="002F499A"/>
    <w:rsid w:val="002F4DBD"/>
    <w:rsid w:val="002F57A5"/>
    <w:rsid w:val="002F5AF7"/>
    <w:rsid w:val="002F71BF"/>
    <w:rsid w:val="00300C9F"/>
    <w:rsid w:val="00301582"/>
    <w:rsid w:val="00302F8F"/>
    <w:rsid w:val="003033C6"/>
    <w:rsid w:val="00303D7B"/>
    <w:rsid w:val="003041EB"/>
    <w:rsid w:val="00304F02"/>
    <w:rsid w:val="00305D4E"/>
    <w:rsid w:val="003065D1"/>
    <w:rsid w:val="00306703"/>
    <w:rsid w:val="00306BC4"/>
    <w:rsid w:val="00306CC1"/>
    <w:rsid w:val="00307074"/>
    <w:rsid w:val="00307163"/>
    <w:rsid w:val="00307DCD"/>
    <w:rsid w:val="003108CB"/>
    <w:rsid w:val="00310EB1"/>
    <w:rsid w:val="00311F2D"/>
    <w:rsid w:val="00313C12"/>
    <w:rsid w:val="00313C3E"/>
    <w:rsid w:val="003143F1"/>
    <w:rsid w:val="00314656"/>
    <w:rsid w:val="00315EE5"/>
    <w:rsid w:val="00317232"/>
    <w:rsid w:val="00321A93"/>
    <w:rsid w:val="00321E2A"/>
    <w:rsid w:val="00322CF6"/>
    <w:rsid w:val="00323EEB"/>
    <w:rsid w:val="00325D5F"/>
    <w:rsid w:val="0033079D"/>
    <w:rsid w:val="003309B1"/>
    <w:rsid w:val="00331BDB"/>
    <w:rsid w:val="003326CA"/>
    <w:rsid w:val="00332826"/>
    <w:rsid w:val="00332D6D"/>
    <w:rsid w:val="00333910"/>
    <w:rsid w:val="0033464E"/>
    <w:rsid w:val="00334C79"/>
    <w:rsid w:val="00335A91"/>
    <w:rsid w:val="003368D4"/>
    <w:rsid w:val="00337BF4"/>
    <w:rsid w:val="00337D94"/>
    <w:rsid w:val="00337E5E"/>
    <w:rsid w:val="003405D5"/>
    <w:rsid w:val="00341AF1"/>
    <w:rsid w:val="00342AAA"/>
    <w:rsid w:val="00342C5E"/>
    <w:rsid w:val="00342F7D"/>
    <w:rsid w:val="00344407"/>
    <w:rsid w:val="003454E8"/>
    <w:rsid w:val="0034552A"/>
    <w:rsid w:val="00345E75"/>
    <w:rsid w:val="00346167"/>
    <w:rsid w:val="003462FB"/>
    <w:rsid w:val="00347346"/>
    <w:rsid w:val="003507BA"/>
    <w:rsid w:val="00350A8D"/>
    <w:rsid w:val="00350E93"/>
    <w:rsid w:val="0035222D"/>
    <w:rsid w:val="00352356"/>
    <w:rsid w:val="00353A76"/>
    <w:rsid w:val="003541C7"/>
    <w:rsid w:val="00354BA5"/>
    <w:rsid w:val="00354BA8"/>
    <w:rsid w:val="00355293"/>
    <w:rsid w:val="00356068"/>
    <w:rsid w:val="003578D2"/>
    <w:rsid w:val="00360082"/>
    <w:rsid w:val="0036157D"/>
    <w:rsid w:val="0036211F"/>
    <w:rsid w:val="00362A3C"/>
    <w:rsid w:val="00363BAF"/>
    <w:rsid w:val="00364629"/>
    <w:rsid w:val="00364E0A"/>
    <w:rsid w:val="00366A42"/>
    <w:rsid w:val="00366E9E"/>
    <w:rsid w:val="0036714F"/>
    <w:rsid w:val="00367800"/>
    <w:rsid w:val="0037076F"/>
    <w:rsid w:val="00372E11"/>
    <w:rsid w:val="003735CD"/>
    <w:rsid w:val="00373AC0"/>
    <w:rsid w:val="00374030"/>
    <w:rsid w:val="003743A1"/>
    <w:rsid w:val="003746B2"/>
    <w:rsid w:val="003747FA"/>
    <w:rsid w:val="00374A15"/>
    <w:rsid w:val="00375305"/>
    <w:rsid w:val="003756E0"/>
    <w:rsid w:val="0037668D"/>
    <w:rsid w:val="00376885"/>
    <w:rsid w:val="0037712A"/>
    <w:rsid w:val="0038163A"/>
    <w:rsid w:val="00381747"/>
    <w:rsid w:val="003817FB"/>
    <w:rsid w:val="00381B6C"/>
    <w:rsid w:val="0038260D"/>
    <w:rsid w:val="00383A80"/>
    <w:rsid w:val="003840D3"/>
    <w:rsid w:val="00384198"/>
    <w:rsid w:val="00385859"/>
    <w:rsid w:val="00385A2F"/>
    <w:rsid w:val="00385C60"/>
    <w:rsid w:val="003872E8"/>
    <w:rsid w:val="003902F0"/>
    <w:rsid w:val="00390CB2"/>
    <w:rsid w:val="0039256B"/>
    <w:rsid w:val="00393338"/>
    <w:rsid w:val="00394C9D"/>
    <w:rsid w:val="00395D45"/>
    <w:rsid w:val="00396A5C"/>
    <w:rsid w:val="00396DF3"/>
    <w:rsid w:val="0039715C"/>
    <w:rsid w:val="003A0A47"/>
    <w:rsid w:val="003A1331"/>
    <w:rsid w:val="003A1781"/>
    <w:rsid w:val="003A2697"/>
    <w:rsid w:val="003A5297"/>
    <w:rsid w:val="003A5B9F"/>
    <w:rsid w:val="003A61BB"/>
    <w:rsid w:val="003A6365"/>
    <w:rsid w:val="003A6F38"/>
    <w:rsid w:val="003B0ED6"/>
    <w:rsid w:val="003B2C86"/>
    <w:rsid w:val="003B4034"/>
    <w:rsid w:val="003B4D69"/>
    <w:rsid w:val="003B4EE9"/>
    <w:rsid w:val="003B5060"/>
    <w:rsid w:val="003B647B"/>
    <w:rsid w:val="003B6A45"/>
    <w:rsid w:val="003B6AA2"/>
    <w:rsid w:val="003B6B52"/>
    <w:rsid w:val="003B7738"/>
    <w:rsid w:val="003B7F13"/>
    <w:rsid w:val="003B7FA1"/>
    <w:rsid w:val="003C0295"/>
    <w:rsid w:val="003C0CE5"/>
    <w:rsid w:val="003C140A"/>
    <w:rsid w:val="003C1C10"/>
    <w:rsid w:val="003C2299"/>
    <w:rsid w:val="003C2558"/>
    <w:rsid w:val="003C25CC"/>
    <w:rsid w:val="003C26DA"/>
    <w:rsid w:val="003C313F"/>
    <w:rsid w:val="003C35E6"/>
    <w:rsid w:val="003C38FC"/>
    <w:rsid w:val="003C4041"/>
    <w:rsid w:val="003C49A9"/>
    <w:rsid w:val="003C4FED"/>
    <w:rsid w:val="003C5654"/>
    <w:rsid w:val="003C732D"/>
    <w:rsid w:val="003D010D"/>
    <w:rsid w:val="003D2019"/>
    <w:rsid w:val="003D30CF"/>
    <w:rsid w:val="003D4213"/>
    <w:rsid w:val="003D43CD"/>
    <w:rsid w:val="003D4731"/>
    <w:rsid w:val="003E048C"/>
    <w:rsid w:val="003E0C4B"/>
    <w:rsid w:val="003E1BE8"/>
    <w:rsid w:val="003E5617"/>
    <w:rsid w:val="003E6012"/>
    <w:rsid w:val="003E658E"/>
    <w:rsid w:val="003E6593"/>
    <w:rsid w:val="003E6E91"/>
    <w:rsid w:val="003E761E"/>
    <w:rsid w:val="003F0C95"/>
    <w:rsid w:val="003F1AB3"/>
    <w:rsid w:val="003F1E57"/>
    <w:rsid w:val="003F3E51"/>
    <w:rsid w:val="003F467D"/>
    <w:rsid w:val="003F49B7"/>
    <w:rsid w:val="003F591F"/>
    <w:rsid w:val="003F6113"/>
    <w:rsid w:val="003F6974"/>
    <w:rsid w:val="003F6B87"/>
    <w:rsid w:val="003F7BB9"/>
    <w:rsid w:val="003F7F82"/>
    <w:rsid w:val="00400AB4"/>
    <w:rsid w:val="00400D3F"/>
    <w:rsid w:val="004010A0"/>
    <w:rsid w:val="00401D44"/>
    <w:rsid w:val="004033AA"/>
    <w:rsid w:val="00404143"/>
    <w:rsid w:val="004047E2"/>
    <w:rsid w:val="00406956"/>
    <w:rsid w:val="00407790"/>
    <w:rsid w:val="0041025A"/>
    <w:rsid w:val="0041035B"/>
    <w:rsid w:val="00410462"/>
    <w:rsid w:val="00410471"/>
    <w:rsid w:val="004119FC"/>
    <w:rsid w:val="00411F21"/>
    <w:rsid w:val="00412E9E"/>
    <w:rsid w:val="004139CC"/>
    <w:rsid w:val="00414E1C"/>
    <w:rsid w:val="0041709E"/>
    <w:rsid w:val="004179B7"/>
    <w:rsid w:val="004243AB"/>
    <w:rsid w:val="00425255"/>
    <w:rsid w:val="004254FB"/>
    <w:rsid w:val="00425EF0"/>
    <w:rsid w:val="004266A4"/>
    <w:rsid w:val="0043005C"/>
    <w:rsid w:val="00430566"/>
    <w:rsid w:val="00430756"/>
    <w:rsid w:val="004316C9"/>
    <w:rsid w:val="00431CD2"/>
    <w:rsid w:val="00433CCE"/>
    <w:rsid w:val="00436D1A"/>
    <w:rsid w:val="00437D99"/>
    <w:rsid w:val="004403BC"/>
    <w:rsid w:val="004407D9"/>
    <w:rsid w:val="00440A69"/>
    <w:rsid w:val="0044104B"/>
    <w:rsid w:val="004417AE"/>
    <w:rsid w:val="00441FAE"/>
    <w:rsid w:val="0044415B"/>
    <w:rsid w:val="0044439A"/>
    <w:rsid w:val="00444637"/>
    <w:rsid w:val="00445A52"/>
    <w:rsid w:val="004477CA"/>
    <w:rsid w:val="00450029"/>
    <w:rsid w:val="004503AF"/>
    <w:rsid w:val="0045499E"/>
    <w:rsid w:val="00454DAA"/>
    <w:rsid w:val="004550CA"/>
    <w:rsid w:val="0045581D"/>
    <w:rsid w:val="004571A7"/>
    <w:rsid w:val="00457BE5"/>
    <w:rsid w:val="004609B7"/>
    <w:rsid w:val="004610ED"/>
    <w:rsid w:val="00461E63"/>
    <w:rsid w:val="00461FF2"/>
    <w:rsid w:val="004634AD"/>
    <w:rsid w:val="0046425C"/>
    <w:rsid w:val="00464583"/>
    <w:rsid w:val="00464BB7"/>
    <w:rsid w:val="00466571"/>
    <w:rsid w:val="004674C9"/>
    <w:rsid w:val="004678B7"/>
    <w:rsid w:val="00470153"/>
    <w:rsid w:val="00470993"/>
    <w:rsid w:val="004712A9"/>
    <w:rsid w:val="0047142A"/>
    <w:rsid w:val="00472A90"/>
    <w:rsid w:val="00474402"/>
    <w:rsid w:val="004765EC"/>
    <w:rsid w:val="00476FF4"/>
    <w:rsid w:val="00477BEB"/>
    <w:rsid w:val="00477EB4"/>
    <w:rsid w:val="0048033C"/>
    <w:rsid w:val="00480FA6"/>
    <w:rsid w:val="00480FD4"/>
    <w:rsid w:val="00481622"/>
    <w:rsid w:val="00482083"/>
    <w:rsid w:val="00482206"/>
    <w:rsid w:val="00482CEC"/>
    <w:rsid w:val="004870CD"/>
    <w:rsid w:val="004871B3"/>
    <w:rsid w:val="004875BE"/>
    <w:rsid w:val="0049028C"/>
    <w:rsid w:val="004902F4"/>
    <w:rsid w:val="00492246"/>
    <w:rsid w:val="004926A1"/>
    <w:rsid w:val="004935B4"/>
    <w:rsid w:val="00493B2D"/>
    <w:rsid w:val="00493E94"/>
    <w:rsid w:val="004941F7"/>
    <w:rsid w:val="004944B0"/>
    <w:rsid w:val="004948C0"/>
    <w:rsid w:val="00494ED1"/>
    <w:rsid w:val="004954A9"/>
    <w:rsid w:val="00496924"/>
    <w:rsid w:val="004A0328"/>
    <w:rsid w:val="004A0512"/>
    <w:rsid w:val="004A075D"/>
    <w:rsid w:val="004A10CE"/>
    <w:rsid w:val="004A189C"/>
    <w:rsid w:val="004A1D6D"/>
    <w:rsid w:val="004A241B"/>
    <w:rsid w:val="004A2AE9"/>
    <w:rsid w:val="004A33E5"/>
    <w:rsid w:val="004A68E2"/>
    <w:rsid w:val="004A77EC"/>
    <w:rsid w:val="004A7A78"/>
    <w:rsid w:val="004B2021"/>
    <w:rsid w:val="004B27C3"/>
    <w:rsid w:val="004B4DE0"/>
    <w:rsid w:val="004B531E"/>
    <w:rsid w:val="004B5975"/>
    <w:rsid w:val="004B5C1F"/>
    <w:rsid w:val="004B66BE"/>
    <w:rsid w:val="004B6B82"/>
    <w:rsid w:val="004B7DF1"/>
    <w:rsid w:val="004C11A5"/>
    <w:rsid w:val="004C207E"/>
    <w:rsid w:val="004C31FE"/>
    <w:rsid w:val="004C34BD"/>
    <w:rsid w:val="004C35A4"/>
    <w:rsid w:val="004C3D8E"/>
    <w:rsid w:val="004C655C"/>
    <w:rsid w:val="004C670F"/>
    <w:rsid w:val="004C6CC0"/>
    <w:rsid w:val="004C716B"/>
    <w:rsid w:val="004C7BAA"/>
    <w:rsid w:val="004D072F"/>
    <w:rsid w:val="004D0D4F"/>
    <w:rsid w:val="004D196E"/>
    <w:rsid w:val="004D35C4"/>
    <w:rsid w:val="004D3ADE"/>
    <w:rsid w:val="004D51B9"/>
    <w:rsid w:val="004D52ED"/>
    <w:rsid w:val="004D6485"/>
    <w:rsid w:val="004E0F2E"/>
    <w:rsid w:val="004E1F04"/>
    <w:rsid w:val="004E267D"/>
    <w:rsid w:val="004E2ADA"/>
    <w:rsid w:val="004E4016"/>
    <w:rsid w:val="004E5050"/>
    <w:rsid w:val="004E5990"/>
    <w:rsid w:val="004E6C8E"/>
    <w:rsid w:val="004F0412"/>
    <w:rsid w:val="004F117A"/>
    <w:rsid w:val="004F18E4"/>
    <w:rsid w:val="004F31B0"/>
    <w:rsid w:val="004F38BD"/>
    <w:rsid w:val="004F4D4E"/>
    <w:rsid w:val="004F6532"/>
    <w:rsid w:val="004F6EB9"/>
    <w:rsid w:val="005020FA"/>
    <w:rsid w:val="005026D5"/>
    <w:rsid w:val="00504989"/>
    <w:rsid w:val="0050527D"/>
    <w:rsid w:val="00505784"/>
    <w:rsid w:val="005058D5"/>
    <w:rsid w:val="00506957"/>
    <w:rsid w:val="00506C4B"/>
    <w:rsid w:val="00507CB3"/>
    <w:rsid w:val="00507E54"/>
    <w:rsid w:val="00507E5A"/>
    <w:rsid w:val="00511F23"/>
    <w:rsid w:val="005139B9"/>
    <w:rsid w:val="00513F66"/>
    <w:rsid w:val="005142DD"/>
    <w:rsid w:val="00514890"/>
    <w:rsid w:val="00516FB8"/>
    <w:rsid w:val="00520531"/>
    <w:rsid w:val="005231B8"/>
    <w:rsid w:val="00523486"/>
    <w:rsid w:val="00525711"/>
    <w:rsid w:val="00526312"/>
    <w:rsid w:val="00526660"/>
    <w:rsid w:val="00526914"/>
    <w:rsid w:val="00526D03"/>
    <w:rsid w:val="00531191"/>
    <w:rsid w:val="00531284"/>
    <w:rsid w:val="00531BEF"/>
    <w:rsid w:val="00533109"/>
    <w:rsid w:val="005339A0"/>
    <w:rsid w:val="005342F5"/>
    <w:rsid w:val="00535584"/>
    <w:rsid w:val="005408B8"/>
    <w:rsid w:val="005424ED"/>
    <w:rsid w:val="00542F66"/>
    <w:rsid w:val="00543389"/>
    <w:rsid w:val="0054356D"/>
    <w:rsid w:val="0054386B"/>
    <w:rsid w:val="00543A95"/>
    <w:rsid w:val="0054410A"/>
    <w:rsid w:val="0054683F"/>
    <w:rsid w:val="00547835"/>
    <w:rsid w:val="005478D8"/>
    <w:rsid w:val="00547CE4"/>
    <w:rsid w:val="005503B4"/>
    <w:rsid w:val="00550833"/>
    <w:rsid w:val="005512B3"/>
    <w:rsid w:val="00551CCC"/>
    <w:rsid w:val="00553009"/>
    <w:rsid w:val="005548FE"/>
    <w:rsid w:val="00556033"/>
    <w:rsid w:val="0055686D"/>
    <w:rsid w:val="00557437"/>
    <w:rsid w:val="00557D67"/>
    <w:rsid w:val="0056038F"/>
    <w:rsid w:val="00560C97"/>
    <w:rsid w:val="00560E0B"/>
    <w:rsid w:val="00561C19"/>
    <w:rsid w:val="0056290C"/>
    <w:rsid w:val="005634FE"/>
    <w:rsid w:val="00563AF1"/>
    <w:rsid w:val="0056440D"/>
    <w:rsid w:val="00564C01"/>
    <w:rsid w:val="005653DC"/>
    <w:rsid w:val="00565536"/>
    <w:rsid w:val="0056568D"/>
    <w:rsid w:val="005659BB"/>
    <w:rsid w:val="00565E3A"/>
    <w:rsid w:val="00567AB0"/>
    <w:rsid w:val="00567F70"/>
    <w:rsid w:val="00571902"/>
    <w:rsid w:val="00571D7D"/>
    <w:rsid w:val="00572019"/>
    <w:rsid w:val="00572067"/>
    <w:rsid w:val="00573F26"/>
    <w:rsid w:val="005818FB"/>
    <w:rsid w:val="00582449"/>
    <w:rsid w:val="00583792"/>
    <w:rsid w:val="00584698"/>
    <w:rsid w:val="00585220"/>
    <w:rsid w:val="00585C6C"/>
    <w:rsid w:val="00585FBA"/>
    <w:rsid w:val="0058614C"/>
    <w:rsid w:val="00586568"/>
    <w:rsid w:val="00591141"/>
    <w:rsid w:val="00592944"/>
    <w:rsid w:val="00593094"/>
    <w:rsid w:val="00593272"/>
    <w:rsid w:val="005947E7"/>
    <w:rsid w:val="00594B29"/>
    <w:rsid w:val="005956FA"/>
    <w:rsid w:val="005957F3"/>
    <w:rsid w:val="00596129"/>
    <w:rsid w:val="00596819"/>
    <w:rsid w:val="005A0007"/>
    <w:rsid w:val="005A1D59"/>
    <w:rsid w:val="005A1EE6"/>
    <w:rsid w:val="005A2001"/>
    <w:rsid w:val="005A220B"/>
    <w:rsid w:val="005A7542"/>
    <w:rsid w:val="005B0272"/>
    <w:rsid w:val="005B2D3F"/>
    <w:rsid w:val="005B3424"/>
    <w:rsid w:val="005B3E46"/>
    <w:rsid w:val="005B596F"/>
    <w:rsid w:val="005B6C22"/>
    <w:rsid w:val="005B7939"/>
    <w:rsid w:val="005B79D0"/>
    <w:rsid w:val="005B7F83"/>
    <w:rsid w:val="005C06F7"/>
    <w:rsid w:val="005C0707"/>
    <w:rsid w:val="005C166E"/>
    <w:rsid w:val="005C2EB3"/>
    <w:rsid w:val="005C42F0"/>
    <w:rsid w:val="005C449E"/>
    <w:rsid w:val="005C4A7D"/>
    <w:rsid w:val="005C5100"/>
    <w:rsid w:val="005C79A0"/>
    <w:rsid w:val="005C7F14"/>
    <w:rsid w:val="005D096F"/>
    <w:rsid w:val="005D3135"/>
    <w:rsid w:val="005D44FA"/>
    <w:rsid w:val="005D524F"/>
    <w:rsid w:val="005D52E0"/>
    <w:rsid w:val="005D5412"/>
    <w:rsid w:val="005D55A9"/>
    <w:rsid w:val="005D57FE"/>
    <w:rsid w:val="005D58B7"/>
    <w:rsid w:val="005D5E04"/>
    <w:rsid w:val="005D652A"/>
    <w:rsid w:val="005D7F26"/>
    <w:rsid w:val="005E0B5B"/>
    <w:rsid w:val="005E1664"/>
    <w:rsid w:val="005E1C92"/>
    <w:rsid w:val="005E2CE6"/>
    <w:rsid w:val="005E3D66"/>
    <w:rsid w:val="005E4458"/>
    <w:rsid w:val="005E5353"/>
    <w:rsid w:val="005E6BAA"/>
    <w:rsid w:val="005F01EE"/>
    <w:rsid w:val="005F33B1"/>
    <w:rsid w:val="005F3FC8"/>
    <w:rsid w:val="005F48A3"/>
    <w:rsid w:val="005F5331"/>
    <w:rsid w:val="005F5552"/>
    <w:rsid w:val="005F626B"/>
    <w:rsid w:val="005F6D8E"/>
    <w:rsid w:val="0060025C"/>
    <w:rsid w:val="006005B0"/>
    <w:rsid w:val="00604183"/>
    <w:rsid w:val="00607C1D"/>
    <w:rsid w:val="00611DF9"/>
    <w:rsid w:val="00611F41"/>
    <w:rsid w:val="00612984"/>
    <w:rsid w:val="006137CA"/>
    <w:rsid w:val="00614828"/>
    <w:rsid w:val="00615742"/>
    <w:rsid w:val="00615A57"/>
    <w:rsid w:val="0061638F"/>
    <w:rsid w:val="00617A74"/>
    <w:rsid w:val="00625EC8"/>
    <w:rsid w:val="00626D10"/>
    <w:rsid w:val="00627EB4"/>
    <w:rsid w:val="00630188"/>
    <w:rsid w:val="0063060A"/>
    <w:rsid w:val="006309E6"/>
    <w:rsid w:val="006312AE"/>
    <w:rsid w:val="00631A0E"/>
    <w:rsid w:val="00632BC7"/>
    <w:rsid w:val="0063395A"/>
    <w:rsid w:val="006355CF"/>
    <w:rsid w:val="00635B28"/>
    <w:rsid w:val="006365F9"/>
    <w:rsid w:val="006403BC"/>
    <w:rsid w:val="006404E2"/>
    <w:rsid w:val="00641767"/>
    <w:rsid w:val="006419D3"/>
    <w:rsid w:val="00641CD0"/>
    <w:rsid w:val="006423C7"/>
    <w:rsid w:val="00642EC7"/>
    <w:rsid w:val="006438C5"/>
    <w:rsid w:val="0064398A"/>
    <w:rsid w:val="0064540D"/>
    <w:rsid w:val="0064553F"/>
    <w:rsid w:val="00645654"/>
    <w:rsid w:val="006464B5"/>
    <w:rsid w:val="0064669B"/>
    <w:rsid w:val="006467FA"/>
    <w:rsid w:val="00647F51"/>
    <w:rsid w:val="006501EE"/>
    <w:rsid w:val="00650699"/>
    <w:rsid w:val="00650C34"/>
    <w:rsid w:val="00651562"/>
    <w:rsid w:val="0065260C"/>
    <w:rsid w:val="00652784"/>
    <w:rsid w:val="00652B87"/>
    <w:rsid w:val="00652CEB"/>
    <w:rsid w:val="00653713"/>
    <w:rsid w:val="0065433C"/>
    <w:rsid w:val="00654677"/>
    <w:rsid w:val="00654E1F"/>
    <w:rsid w:val="0065512B"/>
    <w:rsid w:val="0065555C"/>
    <w:rsid w:val="00655B8D"/>
    <w:rsid w:val="00656360"/>
    <w:rsid w:val="006568A6"/>
    <w:rsid w:val="00656D80"/>
    <w:rsid w:val="00657895"/>
    <w:rsid w:val="00660720"/>
    <w:rsid w:val="006608AE"/>
    <w:rsid w:val="00661D16"/>
    <w:rsid w:val="00662D7B"/>
    <w:rsid w:val="00662FDB"/>
    <w:rsid w:val="00663E41"/>
    <w:rsid w:val="0066476F"/>
    <w:rsid w:val="006655E9"/>
    <w:rsid w:val="006661F9"/>
    <w:rsid w:val="00666873"/>
    <w:rsid w:val="00666961"/>
    <w:rsid w:val="00666F28"/>
    <w:rsid w:val="00670442"/>
    <w:rsid w:val="00671414"/>
    <w:rsid w:val="006717C0"/>
    <w:rsid w:val="00672AE0"/>
    <w:rsid w:val="0067313A"/>
    <w:rsid w:val="0067362C"/>
    <w:rsid w:val="00677232"/>
    <w:rsid w:val="00677525"/>
    <w:rsid w:val="00677A0E"/>
    <w:rsid w:val="00677E35"/>
    <w:rsid w:val="00680686"/>
    <w:rsid w:val="006806FA"/>
    <w:rsid w:val="00680969"/>
    <w:rsid w:val="0068116C"/>
    <w:rsid w:val="006817D6"/>
    <w:rsid w:val="00682DDB"/>
    <w:rsid w:val="00685C18"/>
    <w:rsid w:val="006871B4"/>
    <w:rsid w:val="00690446"/>
    <w:rsid w:val="00694021"/>
    <w:rsid w:val="0069634D"/>
    <w:rsid w:val="00696871"/>
    <w:rsid w:val="00696B42"/>
    <w:rsid w:val="00697C84"/>
    <w:rsid w:val="006A11FC"/>
    <w:rsid w:val="006A3B06"/>
    <w:rsid w:val="006A489B"/>
    <w:rsid w:val="006A48D5"/>
    <w:rsid w:val="006A5EB8"/>
    <w:rsid w:val="006A76AF"/>
    <w:rsid w:val="006A7C06"/>
    <w:rsid w:val="006B0CBF"/>
    <w:rsid w:val="006B101A"/>
    <w:rsid w:val="006B1AEC"/>
    <w:rsid w:val="006B20F8"/>
    <w:rsid w:val="006B32EB"/>
    <w:rsid w:val="006B4B49"/>
    <w:rsid w:val="006B4DB7"/>
    <w:rsid w:val="006B557D"/>
    <w:rsid w:val="006B5644"/>
    <w:rsid w:val="006B5673"/>
    <w:rsid w:val="006B70CB"/>
    <w:rsid w:val="006B7BE7"/>
    <w:rsid w:val="006C19F2"/>
    <w:rsid w:val="006C216A"/>
    <w:rsid w:val="006C36B1"/>
    <w:rsid w:val="006C39AC"/>
    <w:rsid w:val="006C3DA4"/>
    <w:rsid w:val="006C4F5F"/>
    <w:rsid w:val="006C6D04"/>
    <w:rsid w:val="006C6D37"/>
    <w:rsid w:val="006C7692"/>
    <w:rsid w:val="006D0289"/>
    <w:rsid w:val="006D05E5"/>
    <w:rsid w:val="006D11FD"/>
    <w:rsid w:val="006D3AD6"/>
    <w:rsid w:val="006D43B0"/>
    <w:rsid w:val="006D5C06"/>
    <w:rsid w:val="006D6D58"/>
    <w:rsid w:val="006D7876"/>
    <w:rsid w:val="006E164C"/>
    <w:rsid w:val="006E16F8"/>
    <w:rsid w:val="006E2500"/>
    <w:rsid w:val="006E27A0"/>
    <w:rsid w:val="006E29C4"/>
    <w:rsid w:val="006E2A22"/>
    <w:rsid w:val="006E39AA"/>
    <w:rsid w:val="006E41CA"/>
    <w:rsid w:val="006E51B3"/>
    <w:rsid w:val="006E5576"/>
    <w:rsid w:val="006E5A19"/>
    <w:rsid w:val="006E6341"/>
    <w:rsid w:val="006E64E9"/>
    <w:rsid w:val="006E68F1"/>
    <w:rsid w:val="006E6B75"/>
    <w:rsid w:val="006E7038"/>
    <w:rsid w:val="006E770D"/>
    <w:rsid w:val="006F03CD"/>
    <w:rsid w:val="006F12D5"/>
    <w:rsid w:val="006F1C98"/>
    <w:rsid w:val="006F1EBC"/>
    <w:rsid w:val="006F2F2D"/>
    <w:rsid w:val="006F5816"/>
    <w:rsid w:val="006F6657"/>
    <w:rsid w:val="00700779"/>
    <w:rsid w:val="00700914"/>
    <w:rsid w:val="0070226F"/>
    <w:rsid w:val="00702348"/>
    <w:rsid w:val="00702356"/>
    <w:rsid w:val="00702C34"/>
    <w:rsid w:val="00704A33"/>
    <w:rsid w:val="00706174"/>
    <w:rsid w:val="00706CC1"/>
    <w:rsid w:val="00707665"/>
    <w:rsid w:val="007119CF"/>
    <w:rsid w:val="007121DF"/>
    <w:rsid w:val="00712301"/>
    <w:rsid w:val="00712B3D"/>
    <w:rsid w:val="0071358B"/>
    <w:rsid w:val="00713880"/>
    <w:rsid w:val="00713AFC"/>
    <w:rsid w:val="00714E52"/>
    <w:rsid w:val="00714F89"/>
    <w:rsid w:val="00715161"/>
    <w:rsid w:val="00715EFB"/>
    <w:rsid w:val="00716B0E"/>
    <w:rsid w:val="00716B89"/>
    <w:rsid w:val="007177EC"/>
    <w:rsid w:val="00717847"/>
    <w:rsid w:val="00720B29"/>
    <w:rsid w:val="00721738"/>
    <w:rsid w:val="007220AF"/>
    <w:rsid w:val="007245AE"/>
    <w:rsid w:val="00724A3D"/>
    <w:rsid w:val="007254CA"/>
    <w:rsid w:val="00726358"/>
    <w:rsid w:val="00726906"/>
    <w:rsid w:val="00726EF5"/>
    <w:rsid w:val="00726F36"/>
    <w:rsid w:val="0073027D"/>
    <w:rsid w:val="00730327"/>
    <w:rsid w:val="00732F93"/>
    <w:rsid w:val="007348DE"/>
    <w:rsid w:val="00735FB0"/>
    <w:rsid w:val="00736C9D"/>
    <w:rsid w:val="00742B6C"/>
    <w:rsid w:val="007432EE"/>
    <w:rsid w:val="00746988"/>
    <w:rsid w:val="00747F33"/>
    <w:rsid w:val="0075028A"/>
    <w:rsid w:val="00750997"/>
    <w:rsid w:val="00753F69"/>
    <w:rsid w:val="00753FEF"/>
    <w:rsid w:val="00754D60"/>
    <w:rsid w:val="00756630"/>
    <w:rsid w:val="00757989"/>
    <w:rsid w:val="00757B2E"/>
    <w:rsid w:val="007618D7"/>
    <w:rsid w:val="00761DAB"/>
    <w:rsid w:val="00762847"/>
    <w:rsid w:val="00762B30"/>
    <w:rsid w:val="00762D8C"/>
    <w:rsid w:val="00763184"/>
    <w:rsid w:val="0076408E"/>
    <w:rsid w:val="0076492C"/>
    <w:rsid w:val="00764B32"/>
    <w:rsid w:val="00764CA3"/>
    <w:rsid w:val="00765063"/>
    <w:rsid w:val="0077057B"/>
    <w:rsid w:val="00771746"/>
    <w:rsid w:val="00772152"/>
    <w:rsid w:val="007728E2"/>
    <w:rsid w:val="0077366D"/>
    <w:rsid w:val="007739B9"/>
    <w:rsid w:val="00775594"/>
    <w:rsid w:val="00775FC5"/>
    <w:rsid w:val="00776435"/>
    <w:rsid w:val="00777288"/>
    <w:rsid w:val="007800D5"/>
    <w:rsid w:val="0078040D"/>
    <w:rsid w:val="007804C0"/>
    <w:rsid w:val="0078225D"/>
    <w:rsid w:val="00783E2F"/>
    <w:rsid w:val="00784A35"/>
    <w:rsid w:val="0078742D"/>
    <w:rsid w:val="00794455"/>
    <w:rsid w:val="00794704"/>
    <w:rsid w:val="007951A1"/>
    <w:rsid w:val="007951D0"/>
    <w:rsid w:val="00795D80"/>
    <w:rsid w:val="00795EEF"/>
    <w:rsid w:val="00797104"/>
    <w:rsid w:val="007A20B6"/>
    <w:rsid w:val="007A402C"/>
    <w:rsid w:val="007A4B10"/>
    <w:rsid w:val="007A514F"/>
    <w:rsid w:val="007A70C5"/>
    <w:rsid w:val="007A7215"/>
    <w:rsid w:val="007B0658"/>
    <w:rsid w:val="007B0825"/>
    <w:rsid w:val="007B20D9"/>
    <w:rsid w:val="007B2F45"/>
    <w:rsid w:val="007B40AE"/>
    <w:rsid w:val="007B41ED"/>
    <w:rsid w:val="007B5EB3"/>
    <w:rsid w:val="007C1DDF"/>
    <w:rsid w:val="007C45F6"/>
    <w:rsid w:val="007C4933"/>
    <w:rsid w:val="007C6940"/>
    <w:rsid w:val="007C7D1F"/>
    <w:rsid w:val="007C7D23"/>
    <w:rsid w:val="007D06CA"/>
    <w:rsid w:val="007D1135"/>
    <w:rsid w:val="007D28D0"/>
    <w:rsid w:val="007D2BDB"/>
    <w:rsid w:val="007D330E"/>
    <w:rsid w:val="007D540D"/>
    <w:rsid w:val="007D5477"/>
    <w:rsid w:val="007D7146"/>
    <w:rsid w:val="007E0C4B"/>
    <w:rsid w:val="007E2B0E"/>
    <w:rsid w:val="007E389E"/>
    <w:rsid w:val="007E5734"/>
    <w:rsid w:val="007F0E54"/>
    <w:rsid w:val="007F15C6"/>
    <w:rsid w:val="007F1A6B"/>
    <w:rsid w:val="007F21A3"/>
    <w:rsid w:val="007F2530"/>
    <w:rsid w:val="007F2CCC"/>
    <w:rsid w:val="007F3C35"/>
    <w:rsid w:val="007F4C08"/>
    <w:rsid w:val="007F591F"/>
    <w:rsid w:val="007F5A64"/>
    <w:rsid w:val="007F5BEF"/>
    <w:rsid w:val="007F6BBB"/>
    <w:rsid w:val="007F75DE"/>
    <w:rsid w:val="0080061A"/>
    <w:rsid w:val="00801ED2"/>
    <w:rsid w:val="008026E5"/>
    <w:rsid w:val="00804356"/>
    <w:rsid w:val="008050C9"/>
    <w:rsid w:val="00806BBC"/>
    <w:rsid w:val="00807F67"/>
    <w:rsid w:val="00810677"/>
    <w:rsid w:val="00810C27"/>
    <w:rsid w:val="00814553"/>
    <w:rsid w:val="00814B75"/>
    <w:rsid w:val="00814EB9"/>
    <w:rsid w:val="0081507C"/>
    <w:rsid w:val="008151AC"/>
    <w:rsid w:val="0081659C"/>
    <w:rsid w:val="00816F9C"/>
    <w:rsid w:val="00817029"/>
    <w:rsid w:val="00817F48"/>
    <w:rsid w:val="00821D67"/>
    <w:rsid w:val="00822024"/>
    <w:rsid w:val="008221FB"/>
    <w:rsid w:val="00822576"/>
    <w:rsid w:val="00823923"/>
    <w:rsid w:val="008244E5"/>
    <w:rsid w:val="00825EC8"/>
    <w:rsid w:val="008270F5"/>
    <w:rsid w:val="0082738D"/>
    <w:rsid w:val="0083166F"/>
    <w:rsid w:val="008320C2"/>
    <w:rsid w:val="00832F32"/>
    <w:rsid w:val="00833AD7"/>
    <w:rsid w:val="00833EB5"/>
    <w:rsid w:val="00834B33"/>
    <w:rsid w:val="00835DB6"/>
    <w:rsid w:val="008378DE"/>
    <w:rsid w:val="00837FC2"/>
    <w:rsid w:val="00842179"/>
    <w:rsid w:val="008425E7"/>
    <w:rsid w:val="00842E4D"/>
    <w:rsid w:val="00842E95"/>
    <w:rsid w:val="00844187"/>
    <w:rsid w:val="00845419"/>
    <w:rsid w:val="00845B7E"/>
    <w:rsid w:val="00845D4F"/>
    <w:rsid w:val="00847D59"/>
    <w:rsid w:val="0085108D"/>
    <w:rsid w:val="0085187B"/>
    <w:rsid w:val="00852E73"/>
    <w:rsid w:val="00857BE2"/>
    <w:rsid w:val="00861197"/>
    <w:rsid w:val="0086184D"/>
    <w:rsid w:val="00861A98"/>
    <w:rsid w:val="00863854"/>
    <w:rsid w:val="00865C8C"/>
    <w:rsid w:val="00865CC7"/>
    <w:rsid w:val="00867A2E"/>
    <w:rsid w:val="00870874"/>
    <w:rsid w:val="00874EA1"/>
    <w:rsid w:val="008755C3"/>
    <w:rsid w:val="008778F5"/>
    <w:rsid w:val="00877E28"/>
    <w:rsid w:val="00880031"/>
    <w:rsid w:val="00880ED1"/>
    <w:rsid w:val="00882341"/>
    <w:rsid w:val="00882581"/>
    <w:rsid w:val="00885B0C"/>
    <w:rsid w:val="00886304"/>
    <w:rsid w:val="008869E1"/>
    <w:rsid w:val="00886F93"/>
    <w:rsid w:val="008870BC"/>
    <w:rsid w:val="00887CEC"/>
    <w:rsid w:val="00893D55"/>
    <w:rsid w:val="008945A9"/>
    <w:rsid w:val="00895448"/>
    <w:rsid w:val="00895FB0"/>
    <w:rsid w:val="0089632B"/>
    <w:rsid w:val="00896AD2"/>
    <w:rsid w:val="00897109"/>
    <w:rsid w:val="00897B87"/>
    <w:rsid w:val="008A0D9C"/>
    <w:rsid w:val="008A2A32"/>
    <w:rsid w:val="008A42E6"/>
    <w:rsid w:val="008A46D8"/>
    <w:rsid w:val="008A4981"/>
    <w:rsid w:val="008A51ED"/>
    <w:rsid w:val="008A5734"/>
    <w:rsid w:val="008B05C3"/>
    <w:rsid w:val="008B0B8A"/>
    <w:rsid w:val="008B0FB0"/>
    <w:rsid w:val="008C012A"/>
    <w:rsid w:val="008C036A"/>
    <w:rsid w:val="008C1ECE"/>
    <w:rsid w:val="008C21CE"/>
    <w:rsid w:val="008C3F0E"/>
    <w:rsid w:val="008C4194"/>
    <w:rsid w:val="008C4389"/>
    <w:rsid w:val="008C5074"/>
    <w:rsid w:val="008C5572"/>
    <w:rsid w:val="008C601E"/>
    <w:rsid w:val="008C63C1"/>
    <w:rsid w:val="008C76BD"/>
    <w:rsid w:val="008D039B"/>
    <w:rsid w:val="008D0ECF"/>
    <w:rsid w:val="008D13CB"/>
    <w:rsid w:val="008D478B"/>
    <w:rsid w:val="008D4937"/>
    <w:rsid w:val="008D4C1D"/>
    <w:rsid w:val="008D52C4"/>
    <w:rsid w:val="008D5308"/>
    <w:rsid w:val="008D61CB"/>
    <w:rsid w:val="008D692F"/>
    <w:rsid w:val="008E0208"/>
    <w:rsid w:val="008E0F01"/>
    <w:rsid w:val="008E1D9F"/>
    <w:rsid w:val="008E2792"/>
    <w:rsid w:val="008E53CA"/>
    <w:rsid w:val="008E60F9"/>
    <w:rsid w:val="008E61D6"/>
    <w:rsid w:val="008E644B"/>
    <w:rsid w:val="008E70E9"/>
    <w:rsid w:val="008E77AD"/>
    <w:rsid w:val="008F0197"/>
    <w:rsid w:val="008F0D0B"/>
    <w:rsid w:val="008F152C"/>
    <w:rsid w:val="008F16F7"/>
    <w:rsid w:val="008F3531"/>
    <w:rsid w:val="008F3B10"/>
    <w:rsid w:val="008F434E"/>
    <w:rsid w:val="008F45D0"/>
    <w:rsid w:val="008F488D"/>
    <w:rsid w:val="008F4F48"/>
    <w:rsid w:val="008F4F56"/>
    <w:rsid w:val="008F6803"/>
    <w:rsid w:val="008F7CB2"/>
    <w:rsid w:val="009000FF"/>
    <w:rsid w:val="00900AA0"/>
    <w:rsid w:val="009013DF"/>
    <w:rsid w:val="009017A7"/>
    <w:rsid w:val="00902716"/>
    <w:rsid w:val="00902793"/>
    <w:rsid w:val="00902E75"/>
    <w:rsid w:val="00903335"/>
    <w:rsid w:val="00904044"/>
    <w:rsid w:val="009049A5"/>
    <w:rsid w:val="00904B17"/>
    <w:rsid w:val="0090511F"/>
    <w:rsid w:val="0090625B"/>
    <w:rsid w:val="00910191"/>
    <w:rsid w:val="009124DE"/>
    <w:rsid w:val="009138B1"/>
    <w:rsid w:val="00916650"/>
    <w:rsid w:val="00916EDC"/>
    <w:rsid w:val="009173C5"/>
    <w:rsid w:val="0092030A"/>
    <w:rsid w:val="0092094A"/>
    <w:rsid w:val="00920B6C"/>
    <w:rsid w:val="00921436"/>
    <w:rsid w:val="009216C5"/>
    <w:rsid w:val="00922845"/>
    <w:rsid w:val="009231E7"/>
    <w:rsid w:val="00923D5A"/>
    <w:rsid w:val="0092408D"/>
    <w:rsid w:val="00924297"/>
    <w:rsid w:val="009242D1"/>
    <w:rsid w:val="009258F9"/>
    <w:rsid w:val="00926968"/>
    <w:rsid w:val="00927102"/>
    <w:rsid w:val="009279DF"/>
    <w:rsid w:val="0093035F"/>
    <w:rsid w:val="00930A76"/>
    <w:rsid w:val="0093133E"/>
    <w:rsid w:val="00931467"/>
    <w:rsid w:val="009319D6"/>
    <w:rsid w:val="00931B6C"/>
    <w:rsid w:val="009320C0"/>
    <w:rsid w:val="00932861"/>
    <w:rsid w:val="00932D03"/>
    <w:rsid w:val="009333D3"/>
    <w:rsid w:val="00933622"/>
    <w:rsid w:val="00933F9E"/>
    <w:rsid w:val="009348C2"/>
    <w:rsid w:val="00934FBA"/>
    <w:rsid w:val="00935CCC"/>
    <w:rsid w:val="009369B8"/>
    <w:rsid w:val="00936B0E"/>
    <w:rsid w:val="00937130"/>
    <w:rsid w:val="009379EF"/>
    <w:rsid w:val="00937CD8"/>
    <w:rsid w:val="009416D2"/>
    <w:rsid w:val="00943296"/>
    <w:rsid w:val="00944325"/>
    <w:rsid w:val="0094704C"/>
    <w:rsid w:val="009474E3"/>
    <w:rsid w:val="00951EFF"/>
    <w:rsid w:val="009522BF"/>
    <w:rsid w:val="009522C6"/>
    <w:rsid w:val="0095247C"/>
    <w:rsid w:val="0095460C"/>
    <w:rsid w:val="009552A8"/>
    <w:rsid w:val="00955EF0"/>
    <w:rsid w:val="00956170"/>
    <w:rsid w:val="00956757"/>
    <w:rsid w:val="009571CB"/>
    <w:rsid w:val="0096168A"/>
    <w:rsid w:val="009618F6"/>
    <w:rsid w:val="00961949"/>
    <w:rsid w:val="00961B5A"/>
    <w:rsid w:val="00963523"/>
    <w:rsid w:val="00963577"/>
    <w:rsid w:val="00964687"/>
    <w:rsid w:val="00964FEE"/>
    <w:rsid w:val="00965CCF"/>
    <w:rsid w:val="00966A1C"/>
    <w:rsid w:val="009676A5"/>
    <w:rsid w:val="00967832"/>
    <w:rsid w:val="00970DE1"/>
    <w:rsid w:val="0097157F"/>
    <w:rsid w:val="00971768"/>
    <w:rsid w:val="009726D1"/>
    <w:rsid w:val="00973391"/>
    <w:rsid w:val="009747F2"/>
    <w:rsid w:val="00974AFC"/>
    <w:rsid w:val="0097653E"/>
    <w:rsid w:val="00976832"/>
    <w:rsid w:val="00976FEF"/>
    <w:rsid w:val="00977ABF"/>
    <w:rsid w:val="009804F1"/>
    <w:rsid w:val="0098062D"/>
    <w:rsid w:val="00980FD9"/>
    <w:rsid w:val="009814E5"/>
    <w:rsid w:val="009842D0"/>
    <w:rsid w:val="009844CD"/>
    <w:rsid w:val="00984E6A"/>
    <w:rsid w:val="009852F4"/>
    <w:rsid w:val="00985993"/>
    <w:rsid w:val="00985FCC"/>
    <w:rsid w:val="00986483"/>
    <w:rsid w:val="00986685"/>
    <w:rsid w:val="00987BF9"/>
    <w:rsid w:val="00987DE9"/>
    <w:rsid w:val="0099055D"/>
    <w:rsid w:val="00990CC8"/>
    <w:rsid w:val="00991984"/>
    <w:rsid w:val="00991CD9"/>
    <w:rsid w:val="009921AD"/>
    <w:rsid w:val="00992B5F"/>
    <w:rsid w:val="0099395C"/>
    <w:rsid w:val="00994456"/>
    <w:rsid w:val="00994FEC"/>
    <w:rsid w:val="0099501C"/>
    <w:rsid w:val="009958E5"/>
    <w:rsid w:val="0099640A"/>
    <w:rsid w:val="00996DD5"/>
    <w:rsid w:val="0099723F"/>
    <w:rsid w:val="009A1619"/>
    <w:rsid w:val="009A21B5"/>
    <w:rsid w:val="009A27AA"/>
    <w:rsid w:val="009A294F"/>
    <w:rsid w:val="009A3CA2"/>
    <w:rsid w:val="009A3F64"/>
    <w:rsid w:val="009A71BA"/>
    <w:rsid w:val="009B2BDD"/>
    <w:rsid w:val="009B37E2"/>
    <w:rsid w:val="009B3FA3"/>
    <w:rsid w:val="009B51D4"/>
    <w:rsid w:val="009B5836"/>
    <w:rsid w:val="009B5D36"/>
    <w:rsid w:val="009B69D0"/>
    <w:rsid w:val="009B6E1C"/>
    <w:rsid w:val="009B7025"/>
    <w:rsid w:val="009B7077"/>
    <w:rsid w:val="009B7E1F"/>
    <w:rsid w:val="009C0222"/>
    <w:rsid w:val="009C0B03"/>
    <w:rsid w:val="009C0C71"/>
    <w:rsid w:val="009C10E5"/>
    <w:rsid w:val="009C11EB"/>
    <w:rsid w:val="009C3D97"/>
    <w:rsid w:val="009C4A30"/>
    <w:rsid w:val="009C4B09"/>
    <w:rsid w:val="009C5C6F"/>
    <w:rsid w:val="009C604C"/>
    <w:rsid w:val="009C64A3"/>
    <w:rsid w:val="009C665B"/>
    <w:rsid w:val="009C7817"/>
    <w:rsid w:val="009D02D2"/>
    <w:rsid w:val="009D032D"/>
    <w:rsid w:val="009D17DD"/>
    <w:rsid w:val="009D18A5"/>
    <w:rsid w:val="009D3295"/>
    <w:rsid w:val="009D32CB"/>
    <w:rsid w:val="009D3302"/>
    <w:rsid w:val="009D5BA5"/>
    <w:rsid w:val="009D689A"/>
    <w:rsid w:val="009D6979"/>
    <w:rsid w:val="009E00CB"/>
    <w:rsid w:val="009E063F"/>
    <w:rsid w:val="009E0D50"/>
    <w:rsid w:val="009E1A3C"/>
    <w:rsid w:val="009E22AA"/>
    <w:rsid w:val="009E3A2A"/>
    <w:rsid w:val="009E40EB"/>
    <w:rsid w:val="009E5A5E"/>
    <w:rsid w:val="009E6116"/>
    <w:rsid w:val="009E6DDF"/>
    <w:rsid w:val="009E6F48"/>
    <w:rsid w:val="009E73C5"/>
    <w:rsid w:val="009E7735"/>
    <w:rsid w:val="009E79E5"/>
    <w:rsid w:val="009F0F07"/>
    <w:rsid w:val="009F3EB7"/>
    <w:rsid w:val="009F6E75"/>
    <w:rsid w:val="009F71B3"/>
    <w:rsid w:val="009F75E0"/>
    <w:rsid w:val="009F7966"/>
    <w:rsid w:val="00A00AB3"/>
    <w:rsid w:val="00A0180F"/>
    <w:rsid w:val="00A020FD"/>
    <w:rsid w:val="00A023EA"/>
    <w:rsid w:val="00A039F0"/>
    <w:rsid w:val="00A04E61"/>
    <w:rsid w:val="00A05E4D"/>
    <w:rsid w:val="00A06742"/>
    <w:rsid w:val="00A067FC"/>
    <w:rsid w:val="00A06B0B"/>
    <w:rsid w:val="00A0725F"/>
    <w:rsid w:val="00A07492"/>
    <w:rsid w:val="00A07B81"/>
    <w:rsid w:val="00A10418"/>
    <w:rsid w:val="00A12B76"/>
    <w:rsid w:val="00A134BC"/>
    <w:rsid w:val="00A14C07"/>
    <w:rsid w:val="00A14CA6"/>
    <w:rsid w:val="00A17948"/>
    <w:rsid w:val="00A17AD7"/>
    <w:rsid w:val="00A2035D"/>
    <w:rsid w:val="00A22627"/>
    <w:rsid w:val="00A23C3D"/>
    <w:rsid w:val="00A23DFC"/>
    <w:rsid w:val="00A24344"/>
    <w:rsid w:val="00A2514F"/>
    <w:rsid w:val="00A26390"/>
    <w:rsid w:val="00A269BD"/>
    <w:rsid w:val="00A27C69"/>
    <w:rsid w:val="00A3075F"/>
    <w:rsid w:val="00A309B6"/>
    <w:rsid w:val="00A31546"/>
    <w:rsid w:val="00A32930"/>
    <w:rsid w:val="00A3297F"/>
    <w:rsid w:val="00A32DE9"/>
    <w:rsid w:val="00A33F38"/>
    <w:rsid w:val="00A344AE"/>
    <w:rsid w:val="00A34E7D"/>
    <w:rsid w:val="00A363CB"/>
    <w:rsid w:val="00A36559"/>
    <w:rsid w:val="00A365D1"/>
    <w:rsid w:val="00A36ED9"/>
    <w:rsid w:val="00A375F1"/>
    <w:rsid w:val="00A37825"/>
    <w:rsid w:val="00A37D0C"/>
    <w:rsid w:val="00A40588"/>
    <w:rsid w:val="00A426B4"/>
    <w:rsid w:val="00A43001"/>
    <w:rsid w:val="00A447D3"/>
    <w:rsid w:val="00A45275"/>
    <w:rsid w:val="00A4569D"/>
    <w:rsid w:val="00A458B8"/>
    <w:rsid w:val="00A45996"/>
    <w:rsid w:val="00A45AE7"/>
    <w:rsid w:val="00A47235"/>
    <w:rsid w:val="00A47B88"/>
    <w:rsid w:val="00A51C68"/>
    <w:rsid w:val="00A51F34"/>
    <w:rsid w:val="00A52153"/>
    <w:rsid w:val="00A53D3B"/>
    <w:rsid w:val="00A55BFD"/>
    <w:rsid w:val="00A62F31"/>
    <w:rsid w:val="00A636F3"/>
    <w:rsid w:val="00A63A14"/>
    <w:rsid w:val="00A644BF"/>
    <w:rsid w:val="00A653E7"/>
    <w:rsid w:val="00A66337"/>
    <w:rsid w:val="00A678C7"/>
    <w:rsid w:val="00A7274F"/>
    <w:rsid w:val="00A734D1"/>
    <w:rsid w:val="00A747F2"/>
    <w:rsid w:val="00A7543A"/>
    <w:rsid w:val="00A761E1"/>
    <w:rsid w:val="00A76C31"/>
    <w:rsid w:val="00A76EC8"/>
    <w:rsid w:val="00A808AA"/>
    <w:rsid w:val="00A82FFF"/>
    <w:rsid w:val="00A859B4"/>
    <w:rsid w:val="00A87DA5"/>
    <w:rsid w:val="00A90325"/>
    <w:rsid w:val="00A906D8"/>
    <w:rsid w:val="00A908E2"/>
    <w:rsid w:val="00A91024"/>
    <w:rsid w:val="00A94118"/>
    <w:rsid w:val="00A95CC0"/>
    <w:rsid w:val="00AA121F"/>
    <w:rsid w:val="00AA163C"/>
    <w:rsid w:val="00AA17C4"/>
    <w:rsid w:val="00AA1C7F"/>
    <w:rsid w:val="00AA2774"/>
    <w:rsid w:val="00AA4347"/>
    <w:rsid w:val="00AA441F"/>
    <w:rsid w:val="00AA5159"/>
    <w:rsid w:val="00AA69BB"/>
    <w:rsid w:val="00AB02C1"/>
    <w:rsid w:val="00AB1C54"/>
    <w:rsid w:val="00AB28B3"/>
    <w:rsid w:val="00AB2CC8"/>
    <w:rsid w:val="00AB3FC2"/>
    <w:rsid w:val="00AB3FF2"/>
    <w:rsid w:val="00AB558C"/>
    <w:rsid w:val="00AB5919"/>
    <w:rsid w:val="00AB6781"/>
    <w:rsid w:val="00AB73D1"/>
    <w:rsid w:val="00AB7F9F"/>
    <w:rsid w:val="00AC000D"/>
    <w:rsid w:val="00AC3842"/>
    <w:rsid w:val="00AC42A7"/>
    <w:rsid w:val="00AC44C0"/>
    <w:rsid w:val="00AC4BCC"/>
    <w:rsid w:val="00AC787B"/>
    <w:rsid w:val="00AD0449"/>
    <w:rsid w:val="00AD165E"/>
    <w:rsid w:val="00AD2280"/>
    <w:rsid w:val="00AD354F"/>
    <w:rsid w:val="00AD46FB"/>
    <w:rsid w:val="00AD5974"/>
    <w:rsid w:val="00AE0354"/>
    <w:rsid w:val="00AE046A"/>
    <w:rsid w:val="00AE0CC8"/>
    <w:rsid w:val="00AE122B"/>
    <w:rsid w:val="00AE25DB"/>
    <w:rsid w:val="00AE2E7C"/>
    <w:rsid w:val="00AE3D1E"/>
    <w:rsid w:val="00AE5343"/>
    <w:rsid w:val="00AE69A0"/>
    <w:rsid w:val="00AE7A56"/>
    <w:rsid w:val="00AE7E6F"/>
    <w:rsid w:val="00AF12DC"/>
    <w:rsid w:val="00AF1C4F"/>
    <w:rsid w:val="00AF2225"/>
    <w:rsid w:val="00AF2EE6"/>
    <w:rsid w:val="00AF7DDA"/>
    <w:rsid w:val="00B007E0"/>
    <w:rsid w:val="00B012B5"/>
    <w:rsid w:val="00B01947"/>
    <w:rsid w:val="00B01EB1"/>
    <w:rsid w:val="00B0275D"/>
    <w:rsid w:val="00B04B89"/>
    <w:rsid w:val="00B05C60"/>
    <w:rsid w:val="00B068B5"/>
    <w:rsid w:val="00B06A45"/>
    <w:rsid w:val="00B072EF"/>
    <w:rsid w:val="00B07470"/>
    <w:rsid w:val="00B102A1"/>
    <w:rsid w:val="00B10A5F"/>
    <w:rsid w:val="00B10EEC"/>
    <w:rsid w:val="00B11ED1"/>
    <w:rsid w:val="00B12C75"/>
    <w:rsid w:val="00B13DEA"/>
    <w:rsid w:val="00B15477"/>
    <w:rsid w:val="00B15FA0"/>
    <w:rsid w:val="00B15FDF"/>
    <w:rsid w:val="00B16273"/>
    <w:rsid w:val="00B1648A"/>
    <w:rsid w:val="00B16824"/>
    <w:rsid w:val="00B1711A"/>
    <w:rsid w:val="00B17DB8"/>
    <w:rsid w:val="00B17EC9"/>
    <w:rsid w:val="00B20F18"/>
    <w:rsid w:val="00B22848"/>
    <w:rsid w:val="00B228BE"/>
    <w:rsid w:val="00B24DC5"/>
    <w:rsid w:val="00B25733"/>
    <w:rsid w:val="00B25F0A"/>
    <w:rsid w:val="00B26812"/>
    <w:rsid w:val="00B27136"/>
    <w:rsid w:val="00B27836"/>
    <w:rsid w:val="00B27845"/>
    <w:rsid w:val="00B27F85"/>
    <w:rsid w:val="00B3003C"/>
    <w:rsid w:val="00B3089C"/>
    <w:rsid w:val="00B31BE7"/>
    <w:rsid w:val="00B323A3"/>
    <w:rsid w:val="00B326C1"/>
    <w:rsid w:val="00B3283B"/>
    <w:rsid w:val="00B32DC6"/>
    <w:rsid w:val="00B36B1A"/>
    <w:rsid w:val="00B375A1"/>
    <w:rsid w:val="00B37C0B"/>
    <w:rsid w:val="00B37C74"/>
    <w:rsid w:val="00B4057D"/>
    <w:rsid w:val="00B40A06"/>
    <w:rsid w:val="00B4143A"/>
    <w:rsid w:val="00B4305C"/>
    <w:rsid w:val="00B43BDF"/>
    <w:rsid w:val="00B45906"/>
    <w:rsid w:val="00B47459"/>
    <w:rsid w:val="00B50207"/>
    <w:rsid w:val="00B51190"/>
    <w:rsid w:val="00B51851"/>
    <w:rsid w:val="00B51862"/>
    <w:rsid w:val="00B53DF8"/>
    <w:rsid w:val="00B547DB"/>
    <w:rsid w:val="00B54A6A"/>
    <w:rsid w:val="00B56635"/>
    <w:rsid w:val="00B5718D"/>
    <w:rsid w:val="00B5784E"/>
    <w:rsid w:val="00B57E45"/>
    <w:rsid w:val="00B607A5"/>
    <w:rsid w:val="00B631A9"/>
    <w:rsid w:val="00B6323A"/>
    <w:rsid w:val="00B64DFD"/>
    <w:rsid w:val="00B666DA"/>
    <w:rsid w:val="00B66D97"/>
    <w:rsid w:val="00B72879"/>
    <w:rsid w:val="00B73B4B"/>
    <w:rsid w:val="00B73D72"/>
    <w:rsid w:val="00B74D76"/>
    <w:rsid w:val="00B74DB3"/>
    <w:rsid w:val="00B75BCE"/>
    <w:rsid w:val="00B76D5A"/>
    <w:rsid w:val="00B77BA3"/>
    <w:rsid w:val="00B80E71"/>
    <w:rsid w:val="00B82039"/>
    <w:rsid w:val="00B83024"/>
    <w:rsid w:val="00B8329E"/>
    <w:rsid w:val="00B832E5"/>
    <w:rsid w:val="00B83354"/>
    <w:rsid w:val="00B833CF"/>
    <w:rsid w:val="00B8380E"/>
    <w:rsid w:val="00B83A00"/>
    <w:rsid w:val="00B85463"/>
    <w:rsid w:val="00B85DCD"/>
    <w:rsid w:val="00B8636C"/>
    <w:rsid w:val="00B8702C"/>
    <w:rsid w:val="00B90746"/>
    <w:rsid w:val="00B908F0"/>
    <w:rsid w:val="00B9093B"/>
    <w:rsid w:val="00B91621"/>
    <w:rsid w:val="00B91A97"/>
    <w:rsid w:val="00B91D04"/>
    <w:rsid w:val="00B92878"/>
    <w:rsid w:val="00B93B08"/>
    <w:rsid w:val="00B94F09"/>
    <w:rsid w:val="00B96068"/>
    <w:rsid w:val="00B968EE"/>
    <w:rsid w:val="00B969FC"/>
    <w:rsid w:val="00BA182F"/>
    <w:rsid w:val="00BA1EDE"/>
    <w:rsid w:val="00BA1FA5"/>
    <w:rsid w:val="00BA2335"/>
    <w:rsid w:val="00BA23E3"/>
    <w:rsid w:val="00BA24E8"/>
    <w:rsid w:val="00BA25ED"/>
    <w:rsid w:val="00BA287E"/>
    <w:rsid w:val="00BA2B99"/>
    <w:rsid w:val="00BA4EC1"/>
    <w:rsid w:val="00BA5098"/>
    <w:rsid w:val="00BA55AC"/>
    <w:rsid w:val="00BA7157"/>
    <w:rsid w:val="00BA7327"/>
    <w:rsid w:val="00BA75E5"/>
    <w:rsid w:val="00BA7C95"/>
    <w:rsid w:val="00BB059A"/>
    <w:rsid w:val="00BB369D"/>
    <w:rsid w:val="00BB5FC6"/>
    <w:rsid w:val="00BB687D"/>
    <w:rsid w:val="00BB7926"/>
    <w:rsid w:val="00BC210A"/>
    <w:rsid w:val="00BC2FCE"/>
    <w:rsid w:val="00BC4033"/>
    <w:rsid w:val="00BC4FC3"/>
    <w:rsid w:val="00BC64F6"/>
    <w:rsid w:val="00BC7165"/>
    <w:rsid w:val="00BD160E"/>
    <w:rsid w:val="00BD174D"/>
    <w:rsid w:val="00BD2496"/>
    <w:rsid w:val="00BD3713"/>
    <w:rsid w:val="00BD4150"/>
    <w:rsid w:val="00BD4DF9"/>
    <w:rsid w:val="00BD5F1C"/>
    <w:rsid w:val="00BD5FAA"/>
    <w:rsid w:val="00BD7669"/>
    <w:rsid w:val="00BD7759"/>
    <w:rsid w:val="00BE05D3"/>
    <w:rsid w:val="00BE0E73"/>
    <w:rsid w:val="00BE1062"/>
    <w:rsid w:val="00BE1E62"/>
    <w:rsid w:val="00BE1F20"/>
    <w:rsid w:val="00BE20C0"/>
    <w:rsid w:val="00BE3ECA"/>
    <w:rsid w:val="00BE411D"/>
    <w:rsid w:val="00BE44E8"/>
    <w:rsid w:val="00BE4581"/>
    <w:rsid w:val="00BE4DEE"/>
    <w:rsid w:val="00BE5A35"/>
    <w:rsid w:val="00BE5DA7"/>
    <w:rsid w:val="00BE7679"/>
    <w:rsid w:val="00BF05DE"/>
    <w:rsid w:val="00BF1BFA"/>
    <w:rsid w:val="00BF3B68"/>
    <w:rsid w:val="00BF403D"/>
    <w:rsid w:val="00BF40AB"/>
    <w:rsid w:val="00BF4992"/>
    <w:rsid w:val="00BF697B"/>
    <w:rsid w:val="00BF6C32"/>
    <w:rsid w:val="00BF747E"/>
    <w:rsid w:val="00C0114C"/>
    <w:rsid w:val="00C02A7A"/>
    <w:rsid w:val="00C02C7C"/>
    <w:rsid w:val="00C0300D"/>
    <w:rsid w:val="00C03B19"/>
    <w:rsid w:val="00C04BD5"/>
    <w:rsid w:val="00C05446"/>
    <w:rsid w:val="00C05C1C"/>
    <w:rsid w:val="00C07A75"/>
    <w:rsid w:val="00C10108"/>
    <w:rsid w:val="00C10228"/>
    <w:rsid w:val="00C10A12"/>
    <w:rsid w:val="00C12E5A"/>
    <w:rsid w:val="00C12EBE"/>
    <w:rsid w:val="00C15A14"/>
    <w:rsid w:val="00C165DA"/>
    <w:rsid w:val="00C1705A"/>
    <w:rsid w:val="00C1740D"/>
    <w:rsid w:val="00C177CA"/>
    <w:rsid w:val="00C17D16"/>
    <w:rsid w:val="00C205E2"/>
    <w:rsid w:val="00C21E94"/>
    <w:rsid w:val="00C22729"/>
    <w:rsid w:val="00C23C84"/>
    <w:rsid w:val="00C24638"/>
    <w:rsid w:val="00C24E49"/>
    <w:rsid w:val="00C257C5"/>
    <w:rsid w:val="00C311E0"/>
    <w:rsid w:val="00C312E4"/>
    <w:rsid w:val="00C327A6"/>
    <w:rsid w:val="00C32962"/>
    <w:rsid w:val="00C32CE6"/>
    <w:rsid w:val="00C330BC"/>
    <w:rsid w:val="00C33580"/>
    <w:rsid w:val="00C34329"/>
    <w:rsid w:val="00C367B2"/>
    <w:rsid w:val="00C41922"/>
    <w:rsid w:val="00C422B1"/>
    <w:rsid w:val="00C43234"/>
    <w:rsid w:val="00C47633"/>
    <w:rsid w:val="00C5046F"/>
    <w:rsid w:val="00C50537"/>
    <w:rsid w:val="00C5080D"/>
    <w:rsid w:val="00C51794"/>
    <w:rsid w:val="00C51A62"/>
    <w:rsid w:val="00C51ED6"/>
    <w:rsid w:val="00C5357C"/>
    <w:rsid w:val="00C543FF"/>
    <w:rsid w:val="00C545F1"/>
    <w:rsid w:val="00C55881"/>
    <w:rsid w:val="00C55FEC"/>
    <w:rsid w:val="00C56757"/>
    <w:rsid w:val="00C56A72"/>
    <w:rsid w:val="00C57B31"/>
    <w:rsid w:val="00C60117"/>
    <w:rsid w:val="00C6029D"/>
    <w:rsid w:val="00C6113C"/>
    <w:rsid w:val="00C61547"/>
    <w:rsid w:val="00C61F36"/>
    <w:rsid w:val="00C62BB4"/>
    <w:rsid w:val="00C62DB6"/>
    <w:rsid w:val="00C63DF3"/>
    <w:rsid w:val="00C641C5"/>
    <w:rsid w:val="00C651B6"/>
    <w:rsid w:val="00C6601F"/>
    <w:rsid w:val="00C66CA6"/>
    <w:rsid w:val="00C7164F"/>
    <w:rsid w:val="00C721D1"/>
    <w:rsid w:val="00C73D76"/>
    <w:rsid w:val="00C75BDB"/>
    <w:rsid w:val="00C76B33"/>
    <w:rsid w:val="00C7779C"/>
    <w:rsid w:val="00C777BB"/>
    <w:rsid w:val="00C77CDD"/>
    <w:rsid w:val="00C77E3D"/>
    <w:rsid w:val="00C81336"/>
    <w:rsid w:val="00C81ED1"/>
    <w:rsid w:val="00C82E6D"/>
    <w:rsid w:val="00C85AAA"/>
    <w:rsid w:val="00C85DF0"/>
    <w:rsid w:val="00C8785A"/>
    <w:rsid w:val="00C87D47"/>
    <w:rsid w:val="00C87E7B"/>
    <w:rsid w:val="00C91474"/>
    <w:rsid w:val="00C91C07"/>
    <w:rsid w:val="00C925D7"/>
    <w:rsid w:val="00C928D0"/>
    <w:rsid w:val="00C92BEA"/>
    <w:rsid w:val="00C93E5A"/>
    <w:rsid w:val="00C93ED0"/>
    <w:rsid w:val="00C940CC"/>
    <w:rsid w:val="00C948B9"/>
    <w:rsid w:val="00C94BF9"/>
    <w:rsid w:val="00C9633D"/>
    <w:rsid w:val="00C9746F"/>
    <w:rsid w:val="00C9781F"/>
    <w:rsid w:val="00CA01B4"/>
    <w:rsid w:val="00CA3A99"/>
    <w:rsid w:val="00CA3D36"/>
    <w:rsid w:val="00CA4736"/>
    <w:rsid w:val="00CA531B"/>
    <w:rsid w:val="00CA5F40"/>
    <w:rsid w:val="00CA7F74"/>
    <w:rsid w:val="00CB049C"/>
    <w:rsid w:val="00CB1105"/>
    <w:rsid w:val="00CB16C8"/>
    <w:rsid w:val="00CB3379"/>
    <w:rsid w:val="00CB3BEA"/>
    <w:rsid w:val="00CB4A5D"/>
    <w:rsid w:val="00CB5138"/>
    <w:rsid w:val="00CB5A42"/>
    <w:rsid w:val="00CB5F62"/>
    <w:rsid w:val="00CB689C"/>
    <w:rsid w:val="00CB7A1E"/>
    <w:rsid w:val="00CB7AE8"/>
    <w:rsid w:val="00CC061B"/>
    <w:rsid w:val="00CC0A71"/>
    <w:rsid w:val="00CC0ED0"/>
    <w:rsid w:val="00CC15C0"/>
    <w:rsid w:val="00CC2059"/>
    <w:rsid w:val="00CC312F"/>
    <w:rsid w:val="00CC4AD5"/>
    <w:rsid w:val="00CC4FCA"/>
    <w:rsid w:val="00CC626B"/>
    <w:rsid w:val="00CD0177"/>
    <w:rsid w:val="00CD0254"/>
    <w:rsid w:val="00CD042E"/>
    <w:rsid w:val="00CD06DA"/>
    <w:rsid w:val="00CD0D81"/>
    <w:rsid w:val="00CD1674"/>
    <w:rsid w:val="00CD1920"/>
    <w:rsid w:val="00CD1E96"/>
    <w:rsid w:val="00CD2739"/>
    <w:rsid w:val="00CD27A8"/>
    <w:rsid w:val="00CD4328"/>
    <w:rsid w:val="00CD6734"/>
    <w:rsid w:val="00CD6E97"/>
    <w:rsid w:val="00CE1DF6"/>
    <w:rsid w:val="00CE3227"/>
    <w:rsid w:val="00CE5855"/>
    <w:rsid w:val="00CE756D"/>
    <w:rsid w:val="00CF0116"/>
    <w:rsid w:val="00CF0B50"/>
    <w:rsid w:val="00CF11DB"/>
    <w:rsid w:val="00CF131A"/>
    <w:rsid w:val="00CF1733"/>
    <w:rsid w:val="00CF231C"/>
    <w:rsid w:val="00CF2876"/>
    <w:rsid w:val="00CF2BAC"/>
    <w:rsid w:val="00CF3E6B"/>
    <w:rsid w:val="00CF5B75"/>
    <w:rsid w:val="00CF7210"/>
    <w:rsid w:val="00D021E6"/>
    <w:rsid w:val="00D053C0"/>
    <w:rsid w:val="00D05A73"/>
    <w:rsid w:val="00D07214"/>
    <w:rsid w:val="00D07A59"/>
    <w:rsid w:val="00D07B11"/>
    <w:rsid w:val="00D1318D"/>
    <w:rsid w:val="00D14CDB"/>
    <w:rsid w:val="00D15175"/>
    <w:rsid w:val="00D15998"/>
    <w:rsid w:val="00D16D4A"/>
    <w:rsid w:val="00D16DB1"/>
    <w:rsid w:val="00D16E22"/>
    <w:rsid w:val="00D207D6"/>
    <w:rsid w:val="00D2342C"/>
    <w:rsid w:val="00D2429C"/>
    <w:rsid w:val="00D25AEF"/>
    <w:rsid w:val="00D273AA"/>
    <w:rsid w:val="00D27825"/>
    <w:rsid w:val="00D30D1B"/>
    <w:rsid w:val="00D30E26"/>
    <w:rsid w:val="00D30E3D"/>
    <w:rsid w:val="00D33697"/>
    <w:rsid w:val="00D33D4E"/>
    <w:rsid w:val="00D34503"/>
    <w:rsid w:val="00D347CB"/>
    <w:rsid w:val="00D356A1"/>
    <w:rsid w:val="00D35DB8"/>
    <w:rsid w:val="00D35FA3"/>
    <w:rsid w:val="00D368FF"/>
    <w:rsid w:val="00D37414"/>
    <w:rsid w:val="00D41366"/>
    <w:rsid w:val="00D42152"/>
    <w:rsid w:val="00D430FE"/>
    <w:rsid w:val="00D439AD"/>
    <w:rsid w:val="00D44A6E"/>
    <w:rsid w:val="00D44F9B"/>
    <w:rsid w:val="00D4534D"/>
    <w:rsid w:val="00D4588B"/>
    <w:rsid w:val="00D45DDF"/>
    <w:rsid w:val="00D46394"/>
    <w:rsid w:val="00D47348"/>
    <w:rsid w:val="00D5144B"/>
    <w:rsid w:val="00D516F9"/>
    <w:rsid w:val="00D51BDF"/>
    <w:rsid w:val="00D534F7"/>
    <w:rsid w:val="00D53EE5"/>
    <w:rsid w:val="00D547B4"/>
    <w:rsid w:val="00D5691F"/>
    <w:rsid w:val="00D56D90"/>
    <w:rsid w:val="00D607A5"/>
    <w:rsid w:val="00D622F3"/>
    <w:rsid w:val="00D63670"/>
    <w:rsid w:val="00D65D7A"/>
    <w:rsid w:val="00D665CE"/>
    <w:rsid w:val="00D67524"/>
    <w:rsid w:val="00D676FA"/>
    <w:rsid w:val="00D70593"/>
    <w:rsid w:val="00D711F8"/>
    <w:rsid w:val="00D72E70"/>
    <w:rsid w:val="00D7336B"/>
    <w:rsid w:val="00D76A63"/>
    <w:rsid w:val="00D76DB9"/>
    <w:rsid w:val="00D820FA"/>
    <w:rsid w:val="00D8274F"/>
    <w:rsid w:val="00D827F6"/>
    <w:rsid w:val="00D82FDC"/>
    <w:rsid w:val="00D85F73"/>
    <w:rsid w:val="00D8601F"/>
    <w:rsid w:val="00D86667"/>
    <w:rsid w:val="00D86A89"/>
    <w:rsid w:val="00D87D39"/>
    <w:rsid w:val="00D9031F"/>
    <w:rsid w:val="00D90AD2"/>
    <w:rsid w:val="00D924FA"/>
    <w:rsid w:val="00D92654"/>
    <w:rsid w:val="00D9311B"/>
    <w:rsid w:val="00D93199"/>
    <w:rsid w:val="00D93376"/>
    <w:rsid w:val="00D9375E"/>
    <w:rsid w:val="00D9376B"/>
    <w:rsid w:val="00D94288"/>
    <w:rsid w:val="00D95CFA"/>
    <w:rsid w:val="00D96884"/>
    <w:rsid w:val="00D976B6"/>
    <w:rsid w:val="00D977C6"/>
    <w:rsid w:val="00D97C9E"/>
    <w:rsid w:val="00DA19DB"/>
    <w:rsid w:val="00DA1F7B"/>
    <w:rsid w:val="00DA2EB8"/>
    <w:rsid w:val="00DA2ED5"/>
    <w:rsid w:val="00DA49F7"/>
    <w:rsid w:val="00DA4B18"/>
    <w:rsid w:val="00DA5890"/>
    <w:rsid w:val="00DA7C9F"/>
    <w:rsid w:val="00DB1841"/>
    <w:rsid w:val="00DB1B69"/>
    <w:rsid w:val="00DB301D"/>
    <w:rsid w:val="00DB54DF"/>
    <w:rsid w:val="00DB6289"/>
    <w:rsid w:val="00DB69C4"/>
    <w:rsid w:val="00DB7C78"/>
    <w:rsid w:val="00DB7FBA"/>
    <w:rsid w:val="00DC03E1"/>
    <w:rsid w:val="00DC13E9"/>
    <w:rsid w:val="00DC1B37"/>
    <w:rsid w:val="00DC1E96"/>
    <w:rsid w:val="00DC208B"/>
    <w:rsid w:val="00DC44F9"/>
    <w:rsid w:val="00DD1E65"/>
    <w:rsid w:val="00DD26E5"/>
    <w:rsid w:val="00DD5625"/>
    <w:rsid w:val="00DD57E5"/>
    <w:rsid w:val="00DD5ED6"/>
    <w:rsid w:val="00DD7E9A"/>
    <w:rsid w:val="00DE067A"/>
    <w:rsid w:val="00DE1FE1"/>
    <w:rsid w:val="00DE4503"/>
    <w:rsid w:val="00DE49EE"/>
    <w:rsid w:val="00DE5952"/>
    <w:rsid w:val="00DE6BBD"/>
    <w:rsid w:val="00DE6C68"/>
    <w:rsid w:val="00DE700A"/>
    <w:rsid w:val="00DE7E4F"/>
    <w:rsid w:val="00DF223D"/>
    <w:rsid w:val="00DF3656"/>
    <w:rsid w:val="00DF3BE6"/>
    <w:rsid w:val="00DF4E0E"/>
    <w:rsid w:val="00DF5E8B"/>
    <w:rsid w:val="00DF6FBB"/>
    <w:rsid w:val="00E006AD"/>
    <w:rsid w:val="00E033FC"/>
    <w:rsid w:val="00E04546"/>
    <w:rsid w:val="00E04982"/>
    <w:rsid w:val="00E05F96"/>
    <w:rsid w:val="00E074D3"/>
    <w:rsid w:val="00E10C43"/>
    <w:rsid w:val="00E127B9"/>
    <w:rsid w:val="00E15EE9"/>
    <w:rsid w:val="00E1642D"/>
    <w:rsid w:val="00E23B21"/>
    <w:rsid w:val="00E241F5"/>
    <w:rsid w:val="00E25863"/>
    <w:rsid w:val="00E2642A"/>
    <w:rsid w:val="00E2687A"/>
    <w:rsid w:val="00E27AE9"/>
    <w:rsid w:val="00E306EC"/>
    <w:rsid w:val="00E30787"/>
    <w:rsid w:val="00E3300B"/>
    <w:rsid w:val="00E3306A"/>
    <w:rsid w:val="00E33686"/>
    <w:rsid w:val="00E33932"/>
    <w:rsid w:val="00E33E42"/>
    <w:rsid w:val="00E3527D"/>
    <w:rsid w:val="00E366E9"/>
    <w:rsid w:val="00E4195B"/>
    <w:rsid w:val="00E41E03"/>
    <w:rsid w:val="00E42689"/>
    <w:rsid w:val="00E4524E"/>
    <w:rsid w:val="00E45516"/>
    <w:rsid w:val="00E467CE"/>
    <w:rsid w:val="00E47D8E"/>
    <w:rsid w:val="00E50236"/>
    <w:rsid w:val="00E5101A"/>
    <w:rsid w:val="00E511A9"/>
    <w:rsid w:val="00E5122F"/>
    <w:rsid w:val="00E51C66"/>
    <w:rsid w:val="00E51F69"/>
    <w:rsid w:val="00E52DD4"/>
    <w:rsid w:val="00E53534"/>
    <w:rsid w:val="00E5356D"/>
    <w:rsid w:val="00E54CBE"/>
    <w:rsid w:val="00E54DB9"/>
    <w:rsid w:val="00E55EC1"/>
    <w:rsid w:val="00E56FFA"/>
    <w:rsid w:val="00E57241"/>
    <w:rsid w:val="00E611CE"/>
    <w:rsid w:val="00E64D0B"/>
    <w:rsid w:val="00E66005"/>
    <w:rsid w:val="00E678C4"/>
    <w:rsid w:val="00E67A09"/>
    <w:rsid w:val="00E70B2D"/>
    <w:rsid w:val="00E70EF0"/>
    <w:rsid w:val="00E7102D"/>
    <w:rsid w:val="00E71031"/>
    <w:rsid w:val="00E7115C"/>
    <w:rsid w:val="00E7247B"/>
    <w:rsid w:val="00E72D8E"/>
    <w:rsid w:val="00E72E5F"/>
    <w:rsid w:val="00E7390B"/>
    <w:rsid w:val="00E73CFB"/>
    <w:rsid w:val="00E73F00"/>
    <w:rsid w:val="00E744F7"/>
    <w:rsid w:val="00E74825"/>
    <w:rsid w:val="00E7544D"/>
    <w:rsid w:val="00E75B9A"/>
    <w:rsid w:val="00E75BE7"/>
    <w:rsid w:val="00E761B0"/>
    <w:rsid w:val="00E771AA"/>
    <w:rsid w:val="00E77C3C"/>
    <w:rsid w:val="00E80061"/>
    <w:rsid w:val="00E804D6"/>
    <w:rsid w:val="00E80C78"/>
    <w:rsid w:val="00E812CD"/>
    <w:rsid w:val="00E8299F"/>
    <w:rsid w:val="00E83291"/>
    <w:rsid w:val="00E8351E"/>
    <w:rsid w:val="00E8363C"/>
    <w:rsid w:val="00E84C54"/>
    <w:rsid w:val="00E84EF9"/>
    <w:rsid w:val="00E857C5"/>
    <w:rsid w:val="00E86B24"/>
    <w:rsid w:val="00E90615"/>
    <w:rsid w:val="00E917C5"/>
    <w:rsid w:val="00E92295"/>
    <w:rsid w:val="00E927EE"/>
    <w:rsid w:val="00E95689"/>
    <w:rsid w:val="00E95753"/>
    <w:rsid w:val="00E961EC"/>
    <w:rsid w:val="00EA06CB"/>
    <w:rsid w:val="00EA1356"/>
    <w:rsid w:val="00EA22B1"/>
    <w:rsid w:val="00EA3AA7"/>
    <w:rsid w:val="00EA537D"/>
    <w:rsid w:val="00EA5776"/>
    <w:rsid w:val="00EA5FC7"/>
    <w:rsid w:val="00EA67AC"/>
    <w:rsid w:val="00EB139A"/>
    <w:rsid w:val="00EB1604"/>
    <w:rsid w:val="00EB17AB"/>
    <w:rsid w:val="00EB27C0"/>
    <w:rsid w:val="00EB2A12"/>
    <w:rsid w:val="00EB43DB"/>
    <w:rsid w:val="00EB4CAA"/>
    <w:rsid w:val="00EB4D0A"/>
    <w:rsid w:val="00EB5091"/>
    <w:rsid w:val="00EB665D"/>
    <w:rsid w:val="00EB7957"/>
    <w:rsid w:val="00EB7996"/>
    <w:rsid w:val="00EB7C0B"/>
    <w:rsid w:val="00EC0467"/>
    <w:rsid w:val="00EC0B89"/>
    <w:rsid w:val="00EC129E"/>
    <w:rsid w:val="00EC1900"/>
    <w:rsid w:val="00EC21B6"/>
    <w:rsid w:val="00EC2546"/>
    <w:rsid w:val="00EC44F7"/>
    <w:rsid w:val="00EC51D0"/>
    <w:rsid w:val="00EC59D0"/>
    <w:rsid w:val="00EC5DDC"/>
    <w:rsid w:val="00EC6357"/>
    <w:rsid w:val="00EC76E3"/>
    <w:rsid w:val="00EC786C"/>
    <w:rsid w:val="00ED01B8"/>
    <w:rsid w:val="00ED0E5B"/>
    <w:rsid w:val="00ED2B69"/>
    <w:rsid w:val="00ED2CFC"/>
    <w:rsid w:val="00ED2D94"/>
    <w:rsid w:val="00ED369E"/>
    <w:rsid w:val="00ED3937"/>
    <w:rsid w:val="00ED3997"/>
    <w:rsid w:val="00ED3CFC"/>
    <w:rsid w:val="00ED426C"/>
    <w:rsid w:val="00ED4710"/>
    <w:rsid w:val="00ED500B"/>
    <w:rsid w:val="00ED573A"/>
    <w:rsid w:val="00ED696B"/>
    <w:rsid w:val="00ED72F0"/>
    <w:rsid w:val="00ED78F7"/>
    <w:rsid w:val="00ED7C48"/>
    <w:rsid w:val="00ED7F2F"/>
    <w:rsid w:val="00EE0926"/>
    <w:rsid w:val="00EE3CE8"/>
    <w:rsid w:val="00EE4C59"/>
    <w:rsid w:val="00EE51BE"/>
    <w:rsid w:val="00EE52BF"/>
    <w:rsid w:val="00EE538B"/>
    <w:rsid w:val="00EE590D"/>
    <w:rsid w:val="00EE5B03"/>
    <w:rsid w:val="00EE5F86"/>
    <w:rsid w:val="00EE65CB"/>
    <w:rsid w:val="00EE6AD6"/>
    <w:rsid w:val="00EE76EB"/>
    <w:rsid w:val="00EF0C1C"/>
    <w:rsid w:val="00EF1AE9"/>
    <w:rsid w:val="00EF2070"/>
    <w:rsid w:val="00EF21DD"/>
    <w:rsid w:val="00EF2854"/>
    <w:rsid w:val="00EF3343"/>
    <w:rsid w:val="00EF3519"/>
    <w:rsid w:val="00EF3A33"/>
    <w:rsid w:val="00EF5390"/>
    <w:rsid w:val="00EF62E5"/>
    <w:rsid w:val="00EF62EE"/>
    <w:rsid w:val="00EF6EB0"/>
    <w:rsid w:val="00F000F9"/>
    <w:rsid w:val="00F00D1C"/>
    <w:rsid w:val="00F00DC1"/>
    <w:rsid w:val="00F0146D"/>
    <w:rsid w:val="00F015D2"/>
    <w:rsid w:val="00F02384"/>
    <w:rsid w:val="00F039D6"/>
    <w:rsid w:val="00F041FE"/>
    <w:rsid w:val="00F04866"/>
    <w:rsid w:val="00F0497C"/>
    <w:rsid w:val="00F05431"/>
    <w:rsid w:val="00F059CE"/>
    <w:rsid w:val="00F10669"/>
    <w:rsid w:val="00F11AE3"/>
    <w:rsid w:val="00F12627"/>
    <w:rsid w:val="00F127AD"/>
    <w:rsid w:val="00F12B66"/>
    <w:rsid w:val="00F13B70"/>
    <w:rsid w:val="00F14055"/>
    <w:rsid w:val="00F148CB"/>
    <w:rsid w:val="00F15043"/>
    <w:rsid w:val="00F1562C"/>
    <w:rsid w:val="00F16674"/>
    <w:rsid w:val="00F16DFE"/>
    <w:rsid w:val="00F17A28"/>
    <w:rsid w:val="00F22525"/>
    <w:rsid w:val="00F22BA4"/>
    <w:rsid w:val="00F23AB4"/>
    <w:rsid w:val="00F2415E"/>
    <w:rsid w:val="00F2454B"/>
    <w:rsid w:val="00F25576"/>
    <w:rsid w:val="00F271EF"/>
    <w:rsid w:val="00F275BD"/>
    <w:rsid w:val="00F27C49"/>
    <w:rsid w:val="00F3119D"/>
    <w:rsid w:val="00F3279B"/>
    <w:rsid w:val="00F35D54"/>
    <w:rsid w:val="00F36487"/>
    <w:rsid w:val="00F40570"/>
    <w:rsid w:val="00F41FEE"/>
    <w:rsid w:val="00F420CE"/>
    <w:rsid w:val="00F4381C"/>
    <w:rsid w:val="00F444CF"/>
    <w:rsid w:val="00F45B3D"/>
    <w:rsid w:val="00F4664F"/>
    <w:rsid w:val="00F46C17"/>
    <w:rsid w:val="00F4777B"/>
    <w:rsid w:val="00F47A5A"/>
    <w:rsid w:val="00F52A7F"/>
    <w:rsid w:val="00F52D6D"/>
    <w:rsid w:val="00F544EA"/>
    <w:rsid w:val="00F56707"/>
    <w:rsid w:val="00F5746A"/>
    <w:rsid w:val="00F603FE"/>
    <w:rsid w:val="00F60B15"/>
    <w:rsid w:val="00F624BA"/>
    <w:rsid w:val="00F62B64"/>
    <w:rsid w:val="00F6409B"/>
    <w:rsid w:val="00F64482"/>
    <w:rsid w:val="00F6600A"/>
    <w:rsid w:val="00F6639F"/>
    <w:rsid w:val="00F6685B"/>
    <w:rsid w:val="00F6700C"/>
    <w:rsid w:val="00F6716C"/>
    <w:rsid w:val="00F67A98"/>
    <w:rsid w:val="00F7050F"/>
    <w:rsid w:val="00F708FD"/>
    <w:rsid w:val="00F70DA8"/>
    <w:rsid w:val="00F72F73"/>
    <w:rsid w:val="00F745BC"/>
    <w:rsid w:val="00F74F09"/>
    <w:rsid w:val="00F767EA"/>
    <w:rsid w:val="00F77E0A"/>
    <w:rsid w:val="00F77F37"/>
    <w:rsid w:val="00F8016D"/>
    <w:rsid w:val="00F80664"/>
    <w:rsid w:val="00F81C14"/>
    <w:rsid w:val="00F8325D"/>
    <w:rsid w:val="00F8335F"/>
    <w:rsid w:val="00F85353"/>
    <w:rsid w:val="00F85818"/>
    <w:rsid w:val="00F90333"/>
    <w:rsid w:val="00F9107F"/>
    <w:rsid w:val="00F92EC6"/>
    <w:rsid w:val="00F93358"/>
    <w:rsid w:val="00F93DA7"/>
    <w:rsid w:val="00F93EEC"/>
    <w:rsid w:val="00F95F8C"/>
    <w:rsid w:val="00F969B8"/>
    <w:rsid w:val="00F96DA0"/>
    <w:rsid w:val="00F97229"/>
    <w:rsid w:val="00F975C1"/>
    <w:rsid w:val="00FA0FE4"/>
    <w:rsid w:val="00FA2159"/>
    <w:rsid w:val="00FA5619"/>
    <w:rsid w:val="00FA70F5"/>
    <w:rsid w:val="00FB0CD1"/>
    <w:rsid w:val="00FB2F4C"/>
    <w:rsid w:val="00FB39A8"/>
    <w:rsid w:val="00FB3CB0"/>
    <w:rsid w:val="00FB5B27"/>
    <w:rsid w:val="00FB5CF8"/>
    <w:rsid w:val="00FB7F81"/>
    <w:rsid w:val="00FC1F7E"/>
    <w:rsid w:val="00FC330B"/>
    <w:rsid w:val="00FC351E"/>
    <w:rsid w:val="00FC38E0"/>
    <w:rsid w:val="00FC3DA0"/>
    <w:rsid w:val="00FC4277"/>
    <w:rsid w:val="00FC4D5C"/>
    <w:rsid w:val="00FC54C9"/>
    <w:rsid w:val="00FC5B43"/>
    <w:rsid w:val="00FC6FEA"/>
    <w:rsid w:val="00FC7047"/>
    <w:rsid w:val="00FC7F6D"/>
    <w:rsid w:val="00FD16D6"/>
    <w:rsid w:val="00FD2519"/>
    <w:rsid w:val="00FD27C1"/>
    <w:rsid w:val="00FD42A9"/>
    <w:rsid w:val="00FD489F"/>
    <w:rsid w:val="00FD5BA6"/>
    <w:rsid w:val="00FD5EFB"/>
    <w:rsid w:val="00FD6531"/>
    <w:rsid w:val="00FD65CA"/>
    <w:rsid w:val="00FD760A"/>
    <w:rsid w:val="00FD7A22"/>
    <w:rsid w:val="00FE0426"/>
    <w:rsid w:val="00FE0B99"/>
    <w:rsid w:val="00FE110A"/>
    <w:rsid w:val="00FE17CB"/>
    <w:rsid w:val="00FE4A75"/>
    <w:rsid w:val="00FE4C08"/>
    <w:rsid w:val="00FE62FA"/>
    <w:rsid w:val="00FE69FA"/>
    <w:rsid w:val="00FE6A8D"/>
    <w:rsid w:val="00FE6D94"/>
    <w:rsid w:val="00FE7B45"/>
    <w:rsid w:val="00FE7E5D"/>
    <w:rsid w:val="00FF017D"/>
    <w:rsid w:val="00FF0744"/>
    <w:rsid w:val="00FF0F45"/>
    <w:rsid w:val="00FF2315"/>
    <w:rsid w:val="00FF26DD"/>
    <w:rsid w:val="00FF3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5B0FE"/>
  <w15:chartTrackingRefBased/>
  <w15:docId w15:val="{B3C9F4C7-98E5-426E-A607-C5080BDB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00"/>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9A5"/>
    <w:pPr>
      <w:tabs>
        <w:tab w:val="center" w:pos="4320"/>
        <w:tab w:val="right" w:pos="8640"/>
      </w:tabs>
    </w:pPr>
    <w:rPr>
      <w:b w:val="0"/>
    </w:rPr>
  </w:style>
  <w:style w:type="character" w:styleId="PageNumber">
    <w:name w:val="page number"/>
    <w:basedOn w:val="DefaultParagraphFont"/>
    <w:rsid w:val="009049A5"/>
  </w:style>
  <w:style w:type="paragraph" w:customStyle="1" w:styleId="CharCharDiagramaCharCharDiagramaCharCharDiagramaCharCharDiagrama">
    <w:name w:val="Char Char Diagrama Char Char Diagrama Char Char Diagrama Char Char Diagrama"/>
    <w:basedOn w:val="Normal"/>
    <w:rsid w:val="009049A5"/>
    <w:pPr>
      <w:widowControl w:val="0"/>
      <w:adjustRightInd w:val="0"/>
      <w:spacing w:after="160" w:line="240" w:lineRule="exact"/>
      <w:jc w:val="both"/>
    </w:pPr>
    <w:rPr>
      <w:rFonts w:ascii="Tahoma" w:hAnsi="Tahoma"/>
      <w:b w:val="0"/>
      <w:sz w:val="20"/>
      <w:lang w:val="en-US"/>
    </w:rPr>
  </w:style>
  <w:style w:type="character" w:customStyle="1" w:styleId="HeaderChar">
    <w:name w:val="Header Char"/>
    <w:link w:val="Header"/>
    <w:uiPriority w:val="99"/>
    <w:rsid w:val="009049A5"/>
    <w:rPr>
      <w:sz w:val="24"/>
      <w:lang w:val="lt-LT" w:eastAsia="en-US" w:bidi="ar-SA"/>
    </w:rPr>
  </w:style>
  <w:style w:type="paragraph" w:styleId="BalloonText">
    <w:name w:val="Balloon Text"/>
    <w:basedOn w:val="Normal"/>
    <w:link w:val="BalloonTextChar"/>
    <w:rsid w:val="00564C01"/>
    <w:rPr>
      <w:rFonts w:ascii="Tahoma" w:hAnsi="Tahoma"/>
      <w:sz w:val="16"/>
      <w:szCs w:val="16"/>
      <w:lang w:val="x-none"/>
    </w:rPr>
  </w:style>
  <w:style w:type="character" w:customStyle="1" w:styleId="BalloonTextChar">
    <w:name w:val="Balloon Text Char"/>
    <w:link w:val="BalloonText"/>
    <w:rsid w:val="00564C01"/>
    <w:rPr>
      <w:rFonts w:ascii="Tahoma" w:hAnsi="Tahoma" w:cs="Tahoma"/>
      <w:b/>
      <w:sz w:val="16"/>
      <w:szCs w:val="16"/>
      <w:lang w:eastAsia="en-US"/>
    </w:rPr>
  </w:style>
  <w:style w:type="paragraph" w:styleId="BodyText">
    <w:name w:val="Body Text"/>
    <w:basedOn w:val="Normal"/>
    <w:link w:val="BodyTextChar"/>
    <w:rsid w:val="00385859"/>
    <w:pPr>
      <w:jc w:val="both"/>
    </w:pPr>
    <w:rPr>
      <w:b w:val="0"/>
      <w:lang w:val="x-none"/>
    </w:rPr>
  </w:style>
  <w:style w:type="character" w:customStyle="1" w:styleId="BodyTextChar">
    <w:name w:val="Body Text Char"/>
    <w:link w:val="BodyText"/>
    <w:rsid w:val="00385859"/>
    <w:rPr>
      <w:sz w:val="24"/>
      <w:lang w:eastAsia="en-US"/>
    </w:rPr>
  </w:style>
  <w:style w:type="paragraph" w:styleId="Footer">
    <w:name w:val="footer"/>
    <w:basedOn w:val="Normal"/>
    <w:link w:val="FooterChar"/>
    <w:rsid w:val="004954A9"/>
    <w:pPr>
      <w:tabs>
        <w:tab w:val="center" w:pos="4819"/>
        <w:tab w:val="right" w:pos="9638"/>
      </w:tabs>
    </w:pPr>
    <w:rPr>
      <w:lang w:val="x-none"/>
    </w:rPr>
  </w:style>
  <w:style w:type="character" w:customStyle="1" w:styleId="FooterChar">
    <w:name w:val="Footer Char"/>
    <w:link w:val="Footer"/>
    <w:rsid w:val="004954A9"/>
    <w:rPr>
      <w:b/>
      <w:sz w:val="24"/>
      <w:lang w:eastAsia="en-US"/>
    </w:rPr>
  </w:style>
  <w:style w:type="character" w:styleId="Hyperlink">
    <w:name w:val="Hyperlink"/>
    <w:rsid w:val="007119CF"/>
    <w:rPr>
      <w:color w:val="0000FF"/>
      <w:u w:val="single"/>
    </w:rPr>
  </w:style>
  <w:style w:type="paragraph" w:customStyle="1" w:styleId="Hyperlink1">
    <w:name w:val="Hyperlink1"/>
    <w:basedOn w:val="Normal"/>
    <w:rsid w:val="000551A9"/>
    <w:pPr>
      <w:autoSpaceDE w:val="0"/>
      <w:autoSpaceDN w:val="0"/>
      <w:ind w:firstLine="312"/>
      <w:jc w:val="both"/>
    </w:pPr>
    <w:rPr>
      <w:rFonts w:ascii="TimesLT" w:hAnsi="TimesLT"/>
      <w:b w:val="0"/>
      <w:sz w:val="20"/>
      <w:lang w:eastAsia="lt-LT"/>
    </w:rPr>
  </w:style>
  <w:style w:type="paragraph" w:styleId="FootnoteText">
    <w:name w:val="footnote text"/>
    <w:basedOn w:val="Normal"/>
    <w:link w:val="FootnoteTextChar"/>
    <w:rsid w:val="00EC786C"/>
    <w:rPr>
      <w:sz w:val="20"/>
      <w:lang w:val="x-none"/>
    </w:rPr>
  </w:style>
  <w:style w:type="character" w:customStyle="1" w:styleId="FootnoteTextChar">
    <w:name w:val="Footnote Text Char"/>
    <w:link w:val="FootnoteText"/>
    <w:rsid w:val="00EC786C"/>
    <w:rPr>
      <w:b/>
      <w:lang w:eastAsia="en-US"/>
    </w:rPr>
  </w:style>
  <w:style w:type="character" w:styleId="FootnoteReference">
    <w:name w:val="footnote reference"/>
    <w:rsid w:val="00EC786C"/>
    <w:rPr>
      <w:vertAlign w:val="superscript"/>
    </w:rPr>
  </w:style>
  <w:style w:type="character" w:styleId="CommentReference">
    <w:name w:val="annotation reference"/>
    <w:rsid w:val="008F3531"/>
    <w:rPr>
      <w:sz w:val="16"/>
      <w:szCs w:val="16"/>
    </w:rPr>
  </w:style>
  <w:style w:type="paragraph" w:styleId="CommentText">
    <w:name w:val="annotation text"/>
    <w:basedOn w:val="Normal"/>
    <w:link w:val="CommentTextChar"/>
    <w:rsid w:val="008F3531"/>
    <w:rPr>
      <w:sz w:val="20"/>
      <w:lang w:val="x-none"/>
    </w:rPr>
  </w:style>
  <w:style w:type="character" w:customStyle="1" w:styleId="CommentTextChar">
    <w:name w:val="Comment Text Char"/>
    <w:link w:val="CommentText"/>
    <w:rsid w:val="008F3531"/>
    <w:rPr>
      <w:b/>
      <w:lang w:eastAsia="en-US"/>
    </w:rPr>
  </w:style>
  <w:style w:type="paragraph" w:styleId="CommentSubject">
    <w:name w:val="annotation subject"/>
    <w:basedOn w:val="CommentText"/>
    <w:next w:val="CommentText"/>
    <w:link w:val="CommentSubjectChar"/>
    <w:rsid w:val="008F3531"/>
    <w:rPr>
      <w:bCs/>
    </w:rPr>
  </w:style>
  <w:style w:type="character" w:customStyle="1" w:styleId="CommentSubjectChar">
    <w:name w:val="Comment Subject Char"/>
    <w:link w:val="CommentSubject"/>
    <w:rsid w:val="008F3531"/>
    <w:rPr>
      <w:b/>
      <w:bCs/>
      <w:lang w:eastAsia="en-US"/>
    </w:rPr>
  </w:style>
  <w:style w:type="paragraph" w:styleId="Revision">
    <w:name w:val="Revision"/>
    <w:hidden/>
    <w:uiPriority w:val="99"/>
    <w:semiHidden/>
    <w:rsid w:val="008F3531"/>
    <w:rPr>
      <w:b/>
      <w:sz w:val="24"/>
      <w:lang w:eastAsia="en-US"/>
    </w:rPr>
  </w:style>
  <w:style w:type="paragraph" w:styleId="ListParagraph">
    <w:name w:val="List Paragraph"/>
    <w:basedOn w:val="Normal"/>
    <w:uiPriority w:val="34"/>
    <w:qFormat/>
    <w:rsid w:val="00CF11DB"/>
    <w:pPr>
      <w:ind w:left="720"/>
      <w:contextualSpacing/>
    </w:pPr>
  </w:style>
  <w:style w:type="paragraph" w:styleId="BodyTextIndent3">
    <w:name w:val="Body Text Indent 3"/>
    <w:basedOn w:val="Normal"/>
    <w:link w:val="BodyTextIndent3Char"/>
    <w:rsid w:val="00D356A1"/>
    <w:pPr>
      <w:spacing w:after="120"/>
      <w:ind w:left="283"/>
    </w:pPr>
    <w:rPr>
      <w:sz w:val="16"/>
      <w:szCs w:val="16"/>
      <w:lang w:val="x-none"/>
    </w:rPr>
  </w:style>
  <w:style w:type="character" w:customStyle="1" w:styleId="BodyTextIndent3Char">
    <w:name w:val="Body Text Indent 3 Char"/>
    <w:link w:val="BodyTextIndent3"/>
    <w:rsid w:val="00D356A1"/>
    <w:rPr>
      <w:b/>
      <w:sz w:val="16"/>
      <w:szCs w:val="16"/>
      <w:lang w:eastAsia="en-US"/>
    </w:rPr>
  </w:style>
  <w:style w:type="paragraph" w:styleId="HTMLPreformatted">
    <w:name w:val="HTML Preformatted"/>
    <w:basedOn w:val="Normal"/>
    <w:link w:val="HTMLPreformattedChar"/>
    <w:uiPriority w:val="99"/>
    <w:unhideWhenUsed/>
    <w:rsid w:val="0003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b w:val="0"/>
      <w:sz w:val="20"/>
      <w:lang w:val="x-none" w:eastAsia="x-none"/>
    </w:rPr>
  </w:style>
  <w:style w:type="character" w:customStyle="1" w:styleId="HTMLPreformattedChar">
    <w:name w:val="HTML Preformatted Char"/>
    <w:link w:val="HTMLPreformatted"/>
    <w:uiPriority w:val="99"/>
    <w:rsid w:val="00030BF9"/>
    <w:rPr>
      <w:rFonts w:ascii="Courier New" w:hAnsi="Courier New" w:cs="Courier New"/>
    </w:rPr>
  </w:style>
  <w:style w:type="character" w:customStyle="1" w:styleId="norm">
    <w:name w:val="norm"/>
    <w:rsid w:val="00CD27A8"/>
  </w:style>
  <w:style w:type="paragraph" w:customStyle="1" w:styleId="Style2">
    <w:name w:val="Style2"/>
    <w:basedOn w:val="Normal"/>
    <w:uiPriority w:val="99"/>
    <w:rsid w:val="00AB3FF2"/>
    <w:pPr>
      <w:widowControl w:val="0"/>
      <w:autoSpaceDE w:val="0"/>
      <w:autoSpaceDN w:val="0"/>
      <w:adjustRightInd w:val="0"/>
      <w:spacing w:line="276" w:lineRule="exact"/>
      <w:ind w:firstLine="1289"/>
      <w:jc w:val="both"/>
    </w:pPr>
    <w:rPr>
      <w:b w:val="0"/>
      <w:szCs w:val="24"/>
      <w:lang w:val="en-US"/>
    </w:rPr>
  </w:style>
  <w:style w:type="character" w:customStyle="1" w:styleId="FontStyle14">
    <w:name w:val="Font Style14"/>
    <w:uiPriority w:val="99"/>
    <w:rsid w:val="00AB3FF2"/>
    <w:rPr>
      <w:rFonts w:ascii="Times New Roman" w:hAnsi="Times New Roman" w:cs="Times New Roman"/>
      <w:color w:val="000000"/>
      <w:sz w:val="24"/>
      <w:szCs w:val="24"/>
    </w:rPr>
  </w:style>
  <w:style w:type="character" w:customStyle="1" w:styleId="FontStyle15">
    <w:name w:val="Font Style15"/>
    <w:uiPriority w:val="99"/>
    <w:rsid w:val="00AB3FF2"/>
    <w:rPr>
      <w:rFonts w:ascii="Times New Roman" w:hAnsi="Times New Roman" w:cs="Times New Roman"/>
      <w:i/>
      <w:iCs/>
      <w:color w:val="000000"/>
      <w:sz w:val="24"/>
      <w:szCs w:val="24"/>
    </w:rPr>
  </w:style>
  <w:style w:type="paragraph" w:customStyle="1" w:styleId="Style1">
    <w:name w:val="Style1"/>
    <w:basedOn w:val="Normal"/>
    <w:uiPriority w:val="99"/>
    <w:rsid w:val="00AD46FB"/>
    <w:pPr>
      <w:widowControl w:val="0"/>
      <w:autoSpaceDE w:val="0"/>
      <w:autoSpaceDN w:val="0"/>
      <w:adjustRightInd w:val="0"/>
      <w:spacing w:line="275" w:lineRule="exact"/>
      <w:ind w:firstLine="1296"/>
      <w:jc w:val="both"/>
    </w:pPr>
    <w:rPr>
      <w:b w:val="0"/>
      <w:szCs w:val="24"/>
      <w:lang w:val="en-US"/>
    </w:rPr>
  </w:style>
  <w:style w:type="character" w:customStyle="1" w:styleId="FontStyle11">
    <w:name w:val="Font Style11"/>
    <w:uiPriority w:val="99"/>
    <w:rsid w:val="00AD46FB"/>
    <w:rPr>
      <w:rFonts w:ascii="Times New Roman" w:hAnsi="Times New Roman" w:cs="Times New Roman"/>
      <w:color w:val="000000"/>
      <w:sz w:val="22"/>
      <w:szCs w:val="22"/>
    </w:rPr>
  </w:style>
  <w:style w:type="paragraph" w:customStyle="1" w:styleId="Style7">
    <w:name w:val="Style7"/>
    <w:basedOn w:val="Normal"/>
    <w:uiPriority w:val="99"/>
    <w:rsid w:val="000603B6"/>
    <w:pPr>
      <w:widowControl w:val="0"/>
      <w:autoSpaceDE w:val="0"/>
      <w:autoSpaceDN w:val="0"/>
      <w:adjustRightInd w:val="0"/>
      <w:spacing w:line="268" w:lineRule="exact"/>
      <w:ind w:firstLine="828"/>
      <w:jc w:val="both"/>
    </w:pPr>
    <w:rPr>
      <w:b w:val="0"/>
      <w:szCs w:val="24"/>
      <w:lang w:val="en-US"/>
    </w:rPr>
  </w:style>
  <w:style w:type="paragraph" w:customStyle="1" w:styleId="Style8">
    <w:name w:val="Style8"/>
    <w:basedOn w:val="Normal"/>
    <w:uiPriority w:val="99"/>
    <w:rsid w:val="000603B6"/>
    <w:pPr>
      <w:widowControl w:val="0"/>
      <w:autoSpaceDE w:val="0"/>
      <w:autoSpaceDN w:val="0"/>
      <w:adjustRightInd w:val="0"/>
      <w:spacing w:line="266" w:lineRule="exact"/>
      <w:ind w:firstLine="864"/>
      <w:jc w:val="both"/>
    </w:pPr>
    <w:rPr>
      <w:b w:val="0"/>
      <w:szCs w:val="24"/>
      <w:lang w:val="en-US"/>
    </w:rPr>
  </w:style>
  <w:style w:type="character" w:customStyle="1" w:styleId="FontStyle17">
    <w:name w:val="Font Style17"/>
    <w:uiPriority w:val="99"/>
    <w:rsid w:val="000603B6"/>
    <w:rPr>
      <w:rFonts w:ascii="Times New Roman" w:hAnsi="Times New Roman" w:cs="Times New Roman"/>
      <w:i/>
      <w:iCs/>
      <w:color w:val="000000"/>
      <w:sz w:val="20"/>
      <w:szCs w:val="20"/>
    </w:rPr>
  </w:style>
  <w:style w:type="character" w:customStyle="1" w:styleId="FontStyle18">
    <w:name w:val="Font Style18"/>
    <w:uiPriority w:val="99"/>
    <w:rsid w:val="000603B6"/>
    <w:rPr>
      <w:rFonts w:ascii="Times New Roman" w:hAnsi="Times New Roman" w:cs="Times New Roman"/>
      <w:i/>
      <w:iCs/>
      <w:color w:val="000000"/>
      <w:sz w:val="20"/>
      <w:szCs w:val="20"/>
    </w:rPr>
  </w:style>
  <w:style w:type="character" w:customStyle="1" w:styleId="FontStyle21">
    <w:name w:val="Font Style21"/>
    <w:uiPriority w:val="99"/>
    <w:rsid w:val="000603B6"/>
    <w:rPr>
      <w:rFonts w:ascii="Times New Roman" w:hAnsi="Times New Roman" w:cs="Times New Roman"/>
      <w:color w:val="000000"/>
      <w:spacing w:val="10"/>
      <w:sz w:val="20"/>
      <w:szCs w:val="20"/>
    </w:rPr>
  </w:style>
  <w:style w:type="paragraph" w:customStyle="1" w:styleId="Style3">
    <w:name w:val="Style3"/>
    <w:basedOn w:val="Normal"/>
    <w:uiPriority w:val="99"/>
    <w:rsid w:val="00430756"/>
    <w:pPr>
      <w:widowControl w:val="0"/>
      <w:autoSpaceDE w:val="0"/>
      <w:autoSpaceDN w:val="0"/>
      <w:adjustRightInd w:val="0"/>
      <w:spacing w:line="194" w:lineRule="exact"/>
      <w:jc w:val="both"/>
    </w:pPr>
    <w:rPr>
      <w:b w:val="0"/>
      <w:szCs w:val="24"/>
      <w:lang w:val="en-US"/>
    </w:rPr>
  </w:style>
  <w:style w:type="character" w:customStyle="1" w:styleId="quatationtext">
    <w:name w:val="quatation_text"/>
    <w:uiPriority w:val="99"/>
    <w:rsid w:val="004B66BE"/>
  </w:style>
  <w:style w:type="character" w:customStyle="1" w:styleId="datadiena">
    <w:name w:val="datadiena"/>
    <w:rsid w:val="00EE52BF"/>
  </w:style>
  <w:style w:type="character" w:customStyle="1" w:styleId="WW-Absatz-Standardschriftart1111">
    <w:name w:val="WW-Absatz-Standardschriftart1111"/>
    <w:rsid w:val="008870BC"/>
  </w:style>
  <w:style w:type="character" w:customStyle="1" w:styleId="FontStyle13">
    <w:name w:val="Font Style13"/>
    <w:uiPriority w:val="99"/>
    <w:rsid w:val="00E04982"/>
    <w:rPr>
      <w:rFonts w:ascii="Times New Roman" w:hAnsi="Times New Roman" w:cs="Times New Roman"/>
      <w:b/>
      <w:bCs/>
      <w:color w:val="000000"/>
      <w:sz w:val="24"/>
      <w:szCs w:val="24"/>
    </w:rPr>
  </w:style>
  <w:style w:type="character" w:styleId="Strong">
    <w:name w:val="Strong"/>
    <w:uiPriority w:val="22"/>
    <w:qFormat/>
    <w:rsid w:val="004A10CE"/>
    <w:rPr>
      <w:b/>
      <w:bCs/>
    </w:rPr>
  </w:style>
  <w:style w:type="character" w:customStyle="1" w:styleId="st1">
    <w:name w:val="st1"/>
    <w:rsid w:val="004A10CE"/>
  </w:style>
  <w:style w:type="character" w:styleId="Emphasis">
    <w:name w:val="Emphasis"/>
    <w:uiPriority w:val="20"/>
    <w:qFormat/>
    <w:rsid w:val="004A10CE"/>
    <w:rPr>
      <w:b/>
      <w:bCs/>
      <w:i w:val="0"/>
      <w:iCs w:val="0"/>
    </w:rPr>
  </w:style>
  <w:style w:type="character" w:customStyle="1" w:styleId="clear">
    <w:name w:val="clear"/>
    <w:rsid w:val="0059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598">
      <w:bodyDiv w:val="1"/>
      <w:marLeft w:val="0"/>
      <w:marRight w:val="0"/>
      <w:marTop w:val="0"/>
      <w:marBottom w:val="0"/>
      <w:divBdr>
        <w:top w:val="none" w:sz="0" w:space="0" w:color="auto"/>
        <w:left w:val="none" w:sz="0" w:space="0" w:color="auto"/>
        <w:bottom w:val="none" w:sz="0" w:space="0" w:color="auto"/>
        <w:right w:val="none" w:sz="0" w:space="0" w:color="auto"/>
      </w:divBdr>
    </w:div>
    <w:div w:id="53430694">
      <w:bodyDiv w:val="1"/>
      <w:marLeft w:val="204"/>
      <w:marRight w:val="204"/>
      <w:marTop w:val="0"/>
      <w:marBottom w:val="0"/>
      <w:divBdr>
        <w:top w:val="none" w:sz="0" w:space="0" w:color="auto"/>
        <w:left w:val="none" w:sz="0" w:space="0" w:color="auto"/>
        <w:bottom w:val="none" w:sz="0" w:space="0" w:color="auto"/>
        <w:right w:val="none" w:sz="0" w:space="0" w:color="auto"/>
      </w:divBdr>
      <w:divsChild>
        <w:div w:id="1076896954">
          <w:marLeft w:val="0"/>
          <w:marRight w:val="0"/>
          <w:marTop w:val="0"/>
          <w:marBottom w:val="0"/>
          <w:divBdr>
            <w:top w:val="none" w:sz="0" w:space="0" w:color="auto"/>
            <w:left w:val="none" w:sz="0" w:space="0" w:color="auto"/>
            <w:bottom w:val="none" w:sz="0" w:space="0" w:color="auto"/>
            <w:right w:val="none" w:sz="0" w:space="0" w:color="auto"/>
          </w:divBdr>
        </w:div>
      </w:divsChild>
    </w:div>
    <w:div w:id="207189242">
      <w:bodyDiv w:val="1"/>
      <w:marLeft w:val="0"/>
      <w:marRight w:val="0"/>
      <w:marTop w:val="0"/>
      <w:marBottom w:val="0"/>
      <w:divBdr>
        <w:top w:val="none" w:sz="0" w:space="0" w:color="auto"/>
        <w:left w:val="none" w:sz="0" w:space="0" w:color="auto"/>
        <w:bottom w:val="none" w:sz="0" w:space="0" w:color="auto"/>
        <w:right w:val="none" w:sz="0" w:space="0" w:color="auto"/>
      </w:divBdr>
    </w:div>
    <w:div w:id="345863590">
      <w:bodyDiv w:val="1"/>
      <w:marLeft w:val="0"/>
      <w:marRight w:val="0"/>
      <w:marTop w:val="0"/>
      <w:marBottom w:val="0"/>
      <w:divBdr>
        <w:top w:val="none" w:sz="0" w:space="0" w:color="auto"/>
        <w:left w:val="none" w:sz="0" w:space="0" w:color="auto"/>
        <w:bottom w:val="none" w:sz="0" w:space="0" w:color="auto"/>
        <w:right w:val="none" w:sz="0" w:space="0" w:color="auto"/>
      </w:divBdr>
      <w:divsChild>
        <w:div w:id="1119959714">
          <w:marLeft w:val="0"/>
          <w:marRight w:val="0"/>
          <w:marTop w:val="0"/>
          <w:marBottom w:val="0"/>
          <w:divBdr>
            <w:top w:val="none" w:sz="0" w:space="0" w:color="auto"/>
            <w:left w:val="none" w:sz="0" w:space="0" w:color="auto"/>
            <w:bottom w:val="none" w:sz="0" w:space="0" w:color="auto"/>
            <w:right w:val="none" w:sz="0" w:space="0" w:color="auto"/>
          </w:divBdr>
          <w:divsChild>
            <w:div w:id="860048841">
              <w:marLeft w:val="0"/>
              <w:marRight w:val="0"/>
              <w:marTop w:val="0"/>
              <w:marBottom w:val="0"/>
              <w:divBdr>
                <w:top w:val="none" w:sz="0" w:space="0" w:color="auto"/>
                <w:left w:val="none" w:sz="0" w:space="0" w:color="auto"/>
                <w:bottom w:val="none" w:sz="0" w:space="0" w:color="auto"/>
                <w:right w:val="none" w:sz="0" w:space="0" w:color="auto"/>
              </w:divBdr>
              <w:divsChild>
                <w:div w:id="15770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8219">
          <w:marLeft w:val="0"/>
          <w:marRight w:val="0"/>
          <w:marTop w:val="0"/>
          <w:marBottom w:val="0"/>
          <w:divBdr>
            <w:top w:val="none" w:sz="0" w:space="0" w:color="auto"/>
            <w:left w:val="none" w:sz="0" w:space="0" w:color="auto"/>
            <w:bottom w:val="none" w:sz="0" w:space="0" w:color="auto"/>
            <w:right w:val="none" w:sz="0" w:space="0" w:color="auto"/>
          </w:divBdr>
          <w:divsChild>
            <w:div w:id="1443645316">
              <w:marLeft w:val="0"/>
              <w:marRight w:val="0"/>
              <w:marTop w:val="0"/>
              <w:marBottom w:val="0"/>
              <w:divBdr>
                <w:top w:val="none" w:sz="0" w:space="0" w:color="auto"/>
                <w:left w:val="none" w:sz="0" w:space="0" w:color="auto"/>
                <w:bottom w:val="none" w:sz="0" w:space="0" w:color="auto"/>
                <w:right w:val="none" w:sz="0" w:space="0" w:color="auto"/>
              </w:divBdr>
              <w:divsChild>
                <w:div w:id="176966670">
                  <w:marLeft w:val="0"/>
                  <w:marRight w:val="0"/>
                  <w:marTop w:val="0"/>
                  <w:marBottom w:val="0"/>
                  <w:divBdr>
                    <w:top w:val="none" w:sz="0" w:space="0" w:color="auto"/>
                    <w:left w:val="none" w:sz="0" w:space="0" w:color="auto"/>
                    <w:bottom w:val="none" w:sz="0" w:space="0" w:color="auto"/>
                    <w:right w:val="none" w:sz="0" w:space="0" w:color="auto"/>
                  </w:divBdr>
                  <w:divsChild>
                    <w:div w:id="1557163453">
                      <w:marLeft w:val="0"/>
                      <w:marRight w:val="0"/>
                      <w:marTop w:val="0"/>
                      <w:marBottom w:val="0"/>
                      <w:divBdr>
                        <w:top w:val="none" w:sz="0" w:space="0" w:color="auto"/>
                        <w:left w:val="none" w:sz="0" w:space="0" w:color="auto"/>
                        <w:bottom w:val="none" w:sz="0" w:space="0" w:color="auto"/>
                        <w:right w:val="none" w:sz="0" w:space="0" w:color="auto"/>
                      </w:divBdr>
                      <w:divsChild>
                        <w:div w:id="677656339">
                          <w:marLeft w:val="0"/>
                          <w:marRight w:val="0"/>
                          <w:marTop w:val="0"/>
                          <w:marBottom w:val="0"/>
                          <w:divBdr>
                            <w:top w:val="single" w:sz="6" w:space="0" w:color="D7DBE6"/>
                            <w:left w:val="single" w:sz="6" w:space="0" w:color="D7DBE6"/>
                            <w:bottom w:val="single" w:sz="6" w:space="0" w:color="D7DBE6"/>
                            <w:right w:val="single" w:sz="6" w:space="0" w:color="D7DBE6"/>
                          </w:divBdr>
                          <w:divsChild>
                            <w:div w:id="725374926">
                              <w:marLeft w:val="0"/>
                              <w:marRight w:val="0"/>
                              <w:marTop w:val="0"/>
                              <w:marBottom w:val="0"/>
                              <w:divBdr>
                                <w:top w:val="single" w:sz="6" w:space="0" w:color="D7DBE6"/>
                                <w:left w:val="none" w:sz="0" w:space="0" w:color="auto"/>
                                <w:bottom w:val="none" w:sz="0" w:space="0" w:color="auto"/>
                                <w:right w:val="none" w:sz="0" w:space="0" w:color="auto"/>
                              </w:divBdr>
                            </w:div>
                            <w:div w:id="1463962794">
                              <w:marLeft w:val="0"/>
                              <w:marRight w:val="0"/>
                              <w:marTop w:val="0"/>
                              <w:marBottom w:val="0"/>
                              <w:divBdr>
                                <w:top w:val="none" w:sz="0" w:space="0" w:color="auto"/>
                                <w:left w:val="none" w:sz="0" w:space="0" w:color="auto"/>
                                <w:bottom w:val="none" w:sz="0" w:space="0" w:color="auto"/>
                                <w:right w:val="none" w:sz="0" w:space="0" w:color="auto"/>
                              </w:divBdr>
                            </w:div>
                          </w:divsChild>
                        </w:div>
                        <w:div w:id="870923517">
                          <w:marLeft w:val="0"/>
                          <w:marRight w:val="0"/>
                          <w:marTop w:val="0"/>
                          <w:marBottom w:val="0"/>
                          <w:divBdr>
                            <w:top w:val="none" w:sz="0" w:space="0" w:color="auto"/>
                            <w:left w:val="none" w:sz="0" w:space="0" w:color="auto"/>
                            <w:bottom w:val="none" w:sz="0" w:space="0" w:color="auto"/>
                            <w:right w:val="none" w:sz="0" w:space="0" w:color="auto"/>
                          </w:divBdr>
                          <w:divsChild>
                            <w:div w:id="1583031110">
                              <w:marLeft w:val="0"/>
                              <w:marRight w:val="0"/>
                              <w:marTop w:val="0"/>
                              <w:marBottom w:val="0"/>
                              <w:divBdr>
                                <w:top w:val="none" w:sz="0" w:space="0" w:color="auto"/>
                                <w:left w:val="none" w:sz="0" w:space="0" w:color="auto"/>
                                <w:bottom w:val="none" w:sz="0" w:space="0" w:color="auto"/>
                                <w:right w:val="none" w:sz="0" w:space="0" w:color="auto"/>
                              </w:divBdr>
                            </w:div>
                          </w:divsChild>
                        </w:div>
                        <w:div w:id="12875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7658">
              <w:marLeft w:val="0"/>
              <w:marRight w:val="0"/>
              <w:marTop w:val="0"/>
              <w:marBottom w:val="0"/>
              <w:divBdr>
                <w:top w:val="none" w:sz="0" w:space="0" w:color="auto"/>
                <w:left w:val="none" w:sz="0" w:space="0" w:color="auto"/>
                <w:bottom w:val="none" w:sz="0" w:space="0" w:color="auto"/>
                <w:right w:val="none" w:sz="0" w:space="0" w:color="auto"/>
              </w:divBdr>
              <w:divsChild>
                <w:div w:id="726418092">
                  <w:marLeft w:val="0"/>
                  <w:marRight w:val="0"/>
                  <w:marTop w:val="0"/>
                  <w:marBottom w:val="0"/>
                  <w:divBdr>
                    <w:top w:val="none" w:sz="0" w:space="0" w:color="auto"/>
                    <w:left w:val="none" w:sz="0" w:space="0" w:color="auto"/>
                    <w:bottom w:val="none" w:sz="0" w:space="0" w:color="auto"/>
                    <w:right w:val="none" w:sz="0" w:space="0" w:color="auto"/>
                  </w:divBdr>
                  <w:divsChild>
                    <w:div w:id="625428093">
                      <w:marLeft w:val="0"/>
                      <w:marRight w:val="0"/>
                      <w:marTop w:val="0"/>
                      <w:marBottom w:val="0"/>
                      <w:divBdr>
                        <w:top w:val="none" w:sz="0" w:space="0" w:color="auto"/>
                        <w:left w:val="none" w:sz="0" w:space="0" w:color="auto"/>
                        <w:bottom w:val="none" w:sz="0" w:space="0" w:color="auto"/>
                        <w:right w:val="none" w:sz="0" w:space="0" w:color="auto"/>
                      </w:divBdr>
                    </w:div>
                    <w:div w:id="638612566">
                      <w:marLeft w:val="0"/>
                      <w:marRight w:val="0"/>
                      <w:marTop w:val="0"/>
                      <w:marBottom w:val="0"/>
                      <w:divBdr>
                        <w:top w:val="none" w:sz="0" w:space="0" w:color="auto"/>
                        <w:left w:val="none" w:sz="0" w:space="0" w:color="auto"/>
                        <w:bottom w:val="none" w:sz="0" w:space="0" w:color="auto"/>
                        <w:right w:val="none" w:sz="0" w:space="0" w:color="auto"/>
                      </w:divBdr>
                    </w:div>
                    <w:div w:id="2021002288">
                      <w:marLeft w:val="0"/>
                      <w:marRight w:val="0"/>
                      <w:marTop w:val="0"/>
                      <w:marBottom w:val="0"/>
                      <w:divBdr>
                        <w:top w:val="none" w:sz="0" w:space="0" w:color="auto"/>
                        <w:left w:val="none" w:sz="0" w:space="0" w:color="auto"/>
                        <w:bottom w:val="none" w:sz="0" w:space="0" w:color="auto"/>
                        <w:right w:val="none" w:sz="0" w:space="0" w:color="auto"/>
                      </w:divBdr>
                      <w:divsChild>
                        <w:div w:id="921110545">
                          <w:marLeft w:val="0"/>
                          <w:marRight w:val="0"/>
                          <w:marTop w:val="0"/>
                          <w:marBottom w:val="0"/>
                          <w:divBdr>
                            <w:top w:val="none" w:sz="0" w:space="0" w:color="auto"/>
                            <w:left w:val="none" w:sz="0" w:space="0" w:color="auto"/>
                            <w:bottom w:val="none" w:sz="0" w:space="0" w:color="auto"/>
                            <w:right w:val="none" w:sz="0" w:space="0" w:color="auto"/>
                          </w:divBdr>
                          <w:divsChild>
                            <w:div w:id="13689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3616">
      <w:bodyDiv w:val="1"/>
      <w:marLeft w:val="0"/>
      <w:marRight w:val="0"/>
      <w:marTop w:val="0"/>
      <w:marBottom w:val="0"/>
      <w:divBdr>
        <w:top w:val="none" w:sz="0" w:space="0" w:color="auto"/>
        <w:left w:val="none" w:sz="0" w:space="0" w:color="auto"/>
        <w:bottom w:val="none" w:sz="0" w:space="0" w:color="auto"/>
        <w:right w:val="none" w:sz="0" w:space="0" w:color="auto"/>
      </w:divBdr>
    </w:div>
    <w:div w:id="657461634">
      <w:bodyDiv w:val="1"/>
      <w:marLeft w:val="0"/>
      <w:marRight w:val="0"/>
      <w:marTop w:val="0"/>
      <w:marBottom w:val="0"/>
      <w:divBdr>
        <w:top w:val="none" w:sz="0" w:space="0" w:color="auto"/>
        <w:left w:val="none" w:sz="0" w:space="0" w:color="auto"/>
        <w:bottom w:val="none" w:sz="0" w:space="0" w:color="auto"/>
        <w:right w:val="none" w:sz="0" w:space="0" w:color="auto"/>
      </w:divBdr>
    </w:div>
    <w:div w:id="720861525">
      <w:bodyDiv w:val="1"/>
      <w:marLeft w:val="204"/>
      <w:marRight w:val="204"/>
      <w:marTop w:val="0"/>
      <w:marBottom w:val="0"/>
      <w:divBdr>
        <w:top w:val="none" w:sz="0" w:space="0" w:color="auto"/>
        <w:left w:val="none" w:sz="0" w:space="0" w:color="auto"/>
        <w:bottom w:val="none" w:sz="0" w:space="0" w:color="auto"/>
        <w:right w:val="none" w:sz="0" w:space="0" w:color="auto"/>
      </w:divBdr>
      <w:divsChild>
        <w:div w:id="814567244">
          <w:marLeft w:val="0"/>
          <w:marRight w:val="0"/>
          <w:marTop w:val="0"/>
          <w:marBottom w:val="0"/>
          <w:divBdr>
            <w:top w:val="none" w:sz="0" w:space="0" w:color="auto"/>
            <w:left w:val="none" w:sz="0" w:space="0" w:color="auto"/>
            <w:bottom w:val="none" w:sz="0" w:space="0" w:color="auto"/>
            <w:right w:val="none" w:sz="0" w:space="0" w:color="auto"/>
          </w:divBdr>
        </w:div>
      </w:divsChild>
    </w:div>
    <w:div w:id="762803339">
      <w:bodyDiv w:val="1"/>
      <w:marLeft w:val="0"/>
      <w:marRight w:val="0"/>
      <w:marTop w:val="0"/>
      <w:marBottom w:val="0"/>
      <w:divBdr>
        <w:top w:val="none" w:sz="0" w:space="0" w:color="auto"/>
        <w:left w:val="none" w:sz="0" w:space="0" w:color="auto"/>
        <w:bottom w:val="none" w:sz="0" w:space="0" w:color="auto"/>
        <w:right w:val="none" w:sz="0" w:space="0" w:color="auto"/>
      </w:divBdr>
    </w:div>
    <w:div w:id="961031127">
      <w:bodyDiv w:val="1"/>
      <w:marLeft w:val="150"/>
      <w:marRight w:val="150"/>
      <w:marTop w:val="0"/>
      <w:marBottom w:val="0"/>
      <w:divBdr>
        <w:top w:val="none" w:sz="0" w:space="0" w:color="auto"/>
        <w:left w:val="none" w:sz="0" w:space="0" w:color="auto"/>
        <w:bottom w:val="none" w:sz="0" w:space="0" w:color="auto"/>
        <w:right w:val="none" w:sz="0" w:space="0" w:color="auto"/>
      </w:divBdr>
      <w:divsChild>
        <w:div w:id="705831036">
          <w:marLeft w:val="0"/>
          <w:marRight w:val="0"/>
          <w:marTop w:val="0"/>
          <w:marBottom w:val="0"/>
          <w:divBdr>
            <w:top w:val="none" w:sz="0" w:space="0" w:color="auto"/>
            <w:left w:val="none" w:sz="0" w:space="0" w:color="auto"/>
            <w:bottom w:val="none" w:sz="0" w:space="0" w:color="auto"/>
            <w:right w:val="none" w:sz="0" w:space="0" w:color="auto"/>
          </w:divBdr>
        </w:div>
      </w:divsChild>
    </w:div>
    <w:div w:id="1034423851">
      <w:bodyDiv w:val="1"/>
      <w:marLeft w:val="0"/>
      <w:marRight w:val="0"/>
      <w:marTop w:val="0"/>
      <w:marBottom w:val="0"/>
      <w:divBdr>
        <w:top w:val="none" w:sz="0" w:space="0" w:color="auto"/>
        <w:left w:val="none" w:sz="0" w:space="0" w:color="auto"/>
        <w:bottom w:val="none" w:sz="0" w:space="0" w:color="auto"/>
        <w:right w:val="none" w:sz="0" w:space="0" w:color="auto"/>
      </w:divBdr>
    </w:div>
    <w:div w:id="1143497809">
      <w:bodyDiv w:val="1"/>
      <w:marLeft w:val="0"/>
      <w:marRight w:val="0"/>
      <w:marTop w:val="0"/>
      <w:marBottom w:val="0"/>
      <w:divBdr>
        <w:top w:val="none" w:sz="0" w:space="0" w:color="auto"/>
        <w:left w:val="none" w:sz="0" w:space="0" w:color="auto"/>
        <w:bottom w:val="none" w:sz="0" w:space="0" w:color="auto"/>
        <w:right w:val="none" w:sz="0" w:space="0" w:color="auto"/>
      </w:divBdr>
    </w:div>
    <w:div w:id="1528836839">
      <w:bodyDiv w:val="1"/>
      <w:marLeft w:val="0"/>
      <w:marRight w:val="0"/>
      <w:marTop w:val="0"/>
      <w:marBottom w:val="0"/>
      <w:divBdr>
        <w:top w:val="none" w:sz="0" w:space="0" w:color="auto"/>
        <w:left w:val="none" w:sz="0" w:space="0" w:color="auto"/>
        <w:bottom w:val="none" w:sz="0" w:space="0" w:color="auto"/>
        <w:right w:val="none" w:sz="0" w:space="0" w:color="auto"/>
      </w:divBdr>
    </w:div>
    <w:div w:id="1991324579">
      <w:bodyDiv w:val="1"/>
      <w:marLeft w:val="0"/>
      <w:marRight w:val="0"/>
      <w:marTop w:val="0"/>
      <w:marBottom w:val="0"/>
      <w:divBdr>
        <w:top w:val="none" w:sz="0" w:space="0" w:color="auto"/>
        <w:left w:val="none" w:sz="0" w:space="0" w:color="auto"/>
        <w:bottom w:val="none" w:sz="0" w:space="0" w:color="auto"/>
        <w:right w:val="none" w:sz="0" w:space="0" w:color="auto"/>
      </w:divBdr>
    </w:div>
    <w:div w:id="20455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praktika/demo/Default.aspx?id=20&amp;item=doc&amp;aktoid=94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B1E1-DA1D-4E6F-AE4E-EB6930F5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14804</Words>
  <Characters>8439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lpstr>
    </vt:vector>
  </TitlesOfParts>
  <Company>RRT</Company>
  <LinksUpToDate>false</LinksUpToDate>
  <CharactersWithSpaces>23197</CharactersWithSpaces>
  <SharedDoc>false</SharedDoc>
  <HLinks>
    <vt:vector size="12" baseType="variant">
      <vt:variant>
        <vt:i4>196725</vt:i4>
      </vt:variant>
      <vt:variant>
        <vt:i4>3</vt:i4>
      </vt:variant>
      <vt:variant>
        <vt:i4>0</vt:i4>
      </vt:variant>
      <vt:variant>
        <vt:i4>5</vt:i4>
      </vt:variant>
      <vt:variant>
        <vt:lpwstr>mailto:r.vitalijus@gmail.com</vt:lpwstr>
      </vt:variant>
      <vt:variant>
        <vt:lpwstr/>
      </vt:variant>
      <vt:variant>
        <vt:i4>5046368</vt:i4>
      </vt:variant>
      <vt:variant>
        <vt:i4>0</vt:i4>
      </vt:variant>
      <vt:variant>
        <vt:i4>0</vt:i4>
      </vt:variant>
      <vt:variant>
        <vt:i4>5</vt:i4>
      </vt:variant>
      <vt:variant>
        <vt:lpwstr>http://www.infolex.lt/praktika/demo/Default.aspx?id=20&amp;item=doc&amp;aktoid=94001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jdanieliute</dc:creator>
  <cp:keywords/>
  <cp:lastModifiedBy>Aušra Šenavičienė</cp:lastModifiedBy>
  <cp:revision>4</cp:revision>
  <cp:lastPrinted>2016-11-17T09:27:00Z</cp:lastPrinted>
  <dcterms:created xsi:type="dcterms:W3CDTF">2016-12-05T09:03:00Z</dcterms:created>
  <dcterms:modified xsi:type="dcterms:W3CDTF">2016-12-05T09:41:00Z</dcterms:modified>
</cp:coreProperties>
</file>