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7F6" w:rsidRPr="00C507B0" w:rsidRDefault="00696B8F" w:rsidP="006F6DF1">
      <w:bookmarkStart w:id="0" w:name="_GoBack"/>
      <w:bookmarkEnd w:id="0"/>
      <w:r w:rsidRPr="00C507B0">
        <w:rPr>
          <w:noProof/>
          <w:lang w:val="de-DE"/>
        </w:rPr>
        <w:drawing>
          <wp:anchor distT="0" distB="0" distL="114300" distR="114300" simplePos="0" relativeHeight="251654656" behindDoc="0" locked="0" layoutInCell="1" allowOverlap="1" wp14:anchorId="162774D7" wp14:editId="02BA2B75">
            <wp:simplePos x="0" y="0"/>
            <wp:positionH relativeFrom="page">
              <wp:posOffset>5717540</wp:posOffset>
            </wp:positionH>
            <wp:positionV relativeFrom="page">
              <wp:posOffset>648335</wp:posOffset>
            </wp:positionV>
            <wp:extent cx="1461770" cy="546100"/>
            <wp:effectExtent l="0" t="0" r="5080" b="6350"/>
            <wp:wrapNone/>
            <wp:docPr id="2" name="Picture 2" descr="Description: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Pr="00C507B0">
        <w:rPr>
          <w:noProof/>
          <w:lang w:val="de-DE"/>
        </w:rPr>
        <w:drawing>
          <wp:anchor distT="0" distB="0" distL="114300" distR="114300" simplePos="0" relativeHeight="251653632" behindDoc="0" locked="0" layoutInCell="1" allowOverlap="1" wp14:anchorId="3B21E8B1" wp14:editId="1EE8A932">
            <wp:simplePos x="0" y="0"/>
            <wp:positionH relativeFrom="page">
              <wp:posOffset>572770</wp:posOffset>
            </wp:positionH>
            <wp:positionV relativeFrom="page">
              <wp:posOffset>457200</wp:posOffset>
            </wp:positionV>
            <wp:extent cx="889000" cy="889000"/>
            <wp:effectExtent l="0" t="0" r="6350" b="6350"/>
            <wp:wrapNone/>
            <wp:docPr id="4" name="Picture 1" descr="Description: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ep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rsidR="005277F6" w:rsidRPr="009E7543" w:rsidRDefault="005277F6" w:rsidP="006F6DF1">
      <w:pPr>
        <w:jc w:val="center"/>
        <w:rPr>
          <w:sz w:val="20"/>
        </w:rPr>
      </w:pPr>
    </w:p>
    <w:p w:rsidR="005277F6" w:rsidRPr="009E7543" w:rsidRDefault="005277F6" w:rsidP="006F6DF1">
      <w:pPr>
        <w:jc w:val="center"/>
        <w:rPr>
          <w:sz w:val="20"/>
        </w:rPr>
      </w:pPr>
    </w:p>
    <w:p w:rsidR="005277F6" w:rsidRPr="009E7543" w:rsidRDefault="005277F6" w:rsidP="000707AA">
      <w:pPr>
        <w:jc w:val="center"/>
        <w:rPr>
          <w:sz w:val="20"/>
        </w:rPr>
      </w:pPr>
    </w:p>
    <w:p w:rsidR="005277F6" w:rsidRPr="009E7543" w:rsidRDefault="005277F6" w:rsidP="000707AA">
      <w:pPr>
        <w:jc w:val="center"/>
        <w:rPr>
          <w:sz w:val="20"/>
        </w:rPr>
      </w:pPr>
    </w:p>
    <w:p w:rsidR="005277F6" w:rsidRPr="009E7543" w:rsidRDefault="00696B8F" w:rsidP="009E7543">
      <w:pPr>
        <w:pStyle w:val="ECCParagraph"/>
        <w:jc w:val="center"/>
        <w:rPr>
          <w:szCs w:val="20"/>
        </w:rPr>
      </w:pPr>
      <w:r w:rsidRPr="009E7543">
        <w:rPr>
          <w:noProof/>
          <w:szCs w:val="20"/>
          <w:lang w:val="de-DE" w:eastAsia="de-DE"/>
        </w:rPr>
        <mc:AlternateContent>
          <mc:Choice Requires="wpg">
            <w:drawing>
              <wp:anchor distT="0" distB="0" distL="114300" distR="114300" simplePos="0" relativeHeight="251652608" behindDoc="0" locked="0" layoutInCell="1" allowOverlap="1" wp14:anchorId="5EAF93F1" wp14:editId="10CB67E9">
                <wp:simplePos x="0" y="0"/>
                <wp:positionH relativeFrom="column">
                  <wp:posOffset>-720090</wp:posOffset>
                </wp:positionH>
                <wp:positionV relativeFrom="paragraph">
                  <wp:posOffset>69850</wp:posOffset>
                </wp:positionV>
                <wp:extent cx="7564120" cy="8268970"/>
                <wp:effectExtent l="0" t="0" r="0" b="0"/>
                <wp:wrapNone/>
                <wp:docPr id="1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30" name="Rectangle 4"/>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1" name="Text Box 5"/>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Pr="00C95C7C" w:rsidRDefault="00792A1C" w:rsidP="006F6DF1">
                              <w:pPr>
                                <w:rPr>
                                  <w:color w:val="FFFFFF"/>
                                  <w:sz w:val="68"/>
                                </w:rPr>
                              </w:pPr>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p w:rsidR="00792A1C" w:rsidRPr="00C95C7C" w:rsidRDefault="00792A1C" w:rsidP="006F6DF1">
                              <w:pPr>
                                <w:rPr>
                                  <w:color w:val="887E6E"/>
                                  <w:sz w:val="44"/>
                                </w:rPr>
                              </w:pPr>
                            </w:p>
                          </w:txbxContent>
                        </wps:txbx>
                        <wps:bodyPr rot="0" vert="horz" wrap="square" lIns="2880000" tIns="360000" rIns="91440" bIns="45720" anchor="t" anchorCtr="0" upright="1">
                          <a:noAutofit/>
                        </wps:bodyPr>
                      </wps:wsp>
                      <wpg:grpSp>
                        <wpg:cNvPr id="132" name="Group 6"/>
                        <wpg:cNvGrpSpPr>
                          <a:grpSpLocks/>
                        </wpg:cNvGrpSpPr>
                        <wpg:grpSpPr bwMode="auto">
                          <a:xfrm>
                            <a:off x="1674" y="3087"/>
                            <a:ext cx="1844" cy="1790"/>
                            <a:chOff x="1674" y="3087"/>
                            <a:chExt cx="1844" cy="1790"/>
                          </a:xfrm>
                        </wpg:grpSpPr>
                        <wps:wsp>
                          <wps:cNvPr id="133" name="Rectangle 7"/>
                          <wps:cNvSpPr>
                            <a:spLocks noChangeAspect="1" noChangeArrowheads="1"/>
                          </wps:cNvSpPr>
                          <wps:spPr bwMode="auto">
                            <a:xfrm rot="2700000">
                              <a:off x="1674" y="3087"/>
                              <a:ext cx="1790" cy="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4" name="AutoShape 8"/>
                          <wps:cNvSpPr>
                            <a:spLocks noChangeArrowheads="1"/>
                          </wps:cNvSpPr>
                          <wps:spPr bwMode="auto">
                            <a:xfrm rot="5400000">
                              <a:off x="2188" y="3526"/>
                              <a:ext cx="1755" cy="905"/>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F93F1" id="Group 3" o:spid="_x0000_s1026" style="position:absolute;left:0;text-align:left;margin-left:-56.7pt;margin-top:5.5pt;width:595.6pt;height:651.1pt;z-index:25165260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">
                <v:rect id="Rectangle 4"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" fillcolor="#57433e" stroked="f">
                  <v:textbox inset=",10mm"/>
                </v:rect>
                <v:shapetype id="_x0000_t202" coordsize="21600,21600" o:spt="202" path="m,l,21600r21600,l21600,xe">
                  <v:stroke joinstyle="miter"/>
                  <v:path gradientshapeok="t" o:connecttype="rect"/>
                </v:shapetype>
                <v:shape id="Text Box 5"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" fillcolor="#57433e" stroked="f">
                  <v:textbox inset="80mm,10mm">
                    <w:txbxContent>
                      <w:p w:rsidR="00792A1C" w:rsidRPr="00C95C7C" w:rsidRDefault="00792A1C" w:rsidP="006F6DF1">
                        <w:pPr>
                          <w:rPr>
                            <w:color w:val="FFFFFF"/>
                            <w:sz w:val="68"/>
                          </w:rPr>
                        </w:pPr>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p w:rsidR="00792A1C" w:rsidRPr="00C95C7C" w:rsidRDefault="00792A1C" w:rsidP="006F6DF1">
                        <w:pPr>
                          <w:rPr>
                            <w:color w:val="887E6E"/>
                            <w:sz w:val="44"/>
                          </w:rPr>
                        </w:pPr>
                      </w:p>
                    </w:txbxContent>
                  </v:textbox>
                </v:shape>
                <v:group id="Group 6" o:spid="_x0000_s1029" style="position:absolute;left:1674;top:3087;width:1844;height:1790" coordorigin="1674,3087" coordsize="184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7" o:spid="_x0000_s1030" style="position:absolute;left:1674;top:3087;width:1790;height:179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2188;top:3526;width:1755;height: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" fillcolor="#d2232a" stroked="f">
                    <v:textbox inset=",10mm"/>
                  </v:shape>
                </v:group>
              </v:group>
            </w:pict>
          </mc:Fallback>
        </mc:AlternateContent>
      </w:r>
    </w:p>
    <w:p w:rsidR="005277F6" w:rsidRPr="009E7543" w:rsidRDefault="005277F6" w:rsidP="009E7543">
      <w:pPr>
        <w:pStyle w:val="ECCParagraph"/>
        <w:jc w:val="center"/>
        <w:rPr>
          <w:szCs w:val="20"/>
        </w:rPr>
      </w:pPr>
    </w:p>
    <w:p w:rsidR="005277F6" w:rsidRPr="009E7543" w:rsidRDefault="005277F6" w:rsidP="009E7543">
      <w:pPr>
        <w:pStyle w:val="ECCParagraph"/>
        <w:jc w:val="center"/>
        <w:rPr>
          <w:szCs w:val="20"/>
        </w:rPr>
      </w:pPr>
    </w:p>
    <w:p w:rsidR="005277F6" w:rsidRPr="009E7543" w:rsidRDefault="005277F6" w:rsidP="009E7543">
      <w:pPr>
        <w:pStyle w:val="ECCParagraph"/>
        <w:jc w:val="center"/>
        <w:rPr>
          <w:szCs w:val="20"/>
        </w:rPr>
      </w:pPr>
    </w:p>
    <w:p w:rsidR="005277F6" w:rsidRPr="009E7543" w:rsidRDefault="005277F6" w:rsidP="009E7543">
      <w:pPr>
        <w:pStyle w:val="ECCParagraph"/>
        <w:jc w:val="center"/>
        <w:rPr>
          <w:szCs w:val="20"/>
        </w:rPr>
      </w:pPr>
    </w:p>
    <w:p w:rsidR="005277F6" w:rsidRPr="009E7543" w:rsidRDefault="005277F6" w:rsidP="009E7543">
      <w:pPr>
        <w:pStyle w:val="ECCParagraph"/>
        <w:jc w:val="center"/>
        <w:rPr>
          <w:szCs w:val="20"/>
        </w:rPr>
      </w:pPr>
    </w:p>
    <w:p w:rsidR="005277F6" w:rsidRPr="009E7543" w:rsidRDefault="005277F6" w:rsidP="009E7543">
      <w:pPr>
        <w:pStyle w:val="ECCParagraph"/>
        <w:jc w:val="center"/>
        <w:rPr>
          <w:szCs w:val="20"/>
        </w:rPr>
      </w:pPr>
    </w:p>
    <w:p w:rsidR="005277F6" w:rsidRPr="009E7543" w:rsidRDefault="005277F6" w:rsidP="009E7543">
      <w:pPr>
        <w:pStyle w:val="ECCParagraph"/>
        <w:jc w:val="center"/>
        <w:rPr>
          <w:szCs w:val="20"/>
        </w:rPr>
      </w:pPr>
    </w:p>
    <w:p w:rsidR="005277F6" w:rsidRPr="009E7543" w:rsidRDefault="005277F6" w:rsidP="009E7543">
      <w:pPr>
        <w:jc w:val="center"/>
        <w:rPr>
          <w:sz w:val="20"/>
        </w:rPr>
      </w:pPr>
    </w:p>
    <w:p w:rsidR="005277F6" w:rsidRPr="00C507B0" w:rsidRDefault="005277F6" w:rsidP="006F6DF1">
      <w:pPr>
        <w:pStyle w:val="Reporttitledescription"/>
        <w:rPr>
          <w:lang w:val="en-GB"/>
        </w:rPr>
      </w:pPr>
      <w:bookmarkStart w:id="1" w:name="_Toc274726917"/>
      <w:bookmarkStart w:id="2" w:name="_Toc274727143"/>
      <w:bookmarkStart w:id="3" w:name="_Toc274727248"/>
      <w:r w:rsidRPr="00C507B0">
        <w:rPr>
          <w:lang w:val="en-GB"/>
        </w:rPr>
        <w:t xml:space="preserve">Determination of the radiated power </w:t>
      </w:r>
      <w:bookmarkEnd w:id="1"/>
      <w:bookmarkEnd w:id="2"/>
      <w:bookmarkEnd w:id="3"/>
      <w:r w:rsidRPr="00C507B0">
        <w:rPr>
          <w:lang w:val="en-GB"/>
        </w:rPr>
        <w:t>through</w:t>
      </w:r>
      <w:r w:rsidR="003127F9" w:rsidRPr="00C507B0">
        <w:rPr>
          <w:lang w:val="en-GB"/>
        </w:rPr>
        <w:t xml:space="preserve"> </w:t>
      </w:r>
      <w:r w:rsidRPr="00C507B0">
        <w:rPr>
          <w:lang w:val="en-GB"/>
        </w:rPr>
        <w:t xml:space="preserve">field </w:t>
      </w:r>
      <w:r w:rsidR="003127F9" w:rsidRPr="00C507B0">
        <w:rPr>
          <w:lang w:val="en-GB"/>
        </w:rPr>
        <w:br/>
      </w:r>
      <w:r w:rsidRPr="00C507B0">
        <w:rPr>
          <w:lang w:val="en-GB"/>
        </w:rPr>
        <w:t>strength measurements in the frequency</w:t>
      </w:r>
      <w:r w:rsidR="003127F9" w:rsidRPr="00C507B0">
        <w:rPr>
          <w:lang w:val="en-GB"/>
        </w:rPr>
        <w:t xml:space="preserve"> </w:t>
      </w:r>
      <w:r w:rsidRPr="00C507B0">
        <w:rPr>
          <w:lang w:val="en-GB"/>
        </w:rPr>
        <w:t xml:space="preserve">range </w:t>
      </w:r>
      <w:r w:rsidR="003127F9" w:rsidRPr="00C507B0">
        <w:rPr>
          <w:lang w:val="en-GB"/>
        </w:rPr>
        <w:br/>
      </w:r>
      <w:r w:rsidRPr="00C507B0">
        <w:rPr>
          <w:lang w:val="en-GB"/>
        </w:rPr>
        <w:t xml:space="preserve">from </w:t>
      </w:r>
      <w:r w:rsidR="00566FEF" w:rsidRPr="00C507B0">
        <w:rPr>
          <w:lang w:val="en-GB"/>
        </w:rPr>
        <w:t>30</w:t>
      </w:r>
      <w:r w:rsidRPr="00C507B0">
        <w:rPr>
          <w:lang w:val="en-GB"/>
        </w:rPr>
        <w:t xml:space="preserve"> MHz to</w:t>
      </w:r>
      <w:r w:rsidR="003127F9" w:rsidRPr="00C507B0">
        <w:rPr>
          <w:lang w:val="en-GB"/>
        </w:rPr>
        <w:t xml:space="preserve"> 6</w:t>
      </w:r>
      <w:r w:rsidRPr="00C507B0">
        <w:rPr>
          <w:lang w:val="en-GB"/>
        </w:rPr>
        <w:t>000 MHz</w:t>
      </w:r>
    </w:p>
    <w:p w:rsidR="003127F9" w:rsidRPr="00C507B0" w:rsidRDefault="00BF4074" w:rsidP="006F6DF1">
      <w:pPr>
        <w:pStyle w:val="Reporttitledescription"/>
        <w:rPr>
          <w:b/>
          <w:sz w:val="18"/>
          <w:lang w:val="en-GB"/>
        </w:rPr>
      </w:pPr>
      <w:r w:rsidRPr="00C507B0">
        <w:rPr>
          <w:b/>
          <w:sz w:val="18"/>
          <w:lang w:val="en-GB"/>
        </w:rPr>
        <w:t>A</w:t>
      </w:r>
      <w:r w:rsidR="003127F9" w:rsidRPr="00C507B0">
        <w:rPr>
          <w:b/>
          <w:sz w:val="18"/>
          <w:lang w:val="en-GB"/>
        </w:rPr>
        <w:t xml:space="preserve">pproved </w:t>
      </w:r>
      <w:r w:rsidR="00566FEF" w:rsidRPr="00C507B0">
        <w:rPr>
          <w:b/>
          <w:sz w:val="18"/>
          <w:highlight w:val="yellow"/>
          <w:lang w:val="en-GB"/>
        </w:rPr>
        <w:t>xx</w:t>
      </w:r>
      <w:r w:rsidR="00685157" w:rsidRPr="00C507B0">
        <w:rPr>
          <w:b/>
          <w:sz w:val="18"/>
          <w:lang w:val="en-GB"/>
        </w:rPr>
        <w:t xml:space="preserve"> </w:t>
      </w:r>
      <w:r w:rsidR="003127F9" w:rsidRPr="00C507B0">
        <w:rPr>
          <w:b/>
          <w:sz w:val="18"/>
          <w:lang w:val="en-GB"/>
        </w:rPr>
        <w:t>201</w:t>
      </w:r>
      <w:r w:rsidR="00566FEF" w:rsidRPr="00C507B0">
        <w:rPr>
          <w:b/>
          <w:sz w:val="18"/>
          <w:lang w:val="en-GB"/>
        </w:rPr>
        <w:t>8</w:t>
      </w:r>
    </w:p>
    <w:p w:rsidR="00BF4074" w:rsidRPr="009E7543" w:rsidRDefault="00BF4074" w:rsidP="009E7543">
      <w:pPr>
        <w:jc w:val="center"/>
        <w:rPr>
          <w:sz w:val="20"/>
        </w:rPr>
      </w:pPr>
    </w:p>
    <w:p w:rsidR="003127F9" w:rsidRPr="009E7543" w:rsidRDefault="003127F9" w:rsidP="009E7543">
      <w:pPr>
        <w:jc w:val="center"/>
        <w:rPr>
          <w:sz w:val="20"/>
        </w:rPr>
      </w:pPr>
    </w:p>
    <w:p w:rsidR="005277F6" w:rsidRPr="00C507B0" w:rsidRDefault="005277F6" w:rsidP="000707AA">
      <w:pPr>
        <w:jc w:val="center"/>
        <w:sectPr w:rsidR="005277F6" w:rsidRPr="00C507B0" w:rsidSect="00733E89">
          <w:footerReference w:type="even" r:id="rId10"/>
          <w:footerReference w:type="default" r:id="rId11"/>
          <w:pgSz w:w="11906" w:h="16838" w:code="9"/>
          <w:pgMar w:top="1440" w:right="1134" w:bottom="1440" w:left="1134" w:header="709" w:footer="709" w:gutter="0"/>
          <w:cols w:space="708"/>
          <w:docGrid w:linePitch="360"/>
        </w:sectPr>
      </w:pPr>
    </w:p>
    <w:p w:rsidR="005277F6" w:rsidRPr="00C507B0" w:rsidRDefault="005277F6" w:rsidP="006F6DF1">
      <w:pPr>
        <w:pStyle w:val="Heading1"/>
      </w:pPr>
      <w:r w:rsidRPr="00C507B0">
        <w:lastRenderedPageBreak/>
        <w:t>introduction</w:t>
      </w:r>
    </w:p>
    <w:p w:rsidR="005277F6" w:rsidRPr="00C507B0" w:rsidRDefault="005277F6" w:rsidP="006F6DF1">
      <w:pPr>
        <w:pStyle w:val="ECCParagraph"/>
      </w:pPr>
      <w:r w:rsidRPr="00C507B0">
        <w:t>The radiated power of a transmitter is one of the most important parameters which characterise a transmitter and its emissions. Usually it is not possible to measure the radiated power directly. However, there are two different methods to determine the radiated power indirectly. The first method would measure the transmitter output power and calculate the radiated power by taking into account cable losses and antenna gain. The second method measures the field strength and calculates the radiated power by taking into account the measurement distance and the propagation loss.</w:t>
      </w:r>
    </w:p>
    <w:p w:rsidR="005277F6" w:rsidRPr="00C507B0" w:rsidRDefault="005277F6" w:rsidP="006F6DF1">
      <w:pPr>
        <w:pStyle w:val="ECCParagraph"/>
      </w:pPr>
      <w:r w:rsidRPr="00C507B0">
        <w:t>The purpose of this Recommendation is to provide common measurement method</w:t>
      </w:r>
      <w:r w:rsidR="00566FEF" w:rsidRPr="00C507B0">
        <w:t>s</w:t>
      </w:r>
      <w:r w:rsidRPr="00C507B0">
        <w:t xml:space="preserve"> which will enable CEPT administrations to determine the radiated power of a transmitter in the frequency range from </w:t>
      </w:r>
      <w:r w:rsidR="00566FEF" w:rsidRPr="00C507B0">
        <w:t>30</w:t>
      </w:r>
      <w:r w:rsidRPr="00C507B0">
        <w:t xml:space="preserve"> MHz to 6000</w:t>
      </w:r>
      <w:r w:rsidR="00566FEF" w:rsidRPr="00C507B0">
        <w:t> </w:t>
      </w:r>
      <w:r w:rsidRPr="00C507B0">
        <w:t>MHz from field strength measurements reducing as much as possible the uncertainty of the measurement.</w:t>
      </w:r>
    </w:p>
    <w:p w:rsidR="005277F6" w:rsidRPr="00C507B0" w:rsidRDefault="005277F6" w:rsidP="006F6DF1">
      <w:pPr>
        <w:pStyle w:val="Heading1"/>
      </w:pPr>
      <w:r w:rsidRPr="00C507B0">
        <w:br w:type="page"/>
      </w:r>
      <w:r w:rsidRPr="00C507B0">
        <w:lastRenderedPageBreak/>
        <w:t xml:space="preserve">ECC recommendation (12)03 of </w:t>
      </w:r>
      <w:r w:rsidR="00566FEF" w:rsidRPr="00C507B0">
        <w:rPr>
          <w:highlight w:val="yellow"/>
        </w:rPr>
        <w:t>xx</w:t>
      </w:r>
      <w:r w:rsidR="009117B5" w:rsidRPr="00C507B0">
        <w:t xml:space="preserve"> </w:t>
      </w:r>
      <w:r w:rsidRPr="00C507B0">
        <w:t>201</w:t>
      </w:r>
      <w:r w:rsidR="00566FEF" w:rsidRPr="00C507B0">
        <w:t>8</w:t>
      </w:r>
      <w:r w:rsidRPr="00C507B0">
        <w:t xml:space="preserve"> on determination of radiated power through field strength measurements in the frequency range from </w:t>
      </w:r>
      <w:r w:rsidR="00566FEF" w:rsidRPr="00C507B0">
        <w:t>30</w:t>
      </w:r>
      <w:r w:rsidRPr="00C507B0">
        <w:t xml:space="preserve"> MH</w:t>
      </w:r>
      <w:r w:rsidRPr="007A0481">
        <w:t>z</w:t>
      </w:r>
      <w:r w:rsidRPr="00C507B0">
        <w:t xml:space="preserve"> to 6000 MH</w:t>
      </w:r>
      <w:r w:rsidRPr="007A0481">
        <w:t>z</w:t>
      </w:r>
    </w:p>
    <w:p w:rsidR="005277F6" w:rsidRPr="00C507B0" w:rsidRDefault="005277F6" w:rsidP="006F6DF1">
      <w:pPr>
        <w:pStyle w:val="ECCParagraph"/>
      </w:pPr>
      <w:r w:rsidRPr="00C507B0">
        <w:t>“The European Conference of Postal and Telecommunications Administrations,</w:t>
      </w:r>
    </w:p>
    <w:p w:rsidR="005277F6" w:rsidRPr="00C507B0" w:rsidRDefault="005277F6" w:rsidP="006F6DF1">
      <w:pPr>
        <w:pStyle w:val="ECCParagraph"/>
        <w:rPr>
          <w:i/>
          <w:color w:val="D2232A"/>
        </w:rPr>
      </w:pPr>
      <w:r w:rsidRPr="00C507B0">
        <w:rPr>
          <w:i/>
          <w:color w:val="D2232A"/>
        </w:rPr>
        <w:t>considering</w:t>
      </w:r>
    </w:p>
    <w:p w:rsidR="005277F6" w:rsidRPr="00C507B0" w:rsidRDefault="005277F6" w:rsidP="004F4620">
      <w:pPr>
        <w:pStyle w:val="LetteredList"/>
        <w:rPr>
          <w:lang w:val="en-GB"/>
        </w:rPr>
      </w:pPr>
      <w:r w:rsidRPr="00C507B0">
        <w:rPr>
          <w:lang w:val="en-GB"/>
        </w:rPr>
        <w:t xml:space="preserve">that the limitation of the radiated power of a transmitter is essential for the limitation of co-channel re-use distances and for interference mitigation in </w:t>
      </w:r>
      <w:r w:rsidR="00C507B0" w:rsidRPr="00C507B0">
        <w:rPr>
          <w:lang w:val="en-GB"/>
        </w:rPr>
        <w:t>neighbouring</w:t>
      </w:r>
      <w:r w:rsidRPr="00C507B0">
        <w:rPr>
          <w:lang w:val="en-GB"/>
        </w:rPr>
        <w:t xml:space="preserve"> channels,</w:t>
      </w:r>
    </w:p>
    <w:p w:rsidR="005277F6" w:rsidRPr="00C507B0" w:rsidRDefault="005277F6" w:rsidP="004F4620">
      <w:pPr>
        <w:pStyle w:val="LetteredList"/>
        <w:rPr>
          <w:lang w:val="en-GB"/>
        </w:rPr>
      </w:pPr>
      <w:r w:rsidRPr="00C507B0">
        <w:rPr>
          <w:lang w:val="en-GB"/>
        </w:rPr>
        <w:t>that radiated power is one of the parameters which is specified in authorisations,</w:t>
      </w:r>
    </w:p>
    <w:p w:rsidR="005277F6" w:rsidRPr="00C507B0" w:rsidRDefault="005277F6" w:rsidP="006F6DF1">
      <w:pPr>
        <w:pStyle w:val="LetteredList"/>
        <w:rPr>
          <w:lang w:val="en-GB"/>
        </w:rPr>
      </w:pPr>
      <w:r w:rsidRPr="00C507B0">
        <w:rPr>
          <w:lang w:val="en-GB"/>
        </w:rPr>
        <w:t>that the verification of radio stations emissions for compliance with the authorisation conditions is an important task of the radio monitoring or inspection services,</w:t>
      </w:r>
    </w:p>
    <w:p w:rsidR="005277F6" w:rsidRPr="00C507B0" w:rsidRDefault="005277F6" w:rsidP="004F4620">
      <w:pPr>
        <w:pStyle w:val="LetteredList"/>
        <w:rPr>
          <w:lang w:val="en-GB"/>
        </w:rPr>
      </w:pPr>
      <w:r w:rsidRPr="00C507B0">
        <w:rPr>
          <w:lang w:val="en-GB"/>
        </w:rPr>
        <w:t xml:space="preserve">that radiated power determination through measurements at the transmitter output are often impossible due to access problems or lacking test </w:t>
      </w:r>
      <w:r w:rsidR="00607877" w:rsidRPr="00C507B0">
        <w:rPr>
          <w:lang w:val="en-GB"/>
        </w:rPr>
        <w:t>output</w:t>
      </w:r>
      <w:r w:rsidRPr="00C507B0">
        <w:rPr>
          <w:lang w:val="en-GB"/>
        </w:rPr>
        <w:t>,</w:t>
      </w:r>
    </w:p>
    <w:p w:rsidR="005277F6" w:rsidRPr="00C507B0" w:rsidRDefault="005277F6" w:rsidP="004F4620">
      <w:pPr>
        <w:pStyle w:val="LetteredList"/>
        <w:rPr>
          <w:lang w:val="en-GB"/>
        </w:rPr>
      </w:pPr>
      <w:r w:rsidRPr="00C507B0">
        <w:rPr>
          <w:lang w:val="en-GB"/>
        </w:rPr>
        <w:t>that these measurements can be substituted by field strength measurements with subsequent conversion to radiated power under certain conditions,</w:t>
      </w:r>
    </w:p>
    <w:p w:rsidR="005277F6" w:rsidRPr="00C507B0" w:rsidRDefault="005277F6" w:rsidP="004F4620">
      <w:pPr>
        <w:pStyle w:val="LetteredList"/>
        <w:rPr>
          <w:lang w:val="en-GB"/>
        </w:rPr>
      </w:pPr>
      <w:r w:rsidRPr="00C507B0">
        <w:rPr>
          <w:lang w:val="en-GB"/>
        </w:rPr>
        <w:t>that a radiated power determination through measurement at the transmitter output generally can only be done with the agreement and thus with the knowing about measurement activities of the operator or the operating company,</w:t>
      </w:r>
    </w:p>
    <w:p w:rsidR="005277F6" w:rsidRPr="00C507B0" w:rsidRDefault="005277F6" w:rsidP="006F6DF1">
      <w:pPr>
        <w:pStyle w:val="LetteredList"/>
        <w:spacing w:after="240"/>
        <w:rPr>
          <w:lang w:val="en-GB"/>
        </w:rPr>
      </w:pPr>
      <w:r w:rsidRPr="00C507B0">
        <w:rPr>
          <w:lang w:val="en-GB"/>
        </w:rPr>
        <w:t>that the radiated power of some systems may vary in relation with many parameters such as traffic load of the network and/or downlink power control,</w:t>
      </w:r>
    </w:p>
    <w:p w:rsidR="005277F6" w:rsidRPr="00C507B0" w:rsidRDefault="005277F6" w:rsidP="006F6DF1">
      <w:pPr>
        <w:pStyle w:val="ECCParagraph"/>
        <w:rPr>
          <w:i/>
          <w:color w:val="D2232A"/>
        </w:rPr>
      </w:pPr>
      <w:r w:rsidRPr="00C507B0">
        <w:rPr>
          <w:i/>
          <w:color w:val="D2232A"/>
        </w:rPr>
        <w:t>recommends</w:t>
      </w:r>
    </w:p>
    <w:p w:rsidR="005277F6" w:rsidRPr="00C507B0" w:rsidRDefault="005277F6" w:rsidP="00B223A9">
      <w:pPr>
        <w:pStyle w:val="ECCParagraph"/>
      </w:pPr>
      <w:r w:rsidRPr="00C507B0">
        <w:t>that the measurement method</w:t>
      </w:r>
      <w:r w:rsidR="00241150" w:rsidRPr="00C507B0">
        <w:t>s</w:t>
      </w:r>
      <w:r w:rsidRPr="00C507B0">
        <w:t xml:space="preserve"> described in Annex 1 should be used </w:t>
      </w:r>
      <w:r w:rsidR="00607877" w:rsidRPr="00C507B0">
        <w:t xml:space="preserve">to determine </w:t>
      </w:r>
      <w:r w:rsidRPr="00C507B0">
        <w:t xml:space="preserve">the radiated power </w:t>
      </w:r>
      <w:r w:rsidR="00607877" w:rsidRPr="00C507B0">
        <w:t xml:space="preserve">of a transmitter </w:t>
      </w:r>
      <w:r w:rsidRPr="00C507B0">
        <w:t xml:space="preserve">based on field strength measurements in the frequency range from </w:t>
      </w:r>
      <w:r w:rsidR="00566FEF" w:rsidRPr="00C507B0">
        <w:t>30</w:t>
      </w:r>
      <w:r w:rsidRPr="00C507B0">
        <w:t xml:space="preserve"> MHz to 6000 MHz.</w:t>
      </w:r>
      <w:r w:rsidR="005D7BBD" w:rsidRPr="00C507B0">
        <w:t>”</w:t>
      </w:r>
    </w:p>
    <w:p w:rsidR="005277F6" w:rsidRPr="007A0481" w:rsidRDefault="005277F6" w:rsidP="006F6DF1">
      <w:pPr>
        <w:pStyle w:val="ECCAnnex-heading1"/>
      </w:pPr>
      <w:r w:rsidRPr="007A0481">
        <w:lastRenderedPageBreak/>
        <w:t xml:space="preserve">radiated power determination based on field strength measurements in the frequency range from </w:t>
      </w:r>
      <w:r w:rsidR="00566FEF" w:rsidRPr="007A0481">
        <w:t>30</w:t>
      </w:r>
      <w:r w:rsidRPr="007A0481">
        <w:t xml:space="preserve"> MHz to 6000 MHz</w:t>
      </w:r>
    </w:p>
    <w:p w:rsidR="005277F6" w:rsidRPr="00C507B0" w:rsidRDefault="005277F6" w:rsidP="00676BAD">
      <w:pPr>
        <w:pStyle w:val="ECCAnnexheading2"/>
        <w:ind w:hanging="860"/>
        <w:rPr>
          <w:lang w:val="en-GB"/>
        </w:rPr>
      </w:pPr>
      <w:r w:rsidRPr="00C507B0">
        <w:rPr>
          <w:lang w:val="en-GB"/>
        </w:rPr>
        <w:t>introduction</w:t>
      </w:r>
    </w:p>
    <w:p w:rsidR="005277F6" w:rsidRPr="00C507B0" w:rsidRDefault="005277F6" w:rsidP="005D7BBD">
      <w:pPr>
        <w:pStyle w:val="ECCParagraph"/>
      </w:pPr>
      <w:r w:rsidRPr="00C507B0">
        <w:t xml:space="preserve">Field strength measurements are one of the basic tasks of all radio monitoring services. It is feasible to measure the field strength at a single </w:t>
      </w:r>
      <w:r w:rsidR="009F492E" w:rsidRPr="00C507B0">
        <w:t xml:space="preserve">location </w:t>
      </w:r>
      <w:r w:rsidRPr="00C507B0">
        <w:t xml:space="preserve">in the electromagnetic field but due to reflections and other propagation effects, the measured values may change extremely from one measurement </w:t>
      </w:r>
      <w:r w:rsidR="009F492E" w:rsidRPr="00C507B0">
        <w:t xml:space="preserve">location </w:t>
      </w:r>
      <w:r w:rsidRPr="00C507B0">
        <w:t>to the next. The following measurement method</w:t>
      </w:r>
      <w:r w:rsidR="00566FEF" w:rsidRPr="00C507B0">
        <w:t>s</w:t>
      </w:r>
      <w:r w:rsidRPr="00C507B0">
        <w:t xml:space="preserve"> </w:t>
      </w:r>
      <w:r w:rsidR="0053755E" w:rsidRPr="00C507B0">
        <w:t xml:space="preserve">describe </w:t>
      </w:r>
      <w:r w:rsidRPr="00C507B0">
        <w:t>how these effects can be handled in order to retrieve reliable field strength values which may be used for the determination of the radiated power of a transmitter.</w:t>
      </w:r>
    </w:p>
    <w:p w:rsidR="005277F6" w:rsidRPr="00C507B0" w:rsidRDefault="00566FEF" w:rsidP="007561FB">
      <w:pPr>
        <w:pStyle w:val="ECCAnnexheading2"/>
        <w:ind w:hanging="860"/>
        <w:rPr>
          <w:lang w:val="en-GB"/>
        </w:rPr>
      </w:pPr>
      <w:r w:rsidRPr="00C507B0">
        <w:rPr>
          <w:lang w:val="en-GB"/>
        </w:rPr>
        <w:t>Basic description of the measurement methods</w:t>
      </w:r>
    </w:p>
    <w:p w:rsidR="00566FEF" w:rsidRPr="00C507B0" w:rsidRDefault="00566FEF" w:rsidP="00566FEF">
      <w:pPr>
        <w:pStyle w:val="ECCAnnexheading3"/>
        <w:rPr>
          <w:lang w:val="en-GB"/>
        </w:rPr>
      </w:pPr>
      <w:r w:rsidRPr="00C507B0">
        <w:rPr>
          <w:lang w:val="en-GB"/>
        </w:rPr>
        <w:t>Height scan method</w:t>
      </w:r>
    </w:p>
    <w:p w:rsidR="00566FEF" w:rsidRPr="00C507B0" w:rsidRDefault="005277F6" w:rsidP="005D7BBD">
      <w:pPr>
        <w:pStyle w:val="ECCParagraph"/>
      </w:pPr>
      <w:r w:rsidRPr="00C507B0">
        <w:t xml:space="preserve">The measurement method relies on the correction of the influence of possible ground reflections from information gained through a height scan of the field strength at the </w:t>
      </w:r>
      <w:r w:rsidR="009F492E" w:rsidRPr="00C507B0">
        <w:t xml:space="preserve">location </w:t>
      </w:r>
      <w:r w:rsidRPr="00C507B0">
        <w:t xml:space="preserve">of reception. </w:t>
      </w:r>
    </w:p>
    <w:p w:rsidR="00566FEF" w:rsidRPr="00C507B0" w:rsidRDefault="00071BE5" w:rsidP="005D7BBD">
      <w:pPr>
        <w:pStyle w:val="ECCParagraph"/>
      </w:pPr>
      <w:r w:rsidRPr="00C507B0">
        <w:rPr>
          <w:noProof/>
          <w:lang w:val="de-DE" w:eastAsia="de-DE"/>
        </w:rPr>
        <mc:AlternateContent>
          <mc:Choice Requires="wpc">
            <w:drawing>
              <wp:inline distT="0" distB="0" distL="0" distR="0" wp14:anchorId="3DA72278" wp14:editId="4FE22DB5">
                <wp:extent cx="6038850" cy="2505074"/>
                <wp:effectExtent l="0" t="0" r="0" b="0"/>
                <wp:docPr id="6" name="Zeichenbereich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Gerader Verbinder 7"/>
                        <wps:cNvCnPr/>
                        <wps:spPr>
                          <a:xfrm>
                            <a:off x="190500" y="1938382"/>
                            <a:ext cx="5631180" cy="225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Gleichschenkliges Dreieck 40"/>
                        <wps:cNvSpPr>
                          <a:spLocks noChangeArrowheads="1"/>
                        </wps:cNvSpPr>
                        <wps:spPr bwMode="auto">
                          <a:xfrm>
                            <a:off x="614340" y="204832"/>
                            <a:ext cx="137160" cy="1733550"/>
                          </a:xfrm>
                          <a:prstGeom prst="triangle">
                            <a:avLst>
                              <a:gd name="adj" fmla="val 50000"/>
                            </a:avLst>
                          </a:prstGeom>
                          <a:pattFill prst="openDmnd">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wps:wsp>
                        <wps:cNvPr id="41" name="Gerade Verbindung 26"/>
                        <wps:cNvCnPr>
                          <a:cxnSpLocks noChangeShapeType="1"/>
                        </wps:cNvCnPr>
                        <wps:spPr bwMode="auto">
                          <a:xfrm>
                            <a:off x="623865" y="93367"/>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Gerade Verbindung 27"/>
                        <wps:cNvCnPr>
                          <a:cxnSpLocks noChangeShapeType="1"/>
                        </wps:cNvCnPr>
                        <wps:spPr bwMode="auto">
                          <a:xfrm>
                            <a:off x="738165" y="93367"/>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Gerade Verbindung 23"/>
                        <wps:cNvCnPr>
                          <a:cxnSpLocks noChangeShapeType="1"/>
                        </wps:cNvCnPr>
                        <wps:spPr bwMode="auto">
                          <a:xfrm>
                            <a:off x="759120" y="236242"/>
                            <a:ext cx="4429737" cy="809722"/>
                          </a:xfrm>
                          <a:prstGeom prst="line">
                            <a:avLst/>
                          </a:prstGeom>
                          <a:noFill/>
                          <a:ln w="9525">
                            <a:solidFill>
                              <a:schemeClr val="accent3">
                                <a:lumMod val="75000"/>
                              </a:schemeClr>
                            </a:solidFill>
                            <a:round/>
                            <a:headEnd type="none" w="sm" len="sm"/>
                            <a:tailEnd type="triangle" w="sm" len="sm"/>
                          </a:ln>
                          <a:extLst>
                            <a:ext uri="{909E8E84-426E-40DD-AFC4-6F175D3DCCD1}">
                              <a14:hiddenFill xmlns:a14="http://schemas.microsoft.com/office/drawing/2010/main">
                                <a:noFill/>
                              </a14:hiddenFill>
                            </a:ext>
                          </a:extLst>
                        </wps:spPr>
                        <wps:bodyPr/>
                      </wps:wsp>
                      <wps:wsp>
                        <wps:cNvPr id="44" name="Gerade Verbindung 936"/>
                        <wps:cNvCnPr>
                          <a:cxnSpLocks noChangeShapeType="1"/>
                        </wps:cNvCnPr>
                        <wps:spPr bwMode="auto">
                          <a:xfrm>
                            <a:off x="751500" y="281327"/>
                            <a:ext cx="2311740" cy="1649435"/>
                          </a:xfrm>
                          <a:prstGeom prst="line">
                            <a:avLst/>
                          </a:prstGeom>
                          <a:noFill/>
                          <a:ln w="9525">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g:wgp>
                        <wpg:cNvPr id="13" name="Gruppieren 13"/>
                        <wpg:cNvGrpSpPr/>
                        <wpg:grpSpPr>
                          <a:xfrm>
                            <a:off x="4825845" y="992715"/>
                            <a:ext cx="579133" cy="921656"/>
                            <a:chOff x="4177768" y="621416"/>
                            <a:chExt cx="1292206" cy="2056469"/>
                          </a:xfrm>
                        </wpg:grpSpPr>
                        <wps:wsp>
                          <wps:cNvPr id="8" name="Freihandform: Form 8"/>
                          <wps:cNvSpPr/>
                          <wps:spPr>
                            <a:xfrm>
                              <a:off x="4177768" y="2058769"/>
                              <a:ext cx="1292206" cy="525643"/>
                            </a:xfrm>
                            <a:custGeom>
                              <a:avLst/>
                              <a:gdLst>
                                <a:gd name="connsiteX0" fmla="*/ 0 w 1292206"/>
                                <a:gd name="connsiteY0" fmla="*/ 525643 h 525643"/>
                                <a:gd name="connsiteX1" fmla="*/ 1292206 w 1292206"/>
                                <a:gd name="connsiteY1" fmla="*/ 525643 h 525643"/>
                                <a:gd name="connsiteX2" fmla="*/ 1292206 w 1292206"/>
                                <a:gd name="connsiteY2" fmla="*/ 0 h 525643"/>
                                <a:gd name="connsiteX3" fmla="*/ 246395 w 1292206"/>
                                <a:gd name="connsiteY3" fmla="*/ 0 h 525643"/>
                                <a:gd name="connsiteX4" fmla="*/ 32853 w 1292206"/>
                                <a:gd name="connsiteY4" fmla="*/ 213542 h 525643"/>
                                <a:gd name="connsiteX5" fmla="*/ 0 w 1292206"/>
                                <a:gd name="connsiteY5" fmla="*/ 525643 h 525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92206" h="525643">
                                  <a:moveTo>
                                    <a:pt x="0" y="525643"/>
                                  </a:moveTo>
                                  <a:lnTo>
                                    <a:pt x="1292206" y="525643"/>
                                  </a:lnTo>
                                  <a:lnTo>
                                    <a:pt x="1292206" y="0"/>
                                  </a:lnTo>
                                  <a:lnTo>
                                    <a:pt x="246395" y="0"/>
                                  </a:lnTo>
                                  <a:lnTo>
                                    <a:pt x="32853" y="213542"/>
                                  </a:lnTo>
                                  <a:lnTo>
                                    <a:pt x="0" y="525643"/>
                                  </a:lnTo>
                                  <a:close/>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Gerader Verbinder 9"/>
                          <wps:cNvCnPr/>
                          <wps:spPr>
                            <a:xfrm>
                              <a:off x="4339772" y="2264229"/>
                              <a:ext cx="10958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Ellipse 10"/>
                          <wps:cNvSpPr/>
                          <wps:spPr>
                            <a:xfrm>
                              <a:off x="4339772" y="2496456"/>
                              <a:ext cx="195943" cy="181429"/>
                            </a:xfrm>
                            <a:prstGeom prst="ellipse">
                              <a:avLst/>
                            </a:prstGeom>
                            <a:solidFill>
                              <a:schemeClr val="bg1"/>
                            </a:solidFill>
                            <a:ln w="793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5129371" y="2496456"/>
                              <a:ext cx="195580" cy="180975"/>
                            </a:xfrm>
                            <a:prstGeom prst="ellipse">
                              <a:avLst/>
                            </a:prstGeom>
                            <a:solidFill>
                              <a:schemeClr val="bg1"/>
                            </a:solidFill>
                            <a:ln w="793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flipV="1">
                              <a:off x="5246914" y="740229"/>
                              <a:ext cx="0" cy="1318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Gerade Verbindung 26"/>
                          <wps:cNvCnPr>
                            <a:cxnSpLocks noChangeShapeType="1"/>
                          </wps:cNvCnPr>
                          <wps:spPr bwMode="auto">
                            <a:xfrm>
                              <a:off x="5201399" y="621416"/>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58" name="Gerade Verbindung 936"/>
                        <wps:cNvCnPr>
                          <a:cxnSpLocks noChangeShapeType="1"/>
                        </wps:cNvCnPr>
                        <wps:spPr bwMode="auto">
                          <a:xfrm flipH="1">
                            <a:off x="3063240" y="1095828"/>
                            <a:ext cx="2060304" cy="842554"/>
                          </a:xfrm>
                          <a:prstGeom prst="line">
                            <a:avLst/>
                          </a:prstGeom>
                          <a:noFill/>
                          <a:ln w="9525">
                            <a:solidFill>
                              <a:srgbClr val="FF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60" name="Textfeld 935"/>
                        <wps:cNvSpPr txBox="1">
                          <a:spLocks noChangeArrowheads="1"/>
                        </wps:cNvSpPr>
                        <wps:spPr bwMode="auto">
                          <a:xfrm>
                            <a:off x="2669200" y="419485"/>
                            <a:ext cx="75247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3D574D">
                              <w:pPr>
                                <w:pStyle w:val="NormalWeb"/>
                                <w:spacing w:before="0" w:beforeAutospacing="0" w:after="0" w:afterAutospacing="0"/>
                                <w:jc w:val="center"/>
                              </w:pPr>
                              <w:r>
                                <w:rPr>
                                  <w:rFonts w:ascii="Arial" w:eastAsia="Times New Roman" w:hAnsi="Arial"/>
                                  <w:sz w:val="20"/>
                                  <w:szCs w:val="20"/>
                                  <w:lang w:val="en-US"/>
                                </w:rPr>
                                <w:t>Direct wave</w:t>
                              </w:r>
                            </w:p>
                          </w:txbxContent>
                        </wps:txbx>
                        <wps:bodyPr rot="0" vert="horz" wrap="square" lIns="36000" tIns="10800" rIns="18000" bIns="10800" anchor="t" anchorCtr="0" upright="1">
                          <a:noAutofit/>
                        </wps:bodyPr>
                      </wps:wsp>
                      <wps:wsp>
                        <wps:cNvPr id="61" name="Textfeld 935"/>
                        <wps:cNvSpPr txBox="1">
                          <a:spLocks noChangeArrowheads="1"/>
                        </wps:cNvSpPr>
                        <wps:spPr bwMode="auto">
                          <a:xfrm>
                            <a:off x="2706915" y="1464512"/>
                            <a:ext cx="1008743" cy="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3D574D">
                              <w:pPr>
                                <w:pStyle w:val="NormalWeb"/>
                                <w:spacing w:before="0" w:beforeAutospacing="0" w:after="0" w:afterAutospacing="0"/>
                                <w:jc w:val="center"/>
                              </w:pPr>
                              <w:r>
                                <w:rPr>
                                  <w:rFonts w:ascii="Arial" w:eastAsia="Times New Roman" w:hAnsi="Arial"/>
                                  <w:sz w:val="20"/>
                                  <w:szCs w:val="20"/>
                                  <w:lang w:val="en-US"/>
                                </w:rPr>
                                <w:t>Reflected wave</w:t>
                              </w:r>
                            </w:p>
                          </w:txbxContent>
                        </wps:txbx>
                        <wps:bodyPr rot="0" vert="horz" wrap="square" lIns="36000" tIns="10800" rIns="18000" bIns="10800" anchor="t" anchorCtr="0" upright="1">
                          <a:noAutofit/>
                        </wps:bodyPr>
                      </wps:wsp>
                      <wps:wsp>
                        <wps:cNvPr id="15" name="Gerade Verbindung mit Pfeil 15"/>
                        <wps:cNvCnPr/>
                        <wps:spPr>
                          <a:xfrm>
                            <a:off x="685800" y="2256854"/>
                            <a:ext cx="45988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Gerade Verbindung 17"/>
                        <wps:cNvCnPr>
                          <a:stCxn id="40" idx="3"/>
                        </wps:cNvCnPr>
                        <wps:spPr>
                          <a:xfrm>
                            <a:off x="682920" y="1938382"/>
                            <a:ext cx="0" cy="3857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Textfeld 935"/>
                        <wps:cNvSpPr txBox="1">
                          <a:spLocks noChangeArrowheads="1"/>
                        </wps:cNvSpPr>
                        <wps:spPr bwMode="auto">
                          <a:xfrm>
                            <a:off x="344464" y="1986302"/>
                            <a:ext cx="752816" cy="15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071BE5">
                              <w:pPr>
                                <w:pStyle w:val="NormalWeb"/>
                                <w:spacing w:before="0" w:beforeAutospacing="0" w:after="0" w:afterAutospacing="0"/>
                                <w:jc w:val="center"/>
                              </w:pPr>
                              <w:r>
                                <w:rPr>
                                  <w:rFonts w:ascii="Arial" w:eastAsia="Times New Roman" w:hAnsi="Arial"/>
                                  <w:sz w:val="20"/>
                                  <w:szCs w:val="20"/>
                                  <w:lang w:val="en-US"/>
                                </w:rPr>
                                <w:t>Transmitter</w:t>
                              </w:r>
                            </w:p>
                          </w:txbxContent>
                        </wps:txbx>
                        <wps:bodyPr rot="0" vert="horz" wrap="square" lIns="36000" tIns="10800" rIns="18000" bIns="10800" anchor="t" anchorCtr="0" upright="1">
                          <a:noAutofit/>
                        </wps:bodyPr>
                      </wps:wsp>
                      <wps:wsp>
                        <wps:cNvPr id="135" name="Gerade Verbindung 135"/>
                        <wps:cNvCnPr/>
                        <wps:spPr>
                          <a:xfrm>
                            <a:off x="5305008" y="1986335"/>
                            <a:ext cx="0" cy="3854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Textfeld 935"/>
                        <wps:cNvSpPr txBox="1">
                          <a:spLocks noChangeArrowheads="1"/>
                        </wps:cNvSpPr>
                        <wps:spPr bwMode="auto">
                          <a:xfrm>
                            <a:off x="4715715" y="2001542"/>
                            <a:ext cx="879542"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3D574D">
                              <w:pPr>
                                <w:pStyle w:val="NormalWeb"/>
                                <w:spacing w:before="0" w:beforeAutospacing="0" w:after="0" w:afterAutospacing="0"/>
                                <w:jc w:val="center"/>
                              </w:pPr>
                              <w:r>
                                <w:rPr>
                                  <w:rFonts w:ascii="Arial" w:eastAsia="Times New Roman" w:hAnsi="Arial"/>
                                  <w:sz w:val="20"/>
                                  <w:szCs w:val="20"/>
                                  <w:lang w:val="en-US"/>
                                </w:rPr>
                                <w:t>Meas. vehicle</w:t>
                              </w:r>
                            </w:p>
                          </w:txbxContent>
                        </wps:txbx>
                        <wps:bodyPr rot="0" vert="horz" wrap="square" lIns="36000" tIns="10800" rIns="18000" bIns="10800" anchor="t" anchorCtr="0" upright="1">
                          <a:noAutofit/>
                        </wps:bodyPr>
                      </wps:wsp>
                      <wps:wsp>
                        <wps:cNvPr id="136" name="Textfeld 935"/>
                        <wps:cNvSpPr txBox="1">
                          <a:spLocks noChangeArrowheads="1"/>
                        </wps:cNvSpPr>
                        <wps:spPr bwMode="auto">
                          <a:xfrm>
                            <a:off x="2962276" y="2166792"/>
                            <a:ext cx="255360" cy="15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5E2F87">
                              <w:pPr>
                                <w:pStyle w:val="NormalWeb"/>
                                <w:spacing w:before="0" w:beforeAutospacing="0" w:after="0" w:afterAutospacing="0"/>
                                <w:jc w:val="center"/>
                              </w:pPr>
                              <w:r>
                                <w:rPr>
                                  <w:rFonts w:ascii="Arial" w:eastAsia="Times New Roman" w:hAnsi="Arial"/>
                                  <w:sz w:val="20"/>
                                  <w:szCs w:val="20"/>
                                  <w:lang w:val="en-US"/>
                                </w:rPr>
                                <w:t>d</w:t>
                              </w:r>
                            </w:p>
                          </w:txbxContent>
                        </wps:txbx>
                        <wps:bodyPr rot="0" vert="horz" wrap="square" lIns="36000" tIns="10800" rIns="18000" bIns="10800" anchor="t" anchorCtr="0" upright="1">
                          <a:noAutofit/>
                        </wps:bodyPr>
                      </wps:wsp>
                      <wps:wsp>
                        <wps:cNvPr id="137" name="Gerade Verbindung 137"/>
                        <wps:cNvCnPr/>
                        <wps:spPr>
                          <a:xfrm flipV="1">
                            <a:off x="5389573" y="1045998"/>
                            <a:ext cx="424192"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 name="Gerade Verbindung 138"/>
                        <wps:cNvCnPr/>
                        <wps:spPr>
                          <a:xfrm flipV="1">
                            <a:off x="130470" y="242192"/>
                            <a:ext cx="4241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 name="Gerade Verbindung mit Pfeil 139"/>
                        <wps:cNvCnPr/>
                        <wps:spPr>
                          <a:xfrm flipV="1">
                            <a:off x="5686425" y="1048060"/>
                            <a:ext cx="0" cy="89033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0" name="Gerade Verbindung mit Pfeil 140"/>
                        <wps:cNvCnPr/>
                        <wps:spPr>
                          <a:xfrm flipV="1">
                            <a:off x="333964" y="236433"/>
                            <a:ext cx="0" cy="169384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1" name="Textfeld 935"/>
                        <wps:cNvSpPr txBox="1">
                          <a:spLocks noChangeArrowheads="1"/>
                        </wps:cNvSpPr>
                        <wps:spPr bwMode="auto">
                          <a:xfrm>
                            <a:off x="209550" y="889089"/>
                            <a:ext cx="25527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5E2F87">
                              <w:pPr>
                                <w:pStyle w:val="NormalWeb"/>
                                <w:spacing w:before="0" w:beforeAutospacing="0" w:after="0" w:afterAutospacing="0"/>
                                <w:jc w:val="center"/>
                              </w:pPr>
                              <w:r>
                                <w:rPr>
                                  <w:rFonts w:ascii="Arial" w:eastAsia="Times New Roman" w:hAnsi="Arial"/>
                                  <w:sz w:val="20"/>
                                  <w:szCs w:val="20"/>
                                  <w:lang w:val="en-US"/>
                                </w:rPr>
                                <w:t>H</w:t>
                              </w:r>
                            </w:p>
                          </w:txbxContent>
                        </wps:txbx>
                        <wps:bodyPr rot="0" vert="horz" wrap="square" lIns="36000" tIns="10800" rIns="18000" bIns="10800" anchor="t" anchorCtr="0" upright="1">
                          <a:noAutofit/>
                        </wps:bodyPr>
                      </wps:wsp>
                      <wps:wsp>
                        <wps:cNvPr id="142" name="Textfeld 935"/>
                        <wps:cNvSpPr txBox="1">
                          <a:spLocks noChangeArrowheads="1"/>
                        </wps:cNvSpPr>
                        <wps:spPr bwMode="auto">
                          <a:xfrm>
                            <a:off x="5558790" y="1400325"/>
                            <a:ext cx="255270" cy="149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Default="00792A1C" w:rsidP="005E2F87">
                              <w:pPr>
                                <w:pStyle w:val="NormalWeb"/>
                                <w:spacing w:before="0" w:beforeAutospacing="0" w:after="0" w:afterAutospacing="0"/>
                                <w:jc w:val="center"/>
                              </w:pPr>
                              <w:r>
                                <w:rPr>
                                  <w:rFonts w:ascii="Arial" w:eastAsia="Times New Roman" w:hAnsi="Arial"/>
                                  <w:sz w:val="20"/>
                                  <w:szCs w:val="20"/>
                                  <w:lang w:val="en-US"/>
                                </w:rPr>
                                <w:t>h</w:t>
                              </w:r>
                            </w:p>
                          </w:txbxContent>
                        </wps:txbx>
                        <wps:bodyPr rot="0" vert="horz" wrap="square" lIns="36000" tIns="10800" rIns="18000" bIns="10800" anchor="t" anchorCtr="0" upright="1">
                          <a:noAutofit/>
                        </wps:bodyPr>
                      </wps:wsp>
                    </wpc:wpc>
                  </a:graphicData>
                </a:graphic>
              </wp:inline>
            </w:drawing>
          </mc:Choice>
          <mc:Fallback>
            <w:pict>
              <v:group w14:anchorId="3DA72278" id="Zeichenbereich 6" o:spid="_x0000_s1032" editas="canvas" style="width:475.5pt;height:197.25pt;mso-position-horizontal-relative:char;mso-position-vertical-relative:line" coordsize="60388,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388;height:25044;visibility:visible;mso-wrap-style:square">
                  <v:fill o:detectmouseclick="t"/>
                  <v:path o:connecttype="none"/>
                </v:shape>
                <v:line id="Gerader Verbinder 7" o:spid="_x0000_s1034" style="position:absolute;visibility:visible;mso-wrap-style:square" from="1905,19383" to="58216,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shape id="Gleichschenkliges Dreieck 40" o:spid="_x0000_s1035" type="#_x0000_t5" style="position:absolute;left:6143;top:2048;width:1372;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" fillcolor="black [3213]">
                  <v:fill r:id="rId12" o:title="" color2="white [3212]" type="pattern"/>
                </v:shape>
                <v:line id="Gerade Verbindung 26" o:spid="_x0000_s1036" style="position:absolute;visibility:visible;mso-wrap-style:square" from="6238,933" to="623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line id="Gerade Verbindung 27" o:spid="_x0000_s1037" style="position:absolute;visibility:visible;mso-wrap-style:square" from="7381,933" to="738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CfwwAAANsAAAAPAAAAZHJzL2Rvd25yZXYueG1sRI9Ba8JA&#10;FITvBf/D8oTe6kZbik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gggAn8MAAADbAAAADwAA&#10;AAAAAAAAAAAAAAAHAgAAZHJzL2Rvd25yZXYueG1sUEsFBgAAAAADAAMAtwAAAPcCAAAAAA==&#10;" strokeweight="1.5pt"/>
                <v:line id="Gerade Verbindung 23" o:spid="_x0000_s1038" style="position:absolute;visibility:visible;mso-wrap-style:square" from="7591,2362" to="51888,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" strokecolor="#76923c [2406]">
                  <v:stroke startarrowwidth="narrow" startarrowlength="short" endarrow="block" endarrowwidth="narrow" endarrowlength="short"/>
                </v:line>
                <v:line id="Gerade Verbindung 936" o:spid="_x0000_s1039" style="position:absolute;visibility:visible;mso-wrap-style:square" from="7515,2813" to="30632,1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" strokecolor="red">
                  <v:stroke startarrowwidth="narrow" startarrowlength="short" endarrowwidth="narrow" endarrowlength="short"/>
                </v:line>
                <v:group id="Gruppieren 13" o:spid="_x0000_s1040" style="position:absolute;left:48258;top:9927;width:5791;height:9216" coordorigin="41777,6214" coordsize="12922,2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ihandform: Form 8" o:spid="_x0000_s1041" style="position:absolute;left:41777;top:20587;width:12922;height:5257;visibility:visible;mso-wrap-style:square;v-text-anchor:middle" coordsize="1292206,52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" path="m,525643r1292206,l1292206,,246395,,32853,213542,,525643xe" filled="f" strokecolor="#243f60 [1604]" strokeweight="1pt">
                    <v:path arrowok="t" o:connecttype="custom" o:connectlocs="0,525643;1292206,525643;1292206,0;246395,0;32853,213542;0,525643" o:connectangles="0,0,0,0,0,0"/>
                  </v:shape>
                  <v:line id="Gerader Verbinder 9" o:spid="_x0000_s1042" style="position:absolute;visibility:visible;mso-wrap-style:square" from="43397,22642" to="54356,2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" strokecolor="#4579b8 [3044]"/>
                  <v:oval id="Ellipse 10" o:spid="_x0000_s1043" style="position:absolute;left:43397;top:24964;width:1960;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" fillcolor="white [3212]" strokecolor="black [3213]" strokeweight="6.25pt"/>
                  <v:oval id="Ellipse 54" o:spid="_x0000_s1044" style="position:absolute;left:51293;top:24964;width:195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" fillcolor="white [3212]" strokecolor="black [3213]" strokeweight="6.25pt"/>
                  <v:line id="Gerader Verbinder 11" o:spid="_x0000_s1045" style="position:absolute;flip:y;visibility:visible;mso-wrap-style:square" from="52469,7402" to="52469,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" strokecolor="black [3213]" strokeweight="1.5pt"/>
                  <v:line id="Gerade Verbindung 26" o:spid="_x0000_s1046" style="position:absolute;visibility:visible;mso-wrap-style:square" from="52013,6214" to="5201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group>
                <v:line id="Gerade Verbindung 936" o:spid="_x0000_s1047" style="position:absolute;flip:x;visibility:visible;mso-wrap-style:square" from="30632,10958" to="51235,1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" strokecolor="red">
                  <v:stroke startarrow="block" startarrowwidth="narrow" startarrowlength="short" endarrowwidth="narrow" endarrowlength="short"/>
                </v:line>
                <v:shape id="Textfeld 935" o:spid="_x0000_s1048" type="#_x0000_t202" style="position:absolute;left:26692;top:4194;width:752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" stroked="f">
                  <v:textbox inset="1mm,.3mm,.5mm,.3mm">
                    <w:txbxContent>
                      <w:p w:rsidR="00792A1C" w:rsidRDefault="00792A1C" w:rsidP="003D574D">
                        <w:pPr>
                          <w:pStyle w:val="NormalWeb"/>
                          <w:spacing w:before="0" w:beforeAutospacing="0" w:after="0" w:afterAutospacing="0"/>
                          <w:jc w:val="center"/>
                        </w:pPr>
                        <w:r>
                          <w:rPr>
                            <w:rFonts w:ascii="Arial" w:eastAsia="Times New Roman" w:hAnsi="Arial"/>
                            <w:sz w:val="20"/>
                            <w:szCs w:val="20"/>
                            <w:lang w:val="en-US"/>
                          </w:rPr>
                          <w:t>Direct wave</w:t>
                        </w:r>
                      </w:p>
                    </w:txbxContent>
                  </v:textbox>
                </v:shape>
                <v:shape id="Textfeld 935" o:spid="_x0000_s1049" type="#_x0000_t202" style="position:absolute;left:27069;top:14645;width:1008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" stroked="f">
                  <v:textbox inset="1mm,.3mm,.5mm,.3mm">
                    <w:txbxContent>
                      <w:p w:rsidR="00792A1C" w:rsidRDefault="00792A1C" w:rsidP="003D574D">
                        <w:pPr>
                          <w:pStyle w:val="NormalWeb"/>
                          <w:spacing w:before="0" w:beforeAutospacing="0" w:after="0" w:afterAutospacing="0"/>
                          <w:jc w:val="center"/>
                        </w:pPr>
                        <w:r>
                          <w:rPr>
                            <w:rFonts w:ascii="Arial" w:eastAsia="Times New Roman" w:hAnsi="Arial"/>
                            <w:sz w:val="20"/>
                            <w:szCs w:val="20"/>
                            <w:lang w:val="en-US"/>
                          </w:rPr>
                          <w:t>Reflected wave</w:t>
                        </w:r>
                      </w:p>
                    </w:txbxContent>
                  </v:textbox>
                </v:shape>
                <v:shapetype id="_x0000_t32" coordsize="21600,21600" o:spt="32" o:oned="t" path="m,l21600,21600e" filled="f">
                  <v:path arrowok="t" fillok="f" o:connecttype="none"/>
                  <o:lock v:ext="edit" shapetype="t"/>
                </v:shapetype>
                <v:shape id="Gerade Verbindung mit Pfeil 15" o:spid="_x0000_s1050" type="#_x0000_t32" style="position:absolute;left:6858;top:22568;width:45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" strokecolor="black [3040]">
                  <v:stroke startarrow="block" endarrow="block"/>
                </v:shape>
                <v:line id="Gerade Verbindung 17" o:spid="_x0000_s1051" style="position:absolute;visibility:visible;mso-wrap-style:square" from="6829,19383" to="6829,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" strokecolor="black [3213]">
                  <v:stroke dashstyle="dash"/>
                </v:line>
                <v:shape id="Textfeld 935" o:spid="_x0000_s1052" type="#_x0000_t202" style="position:absolute;left:3444;top:19863;width:7528;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" stroked="f">
                  <v:textbox inset="1mm,.3mm,.5mm,.3mm">
                    <w:txbxContent>
                      <w:p w:rsidR="00792A1C" w:rsidRDefault="00792A1C" w:rsidP="00071BE5">
                        <w:pPr>
                          <w:pStyle w:val="NormalWeb"/>
                          <w:spacing w:before="0" w:beforeAutospacing="0" w:after="0" w:afterAutospacing="0"/>
                          <w:jc w:val="center"/>
                        </w:pPr>
                        <w:r>
                          <w:rPr>
                            <w:rFonts w:ascii="Arial" w:eastAsia="Times New Roman" w:hAnsi="Arial"/>
                            <w:sz w:val="20"/>
                            <w:szCs w:val="20"/>
                            <w:lang w:val="en-US"/>
                          </w:rPr>
                          <w:t>Transmitter</w:t>
                        </w:r>
                      </w:p>
                    </w:txbxContent>
                  </v:textbox>
                </v:shape>
                <v:line id="Gerade Verbindung 135" o:spid="_x0000_s1053" style="position:absolute;visibility:visible;mso-wrap-style:square" from="53050,19863" to="53050,2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" strokecolor="black [3213]">
                  <v:stroke dashstyle="dash"/>
                </v:line>
                <v:shape id="Textfeld 935" o:spid="_x0000_s1054" type="#_x0000_t202" style="position:absolute;left:47157;top:20015;width:879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" stroked="f">
                  <v:textbox inset="1mm,.3mm,.5mm,.3mm">
                    <w:txbxContent>
                      <w:p w:rsidR="00792A1C" w:rsidRDefault="00792A1C" w:rsidP="003D574D">
                        <w:pPr>
                          <w:pStyle w:val="NormalWeb"/>
                          <w:spacing w:before="0" w:beforeAutospacing="0" w:after="0" w:afterAutospacing="0"/>
                          <w:jc w:val="center"/>
                        </w:pPr>
                        <w:r>
                          <w:rPr>
                            <w:rFonts w:ascii="Arial" w:eastAsia="Times New Roman" w:hAnsi="Arial"/>
                            <w:sz w:val="20"/>
                            <w:szCs w:val="20"/>
                            <w:lang w:val="en-US"/>
                          </w:rPr>
                          <w:t>Meas. vehicle</w:t>
                        </w:r>
                      </w:p>
                    </w:txbxContent>
                  </v:textbox>
                </v:shape>
                <v:shape id="Textfeld 935" o:spid="_x0000_s1055" type="#_x0000_t202" style="position:absolute;left:29622;top:21667;width:255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" stroked="f">
                  <v:textbox inset="1mm,.3mm,.5mm,.3mm">
                    <w:txbxContent>
                      <w:p w:rsidR="00792A1C" w:rsidRDefault="00792A1C" w:rsidP="005E2F87">
                        <w:pPr>
                          <w:pStyle w:val="NormalWeb"/>
                          <w:spacing w:before="0" w:beforeAutospacing="0" w:after="0" w:afterAutospacing="0"/>
                          <w:jc w:val="center"/>
                        </w:pPr>
                        <w:r>
                          <w:rPr>
                            <w:rFonts w:ascii="Arial" w:eastAsia="Times New Roman" w:hAnsi="Arial"/>
                            <w:sz w:val="20"/>
                            <w:szCs w:val="20"/>
                            <w:lang w:val="en-US"/>
                          </w:rPr>
                          <w:t>d</w:t>
                        </w:r>
                      </w:p>
                    </w:txbxContent>
                  </v:textbox>
                </v:shape>
                <v:line id="Gerade Verbindung 137" o:spid="_x0000_s1056" style="position:absolute;flip:y;visibility:visible;mso-wrap-style:square" from="53895,10459" to="58137,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" strokecolor="black [3213]">
                  <v:stroke dashstyle="dash"/>
                </v:line>
                <v:line id="Gerade Verbindung 138" o:spid="_x0000_s1057" style="position:absolute;flip:y;visibility:visible;mso-wrap-style:square" from="1304,2421" to="5546,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" strokecolor="black [3213]">
                  <v:stroke dashstyle="dash"/>
                </v:line>
                <v:shape id="Gerade Verbindung mit Pfeil 139" o:spid="_x0000_s1058" type="#_x0000_t32" style="position:absolute;left:56864;top:10480;width:0;height:8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" strokecolor="black [3040]">
                  <v:stroke startarrow="block" endarrow="block"/>
                </v:shape>
                <v:shape id="Gerade Verbindung mit Pfeil 140" o:spid="_x0000_s1059" type="#_x0000_t32" style="position:absolute;left:3339;top:2364;width:0;height:16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" strokecolor="black [3040]">
                  <v:stroke startarrow="block" endarrow="block"/>
                </v:shape>
                <v:shape id="Textfeld 935" o:spid="_x0000_s1060" type="#_x0000_t202" style="position:absolute;left:2095;top:8890;width:255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" stroked="f">
                  <v:textbox inset="1mm,.3mm,.5mm,.3mm">
                    <w:txbxContent>
                      <w:p w:rsidR="00792A1C" w:rsidRDefault="00792A1C" w:rsidP="005E2F87">
                        <w:pPr>
                          <w:pStyle w:val="NormalWeb"/>
                          <w:spacing w:before="0" w:beforeAutospacing="0" w:after="0" w:afterAutospacing="0"/>
                          <w:jc w:val="center"/>
                        </w:pPr>
                        <w:r>
                          <w:rPr>
                            <w:rFonts w:ascii="Arial" w:eastAsia="Times New Roman" w:hAnsi="Arial"/>
                            <w:sz w:val="20"/>
                            <w:szCs w:val="20"/>
                            <w:lang w:val="en-US"/>
                          </w:rPr>
                          <w:t>H</w:t>
                        </w:r>
                      </w:p>
                    </w:txbxContent>
                  </v:textbox>
                </v:shape>
                <v:shape id="Textfeld 935" o:spid="_x0000_s1061" type="#_x0000_t202" style="position:absolute;left:55587;top:14003;width:2553;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" stroked="f">
                  <v:textbox inset="1mm,.3mm,.5mm,.3mm">
                    <w:txbxContent>
                      <w:p w:rsidR="00792A1C" w:rsidRDefault="00792A1C" w:rsidP="005E2F87">
                        <w:pPr>
                          <w:pStyle w:val="NormalWeb"/>
                          <w:spacing w:before="0" w:beforeAutospacing="0" w:after="0" w:afterAutospacing="0"/>
                          <w:jc w:val="center"/>
                        </w:pPr>
                        <w:r>
                          <w:rPr>
                            <w:rFonts w:ascii="Arial" w:eastAsia="Times New Roman" w:hAnsi="Arial"/>
                            <w:sz w:val="20"/>
                            <w:szCs w:val="20"/>
                            <w:lang w:val="en-US"/>
                          </w:rPr>
                          <w:t>h</w:t>
                        </w:r>
                      </w:p>
                    </w:txbxContent>
                  </v:textbox>
                </v:shape>
                <w10:anchorlock/>
              </v:group>
            </w:pict>
          </mc:Fallback>
        </mc:AlternateContent>
      </w:r>
    </w:p>
    <w:p w:rsidR="002A7738" w:rsidRPr="00C507B0" w:rsidRDefault="002A7738" w:rsidP="002A7738">
      <w:pPr>
        <w:pStyle w:val="ECCFiguretitle"/>
      </w:pPr>
      <w:r w:rsidRPr="00C507B0">
        <w:t>Situation of a height scan measurement</w:t>
      </w:r>
    </w:p>
    <w:p w:rsidR="008A19D3" w:rsidRPr="00C507B0" w:rsidRDefault="003D574D" w:rsidP="005D7BBD">
      <w:pPr>
        <w:pStyle w:val="ECCParagraph"/>
      </w:pPr>
      <w:r w:rsidRPr="00C507B0">
        <w:t>Depending on the phase difference between direct and reflected wave, the amplitude of the measured field strength will vary with the height of the measurement antenna</w:t>
      </w:r>
      <w:r w:rsidR="00184B06" w:rsidRPr="00C507B0">
        <w:t xml:space="preserve"> (h)</w:t>
      </w:r>
      <w:r w:rsidRPr="00C507B0">
        <w:t>.</w:t>
      </w:r>
    </w:p>
    <w:p w:rsidR="00B50A03" w:rsidRPr="00C507B0" w:rsidRDefault="00B50A03" w:rsidP="005D7BBD">
      <w:pPr>
        <w:pStyle w:val="ECCParagraph"/>
      </w:pPr>
      <w:r w:rsidRPr="00C507B0">
        <w:t xml:space="preserve">If there are less than </w:t>
      </w:r>
      <w:r w:rsidR="008170AC" w:rsidRPr="00C507B0">
        <w:t>5</w:t>
      </w:r>
      <w:r w:rsidRPr="00C507B0">
        <w:t xml:space="preserve"> clearly visible maxima and minima during a height scan, </w:t>
      </w:r>
      <w:r w:rsidR="003D574D" w:rsidRPr="00C507B0">
        <w:t xml:space="preserve">the </w:t>
      </w:r>
      <w:r w:rsidRPr="00C507B0">
        <w:t xml:space="preserve">magnitude of the reflection can be determined from the </w:t>
      </w:r>
      <w:r w:rsidR="003D574D" w:rsidRPr="00C507B0">
        <w:t xml:space="preserve">difference between </w:t>
      </w:r>
      <w:r w:rsidRPr="00C507B0">
        <w:t xml:space="preserve">absolute </w:t>
      </w:r>
      <w:r w:rsidR="003D574D" w:rsidRPr="00C507B0">
        <w:t xml:space="preserve">maximum and </w:t>
      </w:r>
      <w:r w:rsidRPr="00C507B0">
        <w:t xml:space="preserve">adjacent </w:t>
      </w:r>
      <w:r w:rsidR="003D574D" w:rsidRPr="00C507B0">
        <w:t xml:space="preserve">minimum field strength the and the field strength of the direct wave can be calculated. </w:t>
      </w:r>
      <w:r w:rsidRPr="00C507B0">
        <w:t xml:space="preserve">This evaluation is herein called “Max-Min evaluation”. </w:t>
      </w:r>
    </w:p>
    <w:p w:rsidR="00B50A03" w:rsidRPr="00C507B0" w:rsidRDefault="00B50A03" w:rsidP="005D7BBD">
      <w:pPr>
        <w:pStyle w:val="ECCParagraph"/>
      </w:pPr>
      <w:r w:rsidRPr="00C507B0">
        <w:t>Especially at frequencies above about 3 GHz, maxima and minima are often so close to each other that their levels are difficult to determine. In addition, in these frequency ranges usually multiple reflections occur, resulting in height scans with no clear maxima and minima. In these cases, the field strength of the direct wave can be calculated by averaging the logarithmic field strength values of each measurement point during the complete height scan. This evaluation is herein called “log averaging evaluation”.</w:t>
      </w:r>
    </w:p>
    <w:p w:rsidR="008A19D3" w:rsidRPr="00C507B0" w:rsidRDefault="003D574D" w:rsidP="005D7BBD">
      <w:pPr>
        <w:pStyle w:val="ECCParagraph"/>
      </w:pPr>
      <w:r w:rsidRPr="00C507B0">
        <w:t>The radiated power of the transmitter can then be calculated using</w:t>
      </w:r>
      <w:r w:rsidR="00B50A03" w:rsidRPr="00C507B0">
        <w:t xml:space="preserve"> the</w:t>
      </w:r>
      <w:r w:rsidRPr="00C507B0">
        <w:t xml:space="preserve"> formula for free s</w:t>
      </w:r>
      <w:r w:rsidR="00B50A03" w:rsidRPr="00C507B0">
        <w:t>pa</w:t>
      </w:r>
      <w:r w:rsidRPr="00C507B0">
        <w:t>ce</w:t>
      </w:r>
      <w:r w:rsidR="00B50A03" w:rsidRPr="00C507B0">
        <w:t xml:space="preserve"> propagation.</w:t>
      </w:r>
    </w:p>
    <w:p w:rsidR="005277F6" w:rsidRPr="00C507B0" w:rsidRDefault="00027A14" w:rsidP="005D7BBD">
      <w:pPr>
        <w:pStyle w:val="ECCParagraph"/>
      </w:pPr>
      <w:r w:rsidRPr="00C507B0">
        <w:t>The</w:t>
      </w:r>
      <w:r w:rsidR="005277F6" w:rsidRPr="00C507B0">
        <w:t xml:space="preserve"> </w:t>
      </w:r>
      <w:r w:rsidR="005206EE" w:rsidRPr="00C507B0">
        <w:t>height scan method</w:t>
      </w:r>
      <w:r w:rsidR="005277F6" w:rsidRPr="00C507B0">
        <w:t xml:space="preserve"> is basically frequency independent. However, </w:t>
      </w:r>
      <w:r w:rsidR="00185E72" w:rsidRPr="00C507B0">
        <w:t>there are many cautions to take into account in order to reduce external influence factors which may lead to errors in the measurement process.</w:t>
      </w:r>
    </w:p>
    <w:p w:rsidR="005277F6" w:rsidRPr="00C507B0" w:rsidRDefault="005277F6" w:rsidP="005D7BBD">
      <w:pPr>
        <w:pStyle w:val="ECCParagraph"/>
      </w:pPr>
      <w:r w:rsidRPr="00C507B0">
        <w:lastRenderedPageBreak/>
        <w:t xml:space="preserve">The suggested measurement method loses accuracy for frequencies below 400 MHz </w:t>
      </w:r>
      <w:r w:rsidR="00027A14" w:rsidRPr="00C507B0">
        <w:t xml:space="preserve">and for transmitters with high vertical directivity (such as DAB and DVB-T transmitters) </w:t>
      </w:r>
      <w:r w:rsidRPr="00C507B0">
        <w:t xml:space="preserve">because the height accessible by customary measurement antennas (10 m) </w:t>
      </w:r>
      <w:r w:rsidR="00027A14" w:rsidRPr="00C507B0">
        <w:t>may</w:t>
      </w:r>
      <w:r w:rsidRPr="00C507B0">
        <w:t xml:space="preserve"> not be sufficient to capture both a maximum and a minimum of the field strength distribution</w:t>
      </w:r>
      <w:r w:rsidR="00FD309E" w:rsidRPr="00C507B0">
        <w:t xml:space="preserve"> while being in the main beam</w:t>
      </w:r>
      <w:r w:rsidRPr="00C507B0">
        <w:t xml:space="preserve">. </w:t>
      </w:r>
    </w:p>
    <w:p w:rsidR="005277F6" w:rsidRPr="00C507B0" w:rsidRDefault="005277F6" w:rsidP="005D7BBD">
      <w:pPr>
        <w:pStyle w:val="ECCParagraph"/>
      </w:pPr>
      <w:r w:rsidRPr="00C507B0">
        <w:t>There are, however, even more constraints with regard to the applicability of the method. Field strength measurements have to be performed in the far field. The far field is usually defined as the range from 2D</w:t>
      </w:r>
      <w:r w:rsidRPr="00C507B0">
        <w:rPr>
          <w:vertAlign w:val="superscript"/>
        </w:rPr>
        <w:t>2</w:t>
      </w:r>
      <w:r w:rsidRPr="00C507B0">
        <w:t xml:space="preserve">/λ to ∞ with D being the largest dimension of the transmitting antenna. If D=1 m (typical base station antenna) and λ=0.1 m (3 GHz) the measurement distance </w:t>
      </w:r>
      <w:r w:rsidR="00661DFD" w:rsidRPr="00C507B0">
        <w:t xml:space="preserve">between the transmitter and the receiving antenna </w:t>
      </w:r>
      <w:r w:rsidRPr="00C507B0">
        <w:t>has to be at least 20 m.</w:t>
      </w:r>
    </w:p>
    <w:p w:rsidR="005277F6" w:rsidRPr="00C507B0" w:rsidRDefault="005277F6" w:rsidP="005D7BBD">
      <w:pPr>
        <w:pStyle w:val="ECCParagraph"/>
      </w:pPr>
      <w:r w:rsidRPr="00C507B0">
        <w:t xml:space="preserve">It has further to be taken into account that the actual </w:t>
      </w:r>
      <w:r w:rsidR="009F492E" w:rsidRPr="00C507B0">
        <w:t xml:space="preserve">location </w:t>
      </w:r>
      <w:r w:rsidRPr="00C507B0">
        <w:t xml:space="preserve">where the effective ground reflection occurs is different for different heights of the measurement antenna. A valid estimate of the reflection coefficient from a field strength height scan can thus be obtained under the provision only that </w:t>
      </w:r>
      <w:r w:rsidR="004D2E81" w:rsidRPr="00C507B0">
        <w:t xml:space="preserve">locations </w:t>
      </w:r>
      <w:r w:rsidRPr="00C507B0">
        <w:t>of reflection for the “maximum” and the “minimum” reflection nearly coincide.</w:t>
      </w:r>
    </w:p>
    <w:p w:rsidR="005277F6" w:rsidRPr="00C507B0" w:rsidRDefault="005277F6" w:rsidP="005D7BBD">
      <w:pPr>
        <w:pStyle w:val="ECCParagraph"/>
      </w:pPr>
      <w:r w:rsidRPr="00C507B0">
        <w:t>The measurement method assumes free space propagation, i.e. a 20 dB path loss per decade of distance. Hence the method loses accuracy if this condition is not fulfilled, e.g. at larger measurement distances.</w:t>
      </w:r>
    </w:p>
    <w:p w:rsidR="005277F6" w:rsidRPr="00C507B0" w:rsidRDefault="00D1376E" w:rsidP="005D7BBD">
      <w:pPr>
        <w:pStyle w:val="ECCParagraph"/>
      </w:pPr>
      <w:r w:rsidRPr="00C507B0">
        <w:t>Finally it should be mentioned that measurement errors due to the aforementioned effects usually result in undervalued field strength or radiated power levels and not in increased levels.</w:t>
      </w:r>
    </w:p>
    <w:p w:rsidR="005277F6" w:rsidRPr="00C507B0" w:rsidRDefault="005277F6" w:rsidP="005D7BBD">
      <w:pPr>
        <w:pStyle w:val="ECCParagraph"/>
      </w:pPr>
      <w:r w:rsidRPr="00C507B0">
        <w:t xml:space="preserve">This procedure may not be suitable for systems using advanced radio technology as such dynamic beam forming. </w:t>
      </w:r>
    </w:p>
    <w:p w:rsidR="00027A14" w:rsidRPr="00C507B0" w:rsidRDefault="00027A14" w:rsidP="00F6288F">
      <w:pPr>
        <w:pStyle w:val="ECCAnnexheading3"/>
        <w:rPr>
          <w:lang w:val="en-GB"/>
        </w:rPr>
      </w:pPr>
      <w:bookmarkStart w:id="4" w:name="_Ref235849922"/>
      <w:bookmarkStart w:id="5" w:name="_Toc274726924"/>
      <w:bookmarkStart w:id="6" w:name="_Toc274727150"/>
      <w:bookmarkStart w:id="7" w:name="_Toc274727255"/>
      <w:bookmarkStart w:id="8" w:name="_Toc280604889"/>
      <w:bookmarkStart w:id="9" w:name="_Ref305569770"/>
      <w:r w:rsidRPr="00C507B0">
        <w:rPr>
          <w:lang w:val="en-GB"/>
        </w:rPr>
        <w:t>Route scan method</w:t>
      </w:r>
    </w:p>
    <w:p w:rsidR="00027A14" w:rsidRPr="00C507B0" w:rsidRDefault="00027A14" w:rsidP="00027A14">
      <w:pPr>
        <w:pStyle w:val="ECCParagraph"/>
      </w:pPr>
      <w:r w:rsidRPr="00C507B0">
        <w:t xml:space="preserve">In cases where the height scan method does not result in at least one maximum and one minimum, field strength measurements can be taken at a constant antenna height while driving along a pre-defined route that </w:t>
      </w:r>
      <w:r w:rsidR="002C05F1" w:rsidRPr="00C507B0">
        <w:t>approximately</w:t>
      </w:r>
      <w:r w:rsidRPr="00C507B0">
        <w:t xml:space="preserve"> runs straight towards or away from the transmitter and always maintains line-of-sight conditions. Measurement samples are taken at a high rate and at the same time the geographical coordinates of each measurement point along the route is recorded.</w:t>
      </w:r>
    </w:p>
    <w:p w:rsidR="00F6288F" w:rsidRPr="00C507B0" w:rsidRDefault="00027A14" w:rsidP="00027A14">
      <w:pPr>
        <w:pStyle w:val="ECCParagraph"/>
      </w:pPr>
      <w:r w:rsidRPr="00C507B0">
        <w:t>In the evaluation process the distance to the transmitter is calculated for every measurement point</w:t>
      </w:r>
      <w:r w:rsidR="00F6288F" w:rsidRPr="00C507B0">
        <w:t xml:space="preserve">. All measured field strength values are compared to the theoretical field strength for the respective distance that are derived from a two-ray propagation model. The theoretical field strength curve is adjusted by varying the radiated transmitter power until that the average difference between this curve and the measurement results is minimized. </w:t>
      </w:r>
    </w:p>
    <w:p w:rsidR="00F421B4" w:rsidRPr="00C507B0" w:rsidRDefault="00F421B4" w:rsidP="0034222D">
      <w:pPr>
        <w:pStyle w:val="ECCParagraph"/>
        <w:jc w:val="center"/>
      </w:pPr>
      <w:r w:rsidRPr="0034222D">
        <w:rPr>
          <w:rFonts w:eastAsia="MS Mincho"/>
          <w:noProof/>
          <w:lang w:val="de-DE" w:eastAsia="de-DE"/>
        </w:rPr>
        <w:drawing>
          <wp:inline distT="0" distB="0" distL="0" distR="0" wp14:anchorId="525CF7FF" wp14:editId="53A2C76E">
            <wp:extent cx="3076575" cy="2685361"/>
            <wp:effectExtent l="0" t="0" r="0" b="1270"/>
            <wp:docPr id="16" name="Picture 16" descr="D:\FM22\Ryga 2017\RRT input\Method 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M22\Ryga 2017\RRT input\Method basi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745" cy="2716059"/>
                    </a:xfrm>
                    <a:prstGeom prst="rect">
                      <a:avLst/>
                    </a:prstGeom>
                    <a:noFill/>
                    <a:ln>
                      <a:noFill/>
                    </a:ln>
                  </pic:spPr>
                </pic:pic>
              </a:graphicData>
            </a:graphic>
          </wp:inline>
        </w:drawing>
      </w:r>
    </w:p>
    <w:p w:rsidR="002A7738" w:rsidRPr="00C507B0" w:rsidRDefault="002A7738" w:rsidP="002A7738">
      <w:pPr>
        <w:pStyle w:val="ECCFiguretitle"/>
      </w:pPr>
      <w:bookmarkStart w:id="10" w:name="_Ref523226827"/>
      <w:r w:rsidRPr="00C507B0">
        <w:t>Example result of a route scan</w:t>
      </w:r>
      <w:bookmarkEnd w:id="10"/>
    </w:p>
    <w:p w:rsidR="00F421B4" w:rsidRPr="00C507B0" w:rsidRDefault="00F6288F" w:rsidP="00027A14">
      <w:pPr>
        <w:pStyle w:val="ECCParagraph"/>
      </w:pPr>
      <w:r w:rsidRPr="00C507B0">
        <w:lastRenderedPageBreak/>
        <w:t>The route scan method is especially applicable when measuring the ERP of FM broadcast, DAB and DV</w:t>
      </w:r>
      <w:r w:rsidR="00F421B4" w:rsidRPr="00C507B0">
        <w:t>B-T/</w:t>
      </w:r>
      <w:r w:rsidR="008F08FD">
        <w:t>T</w:t>
      </w:r>
      <w:r w:rsidR="00F421B4" w:rsidRPr="00C507B0">
        <w:t xml:space="preserve">2 transmitters having high vertical directivity. </w:t>
      </w:r>
    </w:p>
    <w:p w:rsidR="00F421B4" w:rsidRPr="00C507B0" w:rsidRDefault="00F421B4" w:rsidP="00027A14">
      <w:pPr>
        <w:pStyle w:val="ECCParagraph"/>
      </w:pPr>
      <w:r w:rsidRPr="00C507B0">
        <w:t>However, accurate measurements are only possible if the terrain along the route is flat and has constant line-of-sight to the transmitter. Especially in frequency ranges above about 200 MHz it is important that there are no reflecting obstacles such as trees and/or buildings near the measurement route.</w:t>
      </w:r>
    </w:p>
    <w:p w:rsidR="00F421B4" w:rsidRPr="00C507B0" w:rsidRDefault="00F421B4" w:rsidP="00027A14">
      <w:pPr>
        <w:pStyle w:val="ECCParagraph"/>
      </w:pPr>
      <w:r w:rsidRPr="00C507B0">
        <w:t>Moreover, the method is only valid at relatively high measurement distances where the two-ray model has no more minima and maxima</w:t>
      </w:r>
      <w:r w:rsidR="00CB2675" w:rsidRPr="00C507B0">
        <w:t>.</w:t>
      </w:r>
    </w:p>
    <w:p w:rsidR="00DF43B8" w:rsidRPr="00C507B0" w:rsidRDefault="00DF43B8" w:rsidP="00DF43B8">
      <w:pPr>
        <w:pStyle w:val="ECCAnnexheading2"/>
        <w:rPr>
          <w:lang w:val="en-GB"/>
        </w:rPr>
      </w:pPr>
      <w:bookmarkStart w:id="11" w:name="_Ref523234452"/>
      <w:r w:rsidRPr="00C507B0">
        <w:rPr>
          <w:lang w:val="en-GB"/>
        </w:rPr>
        <w:t>Decision on the applicable method</w:t>
      </w:r>
      <w:bookmarkEnd w:id="11"/>
    </w:p>
    <w:p w:rsidR="00DF43B8" w:rsidRPr="00C507B0" w:rsidRDefault="00E062BB" w:rsidP="00E062BB">
      <w:pPr>
        <w:pStyle w:val="ECCParagraph"/>
      </w:pPr>
      <w:r w:rsidRPr="00C507B0">
        <w:t xml:space="preserve">The applicability of the measurement method depends on several technical and practical conditions. The following flow chart provides guidance on the decision making which method from the technical point of view. Details and background information on the individual steps are provided in </w:t>
      </w:r>
      <w:r w:rsidR="00241150" w:rsidRPr="00C507B0">
        <w:fldChar w:fldCharType="begin"/>
      </w:r>
      <w:r w:rsidR="00241150" w:rsidRPr="00C507B0">
        <w:instrText xml:space="preserve"> REF _Ref464556964 \r \h </w:instrText>
      </w:r>
      <w:r w:rsidR="00241150" w:rsidRPr="00C507B0">
        <w:fldChar w:fldCharType="separate"/>
      </w:r>
      <w:r w:rsidR="00241150" w:rsidRPr="00C507B0">
        <w:t>Table 1:</w:t>
      </w:r>
      <w:r w:rsidR="00241150" w:rsidRPr="00C507B0">
        <w:fldChar w:fldCharType="end"/>
      </w:r>
      <w:r w:rsidR="00241150" w:rsidRPr="00C507B0">
        <w:t xml:space="preserve"> </w:t>
      </w:r>
      <w:r w:rsidRPr="00C507B0">
        <w:t>and following sections. From the practical point of view, the applicability of the recommended measurement method may be restricted by a lack of access to a suitable measurement location or route.</w:t>
      </w:r>
    </w:p>
    <w:p w:rsidR="00E062BB" w:rsidRPr="00C507B0" w:rsidRDefault="00CC1D64" w:rsidP="007459E2">
      <w:pPr>
        <w:pStyle w:val="ECCParagraph"/>
      </w:pPr>
      <w:r w:rsidRPr="00C507B0">
        <w:rPr>
          <w:rFonts w:ascii="Calibri" w:eastAsia="Calibri" w:hAnsi="Calibri"/>
          <w:noProof/>
          <w:sz w:val="22"/>
          <w:szCs w:val="22"/>
          <w:lang w:val="de-DE" w:eastAsia="de-DE"/>
        </w:rPr>
        <mc:AlternateContent>
          <mc:Choice Requires="wpc">
            <w:drawing>
              <wp:inline distT="0" distB="0" distL="0" distR="0" wp14:anchorId="26C99FFA" wp14:editId="200B0B92">
                <wp:extent cx="6115050" cy="5584021"/>
                <wp:effectExtent l="0" t="0" r="19050" b="17145"/>
                <wp:docPr id="207" name="Canvas 9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a:noFill/>
                        </a:ln>
                      </wpc:whole>
                      <wps:wsp>
                        <wps:cNvPr id="1" name="Flowchart: Terminator 64"/>
                        <wps:cNvSpPr/>
                        <wps:spPr>
                          <a:xfrm>
                            <a:off x="1913638" y="36000"/>
                            <a:ext cx="2152828" cy="517490"/>
                          </a:xfrm>
                          <a:prstGeom prst="flowChartTerminator">
                            <a:avLst/>
                          </a:prstGeom>
                          <a:solidFill>
                            <a:sysClr val="window" lastClr="FFFFFF"/>
                          </a:solidFill>
                          <a:ln w="25400" cap="flat" cmpd="sng" algn="ctr">
                            <a:solidFill>
                              <a:srgbClr val="D2232A"/>
                            </a:solidFill>
                            <a:prstDash val="solid"/>
                          </a:ln>
                          <a:effectLst/>
                        </wps:spPr>
                        <wps:txbx>
                          <w:txbxContent>
                            <w:p w:rsidR="00792A1C" w:rsidRPr="0027243C" w:rsidRDefault="00792A1C" w:rsidP="00B64773">
                              <w:pPr>
                                <w:jc w:val="center"/>
                                <w:rPr>
                                  <w:rFonts w:cs="Arial"/>
                                  <w:sz w:val="16"/>
                                  <w:szCs w:val="16"/>
                                </w:rPr>
                              </w:pPr>
                              <w:r w:rsidRPr="0027243C">
                                <w:rPr>
                                  <w:rFonts w:cs="Arial"/>
                                  <w:sz w:val="16"/>
                                  <w:szCs w:val="16"/>
                                </w:rPr>
                                <w:t>Inspect Tx installation and collect available technical information about transmitter (Tx)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4" name="Flowchart: Decision 67"/>
                        <wps:cNvSpPr/>
                        <wps:spPr>
                          <a:xfrm>
                            <a:off x="2241220" y="788525"/>
                            <a:ext cx="1489952" cy="1296000"/>
                          </a:xfrm>
                          <a:prstGeom prst="flowChartDecision">
                            <a:avLst/>
                          </a:prstGeom>
                          <a:noFill/>
                          <a:ln w="25400" cap="flat" cmpd="sng" algn="ctr">
                            <a:solidFill>
                              <a:srgbClr val="D2232A"/>
                            </a:solidFill>
                            <a:prstDash val="solid"/>
                          </a:ln>
                          <a:effectLst/>
                        </wps:spPr>
                        <wps:txbx>
                          <w:txbxContent>
                            <w:p w:rsidR="00792A1C" w:rsidRPr="0027243C" w:rsidRDefault="00792A1C" w:rsidP="00CC1D64">
                              <w:pPr>
                                <w:pStyle w:val="NormalWeb"/>
                                <w:spacing w:after="200" w:line="276" w:lineRule="auto"/>
                                <w:jc w:val="center"/>
                                <w:rPr>
                                  <w:rFonts w:ascii="Arial" w:hAnsi="Arial" w:cs="Arial"/>
                                  <w:lang w:val="en-GB"/>
                                </w:rPr>
                              </w:pPr>
                              <w:r w:rsidRPr="0027243C">
                                <w:rPr>
                                  <w:rFonts w:ascii="Arial" w:eastAsia="Calibri" w:hAnsi="Arial" w:cs="Arial"/>
                                  <w:sz w:val="16"/>
                                  <w:szCs w:val="16"/>
                                  <w:lang w:val="en-GB"/>
                                </w:rPr>
                                <w:t>Is the Tx vertical antenna pattern available?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 name="Flowchart: Terminator 69"/>
                        <wps:cNvSpPr/>
                        <wps:spPr>
                          <a:xfrm>
                            <a:off x="3775800" y="5210611"/>
                            <a:ext cx="1636381" cy="373409"/>
                          </a:xfrm>
                          <a:prstGeom prst="flowChartTerminator">
                            <a:avLst/>
                          </a:prstGeom>
                          <a:noFill/>
                          <a:ln w="25400" cap="flat" cmpd="sng" algn="ctr">
                            <a:solidFill>
                              <a:srgbClr val="D2232A"/>
                            </a:solidFill>
                            <a:prstDash val="solid"/>
                          </a:ln>
                          <a:effectLst/>
                        </wps:spPr>
                        <wps:txbx>
                          <w:txbxContent>
                            <w:p w:rsidR="00792A1C" w:rsidRPr="0027243C" w:rsidRDefault="00792A1C" w:rsidP="00CC1D64">
                              <w:pPr>
                                <w:pStyle w:val="NormalWeb"/>
                                <w:spacing w:line="276" w:lineRule="auto"/>
                                <w:jc w:val="center"/>
                                <w:rPr>
                                  <w:rFonts w:ascii="Arial" w:hAnsi="Arial" w:cs="Arial"/>
                                  <w:lang w:val="en-GB"/>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route scan</w:t>
                              </w:r>
                              <w:r w:rsidRPr="0027243C">
                                <w:rPr>
                                  <w:rFonts w:ascii="Arial" w:eastAsia="Calibri" w:hAnsi="Arial" w:cs="Arial"/>
                                  <w:sz w:val="16"/>
                                  <w:szCs w:val="16"/>
                                  <w:lang w:val="en-GB"/>
                                </w:rPr>
                                <w:t xml:space="preserve">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Elbow Connector 53"/>
                        <wps:cNvCnPr>
                          <a:stCxn id="124" idx="1"/>
                          <a:endCxn id="172" idx="0"/>
                        </wps:cNvCnPr>
                        <wps:spPr>
                          <a:xfrm rot="10800000" flipV="1">
                            <a:off x="1079480" y="1436525"/>
                            <a:ext cx="1161741" cy="388884"/>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72" name="Flowchart: Process 88"/>
                        <wps:cNvSpPr/>
                        <wps:spPr>
                          <a:xfrm>
                            <a:off x="13" y="1825409"/>
                            <a:ext cx="2159000" cy="529840"/>
                          </a:xfrm>
                          <a:prstGeom prst="flowChartProcess">
                            <a:avLst/>
                          </a:prstGeom>
                          <a:solidFill>
                            <a:sysClr val="window" lastClr="FFFFFF"/>
                          </a:solidFill>
                          <a:ln w="25400" cap="flat" cmpd="sng" algn="ctr">
                            <a:solidFill>
                              <a:srgbClr val="D2232A"/>
                            </a:solidFill>
                            <a:prstDash val="solid"/>
                          </a:ln>
                          <a:effectLst/>
                        </wps:spPr>
                        <wps:txbx>
                          <w:txbxContent>
                            <w:p w:rsidR="00792A1C" w:rsidRPr="0027243C" w:rsidRDefault="00792A1C" w:rsidP="00CC1D64">
                              <w:pPr>
                                <w:pStyle w:val="NormalWeb"/>
                                <w:jc w:val="center"/>
                                <w:rPr>
                                  <w:rFonts w:ascii="Arial" w:hAnsi="Arial" w:cs="Arial"/>
                                  <w:sz w:val="16"/>
                                  <w:szCs w:val="16"/>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sidRPr="0027243C">
                                <w:rPr>
                                  <w:rFonts w:ascii="Arial" w:hAnsi="Arial" w:cs="Arial"/>
                                  <w:b/>
                                  <w:sz w:val="16"/>
                                  <w:szCs w:val="16"/>
                                  <w:lang w:val="en-GB"/>
                                </w:rPr>
                                <w:t>10 dB point</w:t>
                              </w:r>
                              <w:r w:rsidRPr="0027243C">
                                <w:rPr>
                                  <w:rFonts w:ascii="Arial" w:hAnsi="Arial" w:cs="Arial"/>
                                  <w:sz w:val="16"/>
                                  <w:szCs w:val="16"/>
                                  <w:lang w:val="en-GB"/>
                                </w:rPr>
                                <w:t xml:space="preserve"> </w:t>
                              </w:r>
                              <w:r w:rsidRPr="0027243C">
                                <w:rPr>
                                  <w:rFonts w:ascii="Arial" w:hAnsi="Arial" w:cs="Arial"/>
                                  <w:sz w:val="16"/>
                                  <w:szCs w:val="16"/>
                                  <w:lang w:val="en-GB"/>
                                </w:rPr>
                                <w:br/>
                                <w:t xml:space="preserve">using the actual antenna pattern </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174" name="Flowchart: Process 90"/>
                        <wps:cNvSpPr/>
                        <wps:spPr>
                          <a:xfrm>
                            <a:off x="1923971" y="2909418"/>
                            <a:ext cx="2159000" cy="586203"/>
                          </a:xfrm>
                          <a:prstGeom prst="flowChartProcess">
                            <a:avLst/>
                          </a:prstGeom>
                          <a:solidFill>
                            <a:sysClr val="window" lastClr="FFFFFF"/>
                          </a:solidFill>
                          <a:ln w="25400" cap="flat" cmpd="sng" algn="ctr">
                            <a:solidFill>
                              <a:srgbClr val="D2232A"/>
                            </a:solidFill>
                            <a:prstDash val="solid"/>
                          </a:ln>
                          <a:effectLst/>
                        </wps:spPr>
                        <wps:txbx>
                          <w:txbxContent>
                            <w:p w:rsidR="00792A1C" w:rsidRPr="0027243C" w:rsidRDefault="00792A1C" w:rsidP="00CC1D64">
                              <w:pPr>
                                <w:pStyle w:val="NormalWeb"/>
                                <w:spacing w:after="200" w:line="276" w:lineRule="auto"/>
                                <w:jc w:val="center"/>
                                <w:rPr>
                                  <w:rFonts w:ascii="Arial" w:hAnsi="Arial" w:cs="Arial"/>
                                  <w:sz w:val="16"/>
                                  <w:szCs w:val="16"/>
                                  <w:lang w:val="en-GB"/>
                                </w:rPr>
                              </w:pPr>
                              <w:r w:rsidRPr="0027243C">
                                <w:rPr>
                                  <w:rFonts w:ascii="Arial" w:hAnsi="Arial" w:cs="Arial"/>
                                  <w:sz w:val="16"/>
                                  <w:szCs w:val="16"/>
                                  <w:lang w:val="en-GB"/>
                                </w:rPr>
                                <w:t xml:space="preserve">Calculate minimum measurement angle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proofErr w:type="spellEnd"/>
                              <w:r w:rsidRPr="0027243C">
                                <w:rPr>
                                  <w:rFonts w:ascii="Arial" w:hAnsi="Arial" w:cs="Arial"/>
                                  <w:sz w:val="16"/>
                                  <w:szCs w:val="16"/>
                                  <w:lang w:val="en-GB"/>
                                </w:rPr>
                                <w:t xml:space="preserve"> to obtain at least one Minimum and one maximum in a height scan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Elbow Connector 73"/>
                        <wps:cNvCnPr>
                          <a:stCxn id="124" idx="3"/>
                          <a:endCxn id="208" idx="0"/>
                        </wps:cNvCnPr>
                        <wps:spPr>
                          <a:xfrm>
                            <a:off x="3731054" y="1436509"/>
                            <a:ext cx="1298435" cy="39452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79" name="Elbow Connector 75"/>
                        <wps:cNvCnPr>
                          <a:stCxn id="214" idx="1"/>
                          <a:endCxn id="218" idx="0"/>
                        </wps:cNvCnPr>
                        <wps:spPr>
                          <a:xfrm rot="10800000" flipV="1">
                            <a:off x="1431975" y="4428425"/>
                            <a:ext cx="823818" cy="7821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81" name="Oval 127"/>
                        <wps:cNvSpPr/>
                        <wps:spPr>
                          <a:xfrm>
                            <a:off x="1676430" y="206168"/>
                            <a:ext cx="205200" cy="201600"/>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CC1D64">
                              <w:pPr>
                                <w:jc w:val="center"/>
                                <w:rPr>
                                  <w:rFonts w:cs="Arial"/>
                                  <w:b/>
                                  <w:sz w:val="16"/>
                                  <w:szCs w:val="16"/>
                                  <w:lang w:val="lv-LV"/>
                                </w:rPr>
                              </w:pPr>
                              <w:r w:rsidRPr="0027243C">
                                <w:rPr>
                                  <w:rFonts w:cs="Arial"/>
                                  <w:b/>
                                  <w:sz w:val="16"/>
                                  <w:szCs w:val="16"/>
                                  <w:lang w:val="lv-LV"/>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Oval 960"/>
                        <wps:cNvSpPr/>
                        <wps:spPr>
                          <a:xfrm>
                            <a:off x="2221027" y="1993110"/>
                            <a:ext cx="205105" cy="201295"/>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3" name="Oval 961"/>
                        <wps:cNvSpPr/>
                        <wps:spPr>
                          <a:xfrm>
                            <a:off x="3698363" y="1993123"/>
                            <a:ext cx="204470" cy="200660"/>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4" name="Oval 963"/>
                        <wps:cNvSpPr/>
                        <wps:spPr>
                          <a:xfrm>
                            <a:off x="2874220" y="885179"/>
                            <a:ext cx="203835" cy="200025"/>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 name="Oval 964"/>
                        <wps:cNvSpPr/>
                        <wps:spPr>
                          <a:xfrm>
                            <a:off x="1651938" y="3093055"/>
                            <a:ext cx="203200" cy="199390"/>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6" name="Oval 965"/>
                        <wps:cNvSpPr/>
                        <wps:spPr>
                          <a:xfrm>
                            <a:off x="2294403" y="5294505"/>
                            <a:ext cx="202565" cy="198755"/>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 name="Straight Arrow Connector 982"/>
                        <wps:cNvCnPr>
                          <a:stCxn id="1" idx="2"/>
                          <a:endCxn id="124" idx="0"/>
                        </wps:cNvCnPr>
                        <wps:spPr>
                          <a:xfrm flipH="1">
                            <a:off x="2986102" y="553483"/>
                            <a:ext cx="3856" cy="235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Flowchart: Process 88"/>
                        <wps:cNvSpPr/>
                        <wps:spPr>
                          <a:xfrm>
                            <a:off x="3950465" y="1831056"/>
                            <a:ext cx="2158365" cy="529590"/>
                          </a:xfrm>
                          <a:prstGeom prst="flowChartProcess">
                            <a:avLst/>
                          </a:prstGeom>
                          <a:solidFill>
                            <a:sysClr val="window" lastClr="FFFFFF"/>
                          </a:solidFill>
                          <a:ln w="25400" cap="flat" cmpd="sng" algn="ctr">
                            <a:solidFill>
                              <a:srgbClr val="D2232A"/>
                            </a:solidFill>
                            <a:prstDash val="solid"/>
                          </a:ln>
                          <a:effectLst/>
                        </wps:spPr>
                        <wps:txbx>
                          <w:txbxContent>
                            <w:p w:rsidR="00792A1C" w:rsidRPr="0027243C" w:rsidRDefault="00792A1C" w:rsidP="00B64773">
                              <w:pPr>
                                <w:pStyle w:val="NormalWeb"/>
                                <w:spacing w:before="0" w:beforeAutospacing="0" w:after="0" w:afterAutospacing="0"/>
                                <w:jc w:val="center"/>
                                <w:rPr>
                                  <w:rFonts w:ascii="Arial" w:hAnsi="Arial" w:cs="Arial"/>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proofErr w:type="gramStart"/>
                              <w:r>
                                <w:rPr>
                                  <w:rFonts w:ascii="Arial" w:hAnsi="Arial" w:cs="Arial"/>
                                  <w:b/>
                                  <w:sz w:val="16"/>
                                  <w:szCs w:val="16"/>
                                  <w:lang w:val="en-GB"/>
                                </w:rPr>
                                <w:t>3</w:t>
                              </w:r>
                              <w:r w:rsidRPr="0027243C">
                                <w:rPr>
                                  <w:rFonts w:ascii="Arial" w:hAnsi="Arial" w:cs="Arial"/>
                                  <w:b/>
                                  <w:sz w:val="16"/>
                                  <w:szCs w:val="16"/>
                                  <w:lang w:val="en-GB"/>
                                </w:rPr>
                                <w:t xml:space="preserve"> dB</w:t>
                              </w:r>
                              <w:proofErr w:type="gramEnd"/>
                              <w:r w:rsidRPr="0027243C">
                                <w:rPr>
                                  <w:rFonts w:ascii="Arial" w:hAnsi="Arial" w:cs="Arial"/>
                                  <w:b/>
                                  <w:sz w:val="16"/>
                                  <w:szCs w:val="16"/>
                                  <w:lang w:val="en-GB"/>
                                </w:rPr>
                                <w:t xml:space="preserve"> point</w:t>
                              </w:r>
                              <w:r w:rsidRPr="0027243C">
                                <w:rPr>
                                  <w:rFonts w:ascii="Arial" w:eastAsia="Times New Roman" w:hAnsi="Arial" w:cs="Arial"/>
                                  <w:sz w:val="16"/>
                                  <w:szCs w:val="16"/>
                                  <w:lang w:val="en-GB"/>
                                </w:rPr>
                                <w:br/>
                                <w:t xml:space="preserve">using a </w:t>
                              </w:r>
                              <w:r w:rsidRPr="0027243C">
                                <w:rPr>
                                  <w:rFonts w:ascii="Arial" w:eastAsia="Times New Roman" w:hAnsi="Arial" w:cs="Arial"/>
                                  <w:sz w:val="16"/>
                                  <w:szCs w:val="16"/>
                                  <w:u w:val="single"/>
                                  <w:lang w:val="en-GB"/>
                                </w:rPr>
                                <w:t>typical</w:t>
                              </w:r>
                              <w:r w:rsidRPr="0027243C">
                                <w:rPr>
                                  <w:rFonts w:ascii="Arial" w:eastAsia="Times New Roman" w:hAnsi="Arial" w:cs="Arial"/>
                                  <w:sz w:val="16"/>
                                  <w:szCs w:val="16"/>
                                  <w:lang w:val="en-GB"/>
                                </w:rPr>
                                <w:t xml:space="preserve"> antenna pattern </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210" name="Textfeld 210"/>
                        <wps:cNvSpPr txBox="1"/>
                        <wps:spPr>
                          <a:xfrm>
                            <a:off x="1480408" y="1235883"/>
                            <a:ext cx="436332" cy="164818"/>
                          </a:xfrm>
                          <a:prstGeom prst="rect">
                            <a:avLst/>
                          </a:prstGeom>
                          <a:noFill/>
                          <a:ln w="6350">
                            <a:noFill/>
                          </a:ln>
                        </wps:spPr>
                        <wps:txbx>
                          <w:txbxContent>
                            <w:p w:rsidR="00792A1C" w:rsidRPr="0027243C" w:rsidRDefault="00792A1C">
                              <w:pPr>
                                <w:rPr>
                                  <w:rFonts w:cs="Arial"/>
                                  <w:b/>
                                  <w:sz w:val="16"/>
                                  <w:szCs w:val="16"/>
                                </w:rPr>
                              </w:pPr>
                              <w:r w:rsidRPr="0027243C">
                                <w:rPr>
                                  <w:rFonts w:cs="Arial"/>
                                  <w:b/>
                                  <w:sz w:val="16"/>
                                  <w:szCs w:val="16"/>
                                </w:rPr>
                                <w:t>Yes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11" name="Textfeld 210"/>
                        <wps:cNvSpPr txBox="1"/>
                        <wps:spPr>
                          <a:xfrm>
                            <a:off x="4399904" y="1247732"/>
                            <a:ext cx="436245" cy="164465"/>
                          </a:xfrm>
                          <a:prstGeom prst="rect">
                            <a:avLst/>
                          </a:prstGeom>
                          <a:noFill/>
                          <a:ln w="6350">
                            <a:noFill/>
                          </a:ln>
                        </wps:spPr>
                        <wps:txbx>
                          <w:txbxContent>
                            <w:p w:rsidR="00792A1C" w:rsidRPr="0027243C" w:rsidRDefault="00792A1C" w:rsidP="00A13DC1">
                              <w:pPr>
                                <w:pStyle w:val="NormalWeb"/>
                                <w:spacing w:before="0" w:beforeAutospacing="0" w:after="0" w:afterAutospacing="0"/>
                                <w:rPr>
                                  <w:rFonts w:ascii="Arial" w:hAnsi="Arial" w:cs="Arial"/>
                                </w:rPr>
                              </w:pPr>
                              <w:r w:rsidRPr="0027243C">
                                <w:rPr>
                                  <w:rFonts w:ascii="Arial" w:eastAsia="Times New Roman" w:hAnsi="Arial" w:cs="Arial"/>
                                  <w:b/>
                                  <w:bCs/>
                                  <w:sz w:val="16"/>
                                  <w:szCs w:val="16"/>
                                  <w:lang w:val="en-GB"/>
                                </w:rPr>
                                <w:t>No</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12" name="Verbinder: gewinkelt 212"/>
                        <wps:cNvCnPr>
                          <a:stCxn id="172" idx="2"/>
                          <a:endCxn id="174" idx="0"/>
                        </wps:cNvCnPr>
                        <wps:spPr>
                          <a:xfrm rot="16200000" flipH="1">
                            <a:off x="1764391" y="1670371"/>
                            <a:ext cx="554169" cy="192392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Verbinder: gewinkelt 213"/>
                        <wps:cNvCnPr>
                          <a:stCxn id="208" idx="2"/>
                          <a:endCxn id="174" idx="0"/>
                        </wps:cNvCnPr>
                        <wps:spPr>
                          <a:xfrm rot="5400000">
                            <a:off x="3742157" y="1621927"/>
                            <a:ext cx="548772" cy="202621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Flowchart: Decision 67"/>
                        <wps:cNvSpPr/>
                        <wps:spPr>
                          <a:xfrm>
                            <a:off x="2255793" y="3780725"/>
                            <a:ext cx="1489710" cy="1295400"/>
                          </a:xfrm>
                          <a:prstGeom prst="flowChartDecision">
                            <a:avLst/>
                          </a:prstGeom>
                          <a:noFill/>
                          <a:ln w="25400" cap="flat" cmpd="sng" algn="ctr">
                            <a:solidFill>
                              <a:srgbClr val="D2232A"/>
                            </a:solidFill>
                            <a:prstDash val="solid"/>
                          </a:ln>
                          <a:effectLst/>
                        </wps:spPr>
                        <wps:txbx>
                          <w:txbxContent>
                            <w:p w:rsidR="00792A1C" w:rsidRPr="0027243C" w:rsidRDefault="00792A1C" w:rsidP="00A13DC1">
                              <w:pPr>
                                <w:pStyle w:val="NormalWeb"/>
                                <w:spacing w:before="0" w:beforeAutospacing="0" w:after="0" w:afterAutospacing="0" w:line="276" w:lineRule="auto"/>
                                <w:jc w:val="center"/>
                                <w:rPr>
                                  <w:rFonts w:ascii="Arial" w:hAnsi="Arial" w:cs="Arial"/>
                                  <w:lang w:val="en-GB"/>
                                </w:rPr>
                              </w:pPr>
                              <w:r w:rsidRPr="0027243C">
                                <w:rPr>
                                  <w:rFonts w:ascii="Arial" w:eastAsia="Calibri" w:hAnsi="Arial" w:cs="Arial"/>
                                  <w:sz w:val="16"/>
                                  <w:szCs w:val="16"/>
                                  <w:lang w:val="en-GB"/>
                                </w:rPr>
                                <w:t xml:space="preserve">Compare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proofErr w:type="spellEnd"/>
                              <w:r w:rsidRPr="0027243C">
                                <w:rPr>
                                  <w:rFonts w:ascii="Arial" w:eastAsia="Calibri" w:hAnsi="Arial" w:cs="Arial"/>
                                  <w:sz w:val="16"/>
                                  <w:szCs w:val="16"/>
                                  <w:vertAlign w:val="subscript"/>
                                  <w:lang w:val="en-GB"/>
                                </w:rPr>
                                <w:t xml:space="preserve"> n</w:t>
                              </w:r>
                              <w:r w:rsidRPr="0027243C">
                                <w:rPr>
                                  <w:rFonts w:ascii="Arial" w:eastAsia="Calibri" w:hAnsi="Arial" w:cs="Arial"/>
                                  <w:sz w:val="16"/>
                                  <w:szCs w:val="16"/>
                                  <w:lang w:val="en-GB"/>
                                </w:rPr>
                                <w:t xml:space="preserve"> and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proofErr w:type="spellEnd"/>
                              <w:r w:rsidRPr="0027243C">
                                <w:rPr>
                                  <w:rFonts w:ascii="Arial" w:eastAsia="Calibri" w:hAnsi="Arial" w:cs="Arial"/>
                                  <w:sz w:val="16"/>
                                  <w:szCs w:val="16"/>
                                  <w:vertAlign w:val="subscript"/>
                                  <w:lang w:val="en-GB"/>
                                </w:rPr>
                                <w:t xml:space="preserve"> x</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5" name="Oval 963"/>
                        <wps:cNvSpPr/>
                        <wps:spPr>
                          <a:xfrm>
                            <a:off x="2888888" y="3877245"/>
                            <a:ext cx="203200" cy="199390"/>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A13DC1">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6" name="Straight Arrow Connector 982"/>
                        <wps:cNvCnPr>
                          <a:stCxn id="174" idx="2"/>
                          <a:endCxn id="214" idx="0"/>
                        </wps:cNvCnPr>
                        <wps:spPr>
                          <a:xfrm flipH="1">
                            <a:off x="3000648" y="3495621"/>
                            <a:ext cx="2823" cy="2851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Flowchart: Terminator 69"/>
                        <wps:cNvSpPr/>
                        <wps:spPr>
                          <a:xfrm>
                            <a:off x="614095" y="5210581"/>
                            <a:ext cx="1635760" cy="373380"/>
                          </a:xfrm>
                          <a:prstGeom prst="flowChartTerminator">
                            <a:avLst/>
                          </a:prstGeom>
                          <a:noFill/>
                          <a:ln w="25400" cap="flat" cmpd="sng" algn="ctr">
                            <a:solidFill>
                              <a:srgbClr val="D2232A"/>
                            </a:solidFill>
                            <a:prstDash val="solid"/>
                          </a:ln>
                          <a:effectLst/>
                        </wps:spPr>
                        <wps:txbx>
                          <w:txbxContent>
                            <w:p w:rsidR="00792A1C" w:rsidRPr="0027243C" w:rsidRDefault="00792A1C" w:rsidP="00B61C1C">
                              <w:pPr>
                                <w:pStyle w:val="NormalWeb"/>
                                <w:spacing w:before="0" w:beforeAutospacing="0" w:after="0" w:afterAutospacing="0" w:line="276" w:lineRule="auto"/>
                                <w:jc w:val="center"/>
                                <w:rPr>
                                  <w:rFonts w:ascii="Arial" w:hAnsi="Arial" w:cs="Arial"/>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height scan</w:t>
                              </w:r>
                              <w:r w:rsidRPr="0027243C">
                                <w:rPr>
                                  <w:rFonts w:ascii="Arial" w:eastAsia="Calibri" w:hAnsi="Arial" w:cs="Arial"/>
                                  <w:sz w:val="16"/>
                                  <w:szCs w:val="16"/>
                                  <w:lang w:val="en-GB"/>
                                </w:rPr>
                                <w:t xml:space="preserve"> method</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19" name="Elbow Connector 75"/>
                        <wps:cNvCnPr>
                          <a:stCxn id="214" idx="3"/>
                          <a:endCxn id="126" idx="0"/>
                        </wps:cNvCnPr>
                        <wps:spPr>
                          <a:xfrm>
                            <a:off x="3745503" y="4428425"/>
                            <a:ext cx="848488" cy="78218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220" name="Textfeld 210"/>
                        <wps:cNvSpPr txBox="1"/>
                        <wps:spPr>
                          <a:xfrm>
                            <a:off x="3857052" y="4247014"/>
                            <a:ext cx="798767" cy="181161"/>
                          </a:xfrm>
                          <a:prstGeom prst="rect">
                            <a:avLst/>
                          </a:prstGeom>
                          <a:noFill/>
                          <a:ln w="6350">
                            <a:noFill/>
                          </a:ln>
                        </wps:spPr>
                        <wps:txbx>
                          <w:txbxContent>
                            <w:p w:rsidR="00792A1C" w:rsidRPr="0027243C" w:rsidRDefault="00792A1C"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min</w:t>
                              </w:r>
                              <w:r w:rsidRPr="0027243C">
                                <w:rPr>
                                  <w:rFonts w:ascii="Arial" w:eastAsia="Times New Roman" w:hAnsi="Arial" w:cs="Arial"/>
                                  <w:b/>
                                  <w:bCs/>
                                  <w:sz w:val="20"/>
                                  <w:szCs w:val="20"/>
                                  <w:lang w:val="en-GB"/>
                                </w:rPr>
                                <w:t xml:space="preserve"> &gt; </w:t>
                              </w:r>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max</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21" name="Textfeld 210"/>
                        <wps:cNvSpPr txBox="1"/>
                        <wps:spPr>
                          <a:xfrm>
                            <a:off x="1444637" y="4213861"/>
                            <a:ext cx="811156" cy="205040"/>
                          </a:xfrm>
                          <a:prstGeom prst="rect">
                            <a:avLst/>
                          </a:prstGeom>
                          <a:noFill/>
                          <a:ln w="6350">
                            <a:noFill/>
                          </a:ln>
                        </wps:spPr>
                        <wps:txbx>
                          <w:txbxContent>
                            <w:p w:rsidR="00792A1C" w:rsidRPr="0027243C" w:rsidRDefault="00792A1C"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min</w:t>
                              </w:r>
                              <w:r w:rsidRPr="0027243C">
                                <w:rPr>
                                  <w:rFonts w:ascii="Arial" w:eastAsia="Times New Roman" w:hAnsi="Arial" w:cs="Arial"/>
                                  <w:b/>
                                  <w:bCs/>
                                  <w:sz w:val="20"/>
                                  <w:szCs w:val="20"/>
                                  <w:lang w:val="en-GB"/>
                                </w:rPr>
                                <w:t xml:space="preserve"> ≤ </w:t>
                              </w:r>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max</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22" name="Oval 965"/>
                        <wps:cNvSpPr/>
                        <wps:spPr>
                          <a:xfrm>
                            <a:off x="3511568" y="5312083"/>
                            <a:ext cx="201930" cy="198120"/>
                          </a:xfrm>
                          <a:prstGeom prst="ellipse">
                            <a:avLst/>
                          </a:prstGeom>
                          <a:solidFill>
                            <a:sysClr val="window" lastClr="FFFFFF"/>
                          </a:solidFill>
                          <a:ln w="6350" cap="flat" cmpd="sng" algn="ctr">
                            <a:solidFill>
                              <a:schemeClr val="tx1"/>
                            </a:solidFill>
                            <a:prstDash val="solid"/>
                          </a:ln>
                          <a:effectLst/>
                        </wps:spPr>
                        <wps:txbx>
                          <w:txbxContent>
                            <w:p w:rsidR="00792A1C" w:rsidRPr="0027243C" w:rsidRDefault="00792A1C" w:rsidP="00B61C1C">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8</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C99FFA" id="Canvas 975" o:spid="_x0000_s1062" editas="canvas" style="width:481.5pt;height:439.7pt;mso-position-horizontal-relative:char;mso-position-vertical-relative:line" coordsize="61150,5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">
                <v:shape id="_x0000_s1063" type="#_x0000_t75" style="position:absolute;width:61150;height:55835;visibility:visible;mso-wrap-style:square" strokeweight="1.5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64" o:spid="_x0000_s1064" type="#_x0000_t116" style="position:absolute;left:19136;top:360;width:21528;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" fillcolor="window" strokecolor="#d2232a" strokeweight="2pt">
                  <v:textbox inset=",0,,0">
                    <w:txbxContent>
                      <w:p w:rsidR="00792A1C" w:rsidRPr="0027243C" w:rsidRDefault="00792A1C" w:rsidP="00B64773">
                        <w:pPr>
                          <w:jc w:val="center"/>
                          <w:rPr>
                            <w:rFonts w:cs="Arial"/>
                            <w:sz w:val="16"/>
                            <w:szCs w:val="16"/>
                          </w:rPr>
                        </w:pPr>
                        <w:r w:rsidRPr="0027243C">
                          <w:rPr>
                            <w:rFonts w:cs="Arial"/>
                            <w:sz w:val="16"/>
                            <w:szCs w:val="16"/>
                          </w:rPr>
                          <w:t>Inspect Tx installation and collect available technical information about transmitter (Tx)</w:t>
                        </w:r>
                      </w:p>
                    </w:txbxContent>
                  </v:textbox>
                </v:shape>
                <v:shapetype id="_x0000_t110" coordsize="21600,21600" o:spt="110" path="m10800,l,10800,10800,21600,21600,10800xe">
                  <v:stroke joinstyle="miter"/>
                  <v:path gradientshapeok="t" o:connecttype="rect" textboxrect="5400,5400,16200,16200"/>
                </v:shapetype>
                <v:shape id="Flowchart: Decision 67" o:spid="_x0000_s1065" type="#_x0000_t110" style="position:absolute;left:22412;top:7885;width:14899;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" filled="f" strokecolor="#d2232a" strokeweight="2pt">
                  <v:textbox inset="0,0,0,0">
                    <w:txbxContent>
                      <w:p w:rsidR="00792A1C" w:rsidRPr="0027243C" w:rsidRDefault="00792A1C" w:rsidP="00CC1D64">
                        <w:pPr>
                          <w:pStyle w:val="NormalWeb"/>
                          <w:spacing w:after="200" w:line="276" w:lineRule="auto"/>
                          <w:jc w:val="center"/>
                          <w:rPr>
                            <w:rFonts w:ascii="Arial" w:hAnsi="Arial" w:cs="Arial"/>
                            <w:lang w:val="en-GB"/>
                          </w:rPr>
                        </w:pPr>
                        <w:r w:rsidRPr="0027243C">
                          <w:rPr>
                            <w:rFonts w:ascii="Arial" w:eastAsia="Calibri" w:hAnsi="Arial" w:cs="Arial"/>
                            <w:sz w:val="16"/>
                            <w:szCs w:val="16"/>
                            <w:lang w:val="en-GB"/>
                          </w:rPr>
                          <w:t>Is the Tx vertical antenna pattern available?</w:t>
                        </w:r>
                      </w:p>
                    </w:txbxContent>
                  </v:textbox>
                </v:shape>
                <v:shape id="Flowchart: Terminator 69" o:spid="_x0000_s1066" type="#_x0000_t116" style="position:absolute;left:37758;top:52106;width:16363;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" filled="f" strokecolor="#d2232a" strokeweight="2pt">
                  <v:textbox>
                    <w:txbxContent>
                      <w:p w:rsidR="00792A1C" w:rsidRPr="0027243C" w:rsidRDefault="00792A1C" w:rsidP="00CC1D64">
                        <w:pPr>
                          <w:pStyle w:val="NormalWeb"/>
                          <w:spacing w:line="276" w:lineRule="auto"/>
                          <w:jc w:val="center"/>
                          <w:rPr>
                            <w:rFonts w:ascii="Arial" w:hAnsi="Arial" w:cs="Arial"/>
                            <w:lang w:val="en-GB"/>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route scan</w:t>
                        </w:r>
                        <w:r w:rsidRPr="0027243C">
                          <w:rPr>
                            <w:rFonts w:ascii="Arial" w:eastAsia="Calibri" w:hAnsi="Arial" w:cs="Arial"/>
                            <w:sz w:val="16"/>
                            <w:szCs w:val="16"/>
                            <w:lang w:val="en-GB"/>
                          </w:rPr>
                          <w:t xml:space="preserve"> method</w:t>
                        </w:r>
                      </w:p>
                    </w:txbxContent>
                  </v:textbox>
                </v:shape>
                <v:shapetype id="_x0000_t33" coordsize="21600,21600" o:spt="33" o:oned="t" path="m,l21600,r,21600e" filled="f">
                  <v:stroke joinstyle="miter"/>
                  <v:path arrowok="t" fillok="f" o:connecttype="none"/>
                  <o:lock v:ext="edit" shapetype="t"/>
                </v:shapetype>
                <v:shape id="Elbow Connector 53" o:spid="_x0000_s1067" type="#_x0000_t33" style="position:absolute;left:10794;top:14365;width:11618;height:388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" strokecolor="windowText">
                  <v:stroke endarrow="block"/>
                </v:shape>
                <v:shapetype id="_x0000_t109" coordsize="21600,21600" o:spt="109" path="m,l,21600r21600,l21600,xe">
                  <v:stroke joinstyle="miter"/>
                  <v:path gradientshapeok="t" o:connecttype="rect"/>
                </v:shapetype>
                <v:shape id="Flowchart: Process 88" o:spid="_x0000_s1068" type="#_x0000_t109" style="position:absolute;top:18254;width:21590;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" fillcolor="window" strokecolor="#d2232a" strokeweight="2pt">
                  <v:textbox inset=",1.5mm">
                    <w:txbxContent>
                      <w:p w:rsidR="00792A1C" w:rsidRPr="0027243C" w:rsidRDefault="00792A1C" w:rsidP="00CC1D64">
                        <w:pPr>
                          <w:pStyle w:val="NormalWeb"/>
                          <w:jc w:val="center"/>
                          <w:rPr>
                            <w:rFonts w:ascii="Arial" w:hAnsi="Arial" w:cs="Arial"/>
                            <w:sz w:val="16"/>
                            <w:szCs w:val="16"/>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sidRPr="0027243C">
                          <w:rPr>
                            <w:rFonts w:ascii="Arial" w:hAnsi="Arial" w:cs="Arial"/>
                            <w:b/>
                            <w:sz w:val="16"/>
                            <w:szCs w:val="16"/>
                            <w:lang w:val="en-GB"/>
                          </w:rPr>
                          <w:t>10 dB point</w:t>
                        </w:r>
                        <w:r w:rsidRPr="0027243C">
                          <w:rPr>
                            <w:rFonts w:ascii="Arial" w:hAnsi="Arial" w:cs="Arial"/>
                            <w:sz w:val="16"/>
                            <w:szCs w:val="16"/>
                            <w:lang w:val="en-GB"/>
                          </w:rPr>
                          <w:t xml:space="preserve"> </w:t>
                        </w:r>
                        <w:r w:rsidRPr="0027243C">
                          <w:rPr>
                            <w:rFonts w:ascii="Arial" w:hAnsi="Arial" w:cs="Arial"/>
                            <w:sz w:val="16"/>
                            <w:szCs w:val="16"/>
                            <w:lang w:val="en-GB"/>
                          </w:rPr>
                          <w:br/>
                          <w:t xml:space="preserve">using the actual antenna pattern </w:t>
                        </w:r>
                      </w:p>
                    </w:txbxContent>
                  </v:textbox>
                </v:shape>
                <v:shape id="Flowchart: Process 90" o:spid="_x0000_s1069" type="#_x0000_t109" style="position:absolute;left:19239;top:29094;width:21590;height:5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" fillcolor="window" strokecolor="#d2232a" strokeweight="2pt">
                  <v:textbox>
                    <w:txbxContent>
                      <w:p w:rsidR="00792A1C" w:rsidRPr="0027243C" w:rsidRDefault="00792A1C" w:rsidP="00CC1D64">
                        <w:pPr>
                          <w:pStyle w:val="NormalWeb"/>
                          <w:spacing w:after="200" w:line="276" w:lineRule="auto"/>
                          <w:jc w:val="center"/>
                          <w:rPr>
                            <w:rFonts w:ascii="Arial" w:hAnsi="Arial" w:cs="Arial"/>
                            <w:sz w:val="16"/>
                            <w:szCs w:val="16"/>
                            <w:lang w:val="en-GB"/>
                          </w:rPr>
                        </w:pPr>
                        <w:r w:rsidRPr="0027243C">
                          <w:rPr>
                            <w:rFonts w:ascii="Arial" w:hAnsi="Arial" w:cs="Arial"/>
                            <w:sz w:val="16"/>
                            <w:szCs w:val="16"/>
                            <w:lang w:val="en-GB"/>
                          </w:rPr>
                          <w:t xml:space="preserve">Calculate minimum measurement angle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proofErr w:type="spellEnd"/>
                        <w:r w:rsidRPr="0027243C">
                          <w:rPr>
                            <w:rFonts w:ascii="Arial" w:hAnsi="Arial" w:cs="Arial"/>
                            <w:sz w:val="16"/>
                            <w:szCs w:val="16"/>
                            <w:lang w:val="en-GB"/>
                          </w:rPr>
                          <w:t xml:space="preserve"> to obtain at least one Minimum and one maximum in a height scan</w:t>
                        </w:r>
                      </w:p>
                    </w:txbxContent>
                  </v:textbox>
                </v:shape>
                <v:shape id="Elbow Connector 73" o:spid="_x0000_s1070" type="#_x0000_t33" style="position:absolute;left:37310;top:14365;width:12984;height:39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" strokecolor="windowText">
                  <v:stroke endarrow="block"/>
                </v:shape>
                <v:shape id="Elbow Connector 75" o:spid="_x0000_s1071" type="#_x0000_t33" style="position:absolute;left:14319;top:44284;width:8238;height:78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" strokecolor="windowText">
                  <v:stroke endarrow="block"/>
                </v:shape>
                <v:oval id="Oval 127" o:spid="_x0000_s1072" style="position:absolute;left:16764;top:2061;width:205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" fillcolor="window" strokecolor="black [3213]" strokeweight=".5pt">
                  <v:textbox inset="0,0,0,0">
                    <w:txbxContent>
                      <w:p w:rsidR="00792A1C" w:rsidRPr="0027243C" w:rsidRDefault="00792A1C" w:rsidP="00CC1D64">
                        <w:pPr>
                          <w:jc w:val="center"/>
                          <w:rPr>
                            <w:rFonts w:cs="Arial"/>
                            <w:b/>
                            <w:sz w:val="16"/>
                            <w:szCs w:val="16"/>
                            <w:lang w:val="lv-LV"/>
                          </w:rPr>
                        </w:pPr>
                        <w:r w:rsidRPr="0027243C">
                          <w:rPr>
                            <w:rFonts w:cs="Arial"/>
                            <w:b/>
                            <w:sz w:val="16"/>
                            <w:szCs w:val="16"/>
                            <w:lang w:val="lv-LV"/>
                          </w:rPr>
                          <w:t>1</w:t>
                        </w:r>
                      </w:p>
                    </w:txbxContent>
                  </v:textbox>
                </v:oval>
                <v:oval id="Oval 960" o:spid="_x0000_s1073" style="position:absolute;left:22210;top:19931;width:2051;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" fillcolor="window" strokecolor="black [3213]" strokeweight=".5pt">
                  <v:textbox inset="0,0,0,0">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3</w:t>
                        </w:r>
                      </w:p>
                    </w:txbxContent>
                  </v:textbox>
                </v:oval>
                <v:oval id="Oval 961" o:spid="_x0000_s1074" style="position:absolute;left:36983;top:19931;width:2045;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" fillcolor="window" strokecolor="black [3213]" strokeweight=".5pt">
                  <v:textbox inset="0,0,0,0">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4</w:t>
                        </w:r>
                      </w:p>
                    </w:txbxContent>
                  </v:textbox>
                </v:oval>
                <v:oval id="Oval 963" o:spid="_x0000_s1075" style="position:absolute;left:28742;top:8851;width:2038;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" fillcolor="window" strokecolor="black [3213]" strokeweight=".5pt">
                  <v:textbox inset="0,0,0,0">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2</w:t>
                        </w:r>
                      </w:p>
                    </w:txbxContent>
                  </v:textbox>
                </v:oval>
                <v:oval id="Oval 964" o:spid="_x0000_s1076" style="position:absolute;left:16519;top:30930;width:2032;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" fillcolor="window" strokecolor="black [3213]" strokeweight=".5pt">
                  <v:textbox inset="0,0,0,0">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5</w:t>
                        </w:r>
                      </w:p>
                    </w:txbxContent>
                  </v:textbox>
                </v:oval>
                <v:oval id="Oval 965" o:spid="_x0000_s1077" style="position:absolute;left:22944;top:52945;width:2025;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" fillcolor="window" strokecolor="black [3213]" strokeweight=".5pt">
                  <v:textbox inset="0,0,0,0">
                    <w:txbxContent>
                      <w:p w:rsidR="00792A1C" w:rsidRPr="0027243C" w:rsidRDefault="00792A1C"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7</w:t>
                        </w:r>
                      </w:p>
                    </w:txbxContent>
                  </v:textbox>
                </v:oval>
                <v:shape id="Straight Arrow Connector 982" o:spid="_x0000_s1078" type="#_x0000_t32" style="position:absolute;left:29861;top:5534;width:38;height:2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" strokecolor="black [3213]">
                  <v:stroke endarrow="block"/>
                </v:shape>
                <v:shape id="Flowchart: Process 88" o:spid="_x0000_s1079" type="#_x0000_t109" style="position:absolute;left:39504;top:18310;width:21584;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" fillcolor="window" strokecolor="#d2232a" strokeweight="2pt">
                  <v:textbox inset=",1.5mm">
                    <w:txbxContent>
                      <w:p w:rsidR="00792A1C" w:rsidRPr="0027243C" w:rsidRDefault="00792A1C" w:rsidP="00B64773">
                        <w:pPr>
                          <w:pStyle w:val="NormalWeb"/>
                          <w:spacing w:before="0" w:beforeAutospacing="0" w:after="0" w:afterAutospacing="0"/>
                          <w:jc w:val="center"/>
                          <w:rPr>
                            <w:rFonts w:ascii="Arial" w:hAnsi="Arial" w:cs="Arial"/>
                            <w:lang w:val="en-GB"/>
                          </w:rPr>
                        </w:pPr>
                        <w:r w:rsidRPr="0027243C">
                          <w:rPr>
                            <w:rFonts w:ascii="Arial" w:hAnsi="Arial" w:cs="Arial"/>
                            <w:sz w:val="16"/>
                            <w:szCs w:val="16"/>
                            <w:lang w:val="en-GB"/>
                          </w:rPr>
                          <w:t xml:space="preserve">Calculate maximum measurement angle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proofErr w:type="spellEnd"/>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proofErr w:type="gramStart"/>
                        <w:r>
                          <w:rPr>
                            <w:rFonts w:ascii="Arial" w:hAnsi="Arial" w:cs="Arial"/>
                            <w:b/>
                            <w:sz w:val="16"/>
                            <w:szCs w:val="16"/>
                            <w:lang w:val="en-GB"/>
                          </w:rPr>
                          <w:t>3</w:t>
                        </w:r>
                        <w:r w:rsidRPr="0027243C">
                          <w:rPr>
                            <w:rFonts w:ascii="Arial" w:hAnsi="Arial" w:cs="Arial"/>
                            <w:b/>
                            <w:sz w:val="16"/>
                            <w:szCs w:val="16"/>
                            <w:lang w:val="en-GB"/>
                          </w:rPr>
                          <w:t xml:space="preserve"> dB</w:t>
                        </w:r>
                        <w:proofErr w:type="gramEnd"/>
                        <w:r w:rsidRPr="0027243C">
                          <w:rPr>
                            <w:rFonts w:ascii="Arial" w:hAnsi="Arial" w:cs="Arial"/>
                            <w:b/>
                            <w:sz w:val="16"/>
                            <w:szCs w:val="16"/>
                            <w:lang w:val="en-GB"/>
                          </w:rPr>
                          <w:t xml:space="preserve"> point</w:t>
                        </w:r>
                        <w:r w:rsidRPr="0027243C">
                          <w:rPr>
                            <w:rFonts w:ascii="Arial" w:eastAsia="Times New Roman" w:hAnsi="Arial" w:cs="Arial"/>
                            <w:sz w:val="16"/>
                            <w:szCs w:val="16"/>
                            <w:lang w:val="en-GB"/>
                          </w:rPr>
                          <w:br/>
                          <w:t xml:space="preserve">using a </w:t>
                        </w:r>
                        <w:r w:rsidRPr="0027243C">
                          <w:rPr>
                            <w:rFonts w:ascii="Arial" w:eastAsia="Times New Roman" w:hAnsi="Arial" w:cs="Arial"/>
                            <w:sz w:val="16"/>
                            <w:szCs w:val="16"/>
                            <w:u w:val="single"/>
                            <w:lang w:val="en-GB"/>
                          </w:rPr>
                          <w:t>typical</w:t>
                        </w:r>
                        <w:r w:rsidRPr="0027243C">
                          <w:rPr>
                            <w:rFonts w:ascii="Arial" w:eastAsia="Times New Roman" w:hAnsi="Arial" w:cs="Arial"/>
                            <w:sz w:val="16"/>
                            <w:szCs w:val="16"/>
                            <w:lang w:val="en-GB"/>
                          </w:rPr>
                          <w:t xml:space="preserve"> antenna pattern </w:t>
                        </w:r>
                      </w:p>
                    </w:txbxContent>
                  </v:textbox>
                </v:shape>
                <v:shape id="Textfeld 210" o:spid="_x0000_s1080" type="#_x0000_t202" style="position:absolute;left:14804;top:12358;width:4363;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" filled="f" stroked="f" strokeweight=".5pt">
                  <v:textbox inset=",0,,0">
                    <w:txbxContent>
                      <w:p w:rsidR="00792A1C" w:rsidRPr="0027243C" w:rsidRDefault="00792A1C">
                        <w:pPr>
                          <w:rPr>
                            <w:rFonts w:cs="Arial"/>
                            <w:b/>
                            <w:sz w:val="16"/>
                            <w:szCs w:val="16"/>
                          </w:rPr>
                        </w:pPr>
                        <w:r w:rsidRPr="0027243C">
                          <w:rPr>
                            <w:rFonts w:cs="Arial"/>
                            <w:b/>
                            <w:sz w:val="16"/>
                            <w:szCs w:val="16"/>
                          </w:rPr>
                          <w:t>Yes</w:t>
                        </w:r>
                      </w:p>
                    </w:txbxContent>
                  </v:textbox>
                </v:shape>
                <v:shape id="Textfeld 210" o:spid="_x0000_s1081" type="#_x0000_t202" style="position:absolute;left:43999;top:12477;width:4362;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" filled="f" stroked="f" strokeweight=".5pt">
                  <v:textbox inset=",0,,0">
                    <w:txbxContent>
                      <w:p w:rsidR="00792A1C" w:rsidRPr="0027243C" w:rsidRDefault="00792A1C" w:rsidP="00A13DC1">
                        <w:pPr>
                          <w:pStyle w:val="NormalWeb"/>
                          <w:spacing w:before="0" w:beforeAutospacing="0" w:after="0" w:afterAutospacing="0"/>
                          <w:rPr>
                            <w:rFonts w:ascii="Arial" w:hAnsi="Arial" w:cs="Arial"/>
                          </w:rPr>
                        </w:pPr>
                        <w:r w:rsidRPr="0027243C">
                          <w:rPr>
                            <w:rFonts w:ascii="Arial" w:eastAsia="Times New Roman" w:hAnsi="Arial" w:cs="Arial"/>
                            <w:b/>
                            <w:bCs/>
                            <w:sz w:val="16"/>
                            <w:szCs w:val="16"/>
                            <w:lang w:val="en-G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212" o:spid="_x0000_s1082" type="#_x0000_t34" style="position:absolute;left:17644;top:16703;width:5542;height:192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" strokecolor="black [3213]">
                  <v:stroke endarrow="block"/>
                </v:shape>
                <v:shape id="Verbinder: gewinkelt 213" o:spid="_x0000_s1083" type="#_x0000_t34" style="position:absolute;left:37421;top:16219;width:5488;height:202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" strokecolor="black [3213]">
                  <v:stroke endarrow="block"/>
                </v:shape>
                <v:shape id="Flowchart: Decision 67" o:spid="_x0000_s1084" type="#_x0000_t110" style="position:absolute;left:22557;top:37807;width:14898;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" filled="f" strokecolor="#d2232a" strokeweight="2pt">
                  <v:textbox inset="0,0,0,0">
                    <w:txbxContent>
                      <w:p w:rsidR="00792A1C" w:rsidRPr="0027243C" w:rsidRDefault="00792A1C" w:rsidP="00A13DC1">
                        <w:pPr>
                          <w:pStyle w:val="NormalWeb"/>
                          <w:spacing w:before="0" w:beforeAutospacing="0" w:after="0" w:afterAutospacing="0" w:line="276" w:lineRule="auto"/>
                          <w:jc w:val="center"/>
                          <w:rPr>
                            <w:rFonts w:ascii="Arial" w:hAnsi="Arial" w:cs="Arial"/>
                            <w:lang w:val="en-GB"/>
                          </w:rPr>
                        </w:pPr>
                        <w:r w:rsidRPr="0027243C">
                          <w:rPr>
                            <w:rFonts w:ascii="Arial" w:eastAsia="Calibri" w:hAnsi="Arial" w:cs="Arial"/>
                            <w:sz w:val="16"/>
                            <w:szCs w:val="16"/>
                            <w:lang w:val="en-GB"/>
                          </w:rPr>
                          <w:t xml:space="preserve">Compare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proofErr w:type="spellEnd"/>
                        <w:r w:rsidRPr="0027243C">
                          <w:rPr>
                            <w:rFonts w:ascii="Arial" w:eastAsia="Calibri" w:hAnsi="Arial" w:cs="Arial"/>
                            <w:sz w:val="16"/>
                            <w:szCs w:val="16"/>
                            <w:vertAlign w:val="subscript"/>
                            <w:lang w:val="en-GB"/>
                          </w:rPr>
                          <w:t xml:space="preserve"> n</w:t>
                        </w:r>
                        <w:r w:rsidRPr="0027243C">
                          <w:rPr>
                            <w:rFonts w:ascii="Arial" w:eastAsia="Calibri" w:hAnsi="Arial" w:cs="Arial"/>
                            <w:sz w:val="16"/>
                            <w:szCs w:val="16"/>
                            <w:lang w:val="en-GB"/>
                          </w:rPr>
                          <w:t xml:space="preserve"> and </w:t>
                        </w:r>
                        <w:proofErr w:type="spell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proofErr w:type="spellEnd"/>
                        <w:r w:rsidRPr="0027243C">
                          <w:rPr>
                            <w:rFonts w:ascii="Arial" w:eastAsia="Calibri" w:hAnsi="Arial" w:cs="Arial"/>
                            <w:sz w:val="16"/>
                            <w:szCs w:val="16"/>
                            <w:vertAlign w:val="subscript"/>
                            <w:lang w:val="en-GB"/>
                          </w:rPr>
                          <w:t xml:space="preserve"> x</w:t>
                        </w:r>
                      </w:p>
                    </w:txbxContent>
                  </v:textbox>
                </v:shape>
                <v:oval id="Oval 963" o:spid="_x0000_s1085" style="position:absolute;left:28888;top:38772;width:2032;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" fillcolor="window" strokecolor="black [3213]" strokeweight=".5pt">
                  <v:textbox inset="0,0,0,0">
                    <w:txbxContent>
                      <w:p w:rsidR="00792A1C" w:rsidRPr="0027243C" w:rsidRDefault="00792A1C" w:rsidP="00A13DC1">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6</w:t>
                        </w:r>
                      </w:p>
                    </w:txbxContent>
                  </v:textbox>
                </v:oval>
                <v:shape id="Straight Arrow Connector 982" o:spid="_x0000_s1086" type="#_x0000_t32" style="position:absolute;left:30006;top:34956;width:28;height:2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" strokecolor="black [3213]">
                  <v:stroke endarrow="block"/>
                </v:shape>
                <v:shape id="Flowchart: Terminator 69" o:spid="_x0000_s1087" type="#_x0000_t116" style="position:absolute;left:6140;top:52105;width:1635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" filled="f" strokecolor="#d2232a" strokeweight="2pt">
                  <v:textbox inset="2mm,,2mm">
                    <w:txbxContent>
                      <w:p w:rsidR="00792A1C" w:rsidRPr="0027243C" w:rsidRDefault="00792A1C" w:rsidP="00B61C1C">
                        <w:pPr>
                          <w:pStyle w:val="NormalWeb"/>
                          <w:spacing w:before="0" w:beforeAutospacing="0" w:after="0" w:afterAutospacing="0" w:line="276" w:lineRule="auto"/>
                          <w:jc w:val="center"/>
                          <w:rPr>
                            <w:rFonts w:ascii="Arial" w:hAnsi="Arial" w:cs="Arial"/>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height scan</w:t>
                        </w:r>
                        <w:r w:rsidRPr="0027243C">
                          <w:rPr>
                            <w:rFonts w:ascii="Arial" w:eastAsia="Calibri" w:hAnsi="Arial" w:cs="Arial"/>
                            <w:sz w:val="16"/>
                            <w:szCs w:val="16"/>
                            <w:lang w:val="en-GB"/>
                          </w:rPr>
                          <w:t xml:space="preserve"> method</w:t>
                        </w:r>
                      </w:p>
                    </w:txbxContent>
                  </v:textbox>
                </v:shape>
                <v:shape id="Elbow Connector 75" o:spid="_x0000_s1088" type="#_x0000_t33" style="position:absolute;left:37455;top:44284;width:8484;height:78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" strokecolor="windowText">
                  <v:stroke endarrow="block"/>
                </v:shape>
                <v:shape id="Textfeld 210" o:spid="_x0000_s1089" type="#_x0000_t202" style="position:absolute;left:38570;top:42470;width:79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" filled="f" stroked="f" strokeweight=".5pt">
                  <v:textbox inset=",0,,0">
                    <w:txbxContent>
                      <w:p w:rsidR="00792A1C" w:rsidRPr="0027243C" w:rsidRDefault="00792A1C"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min</w:t>
                        </w:r>
                        <w:r w:rsidRPr="0027243C">
                          <w:rPr>
                            <w:rFonts w:ascii="Arial" w:eastAsia="Times New Roman" w:hAnsi="Arial" w:cs="Arial"/>
                            <w:b/>
                            <w:bCs/>
                            <w:sz w:val="20"/>
                            <w:szCs w:val="20"/>
                            <w:lang w:val="en-GB"/>
                          </w:rPr>
                          <w:t xml:space="preserve"> &gt; </w:t>
                        </w:r>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max</w:t>
                        </w:r>
                      </w:p>
                    </w:txbxContent>
                  </v:textbox>
                </v:shape>
                <v:shape id="Textfeld 210" o:spid="_x0000_s1090" type="#_x0000_t202" style="position:absolute;left:14446;top:42138;width:811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" filled="f" stroked="f" strokeweight=".5pt">
                  <v:textbox inset=",0,,0">
                    <w:txbxContent>
                      <w:p w:rsidR="00792A1C" w:rsidRPr="0027243C" w:rsidRDefault="00792A1C" w:rsidP="00B61C1C">
                        <w:pPr>
                          <w:pStyle w:val="NormalWeb"/>
                          <w:spacing w:before="0" w:beforeAutospacing="0" w:after="0" w:afterAutospacing="0"/>
                          <w:rPr>
                            <w:rFonts w:ascii="Arial" w:hAnsi="Arial" w:cs="Arial"/>
                            <w:sz w:val="20"/>
                            <w:szCs w:val="20"/>
                          </w:rPr>
                        </w:pPr>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min</w:t>
                        </w:r>
                        <w:r w:rsidRPr="0027243C">
                          <w:rPr>
                            <w:rFonts w:ascii="Arial" w:eastAsia="Times New Roman" w:hAnsi="Arial" w:cs="Arial"/>
                            <w:b/>
                            <w:bCs/>
                            <w:sz w:val="20"/>
                            <w:szCs w:val="20"/>
                            <w:lang w:val="en-GB"/>
                          </w:rPr>
                          <w:t xml:space="preserve"> ≤ </w:t>
                        </w:r>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max</w:t>
                        </w:r>
                      </w:p>
                    </w:txbxContent>
                  </v:textbox>
                </v:shape>
                <v:oval id="Oval 965" o:spid="_x0000_s1091" style="position:absolute;left:35115;top:53120;width:2019;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" fillcolor="window" strokecolor="black [3213]" strokeweight=".5pt">
                  <v:textbox inset="0,0,0,0">
                    <w:txbxContent>
                      <w:p w:rsidR="00792A1C" w:rsidRPr="0027243C" w:rsidRDefault="00792A1C" w:rsidP="00B61C1C">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8</w:t>
                        </w:r>
                      </w:p>
                    </w:txbxContent>
                  </v:textbox>
                </v:oval>
                <w10:anchorlock/>
              </v:group>
            </w:pict>
          </mc:Fallback>
        </mc:AlternateContent>
      </w:r>
      <w:bookmarkStart w:id="12" w:name="_Hlk486241886"/>
    </w:p>
    <w:p w:rsidR="00E062BB" w:rsidRPr="00C507B0" w:rsidRDefault="00E062BB" w:rsidP="00E062BB">
      <w:pPr>
        <w:pStyle w:val="ECCFiguretitle"/>
        <w:ind w:left="360"/>
      </w:pPr>
      <w:r w:rsidRPr="00C507B0">
        <w:t xml:space="preserve">Decision </w:t>
      </w:r>
      <w:r w:rsidR="00781846">
        <w:t>of the applicable measurement method</w:t>
      </w:r>
    </w:p>
    <w:p w:rsidR="00E062BB" w:rsidRPr="00C507B0" w:rsidRDefault="00E062BB" w:rsidP="00471577">
      <w:pPr>
        <w:pStyle w:val="ECCTabletitle"/>
      </w:pPr>
      <w:bookmarkStart w:id="13" w:name="_Ref464556964"/>
      <w:r w:rsidRPr="00C507B0">
        <w:lastRenderedPageBreak/>
        <w:t>Explanations for decision making flow chart elements</w:t>
      </w:r>
      <w:bookmarkEnd w:id="13"/>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134"/>
        <w:gridCol w:w="8704"/>
      </w:tblGrid>
      <w:tr w:rsidR="00E062BB" w:rsidRPr="00C507B0" w:rsidTr="00FF50A2">
        <w:trPr>
          <w:tblHeader/>
        </w:trPr>
        <w:tc>
          <w:tcPr>
            <w:tcW w:w="1134"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E062BB" w:rsidRPr="000707AA" w:rsidRDefault="00E062BB" w:rsidP="00CC171E">
            <w:pPr>
              <w:keepNext/>
              <w:spacing w:before="60" w:after="60"/>
              <w:jc w:val="center"/>
              <w:rPr>
                <w:b/>
                <w:bCs/>
                <w:color w:val="FFFFFF"/>
                <w:sz w:val="20"/>
              </w:rPr>
            </w:pPr>
            <w:r w:rsidRPr="000707AA">
              <w:rPr>
                <w:b/>
                <w:bCs/>
                <w:color w:val="FFFFFF"/>
                <w:sz w:val="20"/>
              </w:rPr>
              <w:t>Element number</w:t>
            </w:r>
          </w:p>
        </w:tc>
        <w:tc>
          <w:tcPr>
            <w:tcW w:w="8691"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E062BB" w:rsidRPr="000707AA" w:rsidRDefault="00E062BB" w:rsidP="00CC171E">
            <w:pPr>
              <w:keepNext/>
              <w:spacing w:before="60" w:after="60"/>
              <w:jc w:val="center"/>
              <w:rPr>
                <w:b/>
                <w:bCs/>
                <w:color w:val="FFFFFF"/>
                <w:sz w:val="20"/>
              </w:rPr>
            </w:pPr>
            <w:r w:rsidRPr="000707AA">
              <w:rPr>
                <w:b/>
                <w:bCs/>
                <w:color w:val="FFFFFF"/>
                <w:sz w:val="20"/>
              </w:rPr>
              <w:t>Explanation</w:t>
            </w:r>
          </w:p>
        </w:tc>
      </w:tr>
      <w:tr w:rsidR="00E062BB" w:rsidRPr="00C507B0" w:rsidTr="008170AC">
        <w:trPr>
          <w:cantSplit/>
        </w:trPr>
        <w:tc>
          <w:tcPr>
            <w:tcW w:w="1134" w:type="dxa"/>
            <w:tcBorders>
              <w:top w:val="single" w:sz="4" w:space="0" w:color="D2232A"/>
              <w:left w:val="single" w:sz="4" w:space="0" w:color="D2232A"/>
              <w:bottom w:val="single" w:sz="4" w:space="0" w:color="D2232A"/>
              <w:right w:val="single" w:sz="4" w:space="0" w:color="D2232A"/>
            </w:tcBorders>
          </w:tcPr>
          <w:p w:rsidR="00E062BB" w:rsidRPr="00C507B0" w:rsidRDefault="005D6757" w:rsidP="005D6757">
            <w:pPr>
              <w:pStyle w:val="ECCParagraph"/>
            </w:pPr>
            <w:r w:rsidRPr="00C507B0">
              <w:t>1</w:t>
            </w:r>
          </w:p>
        </w:tc>
        <w:tc>
          <w:tcPr>
            <w:tcW w:w="8691" w:type="dxa"/>
            <w:tcBorders>
              <w:top w:val="single" w:sz="4" w:space="0" w:color="D2232A"/>
              <w:left w:val="single" w:sz="4" w:space="0" w:color="D2232A"/>
              <w:bottom w:val="single" w:sz="4" w:space="0" w:color="D2232A"/>
              <w:right w:val="single" w:sz="4" w:space="0" w:color="D2232A"/>
            </w:tcBorders>
          </w:tcPr>
          <w:p w:rsidR="00097AA7" w:rsidRPr="007459E2" w:rsidRDefault="00097AA7" w:rsidP="007459E2">
            <w:pPr>
              <w:spacing w:before="60" w:after="60"/>
              <w:rPr>
                <w:rFonts w:cs="Arial"/>
                <w:sz w:val="20"/>
              </w:rPr>
            </w:pPr>
            <w:r w:rsidRPr="007459E2">
              <w:rPr>
                <w:rFonts w:cs="Arial"/>
                <w:sz w:val="20"/>
              </w:rPr>
              <w:t>In the context of the decision which method to apply, the following information from the transmitter (Tx) should be collected:</w:t>
            </w:r>
          </w:p>
          <w:p w:rsidR="00E062BB" w:rsidRPr="007459E2" w:rsidRDefault="00097AA7" w:rsidP="007459E2">
            <w:pPr>
              <w:spacing w:before="60" w:after="60"/>
              <w:rPr>
                <w:rFonts w:cs="Arial"/>
                <w:sz w:val="20"/>
              </w:rPr>
            </w:pPr>
            <w:r w:rsidRPr="007459E2">
              <w:rPr>
                <w:rFonts w:cs="Arial"/>
                <w:sz w:val="20"/>
              </w:rPr>
              <w:t>Tx antenna height above ground</w:t>
            </w:r>
          </w:p>
          <w:p w:rsidR="00097AA7" w:rsidRPr="007459E2" w:rsidRDefault="00097AA7" w:rsidP="007459E2">
            <w:pPr>
              <w:spacing w:before="60" w:after="60"/>
              <w:rPr>
                <w:rFonts w:cs="Arial"/>
                <w:sz w:val="20"/>
              </w:rPr>
            </w:pPr>
            <w:r w:rsidRPr="007459E2">
              <w:rPr>
                <w:rFonts w:cs="Arial"/>
                <w:sz w:val="20"/>
              </w:rPr>
              <w:t xml:space="preserve">Tx antenna type (model or number of antenna elements, in case of stocked dipoles </w:t>
            </w:r>
            <w:r w:rsidR="00636C4A" w:rsidRPr="007459E2">
              <w:rPr>
                <w:rFonts w:cs="Arial"/>
                <w:sz w:val="20"/>
              </w:rPr>
              <w:t xml:space="preserve">used </w:t>
            </w:r>
            <w:r w:rsidRPr="007459E2">
              <w:rPr>
                <w:rFonts w:cs="Arial"/>
                <w:sz w:val="20"/>
              </w:rPr>
              <w:t>as broadcast antennas the number of antenna bays)</w:t>
            </w:r>
          </w:p>
          <w:p w:rsidR="00097AA7" w:rsidRPr="007459E2" w:rsidRDefault="00097AA7" w:rsidP="007459E2">
            <w:pPr>
              <w:spacing w:before="60" w:after="60"/>
              <w:rPr>
                <w:rFonts w:cs="Arial"/>
                <w:sz w:val="20"/>
              </w:rPr>
            </w:pPr>
            <w:r w:rsidRPr="007459E2">
              <w:rPr>
                <w:rFonts w:cs="Arial"/>
                <w:sz w:val="20"/>
              </w:rPr>
              <w:t>Vertical angle (elevation, downtilt) of the Tx antenna</w:t>
            </w:r>
          </w:p>
          <w:p w:rsidR="00097AA7" w:rsidRPr="007459E2" w:rsidRDefault="00097AA7" w:rsidP="007459E2">
            <w:pPr>
              <w:spacing w:before="60" w:after="60"/>
              <w:rPr>
                <w:rFonts w:cs="Arial"/>
                <w:sz w:val="20"/>
              </w:rPr>
            </w:pPr>
            <w:r w:rsidRPr="007459E2">
              <w:rPr>
                <w:rFonts w:cs="Arial"/>
                <w:sz w:val="20"/>
              </w:rPr>
              <w:t>In case of directional Tx antennas: azimuth of the main beam</w:t>
            </w:r>
          </w:p>
          <w:p w:rsidR="00097AA7" w:rsidRPr="007459E2" w:rsidRDefault="00097AA7" w:rsidP="007459E2">
            <w:pPr>
              <w:spacing w:before="60" w:after="60"/>
              <w:rPr>
                <w:rFonts w:cs="Arial"/>
                <w:sz w:val="20"/>
              </w:rPr>
            </w:pPr>
            <w:r w:rsidRPr="007459E2">
              <w:rPr>
                <w:rFonts w:cs="Arial"/>
                <w:sz w:val="20"/>
              </w:rPr>
              <w:t>In case the antenna data has been declared (e. g. stated in the licence), check whether the actual installation matches the declaration.</w:t>
            </w:r>
          </w:p>
        </w:tc>
      </w:tr>
      <w:tr w:rsidR="00E062BB" w:rsidRPr="00C507B0" w:rsidTr="00FF50A2">
        <w:tc>
          <w:tcPr>
            <w:tcW w:w="1134" w:type="dxa"/>
            <w:tcBorders>
              <w:top w:val="single" w:sz="4" w:space="0" w:color="D2232A"/>
              <w:left w:val="single" w:sz="4" w:space="0" w:color="D2232A"/>
              <w:bottom w:val="single" w:sz="4" w:space="0" w:color="D2232A"/>
              <w:right w:val="single" w:sz="4" w:space="0" w:color="D2232A"/>
            </w:tcBorders>
          </w:tcPr>
          <w:p w:rsidR="00E062BB" w:rsidRPr="007459E2" w:rsidRDefault="005D6757" w:rsidP="007459E2">
            <w:pPr>
              <w:spacing w:before="60" w:after="60"/>
              <w:rPr>
                <w:sz w:val="20"/>
              </w:rPr>
            </w:pPr>
            <w:r w:rsidRPr="007459E2">
              <w:rPr>
                <w:sz w:val="20"/>
              </w:rPr>
              <w:t>2</w:t>
            </w:r>
          </w:p>
        </w:tc>
        <w:tc>
          <w:tcPr>
            <w:tcW w:w="8704" w:type="dxa"/>
            <w:tcBorders>
              <w:top w:val="single" w:sz="4" w:space="0" w:color="D2232A"/>
              <w:left w:val="single" w:sz="4" w:space="0" w:color="D2232A"/>
              <w:bottom w:val="single" w:sz="4" w:space="0" w:color="D2232A"/>
              <w:right w:val="single" w:sz="4" w:space="0" w:color="D2232A"/>
            </w:tcBorders>
          </w:tcPr>
          <w:p w:rsidR="00E062BB" w:rsidRPr="007459E2" w:rsidRDefault="00097AA7" w:rsidP="007459E2">
            <w:pPr>
              <w:spacing w:before="60" w:after="60"/>
              <w:rPr>
                <w:sz w:val="20"/>
              </w:rPr>
            </w:pPr>
            <w:r w:rsidRPr="007459E2">
              <w:rPr>
                <w:sz w:val="20"/>
              </w:rPr>
              <w:t xml:space="preserve">Normally all measurements have to be done </w:t>
            </w:r>
            <w:r w:rsidR="00F520FB" w:rsidRPr="007459E2">
              <w:rPr>
                <w:sz w:val="20"/>
              </w:rPr>
              <w:t>inside</w:t>
            </w:r>
            <w:r w:rsidRPr="007459E2">
              <w:rPr>
                <w:sz w:val="20"/>
              </w:rPr>
              <w:t xml:space="preserve"> the main beam of the Tx antenna</w:t>
            </w:r>
            <w:r w:rsidR="00F520FB" w:rsidRPr="007459E2">
              <w:rPr>
                <w:sz w:val="20"/>
              </w:rPr>
              <w:t xml:space="preserve">. When this is not possible due to practical constraints, a correction may be applied that is dependent on the vertical </w:t>
            </w:r>
            <w:r w:rsidRPr="007459E2">
              <w:rPr>
                <w:sz w:val="20"/>
              </w:rPr>
              <w:t>antenna pattern</w:t>
            </w:r>
            <w:r w:rsidR="00F520FB" w:rsidRPr="007459E2">
              <w:rPr>
                <w:sz w:val="20"/>
              </w:rPr>
              <w:t>. This is more accurate if this antenna pattern is known.</w:t>
            </w:r>
            <w:r w:rsidR="00636C4A" w:rsidRPr="007459E2">
              <w:rPr>
                <w:sz w:val="20"/>
              </w:rPr>
              <w:t xml:space="preserve"> </w:t>
            </w:r>
            <w:r w:rsidR="00F520FB" w:rsidRPr="007459E2">
              <w:rPr>
                <w:sz w:val="20"/>
              </w:rPr>
              <w:t xml:space="preserve">In this case it is acceptable to measure at locations that are as much as </w:t>
            </w:r>
            <w:r w:rsidR="00680081" w:rsidRPr="007459E2">
              <w:rPr>
                <w:sz w:val="20"/>
              </w:rPr>
              <w:t>10</w:t>
            </w:r>
            <w:r w:rsidR="00F520FB" w:rsidRPr="007459E2">
              <w:rPr>
                <w:sz w:val="20"/>
              </w:rPr>
              <w:t xml:space="preserve"> dB outside the main beam.</w:t>
            </w:r>
          </w:p>
          <w:p w:rsidR="00F520FB" w:rsidRPr="007459E2" w:rsidRDefault="00F520FB" w:rsidP="007459E2">
            <w:pPr>
              <w:spacing w:before="60" w:after="60"/>
              <w:rPr>
                <w:sz w:val="20"/>
              </w:rPr>
            </w:pPr>
            <w:r w:rsidRPr="007459E2">
              <w:rPr>
                <w:sz w:val="20"/>
              </w:rPr>
              <w:t xml:space="preserve">If the antenna pattern is not known, typical values for the antenna type are applied, but the measurement location has to be inside the </w:t>
            </w:r>
            <w:proofErr w:type="gramStart"/>
            <w:r w:rsidR="000D4645">
              <w:rPr>
                <w:sz w:val="20"/>
              </w:rPr>
              <w:t>3</w:t>
            </w:r>
            <w:r w:rsidRPr="007459E2">
              <w:rPr>
                <w:sz w:val="20"/>
              </w:rPr>
              <w:t xml:space="preserve"> dB</w:t>
            </w:r>
            <w:proofErr w:type="gramEnd"/>
            <w:r w:rsidRPr="007459E2">
              <w:rPr>
                <w:sz w:val="20"/>
              </w:rPr>
              <w:t xml:space="preserve"> range of the main beam.</w:t>
            </w:r>
            <w:r w:rsidR="008F08FD" w:rsidRPr="007459E2">
              <w:rPr>
                <w:sz w:val="20"/>
              </w:rPr>
              <w:t xml:space="preserve"> Typical values for multi-bay broadcast antennas can be found in </w:t>
            </w:r>
            <w:r w:rsidR="008F08FD" w:rsidRPr="007459E2">
              <w:rPr>
                <w:sz w:val="20"/>
              </w:rPr>
              <w:fldChar w:fldCharType="begin"/>
            </w:r>
            <w:r w:rsidR="008F08FD" w:rsidRPr="007459E2">
              <w:rPr>
                <w:sz w:val="20"/>
              </w:rPr>
              <w:instrText xml:space="preserve"> REF _Ref523296843 \r \h </w:instrText>
            </w:r>
            <w:r w:rsidR="007A0481" w:rsidRPr="007459E2">
              <w:rPr>
                <w:sz w:val="20"/>
              </w:rPr>
              <w:instrText xml:space="preserve"> \* MERGEFORMAT </w:instrText>
            </w:r>
            <w:r w:rsidR="008F08FD" w:rsidRPr="007459E2">
              <w:rPr>
                <w:sz w:val="20"/>
              </w:rPr>
            </w:r>
            <w:r w:rsidR="008F08FD" w:rsidRPr="007459E2">
              <w:rPr>
                <w:sz w:val="20"/>
              </w:rPr>
              <w:fldChar w:fldCharType="separate"/>
            </w:r>
            <w:r w:rsidR="008F08FD" w:rsidRPr="007459E2">
              <w:rPr>
                <w:sz w:val="20"/>
              </w:rPr>
              <w:t>ANNEX 3:</w:t>
            </w:r>
            <w:r w:rsidR="008F08FD" w:rsidRPr="007459E2">
              <w:rPr>
                <w:sz w:val="20"/>
              </w:rPr>
              <w:fldChar w:fldCharType="end"/>
            </w:r>
            <w:r w:rsidR="008F08FD" w:rsidRPr="007459E2">
              <w:rPr>
                <w:sz w:val="20"/>
              </w:rPr>
              <w:t>.</w:t>
            </w:r>
          </w:p>
        </w:tc>
      </w:tr>
      <w:tr w:rsidR="00E062BB" w:rsidRPr="00C507B0" w:rsidTr="00FF50A2">
        <w:tc>
          <w:tcPr>
            <w:tcW w:w="1134" w:type="dxa"/>
            <w:tcBorders>
              <w:top w:val="single" w:sz="4" w:space="0" w:color="D2232A"/>
              <w:left w:val="single" w:sz="4" w:space="0" w:color="D2232A"/>
              <w:bottom w:val="single" w:sz="4" w:space="0" w:color="D2232A"/>
              <w:right w:val="single" w:sz="4" w:space="0" w:color="D2232A"/>
            </w:tcBorders>
          </w:tcPr>
          <w:p w:rsidR="00E062BB" w:rsidRPr="007459E2" w:rsidRDefault="005D6757" w:rsidP="007459E2">
            <w:pPr>
              <w:spacing w:before="60" w:after="60"/>
              <w:rPr>
                <w:sz w:val="20"/>
              </w:rPr>
            </w:pPr>
            <w:r w:rsidRPr="007459E2">
              <w:rPr>
                <w:rFonts w:cs="Arial"/>
                <w:sz w:val="20"/>
              </w:rPr>
              <w:t>3 and 4</w:t>
            </w:r>
          </w:p>
        </w:tc>
        <w:tc>
          <w:tcPr>
            <w:tcW w:w="8691" w:type="dxa"/>
            <w:tcBorders>
              <w:top w:val="single" w:sz="4" w:space="0" w:color="D2232A"/>
              <w:left w:val="single" w:sz="4" w:space="0" w:color="D2232A"/>
              <w:bottom w:val="single" w:sz="4" w:space="0" w:color="D2232A"/>
              <w:right w:val="single" w:sz="4" w:space="0" w:color="D2232A"/>
            </w:tcBorders>
          </w:tcPr>
          <w:p w:rsidR="00E062BB" w:rsidRPr="007459E2" w:rsidRDefault="00F520FB" w:rsidP="007459E2">
            <w:pPr>
              <w:spacing w:before="60" w:after="60"/>
              <w:rPr>
                <w:sz w:val="20"/>
              </w:rPr>
            </w:pPr>
            <w:r w:rsidRPr="007459E2">
              <w:rPr>
                <w:sz w:val="20"/>
              </w:rPr>
              <w:t xml:space="preserve">The </w:t>
            </w:r>
            <w:r w:rsidR="0049467F" w:rsidRPr="007459E2">
              <w:rPr>
                <w:sz w:val="20"/>
                <w:u w:val="single"/>
              </w:rPr>
              <w:t>maximum</w:t>
            </w:r>
            <w:r w:rsidRPr="007459E2">
              <w:rPr>
                <w:sz w:val="20"/>
              </w:rPr>
              <w:t xml:space="preserve"> measurement </w:t>
            </w:r>
            <w:r w:rsidR="0049467F" w:rsidRPr="007459E2">
              <w:rPr>
                <w:sz w:val="20"/>
              </w:rPr>
              <w:t>angle</w:t>
            </w:r>
            <w:r w:rsidRPr="007459E2">
              <w:rPr>
                <w:sz w:val="20"/>
              </w:rPr>
              <w:t xml:space="preserve"> </w:t>
            </w:r>
            <w:proofErr w:type="spellStart"/>
            <w:r w:rsidR="0049467F" w:rsidRPr="007459E2">
              <w:rPr>
                <w:iCs/>
                <w:sz w:val="20"/>
              </w:rPr>
              <w:t>θ</w:t>
            </w:r>
            <w:r w:rsidR="0049467F" w:rsidRPr="007459E2">
              <w:rPr>
                <w:iCs/>
                <w:sz w:val="20"/>
                <w:vertAlign w:val="subscript"/>
              </w:rPr>
              <w:t>max</w:t>
            </w:r>
            <w:proofErr w:type="spellEnd"/>
            <w:r w:rsidR="00C44FA6" w:rsidRPr="007459E2">
              <w:rPr>
                <w:sz w:val="20"/>
              </w:rPr>
              <w:t xml:space="preserve"> </w:t>
            </w:r>
            <w:r w:rsidRPr="007459E2">
              <w:rPr>
                <w:sz w:val="20"/>
              </w:rPr>
              <w:t xml:space="preserve">for antennas with known vertical patterns is determined at the point where the measurement antenna is </w:t>
            </w:r>
            <w:r w:rsidR="00680081" w:rsidRPr="007459E2">
              <w:rPr>
                <w:sz w:val="20"/>
              </w:rPr>
              <w:t>10</w:t>
            </w:r>
            <w:r w:rsidRPr="007459E2">
              <w:rPr>
                <w:sz w:val="20"/>
              </w:rPr>
              <w:t xml:space="preserve"> dB outside the main beam. This is </w:t>
            </w:r>
            <w:r w:rsidR="0049467F" w:rsidRPr="007459E2">
              <w:rPr>
                <w:sz w:val="20"/>
              </w:rPr>
              <w:t>the angle</w:t>
            </w:r>
            <w:r w:rsidRPr="007459E2">
              <w:rPr>
                <w:sz w:val="20"/>
              </w:rPr>
              <w:t xml:space="preserve"> where the gain of the Tx antenna is </w:t>
            </w:r>
            <w:r w:rsidR="00680081" w:rsidRPr="007459E2">
              <w:rPr>
                <w:sz w:val="20"/>
              </w:rPr>
              <w:t>10</w:t>
            </w:r>
            <w:r w:rsidRPr="007459E2">
              <w:rPr>
                <w:sz w:val="20"/>
              </w:rPr>
              <w:t xml:space="preserve"> dB less than the maximum gain. </w:t>
            </w:r>
            <w:r w:rsidR="005D6757" w:rsidRPr="007459E2">
              <w:rPr>
                <w:sz w:val="20"/>
              </w:rPr>
              <w:t>If the vertical antenna pattern is not known, a typical value for the antenna type may be used</w:t>
            </w:r>
            <w:r w:rsidR="00C44FA6" w:rsidRPr="007459E2">
              <w:rPr>
                <w:sz w:val="20"/>
              </w:rPr>
              <w:t xml:space="preserve">, but </w:t>
            </w:r>
            <w:proofErr w:type="spellStart"/>
            <w:r w:rsidR="0049467F" w:rsidRPr="007459E2">
              <w:rPr>
                <w:iCs/>
                <w:sz w:val="20"/>
              </w:rPr>
              <w:t>θ</w:t>
            </w:r>
            <w:r w:rsidR="0049467F" w:rsidRPr="007459E2">
              <w:rPr>
                <w:iCs/>
                <w:sz w:val="20"/>
                <w:vertAlign w:val="subscript"/>
              </w:rPr>
              <w:t>max</w:t>
            </w:r>
            <w:proofErr w:type="spellEnd"/>
            <w:r w:rsidR="00C44FA6" w:rsidRPr="007459E2">
              <w:rPr>
                <w:sz w:val="20"/>
              </w:rPr>
              <w:t xml:space="preserve"> has to be inside the </w:t>
            </w:r>
            <w:proofErr w:type="gramStart"/>
            <w:r w:rsidR="000D4645">
              <w:rPr>
                <w:sz w:val="20"/>
              </w:rPr>
              <w:t>3</w:t>
            </w:r>
            <w:r w:rsidR="00C44FA6" w:rsidRPr="007459E2">
              <w:rPr>
                <w:sz w:val="20"/>
              </w:rPr>
              <w:t xml:space="preserve"> dB</w:t>
            </w:r>
            <w:proofErr w:type="gramEnd"/>
            <w:r w:rsidR="00C44FA6" w:rsidRPr="007459E2">
              <w:rPr>
                <w:sz w:val="20"/>
              </w:rPr>
              <w:t xml:space="preserve"> range of the maximum gain</w:t>
            </w:r>
            <w:r w:rsidR="005D6757" w:rsidRPr="007459E2">
              <w:rPr>
                <w:sz w:val="20"/>
              </w:rPr>
              <w:t xml:space="preserve">. Guidance on typical values for broadcast antennas can be found in </w:t>
            </w:r>
            <w:r w:rsidR="008F08FD" w:rsidRPr="007459E2">
              <w:rPr>
                <w:sz w:val="20"/>
              </w:rPr>
              <w:fldChar w:fldCharType="begin"/>
            </w:r>
            <w:r w:rsidR="008F08FD" w:rsidRPr="007459E2">
              <w:rPr>
                <w:sz w:val="20"/>
              </w:rPr>
              <w:instrText xml:space="preserve"> REF _Ref523296843 \r \h </w:instrText>
            </w:r>
            <w:r w:rsidR="007A0481" w:rsidRPr="007459E2">
              <w:rPr>
                <w:sz w:val="20"/>
              </w:rPr>
              <w:instrText xml:space="preserve"> \* MERGEFORMAT </w:instrText>
            </w:r>
            <w:r w:rsidR="008F08FD" w:rsidRPr="007459E2">
              <w:rPr>
                <w:sz w:val="20"/>
              </w:rPr>
            </w:r>
            <w:r w:rsidR="008F08FD" w:rsidRPr="007459E2">
              <w:rPr>
                <w:sz w:val="20"/>
              </w:rPr>
              <w:fldChar w:fldCharType="separate"/>
            </w:r>
            <w:r w:rsidR="008F08FD" w:rsidRPr="007459E2">
              <w:rPr>
                <w:sz w:val="20"/>
              </w:rPr>
              <w:t>ANNEX 3:</w:t>
            </w:r>
            <w:r w:rsidR="008F08FD" w:rsidRPr="007459E2">
              <w:rPr>
                <w:sz w:val="20"/>
              </w:rPr>
              <w:fldChar w:fldCharType="end"/>
            </w:r>
            <w:r w:rsidR="005D6757" w:rsidRPr="007459E2">
              <w:rPr>
                <w:sz w:val="20"/>
              </w:rPr>
              <w:t xml:space="preserve">. </w:t>
            </w:r>
          </w:p>
          <w:p w:rsidR="007459E2" w:rsidRPr="007459E2" w:rsidRDefault="007459E2" w:rsidP="007459E2">
            <w:pPr>
              <w:spacing w:before="60" w:after="60"/>
              <w:rPr>
                <w:sz w:val="20"/>
              </w:rPr>
            </w:pPr>
            <w:r w:rsidRPr="007459E2">
              <w:rPr>
                <w:noProof/>
                <w:sz w:val="20"/>
                <w:lang w:val="de-DE"/>
              </w:rPr>
              <w:drawing>
                <wp:inline distT="0" distB="0" distL="0" distR="0" wp14:anchorId="62C79A08" wp14:editId="1E6D1560">
                  <wp:extent cx="3552825" cy="1959034"/>
                  <wp:effectExtent l="0" t="0" r="0" b="3175"/>
                  <wp:docPr id="3" name="Grafik 3" descr="I:\PMD\Aufträge\ZE_ZX_ZY_ZA-Aufträge\2016\ZY531_00025_16.FM22\EIRP Rec\Height scan 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PMD\Aufträge\ZE_ZX_ZY_ZA-Aufträge\2016\ZY531_00025_16.FM22\EIRP Rec\Height scan situ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162" cy="1962528"/>
                          </a:xfrm>
                          <a:prstGeom prst="rect">
                            <a:avLst/>
                          </a:prstGeom>
                          <a:noFill/>
                          <a:ln>
                            <a:noFill/>
                          </a:ln>
                        </pic:spPr>
                      </pic:pic>
                    </a:graphicData>
                  </a:graphic>
                </wp:inline>
              </w:drawing>
            </w:r>
          </w:p>
          <w:p w:rsidR="00FA2EE4" w:rsidRPr="007459E2" w:rsidRDefault="00C44FA6" w:rsidP="007459E2">
            <w:pPr>
              <w:spacing w:before="60" w:after="60"/>
              <w:rPr>
                <w:sz w:val="20"/>
              </w:rPr>
            </w:pPr>
            <w:r w:rsidRPr="007459E2">
              <w:rPr>
                <w:sz w:val="20"/>
              </w:rPr>
              <w:t xml:space="preserve">It is obvious that the downtilt of the Tx antenna has to be added to the x dB opening angle of the antenna according to the data sheet. Example: If the antenna pattern has a </w:t>
            </w:r>
            <w:r w:rsidR="00680081" w:rsidRPr="007459E2">
              <w:rPr>
                <w:sz w:val="20"/>
              </w:rPr>
              <w:t>10</w:t>
            </w:r>
            <w:r w:rsidRPr="007459E2">
              <w:rPr>
                <w:sz w:val="20"/>
              </w:rPr>
              <w:t xml:space="preserve"> dB opening angle of +/- 4° and the downtilt is 1°, the maximum elevation angle </w:t>
            </w:r>
            <w:r w:rsidRPr="007459E2">
              <w:rPr>
                <w:i/>
                <w:iCs/>
                <w:sz w:val="20"/>
              </w:rPr>
              <w:t>θ (</w:t>
            </w:r>
            <w:r w:rsidRPr="007459E2">
              <w:rPr>
                <w:sz w:val="20"/>
              </w:rPr>
              <w:t>-</w:t>
            </w:r>
            <w:r w:rsidR="00680081" w:rsidRPr="007459E2">
              <w:rPr>
                <w:sz w:val="20"/>
              </w:rPr>
              <w:t>10</w:t>
            </w:r>
            <w:r w:rsidRPr="007459E2">
              <w:rPr>
                <w:sz w:val="20"/>
              </w:rPr>
              <w:t xml:space="preserve"> dB) to the measurement position is 4° + 1° = 5°.</w:t>
            </w:r>
          </w:p>
          <w:p w:rsidR="00FA2EE4" w:rsidRPr="007459E2" w:rsidRDefault="00C44FA6" w:rsidP="007459E2">
            <w:pPr>
              <w:spacing w:before="60" w:after="60"/>
              <w:rPr>
                <w:sz w:val="20"/>
              </w:rPr>
            </w:pPr>
            <w:r w:rsidRPr="007459E2">
              <w:rPr>
                <w:sz w:val="20"/>
              </w:rPr>
              <w:t xml:space="preserve">The </w:t>
            </w:r>
            <w:r w:rsidR="0049467F" w:rsidRPr="007459E2">
              <w:rPr>
                <w:sz w:val="20"/>
                <w:u w:val="single"/>
              </w:rPr>
              <w:t>maximum</w:t>
            </w:r>
            <w:r w:rsidRPr="007459E2">
              <w:rPr>
                <w:sz w:val="20"/>
              </w:rPr>
              <w:t xml:space="preserve"> measurement </w:t>
            </w:r>
            <w:r w:rsidR="0049467F" w:rsidRPr="007459E2">
              <w:rPr>
                <w:sz w:val="20"/>
              </w:rPr>
              <w:t xml:space="preserve">angle determines the </w:t>
            </w:r>
            <w:r w:rsidR="0049467F" w:rsidRPr="007459E2">
              <w:rPr>
                <w:sz w:val="20"/>
                <w:u w:val="single"/>
              </w:rPr>
              <w:t>minimum</w:t>
            </w:r>
            <w:r w:rsidR="0049467F" w:rsidRPr="007459E2">
              <w:rPr>
                <w:sz w:val="20"/>
              </w:rPr>
              <w:t xml:space="preserve"> measurement distance.</w:t>
            </w:r>
          </w:p>
        </w:tc>
      </w:tr>
      <w:tr w:rsidR="00E062BB" w:rsidRPr="00C507B0" w:rsidTr="00FF50A2">
        <w:tc>
          <w:tcPr>
            <w:tcW w:w="1134" w:type="dxa"/>
            <w:tcBorders>
              <w:top w:val="single" w:sz="4" w:space="0" w:color="D2232A"/>
              <w:left w:val="single" w:sz="4" w:space="0" w:color="D2232A"/>
              <w:bottom w:val="single" w:sz="4" w:space="0" w:color="D2232A"/>
              <w:right w:val="single" w:sz="4" w:space="0" w:color="D2232A"/>
            </w:tcBorders>
          </w:tcPr>
          <w:p w:rsidR="00E062BB" w:rsidRPr="007459E2" w:rsidRDefault="00012CC1" w:rsidP="007459E2">
            <w:pPr>
              <w:spacing w:before="60" w:after="60"/>
              <w:rPr>
                <w:sz w:val="20"/>
              </w:rPr>
            </w:pPr>
            <w:r w:rsidRPr="007459E2">
              <w:rPr>
                <w:sz w:val="20"/>
              </w:rPr>
              <w:t>5</w:t>
            </w:r>
          </w:p>
        </w:tc>
        <w:tc>
          <w:tcPr>
            <w:tcW w:w="8691" w:type="dxa"/>
            <w:tcBorders>
              <w:top w:val="single" w:sz="4" w:space="0" w:color="D2232A"/>
              <w:left w:val="single" w:sz="4" w:space="0" w:color="D2232A"/>
              <w:bottom w:val="single" w:sz="4" w:space="0" w:color="D2232A"/>
              <w:right w:val="single" w:sz="4" w:space="0" w:color="D2232A"/>
            </w:tcBorders>
          </w:tcPr>
          <w:p w:rsidR="00E062BB" w:rsidRPr="007459E2" w:rsidRDefault="00012CC1" w:rsidP="007459E2">
            <w:pPr>
              <w:spacing w:before="60" w:after="60"/>
              <w:rPr>
                <w:sz w:val="20"/>
              </w:rPr>
            </w:pPr>
            <w:r w:rsidRPr="007459E2">
              <w:rPr>
                <w:sz w:val="20"/>
              </w:rPr>
              <w:t xml:space="preserve">The </w:t>
            </w:r>
            <w:r w:rsidRPr="007459E2">
              <w:rPr>
                <w:sz w:val="20"/>
                <w:u w:val="single"/>
              </w:rPr>
              <w:t>m</w:t>
            </w:r>
            <w:r w:rsidR="0049467F" w:rsidRPr="007459E2">
              <w:rPr>
                <w:sz w:val="20"/>
                <w:u w:val="single"/>
              </w:rPr>
              <w:t>inimum</w:t>
            </w:r>
            <w:r w:rsidRPr="007459E2">
              <w:rPr>
                <w:sz w:val="20"/>
              </w:rPr>
              <w:t xml:space="preserve"> </w:t>
            </w:r>
            <w:r w:rsidR="0049467F" w:rsidRPr="007459E2">
              <w:rPr>
                <w:sz w:val="20"/>
              </w:rPr>
              <w:t>angle under which</w:t>
            </w:r>
            <w:r w:rsidRPr="007459E2">
              <w:rPr>
                <w:sz w:val="20"/>
              </w:rPr>
              <w:t xml:space="preserve"> at least one minimum and one maximum during a height scan with the typical scan range of 3m to 10m </w:t>
            </w:r>
            <w:r w:rsidR="0049467F" w:rsidRPr="007459E2">
              <w:rPr>
                <w:sz w:val="20"/>
              </w:rPr>
              <w:t xml:space="preserve">is obtained </w:t>
            </w:r>
            <w:r w:rsidRPr="007459E2">
              <w:rPr>
                <w:sz w:val="20"/>
              </w:rPr>
              <w:t>can be calculated as follows:</w:t>
            </w:r>
          </w:p>
          <w:p w:rsidR="00012CC1" w:rsidRPr="007459E2" w:rsidRDefault="00163E24" w:rsidP="007459E2">
            <w:pPr>
              <w:spacing w:before="60" w:after="60"/>
              <w:rPr>
                <w:i/>
                <w:iCs/>
                <w:sz w:val="20"/>
              </w:rPr>
            </w:pPr>
            <m:oMathPara>
              <m:oMath>
                <m:sSub>
                  <m:sSubPr>
                    <m:ctrlPr>
                      <w:rPr>
                        <w:rFonts w:ascii="Cambria Math" w:hAnsi="Cambria Math"/>
                        <w:i/>
                        <w:iCs/>
                        <w:sz w:val="20"/>
                      </w:rPr>
                    </m:ctrlPr>
                  </m:sSubPr>
                  <m:e>
                    <m:r>
                      <w:rPr>
                        <w:rFonts w:ascii="Cambria Math" w:hAnsi="Cambria Math"/>
                        <w:sz w:val="20"/>
                      </w:rPr>
                      <m:t>θ</m:t>
                    </m:r>
                  </m:e>
                  <m:sub>
                    <m:r>
                      <w:rPr>
                        <w:rFonts w:ascii="Cambria Math" w:hAnsi="Cambria Math"/>
                        <w:sz w:val="20"/>
                      </w:rPr>
                      <m:t>min</m:t>
                    </m:r>
                  </m:sub>
                </m:sSub>
                <m:r>
                  <w:rPr>
                    <w:rFonts w:ascii="Cambria Math" w:hAnsi="Cambria Math"/>
                    <w:sz w:val="20"/>
                  </w:rPr>
                  <m:t>=</m:t>
                </m:r>
                <m:f>
                  <m:fPr>
                    <m:ctrlPr>
                      <w:rPr>
                        <w:rFonts w:ascii="Cambria Math" w:hAnsi="Cambria Math"/>
                        <w:i/>
                        <w:iCs/>
                        <w:sz w:val="20"/>
                      </w:rPr>
                    </m:ctrlPr>
                  </m:fPr>
                  <m:num>
                    <m:r>
                      <w:rPr>
                        <w:rFonts w:ascii="Cambria Math" w:hAnsi="Cambria Math"/>
                        <w:sz w:val="20"/>
                      </w:rPr>
                      <m:t>1290</m:t>
                    </m:r>
                  </m:num>
                  <m:den>
                    <m:f>
                      <m:fPr>
                        <m:type m:val="lin"/>
                        <m:ctrlPr>
                          <w:rPr>
                            <w:rFonts w:ascii="Cambria Math" w:hAnsi="Cambria Math"/>
                            <w:i/>
                            <w:iCs/>
                            <w:sz w:val="20"/>
                          </w:rPr>
                        </m:ctrlPr>
                      </m:fPr>
                      <m:num>
                        <m:r>
                          <w:rPr>
                            <w:rFonts w:ascii="Cambria Math" w:hAnsi="Cambria Math"/>
                            <w:sz w:val="20"/>
                          </w:rPr>
                          <m:t>f</m:t>
                        </m:r>
                      </m:num>
                      <m:den>
                        <m:r>
                          <w:rPr>
                            <w:rFonts w:ascii="Cambria Math" w:hAnsi="Cambria Math"/>
                            <w:sz w:val="20"/>
                          </w:rPr>
                          <m:t>MHz</m:t>
                        </m:r>
                      </m:den>
                    </m:f>
                    <m:r>
                      <w:rPr>
                        <w:rFonts w:ascii="Cambria Math" w:hAnsi="Cambria Math"/>
                        <w:sz w:val="20"/>
                      </w:rPr>
                      <m:t xml:space="preserve"> </m:t>
                    </m:r>
                  </m:den>
                </m:f>
              </m:oMath>
            </m:oMathPara>
          </w:p>
          <w:p w:rsidR="00724C00" w:rsidRPr="007459E2" w:rsidRDefault="00724C00" w:rsidP="007459E2">
            <w:pPr>
              <w:spacing w:before="60" w:after="60"/>
              <w:rPr>
                <w:sz w:val="20"/>
              </w:rPr>
            </w:pPr>
            <w:r w:rsidRPr="007459E2">
              <w:rPr>
                <w:sz w:val="20"/>
              </w:rPr>
              <w:t xml:space="preserve">This calculation assumes </w:t>
            </w:r>
            <w:r w:rsidR="00456605" w:rsidRPr="007459E2">
              <w:rPr>
                <w:sz w:val="20"/>
              </w:rPr>
              <w:t xml:space="preserve">that the transmitter height H is much higher than the maximum height of the receiving antenna </w:t>
            </w:r>
            <w:proofErr w:type="spellStart"/>
            <w:r w:rsidR="00456605" w:rsidRPr="007459E2">
              <w:rPr>
                <w:sz w:val="20"/>
              </w:rPr>
              <w:t>h</w:t>
            </w:r>
            <w:r w:rsidR="00456605" w:rsidRPr="007459E2">
              <w:rPr>
                <w:sz w:val="20"/>
                <w:vertAlign w:val="subscript"/>
              </w:rPr>
              <w:t>max</w:t>
            </w:r>
            <w:proofErr w:type="spellEnd"/>
            <w:r w:rsidR="00456605" w:rsidRPr="007459E2">
              <w:rPr>
                <w:sz w:val="20"/>
              </w:rPr>
              <w:t>, and that the resulting measurement distance is much higher than the transmitter height.</w:t>
            </w:r>
            <w:r w:rsidR="00D6171A" w:rsidRPr="007459E2">
              <w:rPr>
                <w:sz w:val="20"/>
              </w:rPr>
              <w:t xml:space="preserve"> See section </w:t>
            </w:r>
            <w:r w:rsidR="00D6171A" w:rsidRPr="007459E2">
              <w:rPr>
                <w:sz w:val="20"/>
              </w:rPr>
              <w:fldChar w:fldCharType="begin"/>
            </w:r>
            <w:r w:rsidR="00D6171A" w:rsidRPr="007459E2">
              <w:rPr>
                <w:sz w:val="20"/>
              </w:rPr>
              <w:instrText xml:space="preserve"> REF _Ref523235190 \r \h </w:instrText>
            </w:r>
            <w:r w:rsidR="007A0481" w:rsidRPr="007459E2">
              <w:rPr>
                <w:sz w:val="20"/>
              </w:rPr>
              <w:instrText xml:space="preserve"> \* MERGEFORMAT </w:instrText>
            </w:r>
            <w:r w:rsidR="00D6171A" w:rsidRPr="007459E2">
              <w:rPr>
                <w:sz w:val="20"/>
              </w:rPr>
            </w:r>
            <w:r w:rsidR="00D6171A" w:rsidRPr="007459E2">
              <w:rPr>
                <w:sz w:val="20"/>
              </w:rPr>
              <w:fldChar w:fldCharType="separate"/>
            </w:r>
            <w:r w:rsidR="00D6171A" w:rsidRPr="007459E2">
              <w:rPr>
                <w:sz w:val="20"/>
              </w:rPr>
              <w:t>A.2.3</w:t>
            </w:r>
            <w:r w:rsidR="00D6171A" w:rsidRPr="007459E2">
              <w:rPr>
                <w:sz w:val="20"/>
              </w:rPr>
              <w:fldChar w:fldCharType="end"/>
            </w:r>
            <w:r w:rsidR="00D6171A" w:rsidRPr="007459E2">
              <w:rPr>
                <w:sz w:val="20"/>
              </w:rPr>
              <w:t xml:space="preserve"> of </w:t>
            </w:r>
            <w:r w:rsidR="00D6171A" w:rsidRPr="007459E2">
              <w:rPr>
                <w:sz w:val="20"/>
              </w:rPr>
              <w:fldChar w:fldCharType="begin"/>
            </w:r>
            <w:r w:rsidR="00D6171A" w:rsidRPr="007459E2">
              <w:rPr>
                <w:sz w:val="20"/>
              </w:rPr>
              <w:instrText xml:space="preserve"> REF _Ref523235211 \r \h </w:instrText>
            </w:r>
            <w:r w:rsidR="007A0481" w:rsidRPr="007459E2">
              <w:rPr>
                <w:sz w:val="20"/>
              </w:rPr>
              <w:instrText xml:space="preserve"> \* MERGEFORMAT </w:instrText>
            </w:r>
            <w:r w:rsidR="00D6171A" w:rsidRPr="007459E2">
              <w:rPr>
                <w:sz w:val="20"/>
              </w:rPr>
            </w:r>
            <w:r w:rsidR="00D6171A" w:rsidRPr="007459E2">
              <w:rPr>
                <w:sz w:val="20"/>
              </w:rPr>
              <w:fldChar w:fldCharType="separate"/>
            </w:r>
            <w:r w:rsidR="00D6171A" w:rsidRPr="007459E2">
              <w:rPr>
                <w:sz w:val="20"/>
              </w:rPr>
              <w:t>ANNEX 2:</w:t>
            </w:r>
            <w:r w:rsidR="00D6171A" w:rsidRPr="007459E2">
              <w:rPr>
                <w:sz w:val="20"/>
              </w:rPr>
              <w:fldChar w:fldCharType="end"/>
            </w:r>
            <w:r w:rsidR="00D6171A" w:rsidRPr="007459E2">
              <w:rPr>
                <w:sz w:val="20"/>
              </w:rPr>
              <w:t xml:space="preserve"> for theoretical background of this formula.</w:t>
            </w:r>
          </w:p>
          <w:p w:rsidR="00456605" w:rsidRPr="007459E2" w:rsidRDefault="00456605" w:rsidP="007459E2">
            <w:pPr>
              <w:spacing w:before="60" w:after="60"/>
              <w:rPr>
                <w:sz w:val="20"/>
              </w:rPr>
            </w:pPr>
            <w:r w:rsidRPr="007459E2">
              <w:rPr>
                <w:sz w:val="20"/>
              </w:rPr>
              <w:t xml:space="preserve">The </w:t>
            </w:r>
            <w:r w:rsidRPr="007459E2">
              <w:rPr>
                <w:sz w:val="20"/>
                <w:u w:val="single"/>
              </w:rPr>
              <w:t>minimum</w:t>
            </w:r>
            <w:r w:rsidRPr="007459E2">
              <w:rPr>
                <w:sz w:val="20"/>
              </w:rPr>
              <w:t xml:space="preserve"> elevation angle determines the </w:t>
            </w:r>
            <w:r w:rsidRPr="007459E2">
              <w:rPr>
                <w:sz w:val="20"/>
                <w:u w:val="single"/>
              </w:rPr>
              <w:t>maximum</w:t>
            </w:r>
            <w:r w:rsidRPr="007459E2">
              <w:rPr>
                <w:sz w:val="20"/>
              </w:rPr>
              <w:t xml:space="preserve"> measurement distance. Because it is independent of the transmitter height, the calculation also applies in situations where the terrain </w:t>
            </w:r>
            <w:r w:rsidRPr="007459E2">
              <w:rPr>
                <w:sz w:val="20"/>
              </w:rPr>
              <w:lastRenderedPageBreak/>
              <w:t>between transmitter and measurement location is not flat, for example if the transmitter is located on a mountain.</w:t>
            </w:r>
          </w:p>
        </w:tc>
      </w:tr>
      <w:tr w:rsidR="00E062BB" w:rsidRPr="00C507B0" w:rsidTr="00FF50A2">
        <w:tc>
          <w:tcPr>
            <w:tcW w:w="1134" w:type="dxa"/>
            <w:tcBorders>
              <w:top w:val="single" w:sz="4" w:space="0" w:color="D2232A"/>
              <w:left w:val="single" w:sz="4" w:space="0" w:color="D2232A"/>
              <w:bottom w:val="single" w:sz="4" w:space="0" w:color="D2232A"/>
              <w:right w:val="single" w:sz="4" w:space="0" w:color="D2232A"/>
            </w:tcBorders>
          </w:tcPr>
          <w:p w:rsidR="00E062BB" w:rsidRPr="007459E2" w:rsidRDefault="00FF50A2" w:rsidP="007459E2">
            <w:pPr>
              <w:spacing w:before="60" w:after="60"/>
              <w:rPr>
                <w:sz w:val="20"/>
              </w:rPr>
            </w:pPr>
            <w:r w:rsidRPr="007459E2">
              <w:rPr>
                <w:sz w:val="20"/>
              </w:rPr>
              <w:lastRenderedPageBreak/>
              <w:t>6</w:t>
            </w:r>
          </w:p>
        </w:tc>
        <w:tc>
          <w:tcPr>
            <w:tcW w:w="8691" w:type="dxa"/>
            <w:tcBorders>
              <w:top w:val="single" w:sz="4" w:space="0" w:color="D2232A"/>
              <w:left w:val="single" w:sz="4" w:space="0" w:color="D2232A"/>
              <w:bottom w:val="single" w:sz="4" w:space="0" w:color="D2232A"/>
              <w:right w:val="single" w:sz="4" w:space="0" w:color="D2232A"/>
            </w:tcBorders>
          </w:tcPr>
          <w:p w:rsidR="00E062BB" w:rsidRPr="007459E2" w:rsidRDefault="00FF50A2" w:rsidP="007459E2">
            <w:pPr>
              <w:spacing w:before="60" w:after="60"/>
              <w:rPr>
                <w:sz w:val="20"/>
              </w:rPr>
            </w:pPr>
            <w:r w:rsidRPr="007459E2">
              <w:rPr>
                <w:sz w:val="20"/>
              </w:rPr>
              <w:t xml:space="preserve">A comparison between </w:t>
            </w:r>
            <w:proofErr w:type="spellStart"/>
            <w:r w:rsidR="0049467F" w:rsidRPr="007459E2">
              <w:rPr>
                <w:iCs/>
                <w:sz w:val="20"/>
              </w:rPr>
              <w:t>θ</w:t>
            </w:r>
            <w:r w:rsidRPr="007459E2">
              <w:rPr>
                <w:sz w:val="20"/>
                <w:vertAlign w:val="subscript"/>
              </w:rPr>
              <w:t>min</w:t>
            </w:r>
            <w:proofErr w:type="spellEnd"/>
            <w:r w:rsidRPr="007459E2">
              <w:rPr>
                <w:sz w:val="20"/>
              </w:rPr>
              <w:t xml:space="preserve"> and </w:t>
            </w:r>
            <w:proofErr w:type="spellStart"/>
            <w:r w:rsidR="0049467F" w:rsidRPr="007459E2">
              <w:rPr>
                <w:iCs/>
                <w:sz w:val="20"/>
              </w:rPr>
              <w:t>θ</w:t>
            </w:r>
            <w:r w:rsidRPr="007459E2">
              <w:rPr>
                <w:sz w:val="20"/>
                <w:vertAlign w:val="subscript"/>
              </w:rPr>
              <w:t>max</w:t>
            </w:r>
            <w:proofErr w:type="spellEnd"/>
            <w:r w:rsidRPr="007459E2">
              <w:rPr>
                <w:sz w:val="20"/>
              </w:rPr>
              <w:t xml:space="preserve"> leads to the applicable measurement method</w:t>
            </w:r>
            <w:r w:rsidR="00E062BB" w:rsidRPr="007459E2">
              <w:rPr>
                <w:sz w:val="20"/>
              </w:rPr>
              <w:t>.</w:t>
            </w:r>
          </w:p>
        </w:tc>
      </w:tr>
      <w:tr w:rsidR="00E062BB" w:rsidRPr="00C507B0" w:rsidTr="00FF50A2">
        <w:tc>
          <w:tcPr>
            <w:tcW w:w="1134" w:type="dxa"/>
            <w:tcBorders>
              <w:top w:val="single" w:sz="4" w:space="0" w:color="D2232A"/>
              <w:left w:val="single" w:sz="4" w:space="0" w:color="D2232A"/>
              <w:bottom w:val="single" w:sz="4" w:space="0" w:color="D2232A"/>
              <w:right w:val="single" w:sz="4" w:space="0" w:color="D2232A"/>
            </w:tcBorders>
          </w:tcPr>
          <w:p w:rsidR="00E062BB" w:rsidRPr="007459E2" w:rsidRDefault="00FF50A2" w:rsidP="007459E2">
            <w:pPr>
              <w:spacing w:before="60" w:after="60"/>
              <w:rPr>
                <w:sz w:val="20"/>
              </w:rPr>
            </w:pPr>
            <w:r w:rsidRPr="007459E2">
              <w:rPr>
                <w:sz w:val="20"/>
              </w:rPr>
              <w:t>7</w:t>
            </w:r>
          </w:p>
        </w:tc>
        <w:tc>
          <w:tcPr>
            <w:tcW w:w="8691" w:type="dxa"/>
            <w:tcBorders>
              <w:top w:val="single" w:sz="4" w:space="0" w:color="D2232A"/>
              <w:left w:val="single" w:sz="4" w:space="0" w:color="D2232A"/>
              <w:bottom w:val="single" w:sz="4" w:space="0" w:color="D2232A"/>
              <w:right w:val="single" w:sz="4" w:space="0" w:color="D2232A"/>
            </w:tcBorders>
          </w:tcPr>
          <w:p w:rsidR="00E062BB" w:rsidRPr="007459E2" w:rsidRDefault="00FF50A2" w:rsidP="007459E2">
            <w:pPr>
              <w:spacing w:before="60" w:after="60"/>
              <w:rPr>
                <w:sz w:val="20"/>
              </w:rPr>
            </w:pPr>
            <w:r w:rsidRPr="007459E2">
              <w:rPr>
                <w:sz w:val="20"/>
              </w:rPr>
              <w:t xml:space="preserve">If </w:t>
            </w:r>
            <w:proofErr w:type="spellStart"/>
            <w:r w:rsidR="00456605" w:rsidRPr="007459E2">
              <w:rPr>
                <w:iCs/>
                <w:sz w:val="20"/>
              </w:rPr>
              <w:t>θ</w:t>
            </w:r>
            <w:r w:rsidR="00456605" w:rsidRPr="007459E2">
              <w:rPr>
                <w:sz w:val="20"/>
                <w:vertAlign w:val="subscript"/>
              </w:rPr>
              <w:t>min</w:t>
            </w:r>
            <w:proofErr w:type="spellEnd"/>
            <w:r w:rsidRPr="007459E2">
              <w:rPr>
                <w:sz w:val="20"/>
              </w:rPr>
              <w:t xml:space="preserve"> is less or than (or equal to) </w:t>
            </w:r>
            <w:proofErr w:type="spellStart"/>
            <w:r w:rsidR="00456605" w:rsidRPr="007459E2">
              <w:rPr>
                <w:iCs/>
                <w:sz w:val="20"/>
              </w:rPr>
              <w:t>θ</w:t>
            </w:r>
            <w:r w:rsidR="00456605" w:rsidRPr="007459E2">
              <w:rPr>
                <w:sz w:val="20"/>
                <w:vertAlign w:val="subscript"/>
              </w:rPr>
              <w:t>max</w:t>
            </w:r>
            <w:proofErr w:type="spellEnd"/>
            <w:r w:rsidRPr="007459E2">
              <w:rPr>
                <w:sz w:val="20"/>
              </w:rPr>
              <w:t>, a height scan resulting in at least one minimum and one maximum can be performed.</w:t>
            </w:r>
          </w:p>
        </w:tc>
      </w:tr>
      <w:tr w:rsidR="00E062BB" w:rsidRPr="00C507B0" w:rsidTr="00FF50A2">
        <w:tc>
          <w:tcPr>
            <w:tcW w:w="1134" w:type="dxa"/>
            <w:tcBorders>
              <w:top w:val="single" w:sz="4" w:space="0" w:color="D2232A"/>
              <w:left w:val="single" w:sz="4" w:space="0" w:color="D2232A"/>
              <w:bottom w:val="single" w:sz="4" w:space="0" w:color="D2232A"/>
              <w:right w:val="single" w:sz="4" w:space="0" w:color="D2232A"/>
            </w:tcBorders>
          </w:tcPr>
          <w:p w:rsidR="00E062BB" w:rsidRPr="007459E2" w:rsidRDefault="00FF50A2" w:rsidP="007459E2">
            <w:pPr>
              <w:spacing w:before="60" w:after="60"/>
              <w:rPr>
                <w:sz w:val="20"/>
              </w:rPr>
            </w:pPr>
            <w:r w:rsidRPr="007459E2">
              <w:rPr>
                <w:sz w:val="20"/>
              </w:rPr>
              <w:t>8</w:t>
            </w:r>
          </w:p>
        </w:tc>
        <w:tc>
          <w:tcPr>
            <w:tcW w:w="8691" w:type="dxa"/>
            <w:tcBorders>
              <w:top w:val="single" w:sz="4" w:space="0" w:color="D2232A"/>
              <w:left w:val="single" w:sz="4" w:space="0" w:color="D2232A"/>
              <w:bottom w:val="single" w:sz="4" w:space="0" w:color="D2232A"/>
              <w:right w:val="single" w:sz="4" w:space="0" w:color="D2232A"/>
            </w:tcBorders>
          </w:tcPr>
          <w:p w:rsidR="00FF50A2" w:rsidRPr="007459E2" w:rsidRDefault="00FF50A2" w:rsidP="007459E2">
            <w:pPr>
              <w:spacing w:before="60" w:after="60"/>
              <w:rPr>
                <w:sz w:val="20"/>
              </w:rPr>
            </w:pPr>
            <w:r w:rsidRPr="007459E2">
              <w:rPr>
                <w:sz w:val="20"/>
              </w:rPr>
              <w:t xml:space="preserve">If </w:t>
            </w:r>
            <w:proofErr w:type="spellStart"/>
            <w:r w:rsidR="00456605" w:rsidRPr="007459E2">
              <w:rPr>
                <w:iCs/>
                <w:sz w:val="20"/>
              </w:rPr>
              <w:t>θ</w:t>
            </w:r>
            <w:r w:rsidR="00456605" w:rsidRPr="007459E2">
              <w:rPr>
                <w:sz w:val="20"/>
                <w:vertAlign w:val="subscript"/>
              </w:rPr>
              <w:t>min</w:t>
            </w:r>
            <w:proofErr w:type="spellEnd"/>
            <w:r w:rsidRPr="007459E2">
              <w:rPr>
                <w:sz w:val="20"/>
              </w:rPr>
              <w:t xml:space="preserve"> is greater than </w:t>
            </w:r>
            <w:proofErr w:type="spellStart"/>
            <w:r w:rsidR="00551F3D" w:rsidRPr="007459E2">
              <w:rPr>
                <w:iCs/>
                <w:sz w:val="20"/>
              </w:rPr>
              <w:t>θ</w:t>
            </w:r>
            <w:r w:rsidR="00551F3D" w:rsidRPr="007459E2">
              <w:rPr>
                <w:sz w:val="20"/>
                <w:vertAlign w:val="subscript"/>
              </w:rPr>
              <w:t>max</w:t>
            </w:r>
            <w:proofErr w:type="spellEnd"/>
            <w:r w:rsidRPr="007459E2">
              <w:rPr>
                <w:sz w:val="20"/>
              </w:rPr>
              <w:t>, a height scan that is performed in the main beam would not result in a maximum and a minimum. In these cases, the route scan method may be applied.</w:t>
            </w:r>
          </w:p>
        </w:tc>
      </w:tr>
      <w:bookmarkEnd w:id="12"/>
    </w:tbl>
    <w:p w:rsidR="007459E2" w:rsidRDefault="007459E2">
      <w:pPr>
        <w:rPr>
          <w:b/>
          <w:caps/>
          <w:sz w:val="20"/>
          <w:szCs w:val="24"/>
          <w:lang w:eastAsia="en-US"/>
        </w:rPr>
      </w:pPr>
    </w:p>
    <w:p w:rsidR="00E062BB" w:rsidRPr="00C507B0" w:rsidRDefault="00E062BB" w:rsidP="00E062BB">
      <w:pPr>
        <w:pStyle w:val="ECCAnnexheading2"/>
        <w:rPr>
          <w:lang w:val="en-GB"/>
        </w:rPr>
      </w:pPr>
      <w:r w:rsidRPr="00C507B0">
        <w:rPr>
          <w:lang w:val="en-GB"/>
        </w:rPr>
        <w:t>Equipment, procedure and calculation of radiated power</w:t>
      </w:r>
    </w:p>
    <w:p w:rsidR="00E062BB" w:rsidRPr="007A0481" w:rsidRDefault="00E062BB" w:rsidP="00E062BB">
      <w:pPr>
        <w:pStyle w:val="ECCAnnexheading3"/>
      </w:pPr>
      <w:r w:rsidRPr="00C507B0">
        <w:rPr>
          <w:lang w:val="en-GB"/>
        </w:rPr>
        <w:t>Height scan method</w:t>
      </w:r>
    </w:p>
    <w:p w:rsidR="00CC171E" w:rsidRPr="00C507B0" w:rsidRDefault="00CC171E" w:rsidP="00CC171E">
      <w:pPr>
        <w:pStyle w:val="ECCAnnexheading4"/>
        <w:rPr>
          <w:lang w:val="en-GB"/>
        </w:rPr>
      </w:pPr>
      <w:r w:rsidRPr="00C507B0">
        <w:rPr>
          <w:lang w:val="en-GB"/>
        </w:rPr>
        <w:t>Measurement equipment</w:t>
      </w:r>
    </w:p>
    <w:p w:rsidR="00CC171E" w:rsidRPr="00C507B0" w:rsidRDefault="00CC171E" w:rsidP="00CC171E">
      <w:pPr>
        <w:pStyle w:val="ECCParagraph"/>
      </w:pPr>
      <w:r w:rsidRPr="00C507B0">
        <w:t xml:space="preserve">For the field strength measurement of many types of emissions a spectrum </w:t>
      </w:r>
      <w:r w:rsidR="008F08FD" w:rsidRPr="00C507B0">
        <w:t>analyser</w:t>
      </w:r>
      <w:r w:rsidRPr="00C507B0">
        <w:t xml:space="preserve"> or measurement receiver may be used.</w:t>
      </w:r>
    </w:p>
    <w:p w:rsidR="00CC171E" w:rsidRPr="00C507B0" w:rsidRDefault="00CC171E" w:rsidP="00CC171E">
      <w:pPr>
        <w:pStyle w:val="ECCParagraph"/>
      </w:pPr>
      <w:r w:rsidRPr="00C507B0">
        <w:t>Any calibrated measurement antenna can be used. However, directional antennas are preferable as they provide some suppression of reflected waves arriving from different directions.</w:t>
      </w:r>
    </w:p>
    <w:p w:rsidR="00CC171E" w:rsidRPr="00C507B0" w:rsidRDefault="00CC171E" w:rsidP="00CC171E">
      <w:pPr>
        <w:pStyle w:val="ECCParagraph"/>
      </w:pPr>
      <w:r w:rsidRPr="00C507B0">
        <w:t xml:space="preserve">To perform the height scan, a retractable mast carrying the measurement antenna is necessary. Possible antenna heights above ground should be in the range from 3 to 10 m. The mast must be able to perform a height scan at a constant </w:t>
      </w:r>
      <w:r w:rsidR="00914E61" w:rsidRPr="00C507B0">
        <w:t>speed or has the possibility to read out the actual height</w:t>
      </w:r>
      <w:r w:rsidRPr="00C507B0">
        <w:t>.</w:t>
      </w:r>
    </w:p>
    <w:p w:rsidR="00CC171E" w:rsidRPr="00C507B0" w:rsidRDefault="00CC171E" w:rsidP="00CC171E">
      <w:pPr>
        <w:pStyle w:val="ECCParagraph"/>
      </w:pPr>
      <w:r w:rsidRPr="00C507B0">
        <w:t>A laser distance measuring device, a GNSS receiver, binoculars and a compass are usable tools for the visual inspection of the transmitter and the determination of the antenna height.</w:t>
      </w:r>
    </w:p>
    <w:p w:rsidR="00CC171E" w:rsidRPr="00C507B0" w:rsidRDefault="00CC171E" w:rsidP="00CC171E">
      <w:pPr>
        <w:pStyle w:val="ECCAnnexheading4"/>
        <w:rPr>
          <w:lang w:val="en-GB"/>
        </w:rPr>
      </w:pPr>
      <w:bookmarkStart w:id="14" w:name="_Ref523154417"/>
      <w:r w:rsidRPr="00C507B0">
        <w:rPr>
          <w:lang w:val="en-GB"/>
        </w:rPr>
        <w:t>Measurement procedure</w:t>
      </w:r>
      <w:bookmarkEnd w:id="14"/>
    </w:p>
    <w:p w:rsidR="00CC171E" w:rsidRPr="00C507B0" w:rsidRDefault="00CC171E" w:rsidP="00CC171E">
      <w:pPr>
        <w:pStyle w:val="ECCParagraph"/>
      </w:pPr>
      <w:r w:rsidRPr="00C507B0">
        <w:t>The measurement procedure is as follows:</w:t>
      </w:r>
    </w:p>
    <w:p w:rsidR="00CC171E" w:rsidRPr="00C507B0" w:rsidRDefault="00CC171E" w:rsidP="00CC171E">
      <w:pPr>
        <w:pStyle w:val="NumberedList"/>
      </w:pPr>
      <w:bookmarkStart w:id="15" w:name="_Hlk509477078"/>
      <w:r w:rsidRPr="00C507B0">
        <w:rPr>
          <w:u w:val="single"/>
        </w:rPr>
        <w:t>Inspect the installation</w:t>
      </w:r>
      <w:bookmarkEnd w:id="15"/>
      <w:r w:rsidRPr="00C507B0">
        <w:tab/>
      </w:r>
      <w:r w:rsidRPr="00C507B0">
        <w:br/>
        <w:t xml:space="preserve">The field strength measurement requires that the measuring antenna can be positioned in the main lobe of the transmitter and that the area between transmitter and monitoring antenna is unobstructed. Height, directivity and down tilt of the transmitter antenna have to be determined. </w:t>
      </w:r>
    </w:p>
    <w:p w:rsidR="00CB5835" w:rsidRPr="00C507B0" w:rsidRDefault="00CC171E" w:rsidP="00CC171E">
      <w:pPr>
        <w:pStyle w:val="NumberedList"/>
      </w:pPr>
      <w:r w:rsidRPr="00C507B0">
        <w:rPr>
          <w:u w:val="single"/>
        </w:rPr>
        <w:t xml:space="preserve">Determination </w:t>
      </w:r>
      <w:bookmarkStart w:id="16" w:name="_Hlk491863448"/>
      <w:r w:rsidRPr="00C507B0">
        <w:rPr>
          <w:u w:val="single"/>
        </w:rPr>
        <w:t xml:space="preserve">of the maximum measurement distance </w:t>
      </w:r>
      <w:bookmarkEnd w:id="16"/>
      <w:r w:rsidRPr="00C507B0">
        <w:tab/>
      </w:r>
      <w:r w:rsidRPr="00C507B0">
        <w:br/>
        <w:t xml:space="preserve">The maximum measurement location distance </w:t>
      </w:r>
      <w:proofErr w:type="spellStart"/>
      <w:r w:rsidRPr="00C507B0">
        <w:rPr>
          <w:rFonts w:ascii="Times New Roman" w:hAnsi="Times New Roman"/>
          <w:i/>
          <w:sz w:val="24"/>
        </w:rPr>
        <w:t>d</w:t>
      </w:r>
      <w:r w:rsidRPr="00C507B0">
        <w:rPr>
          <w:rFonts w:ascii="Times New Roman" w:hAnsi="Times New Roman"/>
          <w:i/>
          <w:sz w:val="24"/>
          <w:vertAlign w:val="subscript"/>
        </w:rPr>
        <w:t>max</w:t>
      </w:r>
      <w:proofErr w:type="spellEnd"/>
      <w:r w:rsidRPr="00C507B0">
        <w:t xml:space="preserve"> is calculated from centre measuring frequency</w:t>
      </w:r>
      <w:r w:rsidR="00CB5835" w:rsidRPr="00C507B0">
        <w:t xml:space="preserve"> </w:t>
      </w:r>
      <w:r w:rsidR="00CB5835" w:rsidRPr="00C507B0">
        <w:rPr>
          <w:i/>
        </w:rPr>
        <w:t>f</w:t>
      </w:r>
      <w:r w:rsidRPr="00C507B0">
        <w:t xml:space="preserve">, height of the transmitting antenna </w:t>
      </w:r>
      <w:r w:rsidR="00CB5835" w:rsidRPr="00C507B0">
        <w:rPr>
          <w:i/>
        </w:rPr>
        <w:t>H</w:t>
      </w:r>
      <w:r w:rsidR="00CB5835" w:rsidRPr="00C507B0">
        <w:t xml:space="preserve"> </w:t>
      </w:r>
      <w:r w:rsidRPr="00C507B0">
        <w:t xml:space="preserve">and maximal height of the measuring antenna </w:t>
      </w:r>
      <w:proofErr w:type="spellStart"/>
      <w:r w:rsidR="00CB5835" w:rsidRPr="00C507B0">
        <w:rPr>
          <w:i/>
        </w:rPr>
        <w:t>h</w:t>
      </w:r>
      <w:r w:rsidR="00CB5835" w:rsidRPr="00C507B0">
        <w:rPr>
          <w:i/>
          <w:vertAlign w:val="subscript"/>
        </w:rPr>
        <w:t>ma</w:t>
      </w:r>
      <w:r w:rsidR="00CB5835" w:rsidRPr="00C507B0">
        <w:rPr>
          <w:vertAlign w:val="subscript"/>
        </w:rPr>
        <w:t>x</w:t>
      </w:r>
      <w:proofErr w:type="spellEnd"/>
      <w:r w:rsidR="00CB5835" w:rsidRPr="00C507B0">
        <w:t xml:space="preserve"> </w:t>
      </w:r>
      <w:r w:rsidRPr="00C507B0">
        <w:t xml:space="preserve">using </w:t>
      </w:r>
      <w:r w:rsidR="00CB5835" w:rsidRPr="00C507B0">
        <w:t xml:space="preserve">the following </w:t>
      </w:r>
      <w:r w:rsidRPr="00C507B0">
        <w:t>formula</w:t>
      </w:r>
      <w:r w:rsidR="00CB5835" w:rsidRPr="00C507B0">
        <w:t>:</w:t>
      </w:r>
    </w:p>
    <w:p w:rsidR="00CB5835" w:rsidRPr="00C507B0" w:rsidRDefault="00163E24" w:rsidP="00CB5835">
      <w:pPr>
        <w:pStyle w:val="NumberedList"/>
        <w:numPr>
          <w:ilvl w:val="0"/>
          <w:numId w:val="0"/>
        </w:numPr>
        <w:ind w:left="397"/>
      </w:pPr>
      <m:oMathPara>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MHz</m:t>
                  </m:r>
                </m:e>
              </m:d>
              <m:r>
                <w:rPr>
                  <w:rFonts w:ascii="Cambria Math" w:hAnsi="Cambria Math"/>
                  <w:sz w:val="22"/>
                  <w:szCs w:val="22"/>
                </w:rPr>
                <m:t>H(m)</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m:t>
              </m:r>
            </m:num>
            <m:den>
              <m:r>
                <w:rPr>
                  <w:rFonts w:ascii="Cambria Math" w:hAnsi="Cambria Math"/>
                  <w:sz w:val="22"/>
                  <w:szCs w:val="22"/>
                </w:rPr>
                <m:t>225</m:t>
              </m:r>
            </m:den>
          </m:f>
        </m:oMath>
      </m:oMathPara>
    </w:p>
    <w:p w:rsidR="008F08FD" w:rsidRDefault="008F08FD" w:rsidP="00CB5835">
      <w:pPr>
        <w:pStyle w:val="NumberedList"/>
        <w:numPr>
          <w:ilvl w:val="0"/>
          <w:numId w:val="0"/>
        </w:numPr>
        <w:ind w:left="397"/>
      </w:pPr>
      <w:r>
        <w:t xml:space="preserve">Theoretical background information on this calculation can be found in </w:t>
      </w:r>
      <w:r>
        <w:fldChar w:fldCharType="begin"/>
      </w:r>
      <w:r>
        <w:instrText xml:space="preserve"> REF _Ref523235211 \r \h </w:instrText>
      </w:r>
      <w:r>
        <w:fldChar w:fldCharType="separate"/>
      </w:r>
      <w:r>
        <w:t>ANNEX 2:</w:t>
      </w:r>
      <w:r>
        <w:fldChar w:fldCharType="end"/>
      </w:r>
      <w:r>
        <w:t>.</w:t>
      </w:r>
    </w:p>
    <w:p w:rsidR="00CC171E" w:rsidRPr="00C507B0" w:rsidRDefault="00CC171E" w:rsidP="00CB5835">
      <w:pPr>
        <w:pStyle w:val="NumberedList"/>
        <w:numPr>
          <w:ilvl w:val="0"/>
          <w:numId w:val="0"/>
        </w:numPr>
        <w:ind w:left="397"/>
      </w:pPr>
      <w:r w:rsidRPr="00C507B0">
        <w:t xml:space="preserve">The following </w:t>
      </w:r>
      <w:r w:rsidR="00C507B0" w:rsidRPr="00C507B0">
        <w:fldChar w:fldCharType="begin"/>
      </w:r>
      <w:r w:rsidR="00C507B0" w:rsidRPr="00C507B0">
        <w:instrText xml:space="preserve"> REF _Ref523296359 \r \h </w:instrText>
      </w:r>
      <w:r w:rsidR="00C507B0" w:rsidRPr="00C507B0">
        <w:fldChar w:fldCharType="separate"/>
      </w:r>
      <w:r w:rsidR="00C507B0" w:rsidRPr="00C507B0">
        <w:t>Figure 4:</w:t>
      </w:r>
      <w:r w:rsidR="00C507B0" w:rsidRPr="00C507B0">
        <w:fldChar w:fldCharType="end"/>
      </w:r>
      <w:r w:rsidR="00C507B0" w:rsidRPr="00C507B0">
        <w:t xml:space="preserve"> </w:t>
      </w:r>
      <w:r w:rsidRPr="00C507B0">
        <w:t xml:space="preserve">gives guidance on the determination of the maximum measurement location distance for a common height range that ensures to obtain at least one maximum and one minimum during a height scan. </w:t>
      </w:r>
    </w:p>
    <w:p w:rsidR="00CC171E" w:rsidRPr="00C507B0" w:rsidRDefault="00CC171E" w:rsidP="00CC171E">
      <w:pPr>
        <w:pStyle w:val="NumberedList"/>
        <w:numPr>
          <w:ilvl w:val="0"/>
          <w:numId w:val="0"/>
        </w:numPr>
        <w:ind w:left="397"/>
        <w:jc w:val="center"/>
      </w:pPr>
      <w:r w:rsidRPr="00C507B0">
        <w:rPr>
          <w:noProof/>
          <w:lang w:val="de-DE" w:eastAsia="de-DE"/>
        </w:rPr>
        <w:lastRenderedPageBreak/>
        <w:drawing>
          <wp:inline distT="0" distB="0" distL="0" distR="0" wp14:anchorId="59D9D000" wp14:editId="140D7ED2">
            <wp:extent cx="3629025" cy="2570159"/>
            <wp:effectExtent l="0" t="0" r="0" b="1905"/>
            <wp:docPr id="149" name="Picture 6" descr="D:\FM22\Ryga 2017\RRT input\Separation dist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FM22\Ryga 2017\RRT input\Separation distanc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5179" cy="2581599"/>
                    </a:xfrm>
                    <a:prstGeom prst="rect">
                      <a:avLst/>
                    </a:prstGeom>
                    <a:noFill/>
                    <a:ln>
                      <a:noFill/>
                    </a:ln>
                  </pic:spPr>
                </pic:pic>
              </a:graphicData>
            </a:graphic>
          </wp:inline>
        </w:drawing>
      </w:r>
    </w:p>
    <w:p w:rsidR="00CC171E" w:rsidRPr="00C507B0" w:rsidRDefault="003F03D0" w:rsidP="00CC171E">
      <w:pPr>
        <w:pStyle w:val="ECCFiguretitle"/>
        <w:ind w:left="0" w:firstLine="426"/>
      </w:pPr>
      <w:bookmarkStart w:id="17" w:name="_Ref523296359"/>
      <w:r w:rsidRPr="00C507B0">
        <w:t>M</w:t>
      </w:r>
      <w:r w:rsidR="00CC171E" w:rsidRPr="00C507B0">
        <w:t>aximum separation distance between transmitting and measuring antenna position as a function of transmitting antenna height at some frequencies</w:t>
      </w:r>
      <w:bookmarkEnd w:id="17"/>
    </w:p>
    <w:p w:rsidR="00CC171E" w:rsidRPr="00C507B0" w:rsidRDefault="00CC171E" w:rsidP="00CC171E">
      <w:pPr>
        <w:pStyle w:val="NumberedList"/>
        <w:rPr>
          <w:u w:val="single"/>
        </w:rPr>
      </w:pPr>
      <w:r w:rsidRPr="00C507B0">
        <w:rPr>
          <w:u w:val="single"/>
        </w:rPr>
        <w:t>Exception: expanded maximum measurement location distance</w:t>
      </w:r>
      <w:r w:rsidRPr="00C507B0">
        <w:rPr>
          <w:u w:val="single"/>
        </w:rPr>
        <w:tab/>
      </w:r>
      <w:r w:rsidRPr="00C507B0">
        <w:rPr>
          <w:u w:val="single"/>
        </w:rPr>
        <w:br/>
      </w:r>
      <w:r w:rsidRPr="00C507B0">
        <w:t xml:space="preserve">Common heights and designs of FM broadcast antennas often lead to maximum measurement distances that are still out of the vertical main lobe, resulting in an underestimation of the calculated </w:t>
      </w:r>
      <w:proofErr w:type="spellStart"/>
      <w:r w:rsidRPr="00C507B0">
        <w:t>e.r.p.</w:t>
      </w:r>
      <w:proofErr w:type="spellEnd"/>
      <w:r w:rsidRPr="00C507B0">
        <w:t xml:space="preserve"> In the exceptional case where the transmitter uses a 4-bay antenna array and its vertical diagram is not known, the measurement method described here may also be applied at distances up to about 13 times transmit antenna height where the height scan will provide only a maximum and no minimum. In these cases, a general correction for the ground reflection is applied to the maximum field strength value according to the following table</w:t>
      </w:r>
      <w:r w:rsidR="00CB5835" w:rsidRPr="00C507B0">
        <w:t>. The values given originate from multiple measurements.</w:t>
      </w:r>
    </w:p>
    <w:p w:rsidR="00CC171E" w:rsidRPr="00C507B0" w:rsidRDefault="00CC171E" w:rsidP="00471577">
      <w:pPr>
        <w:pStyle w:val="ECCTabletitle"/>
      </w:pPr>
      <w:r w:rsidRPr="00C507B0">
        <w:t>General correction for ground reflection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71"/>
        <w:gridCol w:w="3902"/>
      </w:tblGrid>
      <w:tr w:rsidR="00CC171E" w:rsidRPr="00C507B0" w:rsidTr="00CC171E">
        <w:trPr>
          <w:trHeight w:val="284"/>
          <w:tblHeader/>
          <w:jc w:val="center"/>
        </w:trPr>
        <w:tc>
          <w:tcPr>
            <w:tcW w:w="2371"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CC171E" w:rsidRPr="000707AA" w:rsidRDefault="00CC171E" w:rsidP="00CC171E">
            <w:pPr>
              <w:keepNext/>
              <w:spacing w:before="60" w:after="60"/>
              <w:jc w:val="center"/>
              <w:rPr>
                <w:b/>
                <w:bCs/>
                <w:color w:val="FFFFFF"/>
                <w:sz w:val="20"/>
              </w:rPr>
            </w:pPr>
            <w:r w:rsidRPr="000707AA">
              <w:rPr>
                <w:b/>
                <w:bCs/>
                <w:color w:val="FFFFFF"/>
                <w:sz w:val="20"/>
              </w:rPr>
              <w:t>Polarisation</w:t>
            </w:r>
          </w:p>
        </w:tc>
        <w:tc>
          <w:tcPr>
            <w:tcW w:w="3902"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CC171E" w:rsidRPr="00C507B0" w:rsidRDefault="00CC171E" w:rsidP="00CC171E">
            <w:pPr>
              <w:keepNext/>
              <w:spacing w:before="60" w:after="60"/>
              <w:jc w:val="center"/>
              <w:rPr>
                <w:b/>
                <w:color w:val="FFFFFF"/>
                <w:sz w:val="20"/>
              </w:rPr>
            </w:pPr>
            <w:proofErr w:type="spellStart"/>
            <w:r w:rsidRPr="00C507B0">
              <w:rPr>
                <w:b/>
                <w:color w:val="FFFFFF"/>
                <w:sz w:val="20"/>
              </w:rPr>
              <w:t>n</w:t>
            </w:r>
            <w:r w:rsidRPr="00C507B0">
              <w:rPr>
                <w:b/>
                <w:color w:val="FFFFFF"/>
                <w:sz w:val="20"/>
                <w:vertAlign w:val="subscript"/>
              </w:rPr>
              <w:t>k</w:t>
            </w:r>
            <w:proofErr w:type="spellEnd"/>
            <w:r w:rsidRPr="00C507B0">
              <w:rPr>
                <w:b/>
                <w:color w:val="FFFFFF"/>
                <w:sz w:val="20"/>
              </w:rPr>
              <w:t xml:space="preserve"> for general ground reflection</w:t>
            </w:r>
          </w:p>
        </w:tc>
      </w:tr>
      <w:tr w:rsidR="00CC171E" w:rsidRPr="00C507B0" w:rsidTr="00CC171E">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CC171E" w:rsidRPr="00C507B0" w:rsidRDefault="00CC171E" w:rsidP="00CC171E">
            <w:pPr>
              <w:spacing w:before="60" w:after="60"/>
              <w:rPr>
                <w:sz w:val="20"/>
              </w:rPr>
            </w:pPr>
            <w:r w:rsidRPr="00C507B0">
              <w:rPr>
                <w:sz w:val="20"/>
              </w:rPr>
              <w:t>Horizontal</w:t>
            </w:r>
          </w:p>
        </w:tc>
        <w:tc>
          <w:tcPr>
            <w:tcW w:w="3902" w:type="dxa"/>
            <w:tcBorders>
              <w:top w:val="single" w:sz="4" w:space="0" w:color="D2232A"/>
              <w:left w:val="single" w:sz="4" w:space="0" w:color="D2232A"/>
              <w:bottom w:val="single" w:sz="4" w:space="0" w:color="D2232A"/>
              <w:right w:val="single" w:sz="4" w:space="0" w:color="D2232A"/>
            </w:tcBorders>
            <w:vAlign w:val="center"/>
          </w:tcPr>
          <w:p w:rsidR="00CC171E" w:rsidRPr="0027243C" w:rsidRDefault="00CC171E" w:rsidP="0027243C">
            <w:pPr>
              <w:jc w:val="center"/>
              <w:rPr>
                <w:sz w:val="20"/>
              </w:rPr>
            </w:pPr>
            <w:r w:rsidRPr="0027243C">
              <w:rPr>
                <w:sz w:val="20"/>
              </w:rPr>
              <w:t>-5 dB</w:t>
            </w:r>
          </w:p>
        </w:tc>
      </w:tr>
      <w:tr w:rsidR="00CC171E" w:rsidRPr="00C507B0" w:rsidTr="00CC171E">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CC171E" w:rsidRPr="00C507B0" w:rsidRDefault="00CC171E" w:rsidP="00CC171E">
            <w:pPr>
              <w:spacing w:before="60" w:after="60"/>
              <w:rPr>
                <w:sz w:val="20"/>
              </w:rPr>
            </w:pPr>
            <w:r w:rsidRPr="00C507B0">
              <w:rPr>
                <w:sz w:val="20"/>
              </w:rPr>
              <w:t>Vertical</w:t>
            </w:r>
          </w:p>
        </w:tc>
        <w:tc>
          <w:tcPr>
            <w:tcW w:w="3902" w:type="dxa"/>
            <w:tcBorders>
              <w:top w:val="single" w:sz="4" w:space="0" w:color="D2232A"/>
              <w:left w:val="single" w:sz="4" w:space="0" w:color="D2232A"/>
              <w:bottom w:val="single" w:sz="4" w:space="0" w:color="D2232A"/>
              <w:right w:val="single" w:sz="4" w:space="0" w:color="D2232A"/>
            </w:tcBorders>
            <w:vAlign w:val="center"/>
          </w:tcPr>
          <w:p w:rsidR="00CC171E" w:rsidRPr="0027243C" w:rsidRDefault="00CC171E" w:rsidP="0027243C">
            <w:pPr>
              <w:jc w:val="center"/>
              <w:rPr>
                <w:sz w:val="20"/>
              </w:rPr>
            </w:pPr>
            <w:r w:rsidRPr="0027243C">
              <w:rPr>
                <w:sz w:val="20"/>
              </w:rPr>
              <w:t>-2 dB</w:t>
            </w:r>
          </w:p>
        </w:tc>
      </w:tr>
    </w:tbl>
    <w:p w:rsidR="00CC171E" w:rsidRPr="00C507B0" w:rsidRDefault="00CC171E" w:rsidP="00CC171E">
      <w:pPr>
        <w:pStyle w:val="ECCParagraph"/>
        <w:keepNext/>
      </w:pPr>
    </w:p>
    <w:p w:rsidR="00CC171E" w:rsidRPr="00C507B0" w:rsidRDefault="00CC171E" w:rsidP="00CC171E">
      <w:pPr>
        <w:pStyle w:val="NumberedList"/>
      </w:pPr>
      <w:r w:rsidRPr="00C507B0">
        <w:rPr>
          <w:u w:val="single"/>
        </w:rPr>
        <w:t xml:space="preserve">Determination of </w:t>
      </w:r>
      <w:bookmarkStart w:id="18" w:name="_Hlk491870743"/>
      <w:r w:rsidRPr="00C507B0">
        <w:rPr>
          <w:u w:val="single"/>
        </w:rPr>
        <w:t>the minimum measurement distance</w:t>
      </w:r>
      <w:bookmarkEnd w:id="18"/>
      <w:r w:rsidRPr="00C507B0">
        <w:tab/>
      </w:r>
      <w:r w:rsidRPr="00C507B0">
        <w:br/>
      </w:r>
      <w:bookmarkStart w:id="19" w:name="_Hlk491865598"/>
      <w:r w:rsidRPr="00C507B0">
        <w:t>In section A.</w:t>
      </w:r>
      <w:r w:rsidR="008170AC" w:rsidRPr="00C507B0">
        <w:t>1.3</w:t>
      </w:r>
      <w:r w:rsidRPr="00C507B0">
        <w:t xml:space="preserve">. the maximal elevation angle </w:t>
      </w:r>
      <w:proofErr w:type="spellStart"/>
      <w:r w:rsidRPr="00C507B0">
        <w:rPr>
          <w:rFonts w:ascii="Times New Roman" w:eastAsia="Calibri" w:hAnsi="Times New Roman"/>
          <w:i/>
          <w:sz w:val="24"/>
        </w:rPr>
        <w:t>θ</w:t>
      </w:r>
      <w:r w:rsidRPr="00C507B0">
        <w:rPr>
          <w:rFonts w:ascii="Times New Roman" w:eastAsia="Calibri" w:hAnsi="Times New Roman"/>
          <w:i/>
          <w:sz w:val="24"/>
          <w:vertAlign w:val="subscript"/>
        </w:rPr>
        <w:t>max</w:t>
      </w:r>
      <w:proofErr w:type="spellEnd"/>
      <w:r w:rsidRPr="00C507B0">
        <w:t xml:space="preserve"> at which the measurements are possible according to this method has been identified. Knowing this angle, the minimum measurement location distance </w:t>
      </w:r>
      <w:proofErr w:type="spellStart"/>
      <w:r w:rsidRPr="00C507B0">
        <w:rPr>
          <w:rFonts w:ascii="Times New Roman" w:hAnsi="Times New Roman"/>
          <w:i/>
          <w:sz w:val="24"/>
        </w:rPr>
        <w:t>d</w:t>
      </w:r>
      <w:r w:rsidRPr="00C507B0">
        <w:rPr>
          <w:rFonts w:ascii="Times New Roman" w:hAnsi="Times New Roman"/>
          <w:i/>
          <w:sz w:val="24"/>
          <w:vertAlign w:val="subscript"/>
        </w:rPr>
        <w:t>min</w:t>
      </w:r>
      <w:proofErr w:type="spellEnd"/>
      <w:r w:rsidRPr="00C507B0">
        <w:t xml:space="preserve"> can be calculated using </w:t>
      </w:r>
      <w:r w:rsidR="00551F3D" w:rsidRPr="00C507B0">
        <w:t>the following</w:t>
      </w:r>
      <w:r w:rsidRPr="00C507B0">
        <w:t xml:space="preserve"> formula</w:t>
      </w:r>
      <w:r w:rsidR="00551F3D" w:rsidRPr="00C507B0">
        <w:t>:</w:t>
      </w:r>
      <w:bookmarkEnd w:id="19"/>
      <w:r w:rsidR="00551F3D" w:rsidRPr="00C507B0">
        <w:tab/>
      </w:r>
      <w:r w:rsidR="00551F3D" w:rsidRPr="00C507B0">
        <w:br/>
      </w:r>
      <m:oMathPara>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f>
            <m:fPr>
              <m:ctrlPr>
                <w:rPr>
                  <w:rFonts w:ascii="Cambria Math" w:hAnsi="Cambria Math"/>
                  <w:i/>
                </w:rPr>
              </m:ctrlPr>
            </m:fPr>
            <m:num>
              <m:r>
                <w:rPr>
                  <w:rFonts w:ascii="Cambria Math" w:hAnsi="Cambria Math"/>
                </w:rPr>
                <m:t>H-h</m:t>
              </m:r>
            </m:num>
            <m:den>
              <m:r>
                <w:rPr>
                  <w:rFonts w:ascii="Cambria Math" w:hAnsi="Cambria Math"/>
                </w:rPr>
                <m:t>tan</m:t>
              </m:r>
              <m:sSub>
                <m:sSubPr>
                  <m:ctrlPr>
                    <w:rPr>
                      <w:rFonts w:ascii="Cambria Math" w:hAnsi="Cambria Math"/>
                      <w:i/>
                    </w:rPr>
                  </m:ctrlPr>
                </m:sSubPr>
                <m:e>
                  <m:r>
                    <w:rPr>
                      <w:rFonts w:ascii="Cambria Math" w:hAnsi="Cambria Math"/>
                    </w:rPr>
                    <m:t>θ</m:t>
                  </m:r>
                </m:e>
                <m:sub>
                  <m:r>
                    <w:rPr>
                      <w:rFonts w:ascii="Cambria Math" w:hAnsi="Cambria Math"/>
                    </w:rPr>
                    <m:t>max</m:t>
                  </m:r>
                </m:sub>
              </m:sSub>
            </m:den>
          </m:f>
        </m:oMath>
      </m:oMathPara>
    </w:p>
    <w:p w:rsidR="00914E61" w:rsidRPr="00C507B0" w:rsidRDefault="00914E61" w:rsidP="00914E61">
      <w:pPr>
        <w:pStyle w:val="NumberedList"/>
        <w:numPr>
          <w:ilvl w:val="0"/>
          <w:numId w:val="0"/>
        </w:numPr>
        <w:ind w:left="397"/>
      </w:pPr>
      <w:r w:rsidRPr="00C507B0">
        <w:t xml:space="preserve">If the terrain is not flat, or the transmitter is located on a mountain, the height difference of the ground level of transmitter and receiver has to be </w:t>
      </w:r>
      <w:r w:rsidR="00C240A2" w:rsidRPr="00C507B0">
        <w:t>taken into account</w:t>
      </w:r>
      <w:r w:rsidR="001B43D9" w:rsidRPr="00C507B0">
        <w:t>, so that the term H – h denotes the absolute height difference (</w:t>
      </w:r>
      <w:proofErr w:type="spellStart"/>
      <w:r w:rsidR="001B43D9" w:rsidRPr="00C507B0">
        <w:t>msl</w:t>
      </w:r>
      <w:proofErr w:type="spellEnd"/>
      <w:r w:rsidR="001B43D9" w:rsidRPr="00C507B0">
        <w:t>) between transmitter and receiving antenna</w:t>
      </w:r>
      <w:r w:rsidRPr="00C507B0">
        <w:t xml:space="preserve">. </w:t>
      </w:r>
    </w:p>
    <w:p w:rsidR="0064299C" w:rsidRPr="00C507B0" w:rsidRDefault="00CC171E" w:rsidP="00CC171E">
      <w:pPr>
        <w:pStyle w:val="NumberedList"/>
      </w:pPr>
      <w:r w:rsidRPr="00C507B0">
        <w:rPr>
          <w:u w:val="single"/>
        </w:rPr>
        <w:t>Search a suitable measurement location</w:t>
      </w:r>
      <w:r w:rsidRPr="00C507B0">
        <w:tab/>
      </w:r>
      <w:r w:rsidRPr="00C507B0">
        <w:br/>
        <w:t xml:space="preserve">The measurement location must be chosen at a distance that is between minimum and maximum distances determined in steps 2-4. </w:t>
      </w:r>
      <w:bookmarkStart w:id="20" w:name="_Hlk492032250"/>
      <w:r w:rsidRPr="00C507B0">
        <w:t xml:space="preserve">The measurement location within that area must </w:t>
      </w:r>
      <w:r w:rsidR="004A6A09" w:rsidRPr="00C507B0">
        <w:t xml:space="preserve">fulfil the far field condition and must </w:t>
      </w:r>
      <w:r w:rsidRPr="00C507B0">
        <w:t>have a line-of-sight to the transmitter</w:t>
      </w:r>
      <w:bookmarkEnd w:id="20"/>
      <w:r w:rsidRPr="00C507B0">
        <w:t xml:space="preserve">. If directional transmitting antennas are used, </w:t>
      </w:r>
      <w:bookmarkStart w:id="21" w:name="_Hlk510078001"/>
      <w:r w:rsidRPr="00C507B0">
        <w:t>the measuring antenna must be placed in the direction of the main lobe</w:t>
      </w:r>
      <w:bookmarkEnd w:id="21"/>
      <w:r w:rsidRPr="00C507B0">
        <w:t xml:space="preserve">. The distance will </w:t>
      </w:r>
      <w:r w:rsidR="00551F3D" w:rsidRPr="00C507B0">
        <w:t>often</w:t>
      </w:r>
      <w:r w:rsidRPr="00C507B0">
        <w:t xml:space="preserve"> be in the range of </w:t>
      </w:r>
      <w:r w:rsidR="00551F3D" w:rsidRPr="00C507B0">
        <w:t>hundreds</w:t>
      </w:r>
      <w:r w:rsidRPr="00C507B0">
        <w:t xml:space="preserve"> to several thousand meters so that far field conditions apply.</w:t>
      </w:r>
      <w:r w:rsidR="0064299C" w:rsidRPr="00C507B0">
        <w:t xml:space="preserve"> </w:t>
      </w:r>
    </w:p>
    <w:p w:rsidR="00CC171E" w:rsidRPr="00C507B0" w:rsidRDefault="004A6A09" w:rsidP="0064299C">
      <w:pPr>
        <w:pStyle w:val="NumberedList"/>
        <w:numPr>
          <w:ilvl w:val="0"/>
          <w:numId w:val="0"/>
        </w:numPr>
        <w:ind w:left="397"/>
      </w:pPr>
      <w:r w:rsidRPr="00C507B0">
        <w:lastRenderedPageBreak/>
        <w:t>It must be e</w:t>
      </w:r>
      <w:r w:rsidR="0064299C" w:rsidRPr="00C507B0">
        <w:t>nsure</w:t>
      </w:r>
      <w:r w:rsidRPr="00C507B0">
        <w:t>d</w:t>
      </w:r>
      <w:r w:rsidR="0064299C" w:rsidRPr="00C507B0">
        <w:t xml:space="preserve"> that there are no other transmitters in close proximity or close in frequency that can impact the measurement</w:t>
      </w:r>
      <w:r w:rsidR="00940F1D" w:rsidRPr="00C507B0">
        <w:t>, e.g. by overloading the receiver or by high unwanted emissions inside the wanted channel</w:t>
      </w:r>
      <w:r w:rsidR="0064299C" w:rsidRPr="00C507B0">
        <w:t>.</w:t>
      </w:r>
    </w:p>
    <w:p w:rsidR="0064299C" w:rsidRPr="00C507B0" w:rsidRDefault="00CC171E" w:rsidP="0064299C">
      <w:pPr>
        <w:pStyle w:val="NumberedList"/>
      </w:pPr>
      <w:r w:rsidRPr="00C507B0">
        <w:rPr>
          <w:u w:val="single"/>
        </w:rPr>
        <w:t>Perform a height scan</w:t>
      </w:r>
      <w:r w:rsidRPr="00C507B0">
        <w:tab/>
      </w:r>
      <w:r w:rsidRPr="00C507B0">
        <w:br/>
      </w:r>
      <w:r w:rsidR="0064299C" w:rsidRPr="00C507B0">
        <w:t>Usually the measurement has to be done with an RMS detector. For continuous emissions, the measurement time has to be long enough to equalize any changes due to traffic or propagation. For pulsed emissions (TDMA systems like RLAN), the average burst power has to be measured (this is the RMS power during the burst only). Some specific systems such as analogue TV require the use of the Peak detector.</w:t>
      </w:r>
    </w:p>
    <w:p w:rsidR="0064299C" w:rsidRPr="00C507B0" w:rsidRDefault="0064299C" w:rsidP="0064299C">
      <w:pPr>
        <w:pStyle w:val="NumberedList"/>
        <w:numPr>
          <w:ilvl w:val="0"/>
          <w:numId w:val="0"/>
        </w:numPr>
        <w:ind w:left="397"/>
      </w:pPr>
      <w:r w:rsidRPr="00C507B0">
        <w:t>The measurement bandwidth should be equal to or higher than the occupied bandwidth of the signal under investigation. The polarisation of the measurement antenna should be the same as used by the transmitter. In case of cross-polarized transmitter antennas the polarisation of the measurement antenna is not relevant. In this case, special care should be taken as in some situations the cross polarisation is used to transmit two different signals and both polarisations have to be addressed separately. Further details regarding field strength measurements may be found in section 4.4 of the ITU</w:t>
      </w:r>
      <w:r w:rsidR="008F08FD">
        <w:t xml:space="preserve"> Handbook Spectrum Monitoring [</w:t>
      </w:r>
      <w:r w:rsidR="005C7363">
        <w:t>1</w:t>
      </w:r>
      <w:r w:rsidRPr="00C507B0">
        <w:t>].</w:t>
      </w:r>
    </w:p>
    <w:p w:rsidR="00CC171E" w:rsidRPr="00C507B0" w:rsidRDefault="0064299C" w:rsidP="0064299C">
      <w:pPr>
        <w:pStyle w:val="NumberedList"/>
        <w:numPr>
          <w:ilvl w:val="0"/>
          <w:numId w:val="0"/>
        </w:numPr>
        <w:ind w:left="397"/>
      </w:pPr>
      <w:r w:rsidRPr="00C507B0">
        <w:t xml:space="preserve">The height scan </w:t>
      </w:r>
      <w:r w:rsidR="00CC171E" w:rsidRPr="00C507B0">
        <w:t>is done by permanently recording the receive</w:t>
      </w:r>
      <w:r w:rsidR="0025623C" w:rsidRPr="00C507B0">
        <w:t>d</w:t>
      </w:r>
      <w:r w:rsidR="00CC171E" w:rsidRPr="00C507B0">
        <w:t xml:space="preserve"> field strength while the mast rises from minimum height (from car roof level) to 10 m above ground. The path difference of the direct and the reflected signals varies </w:t>
      </w:r>
      <w:r w:rsidRPr="00C507B0">
        <w:t>with</w:t>
      </w:r>
      <w:r w:rsidR="00CC171E" w:rsidRPr="00C507B0">
        <w:t xml:space="preserve"> the height of the receiving antenna. </w:t>
      </w:r>
      <w:r w:rsidR="002A7738" w:rsidRPr="00C507B0">
        <w:fldChar w:fldCharType="begin"/>
      </w:r>
      <w:r w:rsidR="002A7738" w:rsidRPr="00C507B0">
        <w:instrText xml:space="preserve"> REF _Ref523149826 \r \h </w:instrText>
      </w:r>
      <w:r w:rsidR="002A7738" w:rsidRPr="00C507B0">
        <w:fldChar w:fldCharType="separate"/>
      </w:r>
      <w:r w:rsidR="002A7738" w:rsidRPr="00C507B0">
        <w:t>Figure 5:</w:t>
      </w:r>
      <w:r w:rsidR="002A7738" w:rsidRPr="00C507B0">
        <w:fldChar w:fldCharType="end"/>
      </w:r>
      <w:r w:rsidR="002A7738" w:rsidRPr="00C507B0">
        <w:t xml:space="preserve"> </w:t>
      </w:r>
      <w:r w:rsidR="00CC171E" w:rsidRPr="00C507B0">
        <w:t xml:space="preserve">represents </w:t>
      </w:r>
      <w:r w:rsidRPr="00C507B0">
        <w:t xml:space="preserve">a </w:t>
      </w:r>
      <w:r w:rsidR="00CC171E" w:rsidRPr="00C507B0">
        <w:t xml:space="preserve">typical </w:t>
      </w:r>
      <w:r w:rsidRPr="00C507B0">
        <w:t>form of the field strength during the height scan</w:t>
      </w:r>
      <w:r w:rsidR="00CC171E" w:rsidRPr="00C507B0">
        <w:t>.</w:t>
      </w:r>
    </w:p>
    <w:tbl>
      <w:tblPr>
        <w:tblW w:w="0" w:type="auto"/>
        <w:tblLook w:val="01E0" w:firstRow="1" w:lastRow="1" w:firstColumn="1" w:lastColumn="1" w:noHBand="0" w:noVBand="0"/>
      </w:tblPr>
      <w:tblGrid>
        <w:gridCol w:w="9638"/>
      </w:tblGrid>
      <w:tr w:rsidR="00CC171E" w:rsidRPr="00C507B0" w:rsidTr="00CC171E">
        <w:tc>
          <w:tcPr>
            <w:tcW w:w="9854" w:type="dxa"/>
          </w:tcPr>
          <w:p w:rsidR="00CC171E" w:rsidRPr="00C507B0" w:rsidRDefault="00CC171E" w:rsidP="00CC171E">
            <w:pPr>
              <w:pStyle w:val="NumberedList"/>
              <w:numPr>
                <w:ilvl w:val="0"/>
                <w:numId w:val="0"/>
              </w:numPr>
              <w:spacing w:after="0"/>
              <w:jc w:val="center"/>
            </w:pPr>
            <w:r w:rsidRPr="00C507B0">
              <w:rPr>
                <w:noProof/>
                <w:lang w:val="de-DE" w:eastAsia="de-DE"/>
              </w:rPr>
              <w:drawing>
                <wp:inline distT="0" distB="0" distL="0" distR="0" wp14:anchorId="64C70A90" wp14:editId="42ED3311">
                  <wp:extent cx="3028950" cy="2287379"/>
                  <wp:effectExtent l="0" t="0" r="0" b="0"/>
                  <wp:docPr id="150" name="Picture 9" descr="D:\FM22\Ryga 2017\RRT input\A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FM22\Ryga 2017\RRT input\Av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997" cy="2304784"/>
                          </a:xfrm>
                          <a:prstGeom prst="rect">
                            <a:avLst/>
                          </a:prstGeom>
                          <a:noFill/>
                          <a:ln>
                            <a:noFill/>
                          </a:ln>
                        </pic:spPr>
                      </pic:pic>
                    </a:graphicData>
                  </a:graphic>
                </wp:inline>
              </w:drawing>
            </w:r>
          </w:p>
        </w:tc>
      </w:tr>
    </w:tbl>
    <w:p w:rsidR="00CC171E" w:rsidRPr="00C507B0" w:rsidRDefault="0025623C" w:rsidP="00CC171E">
      <w:pPr>
        <w:pStyle w:val="ECCFiguretitle"/>
        <w:ind w:left="5322" w:hanging="4472"/>
      </w:pPr>
      <w:bookmarkStart w:id="22" w:name="_Ref523149826"/>
      <w:r w:rsidRPr="00C507B0">
        <w:t>C</w:t>
      </w:r>
      <w:r w:rsidR="00CC171E" w:rsidRPr="00C507B0">
        <w:t xml:space="preserve">hange of the field strength </w:t>
      </w:r>
      <w:r w:rsidRPr="00C507B0">
        <w:t>depending on</w:t>
      </w:r>
      <w:r w:rsidR="00CC171E" w:rsidRPr="00C507B0">
        <w:t xml:space="preserve"> height of the measuring antenna</w:t>
      </w:r>
      <w:bookmarkEnd w:id="22"/>
    </w:p>
    <w:p w:rsidR="00CC171E" w:rsidRPr="00C507B0" w:rsidRDefault="00CC171E" w:rsidP="00CC171E">
      <w:pPr>
        <w:pStyle w:val="NumberedList"/>
        <w:numPr>
          <w:ilvl w:val="0"/>
          <w:numId w:val="0"/>
        </w:numPr>
        <w:ind w:left="357"/>
        <w:jc w:val="left"/>
      </w:pPr>
      <w:r w:rsidRPr="00C507B0">
        <w:t xml:space="preserve">To accurately determine the minimum and maximum of the received signal it is necessary to conduct the height scan with incremental steps of S &lt;&lt; </w:t>
      </w:r>
      <w:proofErr w:type="spellStart"/>
      <w:r w:rsidRPr="00C507B0">
        <w:t>Δh</w:t>
      </w:r>
      <w:proofErr w:type="spellEnd"/>
      <w:r w:rsidRPr="00C507B0">
        <w:t>, e.g.</w:t>
      </w:r>
    </w:p>
    <w:p w:rsidR="00CC171E" w:rsidRPr="00C507B0" w:rsidRDefault="00CC171E" w:rsidP="0025623C">
      <w:pPr>
        <w:pStyle w:val="NumberedList"/>
        <w:numPr>
          <w:ilvl w:val="0"/>
          <w:numId w:val="0"/>
        </w:numPr>
        <w:ind w:left="357"/>
        <w:jc w:val="center"/>
      </w:pPr>
      <w:r w:rsidRPr="00C507B0">
        <w:t xml:space="preserve">S = </w:t>
      </w:r>
      <w:proofErr w:type="spellStart"/>
      <w:r w:rsidRPr="00C507B0">
        <w:t>Δh</w:t>
      </w:r>
      <w:proofErr w:type="spellEnd"/>
      <w:r w:rsidRPr="00C507B0">
        <w:t>/10 = (</w:t>
      </w:r>
      <w:r w:rsidRPr="00C507B0">
        <w:rPr>
          <w:i/>
          <w:szCs w:val="20"/>
        </w:rPr>
        <w:sym w:font="Symbol" w:char="F06C"/>
      </w:r>
      <w:r w:rsidRPr="00C507B0">
        <w:t xml:space="preserve"> * d) / (20 * H).</w:t>
      </w:r>
    </w:p>
    <w:p w:rsidR="00CC171E" w:rsidRPr="00C507B0" w:rsidRDefault="00CC171E" w:rsidP="00CC171E">
      <w:pPr>
        <w:pStyle w:val="NumberedList"/>
        <w:numPr>
          <w:ilvl w:val="0"/>
          <w:numId w:val="0"/>
        </w:numPr>
        <w:ind w:left="360"/>
      </w:pPr>
      <w:r w:rsidRPr="00C507B0">
        <w:t xml:space="preserve">Example: </w:t>
      </w:r>
      <w:r w:rsidRPr="00C507B0">
        <w:rPr>
          <w:i/>
          <w:szCs w:val="20"/>
        </w:rPr>
        <w:sym w:font="Symbol" w:char="F06C"/>
      </w:r>
      <w:r w:rsidRPr="00C507B0">
        <w:t xml:space="preserve"> = 0.1 m (f = 3 GHz), d = 500 m, H = 50 m results in S = (0.1 * 500) / (20 * 50) = 0.05 m.</w:t>
      </w:r>
    </w:p>
    <w:p w:rsidR="00CC171E" w:rsidRPr="00C507B0" w:rsidRDefault="00CC171E" w:rsidP="00CC171E">
      <w:pPr>
        <w:pStyle w:val="NumberedList"/>
        <w:numPr>
          <w:ilvl w:val="0"/>
          <w:numId w:val="0"/>
        </w:numPr>
        <w:ind w:left="397"/>
      </w:pPr>
      <w:r w:rsidRPr="00C507B0">
        <w:t xml:space="preserve">If a swept spectrum </w:t>
      </w:r>
      <w:r w:rsidR="008F08FD" w:rsidRPr="00C507B0">
        <w:t>analyser</w:t>
      </w:r>
      <w:r w:rsidRPr="00C507B0">
        <w:t xml:space="preserve"> is used for the measurements, the recommended settings are presented in</w:t>
      </w:r>
      <w:r w:rsidR="002A7738" w:rsidRPr="00C507B0">
        <w:t xml:space="preserve"> </w:t>
      </w:r>
      <w:r w:rsidR="002A7738" w:rsidRPr="00C507B0">
        <w:fldChar w:fldCharType="begin"/>
      </w:r>
      <w:r w:rsidR="002A7738" w:rsidRPr="00C507B0">
        <w:instrText xml:space="preserve"> REF _Ref523149894 \r \h </w:instrText>
      </w:r>
      <w:r w:rsidR="002A7738" w:rsidRPr="00C507B0">
        <w:fldChar w:fldCharType="separate"/>
      </w:r>
      <w:r w:rsidR="002A7738" w:rsidRPr="00C507B0">
        <w:t>Table 3:</w:t>
      </w:r>
      <w:r w:rsidR="002A7738" w:rsidRPr="00C507B0">
        <w:fldChar w:fldCharType="end"/>
      </w:r>
    </w:p>
    <w:p w:rsidR="00781846" w:rsidRDefault="00781846">
      <w:pPr>
        <w:rPr>
          <w:rFonts w:cs="Arial"/>
          <w:b/>
          <w:color w:val="D2232A"/>
          <w:sz w:val="20"/>
          <w:szCs w:val="24"/>
          <w:lang w:eastAsia="en-US"/>
        </w:rPr>
      </w:pPr>
      <w:bookmarkStart w:id="23" w:name="_Ref523149894"/>
      <w:r>
        <w:br w:type="page"/>
      </w:r>
    </w:p>
    <w:p w:rsidR="00CC171E" w:rsidRPr="00C507B0" w:rsidRDefault="00CC171E" w:rsidP="00471577">
      <w:pPr>
        <w:pStyle w:val="ECCTabletitle"/>
      </w:pPr>
      <w:r w:rsidRPr="00C507B0">
        <w:lastRenderedPageBreak/>
        <w:t xml:space="preserve">Recommended settings for a swept spectrum </w:t>
      </w:r>
      <w:bookmarkEnd w:id="23"/>
      <w:r w:rsidR="008F08FD" w:rsidRPr="00C507B0">
        <w:t>analyser</w:t>
      </w:r>
    </w:p>
    <w:tbl>
      <w:tblPr>
        <w:tblStyle w:val="TableGrid"/>
        <w:tblW w:w="9213"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118"/>
        <w:gridCol w:w="6095"/>
      </w:tblGrid>
      <w:tr w:rsidR="00CC171E" w:rsidRPr="00C507B0" w:rsidTr="00CC171E">
        <w:trPr>
          <w:trHeight w:val="284"/>
        </w:trPr>
        <w:tc>
          <w:tcPr>
            <w:tcW w:w="3118" w:type="dxa"/>
            <w:tcBorders>
              <w:right w:val="single" w:sz="4" w:space="0" w:color="FFFFFF" w:themeColor="background1"/>
            </w:tcBorders>
            <w:shd w:val="clear" w:color="auto" w:fill="D2232A"/>
            <w:vAlign w:val="center"/>
          </w:tcPr>
          <w:p w:rsidR="00CC171E" w:rsidRPr="000707AA" w:rsidRDefault="00CC171E" w:rsidP="000707AA">
            <w:pPr>
              <w:jc w:val="center"/>
              <w:rPr>
                <w:b/>
                <w:bCs/>
                <w:color w:val="FFFFFF" w:themeColor="background1"/>
                <w:sz w:val="20"/>
              </w:rPr>
            </w:pPr>
            <w:r w:rsidRPr="000707AA">
              <w:rPr>
                <w:b/>
                <w:bCs/>
                <w:color w:val="FFFFFF" w:themeColor="background1"/>
                <w:sz w:val="20"/>
              </w:rPr>
              <w:t>Parameter</w:t>
            </w:r>
          </w:p>
        </w:tc>
        <w:tc>
          <w:tcPr>
            <w:tcW w:w="6095" w:type="dxa"/>
            <w:tcBorders>
              <w:left w:val="single" w:sz="4" w:space="0" w:color="FFFFFF" w:themeColor="background1"/>
              <w:right w:val="nil"/>
            </w:tcBorders>
            <w:shd w:val="clear" w:color="auto" w:fill="D2232A"/>
            <w:vAlign w:val="center"/>
          </w:tcPr>
          <w:p w:rsidR="00CC171E" w:rsidRPr="000707AA" w:rsidRDefault="00CC171E" w:rsidP="000707AA">
            <w:pPr>
              <w:jc w:val="center"/>
              <w:rPr>
                <w:b/>
                <w:bCs/>
                <w:color w:val="FFFFFF" w:themeColor="background1"/>
                <w:sz w:val="20"/>
              </w:rPr>
            </w:pPr>
            <w:r w:rsidRPr="000707AA">
              <w:rPr>
                <w:b/>
                <w:bCs/>
                <w:color w:val="FFFFFF" w:themeColor="background1"/>
                <w:sz w:val="20"/>
              </w:rPr>
              <w:t>Value</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Centre frequency</w:t>
            </w:r>
          </w:p>
        </w:tc>
        <w:tc>
          <w:tcPr>
            <w:tcW w:w="6095" w:type="dxa"/>
            <w:vAlign w:val="center"/>
          </w:tcPr>
          <w:p w:rsidR="00CC171E" w:rsidRPr="00C507B0" w:rsidRDefault="00CC171E" w:rsidP="00CC171E">
            <w:pPr>
              <w:spacing w:before="60" w:after="60"/>
              <w:rPr>
                <w:sz w:val="20"/>
              </w:rPr>
            </w:pPr>
            <w:r w:rsidRPr="00C507B0">
              <w:rPr>
                <w:sz w:val="20"/>
              </w:rPr>
              <w:t>corresponding measured signal working frequency in MHz</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Resolution bandwidth (RBW)</w:t>
            </w:r>
          </w:p>
        </w:tc>
        <w:tc>
          <w:tcPr>
            <w:tcW w:w="6095" w:type="dxa"/>
            <w:vAlign w:val="center"/>
          </w:tcPr>
          <w:p w:rsidR="00CC171E" w:rsidRPr="00C507B0" w:rsidRDefault="00CC171E" w:rsidP="00CC171E">
            <w:pPr>
              <w:spacing w:before="60" w:after="60"/>
              <w:rPr>
                <w:sz w:val="20"/>
              </w:rPr>
            </w:pPr>
            <w:r w:rsidRPr="00C507B0">
              <w:rPr>
                <w:sz w:val="20"/>
              </w:rPr>
              <w:t xml:space="preserve">equal to or higher than the occupied bandwidth of the measured signal </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Video bandwidth (VBW)</w:t>
            </w:r>
          </w:p>
        </w:tc>
        <w:tc>
          <w:tcPr>
            <w:tcW w:w="6095" w:type="dxa"/>
            <w:vAlign w:val="center"/>
          </w:tcPr>
          <w:p w:rsidR="00CC171E" w:rsidRPr="00C507B0" w:rsidRDefault="00CC171E" w:rsidP="00CC171E">
            <w:pPr>
              <w:spacing w:before="60" w:after="60"/>
              <w:rPr>
                <w:sz w:val="20"/>
              </w:rPr>
            </w:pPr>
            <w:r w:rsidRPr="00C507B0">
              <w:rPr>
                <w:sz w:val="20"/>
              </w:rPr>
              <w:t>10RBW</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Span</w:t>
            </w:r>
          </w:p>
        </w:tc>
        <w:tc>
          <w:tcPr>
            <w:tcW w:w="6095" w:type="dxa"/>
            <w:vAlign w:val="center"/>
          </w:tcPr>
          <w:p w:rsidR="00CC171E" w:rsidRPr="00C507B0" w:rsidRDefault="00CC171E" w:rsidP="00CC171E">
            <w:pPr>
              <w:spacing w:before="60" w:after="60"/>
              <w:rPr>
                <w:sz w:val="20"/>
              </w:rPr>
            </w:pPr>
            <w:r w:rsidRPr="00C507B0">
              <w:rPr>
                <w:sz w:val="20"/>
              </w:rPr>
              <w:t>0 Hz (Zero Span)</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Sweep time</w:t>
            </w:r>
          </w:p>
        </w:tc>
        <w:tc>
          <w:tcPr>
            <w:tcW w:w="6095" w:type="dxa"/>
            <w:vAlign w:val="center"/>
          </w:tcPr>
          <w:p w:rsidR="00CC171E" w:rsidRPr="00C507B0" w:rsidRDefault="00CC171E" w:rsidP="00CC171E">
            <w:pPr>
              <w:spacing w:before="60" w:after="60"/>
              <w:rPr>
                <w:sz w:val="20"/>
              </w:rPr>
            </w:pPr>
            <w:r w:rsidRPr="00C507B0">
              <w:rPr>
                <w:sz w:val="20"/>
              </w:rPr>
              <w:t>corresponding to approximate measurement antenna mast height change from 3 m to 10 m in seconds</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Sweep mode</w:t>
            </w:r>
          </w:p>
        </w:tc>
        <w:tc>
          <w:tcPr>
            <w:tcW w:w="6095" w:type="dxa"/>
            <w:vAlign w:val="center"/>
          </w:tcPr>
          <w:p w:rsidR="00CC171E" w:rsidRPr="00C507B0" w:rsidRDefault="00CC171E" w:rsidP="00CC171E">
            <w:pPr>
              <w:spacing w:before="60" w:after="60"/>
              <w:rPr>
                <w:sz w:val="20"/>
              </w:rPr>
            </w:pPr>
            <w:r w:rsidRPr="00C507B0">
              <w:rPr>
                <w:sz w:val="20"/>
              </w:rPr>
              <w:t>Single Sweep</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Trace detector</w:t>
            </w:r>
          </w:p>
        </w:tc>
        <w:tc>
          <w:tcPr>
            <w:tcW w:w="6095" w:type="dxa"/>
            <w:vAlign w:val="center"/>
          </w:tcPr>
          <w:p w:rsidR="00CC171E" w:rsidRPr="00C507B0" w:rsidRDefault="00CC171E" w:rsidP="00CC171E">
            <w:pPr>
              <w:spacing w:before="60" w:after="60"/>
              <w:rPr>
                <w:sz w:val="20"/>
              </w:rPr>
            </w:pPr>
            <w:r w:rsidRPr="00C507B0">
              <w:rPr>
                <w:sz w:val="20"/>
              </w:rPr>
              <w:t>RMS (root mean square) or AV (average)</w:t>
            </w:r>
          </w:p>
        </w:tc>
      </w:tr>
      <w:tr w:rsidR="00CC171E" w:rsidRPr="00C507B0" w:rsidTr="00CC171E">
        <w:trPr>
          <w:trHeight w:val="284"/>
        </w:trPr>
        <w:tc>
          <w:tcPr>
            <w:tcW w:w="3118" w:type="dxa"/>
            <w:vAlign w:val="center"/>
          </w:tcPr>
          <w:p w:rsidR="00CC171E" w:rsidRPr="00C507B0" w:rsidRDefault="00CC171E" w:rsidP="00CC171E">
            <w:pPr>
              <w:spacing w:before="60" w:after="60"/>
              <w:rPr>
                <w:sz w:val="20"/>
              </w:rPr>
            </w:pPr>
            <w:r w:rsidRPr="00C507B0">
              <w:rPr>
                <w:sz w:val="20"/>
              </w:rPr>
              <w:t>Trace mode</w:t>
            </w:r>
          </w:p>
        </w:tc>
        <w:tc>
          <w:tcPr>
            <w:tcW w:w="6095" w:type="dxa"/>
            <w:vAlign w:val="center"/>
          </w:tcPr>
          <w:p w:rsidR="00CC171E" w:rsidRPr="00C507B0" w:rsidRDefault="00CC171E" w:rsidP="00CC171E">
            <w:pPr>
              <w:spacing w:before="60" w:after="60"/>
              <w:rPr>
                <w:sz w:val="20"/>
              </w:rPr>
            </w:pPr>
            <w:r w:rsidRPr="00C507B0">
              <w:rPr>
                <w:sz w:val="20"/>
              </w:rPr>
              <w:t>Clear Write</w:t>
            </w:r>
          </w:p>
        </w:tc>
      </w:tr>
    </w:tbl>
    <w:p w:rsidR="00CC171E" w:rsidRPr="00C507B0" w:rsidRDefault="00CC171E" w:rsidP="00CC171E">
      <w:pPr>
        <w:pStyle w:val="NumberedList"/>
        <w:numPr>
          <w:ilvl w:val="0"/>
          <w:numId w:val="0"/>
        </w:numPr>
        <w:ind w:left="360"/>
      </w:pPr>
    </w:p>
    <w:p w:rsidR="00DF5059" w:rsidRPr="00C507B0" w:rsidRDefault="00DF5059" w:rsidP="00DF5059">
      <w:pPr>
        <w:pStyle w:val="ECCAnnexheading4"/>
        <w:rPr>
          <w:lang w:val="en-GB"/>
        </w:rPr>
      </w:pPr>
      <w:r w:rsidRPr="00C507B0">
        <w:rPr>
          <w:lang w:val="en-GB"/>
        </w:rPr>
        <w:t>Result evaluation</w:t>
      </w:r>
    </w:p>
    <w:p w:rsidR="00DF5059" w:rsidRPr="00C507B0" w:rsidRDefault="00DF5059" w:rsidP="00D12C65">
      <w:pPr>
        <w:pStyle w:val="ECCParagraph"/>
      </w:pPr>
      <w:r w:rsidRPr="00C507B0">
        <w:t>In any measurement situation there is at least one reflection overlaying the direct wave. Most commonly this is the ground reflection. The effect of the reflection has to be cancelled out by calculating only the field strength of the direct wave.</w:t>
      </w:r>
    </w:p>
    <w:p w:rsidR="00DF5059" w:rsidRPr="00C507B0" w:rsidRDefault="00DF5059" w:rsidP="00D12C65">
      <w:pPr>
        <w:pStyle w:val="ECCParagraph"/>
      </w:pPr>
      <w:r w:rsidRPr="00C507B0">
        <w:t xml:space="preserve">If the height scan shows between one and </w:t>
      </w:r>
      <w:r w:rsidR="0064299C" w:rsidRPr="00C507B0">
        <w:t>5</w:t>
      </w:r>
      <w:r w:rsidRPr="00C507B0">
        <w:t xml:space="preserve"> distinguishable maxima and minima, the “Max-Min method” can be used as follows:</w:t>
      </w:r>
    </w:p>
    <w:p w:rsidR="00DF5059" w:rsidRPr="00C507B0" w:rsidRDefault="00DF5059" w:rsidP="00D12C65">
      <w:pPr>
        <w:pStyle w:val="ECCParagraph"/>
      </w:pPr>
      <w:r w:rsidRPr="00C507B0">
        <w:t xml:space="preserve">The value of the absolute measured maximum </w:t>
      </w:r>
      <w:proofErr w:type="spellStart"/>
      <w:r w:rsidRPr="00C507B0">
        <w:t>E</w:t>
      </w:r>
      <w:r w:rsidRPr="00C507B0">
        <w:rPr>
          <w:vertAlign w:val="subscript"/>
        </w:rPr>
        <w:t>max</w:t>
      </w:r>
      <w:proofErr w:type="spellEnd"/>
      <w:r w:rsidRPr="00C507B0">
        <w:t xml:space="preserve"> and the value of the adjacent local minimum </w:t>
      </w:r>
      <w:proofErr w:type="spellStart"/>
      <w:r w:rsidRPr="00C507B0">
        <w:t>E</w:t>
      </w:r>
      <w:r w:rsidRPr="00C507B0">
        <w:rPr>
          <w:vertAlign w:val="subscript"/>
        </w:rPr>
        <w:t>min</w:t>
      </w:r>
      <w:proofErr w:type="spellEnd"/>
      <w:r w:rsidRPr="00C507B0">
        <w:t xml:space="preserve"> from the height scan are noted. The following figure shows a typical height scan.</w:t>
      </w:r>
    </w:p>
    <w:p w:rsidR="00D12C65" w:rsidRPr="00C507B0" w:rsidRDefault="00D12C65" w:rsidP="00D12C65">
      <w:pPr>
        <w:pStyle w:val="ECCParagraph"/>
        <w:jc w:val="center"/>
      </w:pPr>
      <w:r w:rsidRPr="00C507B0">
        <w:rPr>
          <w:noProof/>
          <w:lang w:val="de-DE" w:eastAsia="de-DE"/>
        </w:rPr>
        <mc:AlternateContent>
          <mc:Choice Requires="wps">
            <w:drawing>
              <wp:anchor distT="0" distB="0" distL="114300" distR="114300" simplePos="0" relativeHeight="251665920" behindDoc="0" locked="0" layoutInCell="1" allowOverlap="1" wp14:anchorId="20CCFD94" wp14:editId="7328C78B">
                <wp:simplePos x="0" y="0"/>
                <wp:positionH relativeFrom="column">
                  <wp:posOffset>4638675</wp:posOffset>
                </wp:positionH>
                <wp:positionV relativeFrom="paragraph">
                  <wp:posOffset>1038225</wp:posOffset>
                </wp:positionV>
                <wp:extent cx="266700" cy="202565"/>
                <wp:effectExtent l="38100" t="38100" r="19050" b="26035"/>
                <wp:wrapNone/>
                <wp:docPr id="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37A74" id="Line 12"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81.75pt" to="386.2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">
                <v:stroke endarrow="block"/>
              </v:line>
            </w:pict>
          </mc:Fallback>
        </mc:AlternateContent>
      </w:r>
      <w:r w:rsidRPr="00C507B0">
        <w:rPr>
          <w:noProof/>
          <w:lang w:val="de-DE" w:eastAsia="de-DE"/>
        </w:rPr>
        <mc:AlternateContent>
          <mc:Choice Requires="wps">
            <w:drawing>
              <wp:anchor distT="0" distB="0" distL="114300" distR="114300" simplePos="0" relativeHeight="251658752" behindDoc="0" locked="0" layoutInCell="1" allowOverlap="1" wp14:anchorId="7E7C02D9" wp14:editId="7686397D">
                <wp:simplePos x="0" y="0"/>
                <wp:positionH relativeFrom="column">
                  <wp:posOffset>4922520</wp:posOffset>
                </wp:positionH>
                <wp:positionV relativeFrom="paragraph">
                  <wp:posOffset>1145540</wp:posOffset>
                </wp:positionV>
                <wp:extent cx="304800" cy="190500"/>
                <wp:effectExtent l="0" t="0" r="19050" b="1905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solidFill>
                            <a:srgbClr val="000000"/>
                          </a:solidFill>
                          <a:miter lim="800000"/>
                          <a:headEnd/>
                          <a:tailEnd/>
                        </a:ln>
                      </wps:spPr>
                      <wps:txbx>
                        <w:txbxContent>
                          <w:p w:rsidR="00792A1C" w:rsidRDefault="00792A1C" w:rsidP="00D12C65">
                            <w:proofErr w:type="spellStart"/>
                            <w:r>
                              <w:t>E</w:t>
                            </w:r>
                            <w:r>
                              <w:rPr>
                                <w:vertAlign w:val="subscript"/>
                              </w:rPr>
                              <w:t>min</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02D9" id="Text Box 9" o:spid="_x0000_s1092" type="#_x0000_t202" style="position:absolute;left:0;text-align:left;margin-left:387.6pt;margin-top:90.2pt;width:24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">
                <v:textbox inset=".5mm,.3mm,.5mm,.3mm">
                  <w:txbxContent>
                    <w:p w:rsidR="00792A1C" w:rsidRDefault="00792A1C" w:rsidP="00D12C65">
                      <w:proofErr w:type="spellStart"/>
                      <w:r>
                        <w:t>E</w:t>
                      </w:r>
                      <w:r>
                        <w:rPr>
                          <w:vertAlign w:val="subscript"/>
                        </w:rPr>
                        <w:t>min</w:t>
                      </w:r>
                      <w:proofErr w:type="spellEnd"/>
                    </w:p>
                  </w:txbxContent>
                </v:textbox>
              </v:shape>
            </w:pict>
          </mc:Fallback>
        </mc:AlternateContent>
      </w:r>
      <w:r w:rsidRPr="00C507B0">
        <w:rPr>
          <w:noProof/>
          <w:lang w:val="de-DE" w:eastAsia="de-DE"/>
        </w:rPr>
        <mc:AlternateContent>
          <mc:Choice Requires="wps">
            <w:drawing>
              <wp:anchor distT="0" distB="0" distL="114300" distR="114300" simplePos="0" relativeHeight="251663872" behindDoc="0" locked="0" layoutInCell="1" allowOverlap="1" wp14:anchorId="16585797" wp14:editId="5624F3FA">
                <wp:simplePos x="0" y="0"/>
                <wp:positionH relativeFrom="column">
                  <wp:posOffset>4857750</wp:posOffset>
                </wp:positionH>
                <wp:positionV relativeFrom="paragraph">
                  <wp:posOffset>298450</wp:posOffset>
                </wp:positionV>
                <wp:extent cx="194310" cy="209550"/>
                <wp:effectExtent l="0" t="0" r="72390" b="57150"/>
                <wp:wrapNone/>
                <wp:docPr id="4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E95E" id="Line 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3.5pt" to="397.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">
                <v:stroke endarrow="block"/>
              </v:line>
            </w:pict>
          </mc:Fallback>
        </mc:AlternateContent>
      </w:r>
      <w:r w:rsidRPr="00C507B0">
        <w:rPr>
          <w:noProof/>
          <w:lang w:val="de-DE" w:eastAsia="de-DE"/>
        </w:rPr>
        <mc:AlternateContent>
          <mc:Choice Requires="wps">
            <w:drawing>
              <wp:anchor distT="0" distB="0" distL="114300" distR="114300" simplePos="0" relativeHeight="251661824" behindDoc="0" locked="0" layoutInCell="1" allowOverlap="1" wp14:anchorId="62B09988" wp14:editId="2BFEDCD6">
                <wp:simplePos x="0" y="0"/>
                <wp:positionH relativeFrom="column">
                  <wp:posOffset>4511040</wp:posOffset>
                </wp:positionH>
                <wp:positionV relativeFrom="paragraph">
                  <wp:posOffset>215265</wp:posOffset>
                </wp:positionV>
                <wp:extent cx="346710" cy="173990"/>
                <wp:effectExtent l="0" t="0" r="15240" b="1651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73990"/>
                        </a:xfrm>
                        <a:prstGeom prst="rect">
                          <a:avLst/>
                        </a:prstGeom>
                        <a:solidFill>
                          <a:srgbClr val="FFFFFF"/>
                        </a:solidFill>
                        <a:ln w="9525">
                          <a:solidFill>
                            <a:srgbClr val="000000"/>
                          </a:solidFill>
                          <a:miter lim="800000"/>
                          <a:headEnd/>
                          <a:tailEnd/>
                        </a:ln>
                      </wps:spPr>
                      <wps:txbx>
                        <w:txbxContent>
                          <w:p w:rsidR="00792A1C" w:rsidRDefault="00792A1C" w:rsidP="00D12C65">
                            <w:proofErr w:type="spellStart"/>
                            <w:r>
                              <w:t>E</w:t>
                            </w:r>
                            <w:r w:rsidRPr="00B40239">
                              <w:rPr>
                                <w:vertAlign w:val="subscript"/>
                              </w:rPr>
                              <w:t>max</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9988" id="Text Box 10" o:spid="_x0000_s1093" type="#_x0000_t202" style="position:absolute;left:0;text-align:left;margin-left:355.2pt;margin-top:16.95pt;width:27.3pt;height:1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">
                <v:textbox inset=".5mm,.3mm,.5mm,.3mm">
                  <w:txbxContent>
                    <w:p w:rsidR="00792A1C" w:rsidRDefault="00792A1C" w:rsidP="00D12C65">
                      <w:proofErr w:type="spellStart"/>
                      <w:r>
                        <w:t>E</w:t>
                      </w:r>
                      <w:r w:rsidRPr="00B40239">
                        <w:rPr>
                          <w:vertAlign w:val="subscript"/>
                        </w:rPr>
                        <w:t>max</w:t>
                      </w:r>
                      <w:proofErr w:type="spellEnd"/>
                    </w:p>
                  </w:txbxContent>
                </v:textbox>
              </v:shape>
            </w:pict>
          </mc:Fallback>
        </mc:AlternateContent>
      </w:r>
      <w:r w:rsidRPr="00C507B0">
        <w:rPr>
          <w:noProof/>
          <w:lang w:val="de-DE" w:eastAsia="de-DE"/>
        </w:rPr>
        <w:drawing>
          <wp:inline distT="0" distB="0" distL="0" distR="0" wp14:anchorId="6B6ABCD4" wp14:editId="78DB0EF8">
            <wp:extent cx="4140000" cy="2962800"/>
            <wp:effectExtent l="0" t="0" r="0" b="9525"/>
            <wp:docPr id="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000" cy="2962800"/>
                    </a:xfrm>
                    <a:prstGeom prst="rect">
                      <a:avLst/>
                    </a:prstGeom>
                    <a:noFill/>
                    <a:ln>
                      <a:noFill/>
                    </a:ln>
                  </pic:spPr>
                </pic:pic>
              </a:graphicData>
            </a:graphic>
          </wp:inline>
        </w:drawing>
      </w:r>
    </w:p>
    <w:p w:rsidR="00D12C65" w:rsidRPr="00C507B0" w:rsidRDefault="00781846" w:rsidP="00D12C65">
      <w:pPr>
        <w:pStyle w:val="ECCFiguretitle"/>
        <w:ind w:left="284"/>
      </w:pPr>
      <w:bookmarkStart w:id="24" w:name="_Ref523221549"/>
      <w:r>
        <w:t>M</w:t>
      </w:r>
      <w:r w:rsidR="00D12C65" w:rsidRPr="00C507B0">
        <w:t xml:space="preserve">easured field strength </w:t>
      </w:r>
      <w:r>
        <w:t>vs.</w:t>
      </w:r>
      <w:r w:rsidR="00D12C65" w:rsidRPr="00C507B0">
        <w:t xml:space="preserve"> measurement antenna height</w:t>
      </w:r>
      <w:bookmarkEnd w:id="24"/>
      <w:r>
        <w:t xml:space="preserve"> (example)</w:t>
      </w:r>
    </w:p>
    <w:p w:rsidR="00D12C65" w:rsidRPr="00C507B0" w:rsidRDefault="00D12C65" w:rsidP="00D12C65">
      <w:pPr>
        <w:pStyle w:val="ECCParagraph"/>
        <w:rPr>
          <w:rFonts w:cs="Arial"/>
        </w:rPr>
      </w:pPr>
      <w:r w:rsidRPr="00C507B0">
        <w:t xml:space="preserve">For the elimination of effects due to ground reflections a correction value </w:t>
      </w:r>
      <w:proofErr w:type="spellStart"/>
      <w:r w:rsidRPr="00C507B0">
        <w:t>n</w:t>
      </w:r>
      <w:r w:rsidRPr="00C507B0">
        <w:rPr>
          <w:vertAlign w:val="subscript"/>
        </w:rPr>
        <w:t>k</w:t>
      </w:r>
      <w:proofErr w:type="spellEnd"/>
      <w:r w:rsidRPr="00C507B0">
        <w:t xml:space="preserve"> </w:t>
      </w:r>
      <w:proofErr w:type="gramStart"/>
      <w:r w:rsidRPr="00C507B0">
        <w:t>has to</w:t>
      </w:r>
      <w:proofErr w:type="gramEnd"/>
      <w:r w:rsidRPr="00C507B0">
        <w:t xml:space="preserve"> be applied (see</w:t>
      </w:r>
      <w:r w:rsidR="002A7738" w:rsidRPr="00C507B0">
        <w:t xml:space="preserve"> </w:t>
      </w:r>
      <w:r w:rsidR="002A7738" w:rsidRPr="00C507B0">
        <w:fldChar w:fldCharType="begin"/>
      </w:r>
      <w:r w:rsidR="002A7738" w:rsidRPr="00C507B0">
        <w:instrText xml:space="preserve"> REF _Ref523149970 \r \h </w:instrText>
      </w:r>
      <w:r w:rsidR="002A7738" w:rsidRPr="00C507B0">
        <w:fldChar w:fldCharType="separate"/>
      </w:r>
      <w:r w:rsidR="002A7738" w:rsidRPr="00C507B0">
        <w:t>Figure 7:</w:t>
      </w:r>
      <w:r w:rsidR="002A7738" w:rsidRPr="00C507B0">
        <w:fldChar w:fldCharType="end"/>
      </w:r>
      <w:r w:rsidRPr="00C507B0">
        <w:t xml:space="preserve">). It can be determined from the difference between the maximum field strength and the adjacent minimum field strength. </w:t>
      </w:r>
    </w:p>
    <w:p w:rsidR="00D12C65" w:rsidRPr="00C507B0" w:rsidRDefault="00D12C65" w:rsidP="00D12C65">
      <w:pPr>
        <w:pStyle w:val="ECCParagraph"/>
        <w:jc w:val="center"/>
        <w:rPr>
          <w:rFonts w:cs="Arial"/>
        </w:rPr>
      </w:pPr>
      <w:r w:rsidRPr="00C507B0">
        <w:rPr>
          <w:rFonts w:cs="Arial"/>
          <w:position w:val="-70"/>
        </w:rPr>
        <w:object w:dxaOrig="2420" w:dyaOrig="1520">
          <v:shape id="_x0000_i1025" type="#_x0000_t75" style="width:118.1pt;height:73.15pt" o:ole="">
            <v:imagedata r:id="rId18" o:title=""/>
          </v:shape>
          <o:OLEObject Type="Embed" ProgID="Equation.3" ShapeID="_x0000_i1025" DrawAspect="Content" ObjectID="_1608536577" r:id="rId19"/>
        </w:object>
      </w:r>
    </w:p>
    <w:p w:rsidR="00D12C65" w:rsidRPr="00C507B0" w:rsidRDefault="00D12C65" w:rsidP="00D12C65">
      <w:pPr>
        <w:pStyle w:val="ECCParagraph"/>
      </w:pPr>
      <w:r w:rsidRPr="00C507B0">
        <w:t xml:space="preserve">with </w:t>
      </w:r>
      <w:r w:rsidRPr="0034222D">
        <w:t>Δ</w:t>
      </w:r>
      <w:r w:rsidRPr="00C507B0">
        <w:t xml:space="preserve">E, </w:t>
      </w:r>
      <w:proofErr w:type="spellStart"/>
      <w:r w:rsidRPr="00C507B0">
        <w:t>E</w:t>
      </w:r>
      <w:r w:rsidRPr="00C507B0">
        <w:rPr>
          <w:vertAlign w:val="subscript"/>
        </w:rPr>
        <w:t>max</w:t>
      </w:r>
      <w:proofErr w:type="spellEnd"/>
      <w:r w:rsidRPr="00C507B0">
        <w:t xml:space="preserve"> and </w:t>
      </w:r>
      <w:proofErr w:type="spellStart"/>
      <w:r w:rsidRPr="00C507B0">
        <w:t>E</w:t>
      </w:r>
      <w:r w:rsidRPr="00C507B0">
        <w:rPr>
          <w:vertAlign w:val="subscript"/>
        </w:rPr>
        <w:t>min</w:t>
      </w:r>
      <w:proofErr w:type="spellEnd"/>
      <w:r w:rsidRPr="00C507B0">
        <w:t xml:space="preserve"> in dBµV/m.</w:t>
      </w:r>
    </w:p>
    <w:p w:rsidR="00D12C65" w:rsidRPr="00C507B0" w:rsidRDefault="00D12C65" w:rsidP="00D12C65">
      <w:pPr>
        <w:pStyle w:val="ECCParagraph"/>
        <w:jc w:val="center"/>
      </w:pPr>
      <w:r w:rsidRPr="00C507B0">
        <w:rPr>
          <w:noProof/>
          <w:lang w:val="de-DE" w:eastAsia="de-DE"/>
        </w:rPr>
        <w:drawing>
          <wp:inline distT="0" distB="0" distL="0" distR="0" wp14:anchorId="06DA26F9" wp14:editId="7A15E111">
            <wp:extent cx="4140000" cy="2962800"/>
            <wp:effectExtent l="0" t="0" r="0" b="9525"/>
            <wp:docPr id="15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0000" cy="2962800"/>
                    </a:xfrm>
                    <a:prstGeom prst="rect">
                      <a:avLst/>
                    </a:prstGeom>
                    <a:noFill/>
                    <a:ln>
                      <a:noFill/>
                    </a:ln>
                  </pic:spPr>
                </pic:pic>
              </a:graphicData>
            </a:graphic>
          </wp:inline>
        </w:drawing>
      </w:r>
    </w:p>
    <w:p w:rsidR="00D12C65" w:rsidRPr="00C507B0" w:rsidRDefault="00D12C65" w:rsidP="00D12C65">
      <w:pPr>
        <w:pStyle w:val="ECCFiguretitle"/>
        <w:ind w:left="284"/>
      </w:pPr>
      <w:bookmarkStart w:id="25" w:name="_Ref523149970"/>
      <w:r w:rsidRPr="00C507B0">
        <w:t xml:space="preserve">Correction curve for </w:t>
      </w:r>
      <w:proofErr w:type="spellStart"/>
      <w:r w:rsidRPr="00C507B0">
        <w:t>n</w:t>
      </w:r>
      <w:r w:rsidRPr="00C507B0">
        <w:rPr>
          <w:vertAlign w:val="subscript"/>
        </w:rPr>
        <w:t>k</w:t>
      </w:r>
      <w:bookmarkEnd w:id="25"/>
      <w:proofErr w:type="spellEnd"/>
    </w:p>
    <w:p w:rsidR="00D12C65" w:rsidRPr="00C507B0" w:rsidRDefault="00D12C65" w:rsidP="00D12C65">
      <w:pPr>
        <w:pStyle w:val="ECCParagraph"/>
        <w:rPr>
          <w:rFonts w:cs="Arial"/>
        </w:rPr>
      </w:pPr>
      <w:r w:rsidRPr="00C507B0">
        <w:rPr>
          <w:rFonts w:cs="Arial"/>
        </w:rPr>
        <w:t>The free space field strength value E of the direct wave is determined by the following formula:</w:t>
      </w:r>
    </w:p>
    <w:p w:rsidR="00D12C65" w:rsidRPr="00C507B0" w:rsidRDefault="00D12C65" w:rsidP="00D12C65">
      <w:pPr>
        <w:pStyle w:val="ECCParagraph"/>
        <w:jc w:val="center"/>
        <w:rPr>
          <w:rFonts w:cs="Arial"/>
        </w:rPr>
      </w:pPr>
      <w:r w:rsidRPr="00C507B0">
        <w:rPr>
          <w:rFonts w:cs="Arial"/>
          <w:position w:val="-12"/>
        </w:rPr>
        <w:object w:dxaOrig="1340" w:dyaOrig="360">
          <v:shape id="_x0000_i1026" type="#_x0000_t75" style="width:64.5pt;height:18.45pt" o:ole="">
            <v:imagedata r:id="rId21" o:title=""/>
          </v:shape>
          <o:OLEObject Type="Embed" ProgID="Equation.3" ShapeID="_x0000_i1026" DrawAspect="Content" ObjectID="_1608536578" r:id="rId22"/>
        </w:object>
      </w:r>
    </w:p>
    <w:p w:rsidR="00D12C65" w:rsidRPr="00C507B0" w:rsidRDefault="00D12C65" w:rsidP="00D12C65">
      <w:pPr>
        <w:pStyle w:val="ECCParagraph"/>
      </w:pPr>
      <w:r w:rsidRPr="00C507B0">
        <w:t xml:space="preserve">In case there are more than one maximum and minimum in the height scan, measurement accuracy can be increased by calculating the </w:t>
      </w:r>
      <w:r w:rsidR="00C240A2" w:rsidRPr="00C507B0">
        <w:t>free space field strength</w:t>
      </w:r>
      <w:r w:rsidRPr="00C507B0">
        <w:t xml:space="preserve"> for each of these pairs separately and average the result.</w:t>
      </w:r>
    </w:p>
    <w:p w:rsidR="0073618B" w:rsidRPr="00C507B0" w:rsidRDefault="0073618B" w:rsidP="0073618B">
      <w:pPr>
        <w:pStyle w:val="ECCParagraph"/>
      </w:pPr>
      <w:r w:rsidRPr="00C507B0">
        <w:t xml:space="preserve">In cases where there </w:t>
      </w:r>
      <w:r w:rsidR="0064299C" w:rsidRPr="00C507B0">
        <w:t>i</w:t>
      </w:r>
      <w:r w:rsidRPr="00C507B0">
        <w:t xml:space="preserve">s no clear maxima and adjacent minima or when their number exceeds </w:t>
      </w:r>
      <w:r w:rsidR="0064299C" w:rsidRPr="00C507B0">
        <w:t>5</w:t>
      </w:r>
      <w:r w:rsidRPr="00C507B0">
        <w:t xml:space="preserve">, the field strength of the direct wave can be calculated by averaging all </w:t>
      </w:r>
      <w:r w:rsidR="0023508A" w:rsidRPr="00C507B0">
        <w:t>field strength values measured during the height scan in logarithmic units (“log average evaluation”):</w:t>
      </w:r>
    </w:p>
    <w:p w:rsidR="0023508A" w:rsidRPr="0027243C" w:rsidRDefault="0023508A" w:rsidP="0073618B">
      <w:pPr>
        <w:pStyle w:val="ECCParagraph"/>
        <w:rPr>
          <w:rFonts w:ascii="Cambria Math" w:hAnsi="Cambria Math"/>
          <w:i/>
          <w:iCs/>
          <w:sz w:val="22"/>
          <w:szCs w:val="20"/>
        </w:rPr>
      </w:pPr>
      <m:oMathPara>
        <m:oMath>
          <m:r>
            <w:rPr>
              <w:rFonts w:ascii="Cambria Math" w:hAnsi="Cambria Math"/>
              <w:sz w:val="22"/>
              <w:szCs w:val="20"/>
            </w:rPr>
            <m:t>E=</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N</m:t>
              </m:r>
            </m:den>
          </m:f>
          <m:nary>
            <m:naryPr>
              <m:chr m:val="∑"/>
              <m:limLoc m:val="undOvr"/>
              <m:ctrlPr>
                <w:rPr>
                  <w:rFonts w:ascii="Cambria Math" w:hAnsi="Cambria Math"/>
                  <w:i/>
                  <w:iCs/>
                  <w:sz w:val="22"/>
                  <w:szCs w:val="20"/>
                </w:rPr>
              </m:ctrlPr>
            </m:naryPr>
            <m:sub>
              <m:r>
                <w:rPr>
                  <w:rFonts w:ascii="Cambria Math" w:hAnsi="Cambria Math"/>
                  <w:sz w:val="22"/>
                  <w:szCs w:val="20"/>
                </w:rPr>
                <m:t>i=1</m:t>
              </m:r>
            </m:sub>
            <m:sup>
              <m:r>
                <w:rPr>
                  <w:rFonts w:ascii="Cambria Math" w:hAnsi="Cambria Math"/>
                  <w:sz w:val="22"/>
                  <w:szCs w:val="20"/>
                </w:rPr>
                <m:t>N</m:t>
              </m:r>
            </m:sup>
            <m:e>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i</m:t>
                  </m:r>
                </m:sub>
              </m:sSub>
            </m:e>
          </m:nary>
        </m:oMath>
      </m:oMathPara>
    </w:p>
    <w:p w:rsidR="0073618B" w:rsidRPr="00C507B0" w:rsidRDefault="0023508A" w:rsidP="00D12C65">
      <w:pPr>
        <w:pStyle w:val="ECCParagraph"/>
      </w:pPr>
      <w:r w:rsidRPr="00C507B0">
        <w:t>Where:</w:t>
      </w:r>
    </w:p>
    <w:p w:rsidR="0023508A" w:rsidRPr="00C507B0" w:rsidRDefault="0023508A" w:rsidP="0023508A">
      <w:pPr>
        <w:pStyle w:val="ECCParagraph"/>
        <w:spacing w:after="0"/>
        <w:ind w:left="567"/>
      </w:pPr>
      <w:r w:rsidRPr="00C507B0">
        <w:t>E = Field strength of the direct wave in dBµV/m</w:t>
      </w:r>
    </w:p>
    <w:p w:rsidR="0023508A" w:rsidRPr="00C507B0" w:rsidRDefault="0023508A" w:rsidP="0023508A">
      <w:pPr>
        <w:pStyle w:val="ECCParagraph"/>
        <w:spacing w:after="0"/>
        <w:ind w:left="567"/>
      </w:pPr>
      <w:r w:rsidRPr="00C507B0">
        <w:t>N = number of measurement samples obtained during the height scan</w:t>
      </w:r>
    </w:p>
    <w:p w:rsidR="0023508A" w:rsidRPr="00C507B0" w:rsidRDefault="0023508A" w:rsidP="0023508A">
      <w:pPr>
        <w:pStyle w:val="ECCParagraph"/>
        <w:ind w:left="567"/>
      </w:pPr>
      <w:proofErr w:type="spellStart"/>
      <w:r w:rsidRPr="00C507B0">
        <w:t>E</w:t>
      </w:r>
      <w:r w:rsidRPr="00C507B0">
        <w:rPr>
          <w:vertAlign w:val="subscript"/>
        </w:rPr>
        <w:t>i</w:t>
      </w:r>
      <w:proofErr w:type="spellEnd"/>
      <w:r w:rsidRPr="00C507B0">
        <w:t xml:space="preserve"> = Measured field strength of sample </w:t>
      </w:r>
      <w:proofErr w:type="spellStart"/>
      <w:r w:rsidRPr="00C507B0">
        <w:t>i</w:t>
      </w:r>
      <w:proofErr w:type="spellEnd"/>
      <w:r w:rsidRPr="00C507B0">
        <w:t xml:space="preserve"> in </w:t>
      </w:r>
      <w:proofErr w:type="spellStart"/>
      <w:r w:rsidRPr="00C507B0">
        <w:t>dBµV</w:t>
      </w:r>
      <w:proofErr w:type="spellEnd"/>
      <w:r w:rsidRPr="00C507B0">
        <w:t>/m</w:t>
      </w:r>
    </w:p>
    <w:p w:rsidR="008408BE" w:rsidRPr="00C507B0" w:rsidRDefault="008408BE" w:rsidP="00D12C65">
      <w:pPr>
        <w:pStyle w:val="ECCParagraph"/>
      </w:pPr>
      <w:r w:rsidRPr="00C507B0">
        <w:t>Theoretical background for these two evaluation methods is contained in Annex 2.</w:t>
      </w:r>
    </w:p>
    <w:p w:rsidR="00D12C65" w:rsidRPr="00C507B0" w:rsidRDefault="00D12C65" w:rsidP="0034222D">
      <w:pPr>
        <w:pStyle w:val="ECCParagraph"/>
        <w:spacing w:after="0"/>
        <w:rPr>
          <w:color w:val="000000" w:themeColor="text1"/>
        </w:rPr>
      </w:pPr>
      <w:r w:rsidRPr="00C507B0">
        <w:t xml:space="preserve">If the measurement has been </w:t>
      </w:r>
      <w:r w:rsidRPr="00C507B0">
        <w:rPr>
          <w:color w:val="000000" w:themeColor="text1"/>
        </w:rPr>
        <w:t xml:space="preserve">performed outside the main beam of the transmitting antenna at an elevation angle where the antenna gain </w:t>
      </w:r>
      <w:r w:rsidRPr="0034222D">
        <w:rPr>
          <w:rFonts w:ascii="Times New Roman" w:hAnsi="Times New Roman"/>
          <w:i/>
          <w:iCs/>
          <w:sz w:val="22"/>
        </w:rPr>
        <w:t>G</w:t>
      </w:r>
      <w:r w:rsidRPr="00C507B0">
        <w:rPr>
          <w:color w:val="000000" w:themeColor="text1"/>
        </w:rPr>
        <w:t xml:space="preserve"> differs from the maximum gain </w:t>
      </w:r>
      <w:proofErr w:type="spellStart"/>
      <w:r w:rsidRPr="0034222D">
        <w:rPr>
          <w:rFonts w:ascii="Times New Roman" w:hAnsi="Times New Roman"/>
          <w:i/>
          <w:iCs/>
          <w:sz w:val="22"/>
        </w:rPr>
        <w:t>G</w:t>
      </w:r>
      <w:r w:rsidRPr="00C507B0">
        <w:rPr>
          <w:rFonts w:ascii="Times New Roman" w:hAnsi="Times New Roman"/>
          <w:i/>
          <w:color w:val="000000" w:themeColor="text1"/>
          <w:sz w:val="22"/>
          <w:szCs w:val="22"/>
          <w:vertAlign w:val="subscript"/>
        </w:rPr>
        <w:t>max</w:t>
      </w:r>
      <w:proofErr w:type="spellEnd"/>
      <w:r w:rsidRPr="00C507B0">
        <w:rPr>
          <w:color w:val="000000" w:themeColor="text1"/>
        </w:rPr>
        <w:t>, by more than 1 dB</w:t>
      </w:r>
      <w:r w:rsidR="00343086" w:rsidRPr="00C507B0">
        <w:rPr>
          <w:color w:val="000000" w:themeColor="text1"/>
        </w:rPr>
        <w:t>,</w:t>
      </w:r>
      <w:r w:rsidRPr="00C507B0">
        <w:rPr>
          <w:color w:val="000000" w:themeColor="text1"/>
        </w:rPr>
        <w:t xml:space="preserve"> the difference </w:t>
      </w:r>
      <w:r w:rsidR="008F08FD">
        <w:rPr>
          <w:color w:val="000000" w:themeColor="text1"/>
        </w:rPr>
        <w:br/>
      </w:r>
      <w:proofErr w:type="spellStart"/>
      <w:r w:rsidRPr="0034222D">
        <w:rPr>
          <w:rFonts w:ascii="Times New Roman" w:hAnsi="Times New Roman"/>
          <w:i/>
          <w:iCs/>
          <w:sz w:val="22"/>
        </w:rPr>
        <w:lastRenderedPageBreak/>
        <w:t>G</w:t>
      </w:r>
      <w:r w:rsidRPr="00C507B0">
        <w:rPr>
          <w:rFonts w:ascii="Times New Roman" w:hAnsi="Times New Roman"/>
          <w:i/>
          <w:color w:val="000000" w:themeColor="text1"/>
          <w:sz w:val="22"/>
          <w:szCs w:val="22"/>
          <w:vertAlign w:val="subscript"/>
        </w:rPr>
        <w:t>max</w:t>
      </w:r>
      <w:proofErr w:type="spellEnd"/>
      <w:r w:rsidRPr="00C507B0">
        <w:rPr>
          <w:color w:val="000000" w:themeColor="text1"/>
        </w:rPr>
        <w:t xml:space="preserve"> – </w:t>
      </w:r>
      <w:r w:rsidRPr="0034222D">
        <w:rPr>
          <w:rFonts w:ascii="Times New Roman" w:hAnsi="Times New Roman"/>
          <w:i/>
          <w:iCs/>
          <w:sz w:val="22"/>
        </w:rPr>
        <w:t>G</w:t>
      </w:r>
      <w:r w:rsidRPr="00C507B0">
        <w:rPr>
          <w:color w:val="000000" w:themeColor="text1"/>
        </w:rPr>
        <w:t xml:space="preserve"> in dB should be </w:t>
      </w:r>
      <w:r w:rsidR="00343086" w:rsidRPr="00C507B0">
        <w:rPr>
          <w:color w:val="000000" w:themeColor="text1"/>
        </w:rPr>
        <w:t>added to the measured field strength E</w:t>
      </w:r>
      <w:r w:rsidRPr="00C507B0">
        <w:rPr>
          <w:color w:val="000000" w:themeColor="text1"/>
        </w:rPr>
        <w:t>.</w:t>
      </w:r>
      <w:r w:rsidR="00343086" w:rsidRPr="00C507B0">
        <w:rPr>
          <w:color w:val="000000" w:themeColor="text1"/>
        </w:rPr>
        <w:t xml:space="preserve"> Gain differences may be taken from known vertical antenna patterns, or values from typical antennas may be taken as appropriate. Guidance on vertical antenna patters for broadcast antennas may be taken from </w:t>
      </w:r>
      <w:r w:rsidR="008F08FD">
        <w:rPr>
          <w:color w:val="000000" w:themeColor="text1"/>
        </w:rPr>
        <w:fldChar w:fldCharType="begin"/>
      </w:r>
      <w:r w:rsidR="008F08FD">
        <w:rPr>
          <w:color w:val="000000" w:themeColor="text1"/>
        </w:rPr>
        <w:instrText xml:space="preserve"> REF _Ref523296843 \r \h </w:instrText>
      </w:r>
      <w:r w:rsidR="008F08FD">
        <w:rPr>
          <w:color w:val="000000" w:themeColor="text1"/>
        </w:rPr>
      </w:r>
      <w:r w:rsidR="008F08FD">
        <w:rPr>
          <w:color w:val="000000" w:themeColor="text1"/>
        </w:rPr>
        <w:fldChar w:fldCharType="separate"/>
      </w:r>
      <w:r w:rsidR="008F08FD">
        <w:rPr>
          <w:color w:val="000000" w:themeColor="text1"/>
        </w:rPr>
        <w:t>ANNEX 3:</w:t>
      </w:r>
      <w:r w:rsidR="008F08FD">
        <w:rPr>
          <w:color w:val="000000" w:themeColor="text1"/>
        </w:rPr>
        <w:fldChar w:fldCharType="end"/>
      </w:r>
      <w:r w:rsidR="00343086" w:rsidRPr="00C507B0">
        <w:rPr>
          <w:color w:val="000000" w:themeColor="text1"/>
        </w:rPr>
        <w:t>.</w:t>
      </w:r>
    </w:p>
    <w:p w:rsidR="00343086" w:rsidRDefault="00343086" w:rsidP="00343086">
      <w:pPr>
        <w:pStyle w:val="ECCParagraph"/>
      </w:pPr>
      <w:r w:rsidRPr="00C507B0">
        <w:t>The radiated power of the transmitter can be calculated from the field strength value using the following formula that is based on free space propagation:</w:t>
      </w:r>
    </w:p>
    <w:p w:rsidR="00343086" w:rsidRPr="00F23E1F" w:rsidRDefault="008F08FD" w:rsidP="00343086">
      <w:pPr>
        <w:pStyle w:val="ECCParagraph"/>
      </w:pPr>
      <m:oMathPara>
        <m:oMath>
          <m:r>
            <w:rPr>
              <w:rFonts w:ascii="Cambria Math" w:hAnsi="Cambria Math"/>
              <w:sz w:val="22"/>
            </w:rPr>
            <m:t>e.i.r.p.=E+20</m:t>
          </m:r>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e>
              </m:d>
            </m:e>
          </m:func>
          <m:r>
            <w:rPr>
              <w:rFonts w:ascii="Cambria Math" w:hAnsi="Cambria Math"/>
              <w:sz w:val="22"/>
            </w:rPr>
            <m:t>-134.8 dB</m:t>
          </m:r>
        </m:oMath>
      </m:oMathPara>
    </w:p>
    <w:p w:rsidR="00343086" w:rsidRPr="00C507B0" w:rsidRDefault="00343086" w:rsidP="00343086">
      <w:pPr>
        <w:pStyle w:val="ECCParagraph"/>
        <w:rPr>
          <w:rFonts w:cs="Arial"/>
        </w:rPr>
      </w:pPr>
      <w:r w:rsidRPr="00C507B0">
        <w:rPr>
          <w:rFonts w:cs="Arial"/>
        </w:rPr>
        <w:t>where</w:t>
      </w:r>
    </w:p>
    <w:p w:rsidR="00343086" w:rsidRPr="000707AA" w:rsidRDefault="00343086" w:rsidP="00343086">
      <w:pPr>
        <w:ind w:left="567"/>
        <w:rPr>
          <w:rFonts w:cs="Arial"/>
          <w:sz w:val="20"/>
        </w:rPr>
      </w:pPr>
      <w:proofErr w:type="spellStart"/>
      <w:r w:rsidRPr="000707AA">
        <w:rPr>
          <w:rFonts w:cs="Arial"/>
          <w:sz w:val="20"/>
        </w:rPr>
        <w:t>e.i.r.p</w:t>
      </w:r>
      <w:proofErr w:type="spellEnd"/>
      <w:r w:rsidRPr="000707AA">
        <w:rPr>
          <w:rFonts w:cs="Arial"/>
          <w:sz w:val="20"/>
        </w:rPr>
        <w:t xml:space="preserve">. = effective radiated power in </w:t>
      </w:r>
      <w:proofErr w:type="spellStart"/>
      <w:r w:rsidRPr="000707AA">
        <w:rPr>
          <w:rFonts w:cs="Arial"/>
          <w:sz w:val="20"/>
        </w:rPr>
        <w:t>dBW</w:t>
      </w:r>
      <w:proofErr w:type="spellEnd"/>
      <w:r w:rsidRPr="000707AA">
        <w:rPr>
          <w:rFonts w:cs="Arial"/>
          <w:sz w:val="20"/>
        </w:rPr>
        <w:t xml:space="preserve"> relative to an isotropic antenna</w:t>
      </w:r>
    </w:p>
    <w:p w:rsidR="00343086" w:rsidRPr="000707AA" w:rsidRDefault="00343086" w:rsidP="00343086">
      <w:pPr>
        <w:ind w:left="567"/>
        <w:rPr>
          <w:rFonts w:cs="Arial"/>
          <w:sz w:val="20"/>
        </w:rPr>
      </w:pPr>
      <w:r w:rsidRPr="000707AA">
        <w:rPr>
          <w:rFonts w:cs="Arial"/>
          <w:sz w:val="20"/>
        </w:rPr>
        <w:t>E = field strength of the direct wave in dB</w:t>
      </w:r>
      <w:r w:rsidRPr="000707AA">
        <w:rPr>
          <w:rFonts w:cs="Arial"/>
          <w:sz w:val="20"/>
        </w:rPr>
        <w:sym w:font="Symbol" w:char="F06D"/>
      </w:r>
      <w:r w:rsidRPr="000707AA">
        <w:rPr>
          <w:rFonts w:cs="Arial"/>
          <w:sz w:val="20"/>
        </w:rPr>
        <w:t>V/m</w:t>
      </w:r>
    </w:p>
    <w:p w:rsidR="00F23E1F" w:rsidRPr="00C507B0" w:rsidRDefault="00F23E1F" w:rsidP="00343086">
      <w:pPr>
        <w:ind w:left="567"/>
        <w:rPr>
          <w:rFonts w:cs="Arial"/>
          <w:sz w:val="20"/>
        </w:rPr>
      </w:pPr>
      <w:proofErr w:type="spellStart"/>
      <w:r>
        <w:rPr>
          <w:rFonts w:cs="Arial"/>
          <w:sz w:val="20"/>
        </w:rPr>
        <w:t>L</w:t>
      </w:r>
      <w:r w:rsidRPr="00F23E1F">
        <w:rPr>
          <w:rFonts w:cs="Arial"/>
          <w:sz w:val="20"/>
          <w:vertAlign w:val="subscript"/>
        </w:rPr>
        <w:t>d</w:t>
      </w:r>
      <w:proofErr w:type="spellEnd"/>
      <w:r>
        <w:rPr>
          <w:rFonts w:cs="Arial"/>
          <w:sz w:val="20"/>
        </w:rPr>
        <w:t xml:space="preserve"> = Path length of the direct wave (distance between transmit and measurement antenna)</w:t>
      </w:r>
    </w:p>
    <w:p w:rsidR="00343086" w:rsidRPr="00C507B0" w:rsidRDefault="00343086" w:rsidP="00D12C65">
      <w:pPr>
        <w:pStyle w:val="ECCParagraph"/>
      </w:pPr>
    </w:p>
    <w:p w:rsidR="00CC171E" w:rsidRPr="00C507B0" w:rsidRDefault="00033DD1" w:rsidP="00033DD1">
      <w:pPr>
        <w:pStyle w:val="ECCAnnexheading3"/>
        <w:rPr>
          <w:lang w:val="en-GB"/>
        </w:rPr>
      </w:pPr>
      <w:r w:rsidRPr="00C507B0">
        <w:rPr>
          <w:lang w:val="en-GB"/>
        </w:rPr>
        <w:t>Route scan method</w:t>
      </w:r>
    </w:p>
    <w:p w:rsidR="00033DD1" w:rsidRPr="00C507B0" w:rsidRDefault="00033DD1" w:rsidP="00033DD1">
      <w:pPr>
        <w:pStyle w:val="ECCAnnexheading4"/>
        <w:rPr>
          <w:lang w:val="en-GB"/>
        </w:rPr>
      </w:pPr>
      <w:r w:rsidRPr="00C507B0">
        <w:rPr>
          <w:lang w:val="en-GB"/>
        </w:rPr>
        <w:t>Measurement equipment</w:t>
      </w:r>
    </w:p>
    <w:p w:rsidR="00033DD1" w:rsidRPr="00C507B0" w:rsidRDefault="00033DD1" w:rsidP="00033DD1">
      <w:pPr>
        <w:pStyle w:val="ECCParagraph"/>
      </w:pPr>
      <w:r w:rsidRPr="00C507B0">
        <w:t xml:space="preserve">For the field strength measurement, a spectrum </w:t>
      </w:r>
      <w:r w:rsidR="00F23E1F" w:rsidRPr="00C507B0">
        <w:t>analyser</w:t>
      </w:r>
      <w:r w:rsidRPr="00C507B0">
        <w:t xml:space="preserve"> or measurement receiver with an interface to download the measured input level may be used. </w:t>
      </w:r>
    </w:p>
    <w:p w:rsidR="00033DD1" w:rsidRPr="00C507B0" w:rsidRDefault="00033DD1" w:rsidP="00033DD1">
      <w:pPr>
        <w:pStyle w:val="ECCParagraph"/>
      </w:pPr>
      <w:r w:rsidRPr="00C507B0">
        <w:t>Any calibrated measurement antenna may be used. However, an antenna with omnidirectional properties in the horizontal plane is preferable. The antenna must be mounted on a measurement vehicle at a fixed height having the same polarization as the transmitter to be measured.</w:t>
      </w:r>
    </w:p>
    <w:p w:rsidR="00033DD1" w:rsidRPr="00C507B0" w:rsidRDefault="00033DD1" w:rsidP="00033DD1">
      <w:pPr>
        <w:pStyle w:val="ECCParagraph"/>
      </w:pPr>
      <w:r w:rsidRPr="00C507B0">
        <w:t>The measurement vehicle must be equipped with a GNSS receiver having an interface to a computer.</w:t>
      </w:r>
    </w:p>
    <w:p w:rsidR="00033DD1" w:rsidRPr="0034222D" w:rsidRDefault="00033DD1" w:rsidP="0034222D">
      <w:pPr>
        <w:pStyle w:val="ECCParagraph"/>
      </w:pPr>
      <w:r w:rsidRPr="0034222D">
        <w:t xml:space="preserve">For control of the spectrum </w:t>
      </w:r>
      <w:r w:rsidR="00EF2C65" w:rsidRPr="0034222D">
        <w:t>analyser</w:t>
      </w:r>
      <w:r w:rsidRPr="0034222D">
        <w:t xml:space="preserve">, download of raw data and for collection of GNSS information a computer is needed. </w:t>
      </w:r>
    </w:p>
    <w:p w:rsidR="00033DD1" w:rsidRPr="0034222D" w:rsidRDefault="00033DD1" w:rsidP="0034222D">
      <w:pPr>
        <w:pStyle w:val="ECCParagraph"/>
      </w:pPr>
      <w:r w:rsidRPr="0034222D">
        <w:t xml:space="preserve">The speed of measurement system must </w:t>
      </w:r>
      <w:r w:rsidR="00EF2C65" w:rsidRPr="0034222D">
        <w:t>ensure</w:t>
      </w:r>
      <w:r w:rsidRPr="0034222D">
        <w:t xml:space="preserve"> that when the measurement vehicle moves, the measurement points must be taken </w:t>
      </w:r>
      <w:r w:rsidR="00CF6E60" w:rsidRPr="0034222D">
        <w:t xml:space="preserve">at the highest possible speed, ideally not </w:t>
      </w:r>
      <w:r w:rsidRPr="0034222D">
        <w:t>less than 0.8 wavelengths</w:t>
      </w:r>
      <w:r w:rsidR="00CF6E60" w:rsidRPr="0034222D">
        <w:t xml:space="preserve"> apart. </w:t>
      </w:r>
    </w:p>
    <w:p w:rsidR="00033DD1" w:rsidRPr="00C507B0" w:rsidRDefault="00033DD1" w:rsidP="00033DD1">
      <w:pPr>
        <w:pStyle w:val="ECCParagraph"/>
      </w:pPr>
      <w:r w:rsidRPr="00C507B0">
        <w:t>A laser distance measuring device, a GNSS receiver, binoculars and a compass are usable tools for the visual inspection of the transmitter and the determination of the antenna height.</w:t>
      </w:r>
    </w:p>
    <w:p w:rsidR="00033DD1" w:rsidRPr="00C507B0" w:rsidRDefault="001B43D9" w:rsidP="00033DD1">
      <w:pPr>
        <w:pStyle w:val="ECCAnnexheading4"/>
        <w:rPr>
          <w:lang w:val="en-GB"/>
        </w:rPr>
      </w:pPr>
      <w:bookmarkStart w:id="26" w:name="_Ref523154442"/>
      <w:r w:rsidRPr="00C507B0">
        <w:rPr>
          <w:lang w:val="en-GB"/>
        </w:rPr>
        <w:t>Measurement procedure</w:t>
      </w:r>
      <w:bookmarkEnd w:id="26"/>
    </w:p>
    <w:p w:rsidR="00033DD1" w:rsidRPr="00C507B0" w:rsidRDefault="00033DD1" w:rsidP="00C36302">
      <w:pPr>
        <w:pStyle w:val="ECCParagraph"/>
      </w:pPr>
      <w:r w:rsidRPr="00C507B0">
        <w:t>The measurement procedure is as follows:</w:t>
      </w:r>
    </w:p>
    <w:p w:rsidR="00033DD1" w:rsidRPr="00C507B0" w:rsidRDefault="00033DD1" w:rsidP="00C36302">
      <w:pPr>
        <w:pStyle w:val="NumberedList"/>
      </w:pPr>
      <w:r w:rsidRPr="00C507B0">
        <w:rPr>
          <w:u w:val="single"/>
        </w:rPr>
        <w:t>Inspection of the installation (radio station checks on-site)</w:t>
      </w:r>
      <w:r w:rsidRPr="00C507B0">
        <w:tab/>
      </w:r>
      <w:r w:rsidRPr="00C507B0">
        <w:br/>
        <w:t xml:space="preserve">Transmitter frequency, antenna height above ground, polarization, directivity, maximum or minimum emission azimuth, and transmitter location geographical coordinates must be </w:t>
      </w:r>
      <w:r w:rsidR="008D5D2C" w:rsidRPr="00C507B0">
        <w:t>determined</w:t>
      </w:r>
      <w:r w:rsidRPr="00C507B0">
        <w:t xml:space="preserve"> before measurements.</w:t>
      </w:r>
    </w:p>
    <w:p w:rsidR="00033DD1" w:rsidRPr="00C507B0" w:rsidRDefault="00033DD1" w:rsidP="00033DD1">
      <w:pPr>
        <w:pStyle w:val="NumberedList"/>
        <w:keepNext/>
        <w:spacing w:before="120"/>
      </w:pPr>
      <w:r w:rsidRPr="00C507B0">
        <w:rPr>
          <w:u w:val="single"/>
        </w:rPr>
        <w:t xml:space="preserve">Selection of </w:t>
      </w:r>
      <w:r w:rsidR="00145835" w:rsidRPr="00C507B0">
        <w:rPr>
          <w:u w:val="single"/>
        </w:rPr>
        <w:t xml:space="preserve">a </w:t>
      </w:r>
      <w:r w:rsidRPr="00C507B0">
        <w:rPr>
          <w:u w:val="single"/>
        </w:rPr>
        <w:t>suitable route</w:t>
      </w:r>
      <w:r w:rsidRPr="00C507B0">
        <w:rPr>
          <w:u w:val="single"/>
        </w:rPr>
        <w:tab/>
      </w:r>
      <w:r w:rsidRPr="00C507B0">
        <w:rPr>
          <w:u w:val="single"/>
        </w:rPr>
        <w:br/>
      </w:r>
      <w:r w:rsidR="00145835" w:rsidRPr="00C507B0">
        <w:t>T</w:t>
      </w:r>
      <w:r w:rsidRPr="00C507B0">
        <w:t xml:space="preserve">he route should be selected about across </w:t>
      </w:r>
      <w:r w:rsidR="00145835" w:rsidRPr="00C507B0">
        <w:t>a</w:t>
      </w:r>
      <w:r w:rsidRPr="00C507B0">
        <w:t xml:space="preserve"> radial line from the transmitting antenna. </w:t>
      </w:r>
      <w:r w:rsidR="00145835" w:rsidRPr="00C507B0">
        <w:t xml:space="preserve">This minimizes necessary horizontal adjustments during the drive in case a directional measurement antenna is used. In case of directional transmitting antennas, </w:t>
      </w:r>
      <w:r w:rsidRPr="00C507B0">
        <w:t xml:space="preserve">it is </w:t>
      </w:r>
      <w:r w:rsidR="00145835" w:rsidRPr="00C507B0">
        <w:t xml:space="preserve">necessary that </w:t>
      </w:r>
      <w:r w:rsidRPr="00C507B0">
        <w:t xml:space="preserve">the route </w:t>
      </w:r>
      <w:r w:rsidR="00145835" w:rsidRPr="00C507B0">
        <w:t xml:space="preserve">lies </w:t>
      </w:r>
      <w:r w:rsidRPr="00C507B0">
        <w:t>in the direction of the main horizontal lobe.</w:t>
      </w:r>
      <w:r w:rsidRPr="00C507B0">
        <w:tab/>
      </w:r>
      <w:r w:rsidR="00145835" w:rsidRPr="00C507B0">
        <w:br/>
      </w:r>
      <w:r w:rsidRPr="00C507B0">
        <w:br/>
      </w:r>
      <w:r w:rsidR="00145835" w:rsidRPr="00C507B0">
        <w:t>T</w:t>
      </w:r>
      <w:r w:rsidRPr="00C507B0">
        <w:t xml:space="preserve">he route should </w:t>
      </w:r>
      <w:r w:rsidR="00145835" w:rsidRPr="00C507B0">
        <w:t>also be</w:t>
      </w:r>
      <w:r w:rsidRPr="00C507B0">
        <w:t xml:space="preserve"> in </w:t>
      </w:r>
      <w:r w:rsidR="00145835" w:rsidRPr="00C507B0">
        <w:t xml:space="preserve">a </w:t>
      </w:r>
      <w:r w:rsidRPr="00C507B0">
        <w:t>rural area</w:t>
      </w:r>
      <w:r w:rsidR="00145835" w:rsidRPr="00C507B0">
        <w:t xml:space="preserve"> to avoid r</w:t>
      </w:r>
      <w:r w:rsidRPr="00C507B0">
        <w:t>eflections from buildings</w:t>
      </w:r>
      <w:r w:rsidR="00145835" w:rsidRPr="00C507B0">
        <w:t xml:space="preserve"> and other</w:t>
      </w:r>
      <w:r w:rsidRPr="00C507B0">
        <w:t xml:space="preserve"> big structures </w:t>
      </w:r>
      <w:r w:rsidR="00145835" w:rsidRPr="00C507B0">
        <w:t xml:space="preserve">and helps to ensure a constant line of sight during the drive. </w:t>
      </w:r>
      <w:bookmarkStart w:id="27" w:name="_Hlk492026974"/>
    </w:p>
    <w:p w:rsidR="0033071C" w:rsidRPr="00C507B0" w:rsidRDefault="00033DD1" w:rsidP="00C36302">
      <w:pPr>
        <w:pStyle w:val="NumberedList"/>
        <w:keepNext/>
        <w:numPr>
          <w:ilvl w:val="0"/>
          <w:numId w:val="0"/>
        </w:numPr>
        <w:spacing w:before="120"/>
        <w:ind w:left="397"/>
      </w:pPr>
      <w:r w:rsidRPr="00C507B0">
        <w:rPr>
          <w:u w:val="single"/>
        </w:rPr>
        <w:t>Selection of the starting point</w:t>
      </w:r>
      <w:r w:rsidRPr="00C507B0">
        <w:tab/>
      </w:r>
      <w:r w:rsidRPr="00C507B0">
        <w:br/>
      </w:r>
      <w:r w:rsidR="00AE27A3" w:rsidRPr="00C507B0">
        <w:t>The first condition</w:t>
      </w:r>
      <w:r w:rsidR="00C36302" w:rsidRPr="00C507B0">
        <w:t xml:space="preserve"> is that the measurement has to be taken in</w:t>
      </w:r>
      <w:r w:rsidR="0033071C" w:rsidRPr="00C507B0">
        <w:t xml:space="preserve">side the 1 dB range of </w:t>
      </w:r>
      <w:r w:rsidR="00C36302" w:rsidRPr="00C507B0">
        <w:t xml:space="preserve">the main beam of the transmitting antenna. </w:t>
      </w:r>
      <w:r w:rsidR="0033071C" w:rsidRPr="00C507B0">
        <w:t>In section</w:t>
      </w:r>
      <w:r w:rsidR="00F23E1F">
        <w:t xml:space="preserve"> </w:t>
      </w:r>
      <w:r w:rsidR="00F23E1F">
        <w:fldChar w:fldCharType="begin"/>
      </w:r>
      <w:r w:rsidR="00F23E1F">
        <w:instrText xml:space="preserve"> REF _Ref523234452 \r \h </w:instrText>
      </w:r>
      <w:r w:rsidR="00F23E1F">
        <w:fldChar w:fldCharType="separate"/>
      </w:r>
      <w:r w:rsidR="00F23E1F">
        <w:t>A.1.3</w:t>
      </w:r>
      <w:r w:rsidR="00F23E1F">
        <w:fldChar w:fldCharType="end"/>
      </w:r>
      <w:r w:rsidR="0033071C" w:rsidRPr="00C507B0">
        <w:t xml:space="preserve"> the maximum elevation angle </w:t>
      </w:r>
      <w:proofErr w:type="spellStart"/>
      <w:r w:rsidR="0033071C" w:rsidRPr="00C507B0">
        <w:rPr>
          <w:rFonts w:ascii="Times New Roman" w:eastAsia="Calibri" w:hAnsi="Times New Roman"/>
          <w:i/>
          <w:sz w:val="24"/>
        </w:rPr>
        <w:t>θ</w:t>
      </w:r>
      <w:r w:rsidR="0033071C" w:rsidRPr="00C507B0">
        <w:rPr>
          <w:rFonts w:ascii="Times New Roman" w:eastAsia="Calibri" w:hAnsi="Times New Roman"/>
          <w:i/>
          <w:sz w:val="24"/>
          <w:vertAlign w:val="subscript"/>
        </w:rPr>
        <w:t>max</w:t>
      </w:r>
      <w:proofErr w:type="spellEnd"/>
      <w:r w:rsidR="0033071C" w:rsidRPr="00C507B0">
        <w:t xml:space="preserve"> at which the measurements are </w:t>
      </w:r>
      <w:r w:rsidR="0033071C" w:rsidRPr="00C507B0">
        <w:lastRenderedPageBreak/>
        <w:t xml:space="preserve">possible according to this method has been identified. Knowing this angle, the minimum measurement distance </w:t>
      </w:r>
      <w:proofErr w:type="spellStart"/>
      <w:r w:rsidR="0033071C" w:rsidRPr="00C507B0">
        <w:rPr>
          <w:rFonts w:ascii="Times New Roman" w:hAnsi="Times New Roman"/>
          <w:i/>
          <w:sz w:val="24"/>
        </w:rPr>
        <w:t>d</w:t>
      </w:r>
      <w:r w:rsidR="0033071C" w:rsidRPr="00C507B0">
        <w:rPr>
          <w:rFonts w:ascii="Times New Roman" w:hAnsi="Times New Roman"/>
          <w:i/>
          <w:sz w:val="24"/>
          <w:vertAlign w:val="subscript"/>
        </w:rPr>
        <w:t>min</w:t>
      </w:r>
      <w:proofErr w:type="spellEnd"/>
      <w:r w:rsidR="0033071C" w:rsidRPr="00C507B0">
        <w:t xml:space="preserve"> can be calculated using the following formula:</w:t>
      </w:r>
      <w:r w:rsidR="0033071C" w:rsidRPr="00C507B0">
        <w:tab/>
      </w:r>
      <w:r w:rsidR="0033071C" w:rsidRPr="00C507B0">
        <w:br/>
      </w:r>
      <m:oMathPara>
        <m:oMath>
          <m:sSub>
            <m:sSubPr>
              <m:ctrlPr>
                <w:rPr>
                  <w:rFonts w:ascii="Cambria Math" w:hAnsi="Cambria Math"/>
                  <w:i/>
                </w:rPr>
              </m:ctrlPr>
            </m:sSubPr>
            <m:e>
              <m:r>
                <w:rPr>
                  <w:rFonts w:ascii="Cambria Math" w:hAnsi="Cambria Math"/>
                </w:rPr>
                <m:t>d</m:t>
              </m:r>
            </m:e>
            <m:sub>
              <m:r>
                <w:rPr>
                  <w:rFonts w:ascii="Cambria Math" w:hAnsi="Cambria Math"/>
                </w:rPr>
                <m:t>min1</m:t>
              </m:r>
            </m:sub>
          </m:sSub>
          <m:r>
            <w:rPr>
              <w:rFonts w:ascii="Cambria Math" w:hAnsi="Cambria Math"/>
            </w:rPr>
            <m:t>(m)=</m:t>
          </m:r>
          <m:f>
            <m:fPr>
              <m:ctrlPr>
                <w:rPr>
                  <w:rFonts w:ascii="Cambria Math" w:hAnsi="Cambria Math"/>
                  <w:i/>
                </w:rPr>
              </m:ctrlPr>
            </m:fPr>
            <m:num>
              <m:r>
                <w:rPr>
                  <w:rFonts w:ascii="Cambria Math" w:hAnsi="Cambria Math"/>
                </w:rPr>
                <m:t>H(m)-h(m)</m:t>
              </m:r>
            </m:num>
            <m:den>
              <m:r>
                <w:rPr>
                  <w:rFonts w:ascii="Cambria Math" w:hAnsi="Cambria Math"/>
                </w:rPr>
                <m:t>tan</m:t>
              </m:r>
              <m:sSub>
                <m:sSubPr>
                  <m:ctrlPr>
                    <w:rPr>
                      <w:rFonts w:ascii="Cambria Math" w:hAnsi="Cambria Math"/>
                      <w:i/>
                    </w:rPr>
                  </m:ctrlPr>
                </m:sSubPr>
                <m:e>
                  <m:r>
                    <w:rPr>
                      <w:rFonts w:ascii="Cambria Math" w:hAnsi="Cambria Math"/>
                    </w:rPr>
                    <m:t>θ</m:t>
                  </m:r>
                </m:e>
                <m:sub>
                  <m:r>
                    <w:rPr>
                      <w:rFonts w:ascii="Cambria Math" w:hAnsi="Cambria Math"/>
                    </w:rPr>
                    <m:t>max</m:t>
                  </m:r>
                </m:sub>
              </m:sSub>
            </m:den>
          </m:f>
        </m:oMath>
      </m:oMathPara>
    </w:p>
    <w:p w:rsidR="00AE27A3" w:rsidRPr="00C507B0" w:rsidRDefault="00AE27A3" w:rsidP="00AE27A3">
      <w:pPr>
        <w:pStyle w:val="NumberedList"/>
        <w:numPr>
          <w:ilvl w:val="0"/>
          <w:numId w:val="0"/>
        </w:numPr>
        <w:ind w:left="397"/>
      </w:pPr>
      <w:r w:rsidRPr="00C507B0">
        <w:t xml:space="preserve">If the </w:t>
      </w:r>
      <w:proofErr w:type="spellStart"/>
      <w:r w:rsidRPr="00C507B0">
        <w:t>the</w:t>
      </w:r>
      <w:proofErr w:type="spellEnd"/>
      <w:r w:rsidRPr="00C507B0">
        <w:t xml:space="preserve"> transmitter is located on a mountain, the height difference of the ground level of transmitter and receiver has to be taken into account, so that the term H – h denotes the absolute height difference (</w:t>
      </w:r>
      <w:proofErr w:type="spellStart"/>
      <w:r w:rsidRPr="00C507B0">
        <w:t>msl</w:t>
      </w:r>
      <w:proofErr w:type="spellEnd"/>
      <w:r w:rsidRPr="00C507B0">
        <w:t xml:space="preserve">) between transmitter and receiving antenna. </w:t>
      </w:r>
    </w:p>
    <w:p w:rsidR="00033DD1" w:rsidRPr="00C507B0" w:rsidRDefault="00AE27A3" w:rsidP="00C36302">
      <w:pPr>
        <w:pStyle w:val="NumberedList"/>
        <w:keepNext/>
        <w:numPr>
          <w:ilvl w:val="0"/>
          <w:numId w:val="0"/>
        </w:numPr>
        <w:spacing w:before="120"/>
        <w:ind w:left="397"/>
      </w:pPr>
      <w:r w:rsidRPr="00C507B0">
        <w:t xml:space="preserve">The second condition is that the measurement has to be taken at a </w:t>
      </w:r>
      <w:r w:rsidR="0033071C" w:rsidRPr="00C507B0">
        <w:t xml:space="preserve">minimum </w:t>
      </w:r>
      <w:r w:rsidR="00033DD1" w:rsidRPr="00C507B0">
        <w:t xml:space="preserve">distance </w:t>
      </w:r>
      <w:r w:rsidR="0033071C" w:rsidRPr="00C507B0">
        <w:t>where</w:t>
      </w:r>
      <w:r w:rsidR="00033DD1" w:rsidRPr="00C507B0">
        <w:t xml:space="preserve"> the </w:t>
      </w:r>
      <w:proofErr w:type="spellStart"/>
      <w:r w:rsidR="00033DD1" w:rsidRPr="00C507B0">
        <w:t>Vvedenskij</w:t>
      </w:r>
      <w:proofErr w:type="spellEnd"/>
      <w:r w:rsidR="00033DD1" w:rsidRPr="00C507B0">
        <w:t xml:space="preserve"> formula can be used to calculate the field strength. </w:t>
      </w:r>
      <w:r w:rsidR="00C36302" w:rsidRPr="00C507B0">
        <w:t>Theoretical calculations supported by practical</w:t>
      </w:r>
      <w:r w:rsidR="00033DD1" w:rsidRPr="00C507B0">
        <w:t xml:space="preserve"> </w:t>
      </w:r>
      <w:r w:rsidR="00C36302" w:rsidRPr="00C507B0">
        <w:t xml:space="preserve">measurements showed that this distance </w:t>
      </w:r>
      <w:r w:rsidR="00033DD1" w:rsidRPr="00C507B0">
        <w:t>is equal to:</w:t>
      </w:r>
    </w:p>
    <w:p w:rsidR="00AE27A3" w:rsidRPr="00C507B0" w:rsidRDefault="00163E24" w:rsidP="00AE27A3">
      <w:pPr>
        <w:keepNext/>
        <w:spacing w:before="120" w:after="240"/>
        <w:ind w:left="397"/>
        <w:jc w:val="center"/>
        <w:rPr>
          <w:szCs w:val="22"/>
        </w:rP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min2</m:t>
            </m:r>
          </m:sub>
        </m:sSub>
        <m:d>
          <m:dPr>
            <m:ctrlPr>
              <w:rPr>
                <w:rFonts w:ascii="Cambria Math" w:hAnsi="Cambria Math"/>
                <w:i/>
                <w:szCs w:val="22"/>
              </w:rPr>
            </m:ctrlPr>
          </m:dPr>
          <m:e>
            <m:r>
              <w:rPr>
                <w:rFonts w:ascii="Cambria Math" w:hAnsi="Cambria Math"/>
                <w:szCs w:val="22"/>
              </w:rPr>
              <m:t>m</m:t>
            </m:r>
          </m:e>
        </m:d>
        <m:r>
          <w:rPr>
            <w:rFonts w:ascii="Cambria Math" w:hAnsi="Cambria Math"/>
            <w:szCs w:val="22"/>
          </w:rPr>
          <m:t>=</m:t>
        </m:r>
        <m:f>
          <m:fPr>
            <m:ctrlPr>
              <w:rPr>
                <w:rFonts w:ascii="Cambria Math" w:hAnsi="Cambria Math"/>
                <w:i/>
                <w:szCs w:val="22"/>
              </w:rPr>
            </m:ctrlPr>
          </m:fPr>
          <m:num>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f(MHz)</m:t>
            </m:r>
          </m:num>
          <m:den>
            <m:r>
              <w:rPr>
                <w:rFonts w:ascii="Cambria Math" w:hAnsi="Cambria Math"/>
                <w:szCs w:val="22"/>
              </w:rPr>
              <m:t>30</m:t>
            </m:r>
          </m:den>
        </m:f>
      </m:oMath>
      <w:r w:rsidR="00033DD1" w:rsidRPr="00C507B0">
        <w:rPr>
          <w:szCs w:val="22"/>
        </w:rPr>
        <w:t xml:space="preserve"> .</w:t>
      </w:r>
    </w:p>
    <w:p w:rsidR="00A40431" w:rsidRPr="00C507B0" w:rsidRDefault="00A40431" w:rsidP="00AE27A3">
      <w:pPr>
        <w:pStyle w:val="NumberedList"/>
        <w:numPr>
          <w:ilvl w:val="0"/>
          <w:numId w:val="0"/>
        </w:numPr>
        <w:spacing w:before="120"/>
        <w:ind w:left="397"/>
        <w:rPr>
          <w:szCs w:val="22"/>
        </w:rPr>
      </w:pPr>
      <w:r w:rsidRPr="00C507B0">
        <w:rPr>
          <w:szCs w:val="22"/>
        </w:rPr>
        <w:t>If the transmitter is located on a mountain, the height H is the sum of the height of the transmitter mast or tower and the elevation of the mountain above the measurement level.</w:t>
      </w:r>
    </w:p>
    <w:p w:rsidR="00A40431" w:rsidRPr="00C507B0" w:rsidRDefault="00A40431" w:rsidP="00AE27A3">
      <w:pPr>
        <w:pStyle w:val="NumberedList"/>
        <w:numPr>
          <w:ilvl w:val="0"/>
          <w:numId w:val="0"/>
        </w:numPr>
        <w:spacing w:before="120"/>
        <w:ind w:left="397"/>
        <w:rPr>
          <w:szCs w:val="22"/>
        </w:rPr>
      </w:pPr>
      <w:r w:rsidRPr="00C507B0">
        <w:rPr>
          <w:szCs w:val="22"/>
        </w:rPr>
        <w:t xml:space="preserve">If the terrain of the measurement route is not flat, the </w:t>
      </w:r>
      <w:r w:rsidR="00BF127E" w:rsidRPr="00C507B0">
        <w:rPr>
          <w:szCs w:val="22"/>
        </w:rPr>
        <w:t xml:space="preserve">average height of the route </w:t>
      </w:r>
      <w:proofErr w:type="gramStart"/>
      <w:r w:rsidR="00BF127E" w:rsidRPr="00C507B0">
        <w:rPr>
          <w:szCs w:val="22"/>
        </w:rPr>
        <w:t>has to</w:t>
      </w:r>
      <w:proofErr w:type="gramEnd"/>
      <w:r w:rsidR="00BF127E" w:rsidRPr="00C507B0">
        <w:rPr>
          <w:szCs w:val="22"/>
        </w:rPr>
        <w:t xml:space="preserve"> be used in all calculations (see Section </w:t>
      </w:r>
      <w:r w:rsidR="00EF2C65" w:rsidRPr="00C507B0">
        <w:rPr>
          <w:szCs w:val="22"/>
        </w:rPr>
        <w:fldChar w:fldCharType="begin"/>
      </w:r>
      <w:r w:rsidR="00EF2C65" w:rsidRPr="00C507B0">
        <w:rPr>
          <w:szCs w:val="22"/>
        </w:rPr>
        <w:instrText xml:space="preserve"> REF _Ref523150089 \r \h </w:instrText>
      </w:r>
      <w:r w:rsidR="00EF2C65" w:rsidRPr="00C507B0">
        <w:rPr>
          <w:szCs w:val="22"/>
        </w:rPr>
      </w:r>
      <w:r w:rsidR="00EF2C65" w:rsidRPr="00C507B0">
        <w:rPr>
          <w:szCs w:val="22"/>
        </w:rPr>
        <w:fldChar w:fldCharType="separate"/>
      </w:r>
      <w:r w:rsidR="00EF2C65" w:rsidRPr="00C507B0">
        <w:rPr>
          <w:szCs w:val="22"/>
        </w:rPr>
        <w:t>A.1.4.2.4</w:t>
      </w:r>
      <w:r w:rsidR="00EF2C65" w:rsidRPr="00C507B0">
        <w:rPr>
          <w:szCs w:val="22"/>
        </w:rPr>
        <w:fldChar w:fldCharType="end"/>
      </w:r>
      <w:r w:rsidR="00EF2C65" w:rsidRPr="00C507B0">
        <w:rPr>
          <w:szCs w:val="22"/>
        </w:rPr>
        <w:t xml:space="preserve"> </w:t>
      </w:r>
      <w:r w:rsidR="00BF127E" w:rsidRPr="00C507B0">
        <w:rPr>
          <w:szCs w:val="22"/>
        </w:rPr>
        <w:t>below).</w:t>
      </w:r>
    </w:p>
    <w:p w:rsidR="00AE27A3" w:rsidRPr="00C507B0" w:rsidRDefault="00AE27A3" w:rsidP="00AE27A3">
      <w:pPr>
        <w:pStyle w:val="NumberedList"/>
        <w:numPr>
          <w:ilvl w:val="0"/>
          <w:numId w:val="0"/>
        </w:numPr>
        <w:spacing w:before="120"/>
        <w:ind w:left="397"/>
        <w:rPr>
          <w:szCs w:val="22"/>
          <w:lang w:eastAsia="de-DE"/>
        </w:rPr>
      </w:pPr>
      <w:r w:rsidRPr="00C507B0">
        <w:rPr>
          <w:szCs w:val="22"/>
        </w:rPr>
        <w:t>The starting point of the measurement route has to be at a distance that is at least as far as the greater of d</w:t>
      </w:r>
      <w:r w:rsidRPr="00C507B0">
        <w:rPr>
          <w:szCs w:val="22"/>
          <w:vertAlign w:val="subscript"/>
        </w:rPr>
        <w:t>min1</w:t>
      </w:r>
      <w:r w:rsidRPr="00C507B0">
        <w:rPr>
          <w:szCs w:val="22"/>
        </w:rPr>
        <w:t xml:space="preserve"> and d</w:t>
      </w:r>
      <w:r w:rsidRPr="00C507B0">
        <w:rPr>
          <w:szCs w:val="22"/>
          <w:vertAlign w:val="subscript"/>
        </w:rPr>
        <w:t>min2</w:t>
      </w:r>
      <w:r w:rsidRPr="00C507B0">
        <w:rPr>
          <w:szCs w:val="22"/>
        </w:rPr>
        <w:t xml:space="preserve">. </w:t>
      </w:r>
    </w:p>
    <w:p w:rsidR="00033DD1" w:rsidRPr="00C507B0" w:rsidRDefault="00033DD1" w:rsidP="00033DD1">
      <w:pPr>
        <w:pStyle w:val="NumberedList"/>
        <w:keepNext/>
        <w:spacing w:before="120"/>
      </w:pPr>
      <w:r w:rsidRPr="00C507B0">
        <w:rPr>
          <w:u w:val="single"/>
        </w:rPr>
        <w:t>Selection of the length of measurement route</w:t>
      </w:r>
      <w:r w:rsidRPr="00C507B0">
        <w:tab/>
      </w:r>
      <w:r w:rsidRPr="00C507B0">
        <w:br/>
        <w:t xml:space="preserve">The measurement accuracy generally gets higher as the distance driven increases. The minimum length of the measurement route depends on the start distance. </w:t>
      </w:r>
      <w:r w:rsidR="00AE27A3" w:rsidRPr="00C507B0">
        <w:t>Practical measurements have shown that a</w:t>
      </w:r>
      <w:r w:rsidRPr="00C507B0">
        <w:t xml:space="preserve"> value for the term length/start distance </w:t>
      </w:r>
      <w:r w:rsidR="00AE27A3" w:rsidRPr="00C507B0">
        <w:t>of</w:t>
      </w:r>
      <w:r w:rsidRPr="00C507B0">
        <w:t xml:space="preserve"> 1</w:t>
      </w:r>
      <w:r w:rsidR="00AE27A3" w:rsidRPr="00C507B0">
        <w:t xml:space="preserve"> is feasible</w:t>
      </w:r>
      <w:r w:rsidRPr="00C507B0">
        <w:t>, which means the route should have about the same length as the distance where the measurement is started (driving away from the transmitter is assumed).</w:t>
      </w:r>
    </w:p>
    <w:p w:rsidR="00033DD1" w:rsidRPr="00C507B0" w:rsidRDefault="00033DD1" w:rsidP="00AE27A3">
      <w:pPr>
        <w:pStyle w:val="NumberedList"/>
        <w:spacing w:before="120"/>
      </w:pPr>
      <w:r w:rsidRPr="00C507B0">
        <w:rPr>
          <w:u w:val="single"/>
        </w:rPr>
        <w:t>Driving along the route</w:t>
      </w:r>
      <w:r w:rsidR="00AE27A3" w:rsidRPr="00C507B0">
        <w:rPr>
          <w:u w:val="single"/>
        </w:rPr>
        <w:tab/>
      </w:r>
      <w:r w:rsidR="00AE27A3" w:rsidRPr="00C507B0">
        <w:rPr>
          <w:u w:val="single"/>
        </w:rPr>
        <w:br/>
      </w:r>
      <w:r w:rsidR="00AE27A3" w:rsidRPr="00C507B0">
        <w:t>The selected route is driven, preferably away from the transmitter, while recording field strength and actual position of the measurement car simultaneously</w:t>
      </w:r>
      <w:r w:rsidR="00A40431" w:rsidRPr="00C507B0">
        <w:t>.</w:t>
      </w:r>
      <w:r w:rsidR="00AE27A3" w:rsidRPr="00C507B0">
        <w:t xml:space="preserve"> </w:t>
      </w:r>
      <w:r w:rsidR="00A40431" w:rsidRPr="00C507B0">
        <w:rPr>
          <w:color w:val="000000" w:themeColor="text1"/>
        </w:rPr>
        <w:t>If the measurement samples are taken at a constant rate, the speed of the vehicle during the measurement also has to be constant. If measurement samples can be taken at defined distances (receiver is triggered at any change of coordinates from the GNSS device), the driving sped may vary</w:t>
      </w:r>
      <w:r w:rsidR="00AE27A3" w:rsidRPr="00C507B0">
        <w:t>.</w:t>
      </w:r>
    </w:p>
    <w:p w:rsidR="00033DD1" w:rsidRPr="00C507B0" w:rsidRDefault="00033DD1" w:rsidP="00BF127E">
      <w:pPr>
        <w:pStyle w:val="ECCAnnexheading4"/>
        <w:rPr>
          <w:lang w:val="en-GB"/>
        </w:rPr>
      </w:pPr>
      <w:r w:rsidRPr="00C507B0">
        <w:rPr>
          <w:lang w:val="en-GB"/>
        </w:rPr>
        <w:t>Evaluation of the results</w:t>
      </w:r>
    </w:p>
    <w:p w:rsidR="00EF2C65" w:rsidRPr="00C507B0" w:rsidRDefault="00EF2C65" w:rsidP="00781846">
      <w:pPr>
        <w:pStyle w:val="ECCParagraph"/>
      </w:pPr>
      <w:r w:rsidRPr="00C507B0">
        <w:t>The distance d to the transmitter is calculated from the geographical coordinates of the transmitter and the measurement results for every measurement sample.</w:t>
      </w:r>
    </w:p>
    <w:p w:rsidR="00EF2C65" w:rsidRPr="00C507B0" w:rsidRDefault="00EF2C65" w:rsidP="00781846">
      <w:pPr>
        <w:pStyle w:val="ECCParagraph"/>
      </w:pPr>
      <w:r w:rsidRPr="00C507B0">
        <w:t>Assuming the authorized radiated power P</w:t>
      </w:r>
      <w:r w:rsidRPr="00C507B0">
        <w:rPr>
          <w:vertAlign w:val="subscript"/>
        </w:rPr>
        <w:t>a</w:t>
      </w:r>
      <w:r w:rsidRPr="00C507B0">
        <w:t xml:space="preserve"> of the transmitter</w:t>
      </w:r>
      <w:r w:rsidR="00DE6C23" w:rsidRPr="00C507B0">
        <w:t xml:space="preserve"> (</w:t>
      </w:r>
      <w:proofErr w:type="spellStart"/>
      <w:r w:rsidR="00DE6C23" w:rsidRPr="00C507B0">
        <w:t>e.i.r.p</w:t>
      </w:r>
      <w:proofErr w:type="spellEnd"/>
      <w:r w:rsidR="00DE6C23" w:rsidRPr="00C507B0">
        <w:t>)</w:t>
      </w:r>
      <w:r w:rsidRPr="00C507B0">
        <w:t xml:space="preserve">, the field strength function between minimum and maximum distance driven along the route is calculated using the </w:t>
      </w:r>
      <w:proofErr w:type="spellStart"/>
      <w:r w:rsidRPr="00C507B0">
        <w:t>Vvedenskij</w:t>
      </w:r>
      <w:proofErr w:type="spellEnd"/>
      <w:r w:rsidRPr="00C507B0">
        <w:t xml:space="preserve"> formula:</w:t>
      </w:r>
      <w:r w:rsidRPr="00C507B0">
        <w:tab/>
      </w:r>
      <w:r w:rsidRPr="00C507B0">
        <w:br/>
      </w:r>
      <m:oMathPara>
        <m:oMath>
          <m:r>
            <w:rPr>
              <w:rFonts w:ascii="Cambria Math" w:hAnsi="Cambria Math"/>
              <w:szCs w:val="22"/>
            </w:rPr>
            <m:t>E</m:t>
          </m:r>
          <m:d>
            <m:dPr>
              <m:ctrlPr>
                <w:rPr>
                  <w:rFonts w:ascii="Cambria Math" w:hAnsi="Cambria Math"/>
                  <w:i/>
                  <w:szCs w:val="22"/>
                </w:rPr>
              </m:ctrlPr>
            </m:dPr>
            <m:e>
              <m:r>
                <w:rPr>
                  <w:rFonts w:ascii="Cambria Math" w:hAnsi="Cambria Math"/>
                  <w:szCs w:val="22"/>
                </w:rPr>
                <m:t>dBμV/m</m:t>
              </m:r>
            </m:e>
          </m:d>
          <m:r>
            <w:rPr>
              <w:rFonts w:ascii="Cambria Math" w:hAnsi="Cambria Math"/>
              <w:szCs w:val="22"/>
            </w:rPr>
            <m:t>=e.i.r.p.</m:t>
          </m:r>
          <m:d>
            <m:dPr>
              <m:ctrlPr>
                <w:rPr>
                  <w:rFonts w:ascii="Cambria Math" w:hAnsi="Cambria Math"/>
                  <w:i/>
                  <w:szCs w:val="22"/>
                </w:rPr>
              </m:ctrlPr>
            </m:dPr>
            <m:e>
              <m:r>
                <w:rPr>
                  <w:rFonts w:ascii="Cambria Math" w:hAnsi="Cambria Math"/>
                  <w:szCs w:val="22"/>
                </w:rPr>
                <m:t>dBW</m:t>
              </m:r>
            </m:e>
          </m:d>
          <m:r>
            <w:rPr>
              <w:rFonts w:ascii="Cambria Math" w:hAnsi="Cambria Math"/>
              <w:szCs w:val="22"/>
            </w:rPr>
            <m:t>+20</m:t>
          </m:r>
          <m:r>
            <m:rPr>
              <m:sty m:val="p"/>
            </m:rPr>
            <w:rPr>
              <w:rFonts w:ascii="Cambria Math" w:hAnsi="Cambria Math"/>
              <w:szCs w:val="22"/>
            </w:rPr>
            <m:t>log⁡</m:t>
          </m:r>
          <m:d>
            <m:dPr>
              <m:begChr m:val="["/>
              <m:endChr m:val="]"/>
              <m:ctrlPr>
                <w:rPr>
                  <w:rFonts w:ascii="Cambria Math" w:hAnsi="Cambria Math"/>
                  <w:szCs w:val="22"/>
                </w:rPr>
              </m:ctrlPr>
            </m:dPr>
            <m:e>
              <m:f>
                <m:fPr>
                  <m:ctrlPr>
                    <w:rPr>
                      <w:rFonts w:ascii="Cambria Math" w:hAnsi="Cambria Math"/>
                      <w:i/>
                      <w:szCs w:val="22"/>
                    </w:rPr>
                  </m:ctrlPr>
                </m:fPr>
                <m:num>
                  <m:r>
                    <w:rPr>
                      <w:rFonts w:ascii="Cambria Math" w:hAnsi="Cambria Math"/>
                      <w:szCs w:val="22"/>
                    </w:rPr>
                    <m:t>4πH</m:t>
                  </m:r>
                  <m:d>
                    <m:dPr>
                      <m:ctrlPr>
                        <w:rPr>
                          <w:rFonts w:ascii="Cambria Math" w:hAnsi="Cambria Math"/>
                          <w:i/>
                          <w:szCs w:val="22"/>
                        </w:rPr>
                      </m:ctrlPr>
                    </m:dPr>
                    <m:e>
                      <m:r>
                        <w:rPr>
                          <w:rFonts w:ascii="Cambria Math" w:hAnsi="Cambria Math"/>
                          <w:szCs w:val="22"/>
                        </w:rPr>
                        <m:t>m</m:t>
                      </m:r>
                    </m:e>
                  </m:d>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f(Hz)</m:t>
                  </m:r>
                </m:num>
                <m:den>
                  <m:r>
                    <w:rPr>
                      <w:rFonts w:ascii="Cambria Math" w:hAnsi="Cambria Math"/>
                      <w:szCs w:val="22"/>
                    </w:rPr>
                    <m:t>c(m/s)</m:t>
                  </m:r>
                </m:den>
              </m:f>
            </m:e>
          </m:d>
          <m:r>
            <w:rPr>
              <w:rFonts w:ascii="Cambria Math" w:hAnsi="Cambria Math"/>
              <w:szCs w:val="22"/>
            </w:rPr>
            <m:t>-40</m:t>
          </m:r>
          <m:r>
            <m:rPr>
              <m:sty m:val="p"/>
            </m:rPr>
            <w:rPr>
              <w:rFonts w:ascii="Cambria Math" w:hAnsi="Cambria Math"/>
              <w:szCs w:val="22"/>
            </w:rPr>
            <m:t>log⁡</m:t>
          </m:r>
          <m:r>
            <w:rPr>
              <w:rFonts w:ascii="Cambria Math" w:hAnsi="Cambria Math"/>
              <w:szCs w:val="22"/>
            </w:rPr>
            <m:t>[d</m:t>
          </m:r>
          <m:d>
            <m:dPr>
              <m:ctrlPr>
                <w:rPr>
                  <w:rFonts w:ascii="Cambria Math" w:hAnsi="Cambria Math"/>
                  <w:i/>
                  <w:szCs w:val="22"/>
                </w:rPr>
              </m:ctrlPr>
            </m:dPr>
            <m:e>
              <m:r>
                <w:rPr>
                  <w:rFonts w:ascii="Cambria Math" w:hAnsi="Cambria Math"/>
                  <w:szCs w:val="22"/>
                </w:rPr>
                <m:t>m</m:t>
              </m:r>
            </m:e>
          </m:d>
          <m:r>
            <w:rPr>
              <w:rFonts w:ascii="Cambria Math" w:hAnsi="Cambria Math"/>
              <w:szCs w:val="22"/>
            </w:rPr>
            <m:t>]+134,8 dB .</m:t>
          </m:r>
        </m:oMath>
      </m:oMathPara>
    </w:p>
    <w:p w:rsidR="009A0D03" w:rsidRPr="00C507B0" w:rsidRDefault="009A0D03" w:rsidP="00781846">
      <w:pPr>
        <w:pStyle w:val="ECCParagraph"/>
      </w:pPr>
      <w:r w:rsidRPr="00C507B0">
        <w:t xml:space="preserve">The arithmetic mean of the field strength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w:r w:rsidRPr="00C507B0">
        <w:t>for the whole route is calculated.</w:t>
      </w:r>
    </w:p>
    <w:p w:rsidR="006F7DFB" w:rsidRPr="00C507B0" w:rsidRDefault="00EF2C65" w:rsidP="00781846">
      <w:pPr>
        <w:pStyle w:val="ECCParagraph"/>
      </w:pPr>
      <w:r w:rsidRPr="00C507B0">
        <w:t>For a visual assessment of the validity of the measurement it is very helpful to plot both measurement results and calculated theoretical field strength vs. distance in a diagram</w:t>
      </w:r>
      <w:r w:rsidR="006F7DFB" w:rsidRPr="00C507B0">
        <w:t>:</w:t>
      </w:r>
    </w:p>
    <w:p w:rsidR="00EF2C65" w:rsidRPr="00C507B0" w:rsidRDefault="009A0D03" w:rsidP="009A0D03">
      <w:pPr>
        <w:spacing w:before="120" w:after="240"/>
        <w:ind w:left="397"/>
        <w:jc w:val="center"/>
      </w:pPr>
      <w:r w:rsidRPr="00C507B0">
        <w:rPr>
          <w:noProof/>
          <w:lang w:val="de-DE"/>
        </w:rPr>
        <w:lastRenderedPageBreak/>
        <w:drawing>
          <wp:inline distT="0" distB="0" distL="0" distR="0" wp14:anchorId="34683560" wp14:editId="1CD46271">
            <wp:extent cx="4555891" cy="27813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7592" cy="2782339"/>
                    </a:xfrm>
                    <a:prstGeom prst="rect">
                      <a:avLst/>
                    </a:prstGeom>
                    <a:noFill/>
                  </pic:spPr>
                </pic:pic>
              </a:graphicData>
            </a:graphic>
          </wp:inline>
        </w:drawing>
      </w:r>
      <w:r w:rsidR="00EF2C65" w:rsidRPr="00C507B0">
        <w:t xml:space="preserve"> </w:t>
      </w:r>
    </w:p>
    <w:p w:rsidR="009A0D03" w:rsidRPr="00C507B0" w:rsidRDefault="009A0D03" w:rsidP="009A0D03">
      <w:pPr>
        <w:pStyle w:val="ECCFiguretitle"/>
      </w:pPr>
      <w:r w:rsidRPr="00C507B0">
        <w:t>Example evaluation of a route scan</w:t>
      </w:r>
    </w:p>
    <w:p w:rsidR="009A0D03" w:rsidRPr="00C507B0" w:rsidRDefault="009A0D03" w:rsidP="00781846">
      <w:pPr>
        <w:pStyle w:val="ECCParagraph"/>
      </w:pPr>
      <w:r w:rsidRPr="00C507B0">
        <w:t xml:space="preserve">An arithmetic mean of all measured field strength samples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00DE6C23" w:rsidRPr="00C507B0">
        <w:t xml:space="preserve"> is calculated.</w:t>
      </w:r>
    </w:p>
    <w:p w:rsidR="00DE6C23" w:rsidRPr="00C507B0" w:rsidRDefault="00DE6C23" w:rsidP="00781846">
      <w:pPr>
        <w:pStyle w:val="ECCParagraph"/>
      </w:pPr>
      <w:r w:rsidRPr="00C507B0">
        <w:t>The measured transmitter power P</w:t>
      </w:r>
      <w:r w:rsidRPr="00C507B0">
        <w:rPr>
          <w:vertAlign w:val="subscript"/>
        </w:rPr>
        <w:t>m</w:t>
      </w:r>
      <w:r w:rsidRPr="00C507B0">
        <w:t xml:space="preserve"> is calculated from the authorized power P</w:t>
      </w:r>
      <w:r w:rsidRPr="00C507B0">
        <w:rPr>
          <w:vertAlign w:val="subscript"/>
        </w:rPr>
        <w:t>a</w:t>
      </w:r>
      <w:r w:rsidRPr="00C507B0">
        <w:t xml:space="preserve"> and the mean field strengths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w:r w:rsidRPr="00C507B0">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C507B0">
        <w:t>to</w:t>
      </w:r>
      <w:r w:rsidRPr="00C507B0">
        <w:tab/>
      </w:r>
      <w:r w:rsidRPr="00C507B0">
        <w:br/>
      </w:r>
      <w:r w:rsidRPr="00C507B0">
        <w:br/>
        <w:t>P</w:t>
      </w:r>
      <w:r w:rsidRPr="00C507B0">
        <w:rPr>
          <w:vertAlign w:val="subscript"/>
        </w:rPr>
        <w:t>m</w:t>
      </w:r>
      <w:r w:rsidRPr="00C507B0">
        <w:t xml:space="preserve"> = P</w:t>
      </w:r>
      <w:r w:rsidRPr="00C507B0">
        <w:rPr>
          <w:vertAlign w:val="subscript"/>
        </w:rPr>
        <w:t>a</w:t>
      </w:r>
      <w:r w:rsidRPr="00C507B0">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 xml:space="preserve"> </m:t>
            </m:r>
          </m:e>
        </m:acc>
      </m:oMath>
      <w:r w:rsidRPr="00C507B0">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r>
          <w:rPr>
            <w:rFonts w:ascii="Cambria Math" w:hAnsi="Cambria Math"/>
          </w:rPr>
          <m:t>)</m:t>
        </m:r>
      </m:oMath>
    </w:p>
    <w:p w:rsidR="00BC2E77" w:rsidRPr="00C507B0" w:rsidRDefault="00BC2E77" w:rsidP="00781846">
      <w:pPr>
        <w:pStyle w:val="ECCParagraph"/>
      </w:pPr>
      <w:r w:rsidRPr="00C507B0">
        <w:t xml:space="preserve">Theoretical background information on the evaluation method can be found in </w:t>
      </w:r>
      <w:r w:rsidR="00F23E1F">
        <w:fldChar w:fldCharType="begin"/>
      </w:r>
      <w:r w:rsidR="00F23E1F">
        <w:instrText xml:space="preserve"> REF _Ref523235211 \r \h </w:instrText>
      </w:r>
      <w:r w:rsidR="00781846">
        <w:instrText xml:space="preserve"> \* MERGEFORMAT </w:instrText>
      </w:r>
      <w:r w:rsidR="00F23E1F">
        <w:fldChar w:fldCharType="separate"/>
      </w:r>
      <w:r w:rsidR="00F23E1F">
        <w:t>ANNEX 2:</w:t>
      </w:r>
      <w:r w:rsidR="00F23E1F">
        <w:fldChar w:fldCharType="end"/>
      </w:r>
      <w:r w:rsidRPr="00C507B0">
        <w:t xml:space="preserve">. </w:t>
      </w:r>
    </w:p>
    <w:p w:rsidR="00BC2E77" w:rsidRPr="00C507B0" w:rsidRDefault="00BC2E77" w:rsidP="00BC2E77">
      <w:pPr>
        <w:pStyle w:val="ECCParagraph"/>
        <w:tabs>
          <w:tab w:val="right" w:pos="9638"/>
        </w:tabs>
      </w:pPr>
      <w:r w:rsidRPr="00C507B0">
        <w:t xml:space="preserve">Note that when calculating the arithmetic mean </w:t>
      </w: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oMath>
      <w:r w:rsidRPr="00C507B0">
        <w:t xml:space="preserve"> it is assumed that the field strength is measured at equidistant points. Practically, for a few reasons, this condition is not always fulfilled (for example, it is not always possible to maintain the car's speed constant). Under those circumstances the arithmetic mean </w:t>
      </w:r>
      <m:oMath>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oMath>
      <w:r w:rsidRPr="00C507B0">
        <w:t xml:space="preserve"> is calculated as follows:</w:t>
      </w:r>
    </w:p>
    <w:p w:rsidR="00BC2E77" w:rsidRPr="00C507B0" w:rsidRDefault="00BC2E77" w:rsidP="00BC2E77">
      <w:pPr>
        <w:pStyle w:val="ECCParagraph"/>
        <w:tabs>
          <w:tab w:val="right" w:pos="9638"/>
        </w:tabs>
      </w:pPr>
      <w:r w:rsidRPr="00C507B0">
        <w:t xml:space="preserve">First, the initial measurement data is separated into a number of equidistant route sections (of example sections of 10 m length). Then, all field strength values in each section is averaged. The final value of </w:t>
      </w: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oMath>
      <w:r w:rsidRPr="00C507B0">
        <w:t xml:space="preserve">  is then calculated by averaging all section averages.</w:t>
      </w:r>
    </w:p>
    <w:p w:rsidR="00EF2C65" w:rsidRPr="00C507B0" w:rsidRDefault="00033DD1" w:rsidP="00EF2C65">
      <w:pPr>
        <w:pStyle w:val="ECCAnnexheading4"/>
        <w:rPr>
          <w:lang w:val="en-GB"/>
        </w:rPr>
      </w:pPr>
      <w:bookmarkStart w:id="28" w:name="_Ref523150089"/>
      <w:r w:rsidRPr="00C507B0">
        <w:rPr>
          <w:lang w:val="en-GB"/>
        </w:rPr>
        <w:t xml:space="preserve">Impact of </w:t>
      </w:r>
      <w:r w:rsidR="0033071C" w:rsidRPr="00C507B0">
        <w:rPr>
          <w:lang w:val="en-GB"/>
        </w:rPr>
        <w:t>hilly terrain</w:t>
      </w:r>
      <w:bookmarkEnd w:id="28"/>
      <w:r w:rsidRPr="00C507B0">
        <w:rPr>
          <w:lang w:val="en-GB"/>
        </w:rPr>
        <w:tab/>
      </w:r>
    </w:p>
    <w:bookmarkEnd w:id="27"/>
    <w:p w:rsidR="00033DD1" w:rsidRPr="00C507B0" w:rsidRDefault="00033DD1" w:rsidP="00043098">
      <w:pPr>
        <w:pStyle w:val="ECCParagraph"/>
      </w:pPr>
      <w:r w:rsidRPr="00C507B0">
        <w:t xml:space="preserve">In most cases the surface of the measurement is not completely flat, and its height does not coincide with the area where </w:t>
      </w:r>
      <w:r w:rsidR="00DE6C23" w:rsidRPr="00C507B0">
        <w:t xml:space="preserve">the </w:t>
      </w:r>
      <w:r w:rsidRPr="00C507B0">
        <w:t xml:space="preserve">broadcast antenna mast is built. This </w:t>
      </w:r>
      <w:r w:rsidR="00043098" w:rsidRPr="00C507B0">
        <w:t>is</w:t>
      </w:r>
      <w:r w:rsidRPr="00C507B0">
        <w:t xml:space="preserve"> </w:t>
      </w:r>
      <w:r w:rsidR="00043098" w:rsidRPr="00C507B0">
        <w:t>covered by</w:t>
      </w:r>
      <w:r w:rsidRPr="00C507B0">
        <w:t xml:space="preserve"> the introduction of effective transmitting antenna height </w:t>
      </w:r>
      <w:proofErr w:type="spellStart"/>
      <w:r w:rsidRPr="00F23E1F">
        <w:rPr>
          <w:rFonts w:cs="Arial"/>
          <w:i/>
          <w:szCs w:val="22"/>
        </w:rPr>
        <w:t>H</w:t>
      </w:r>
      <w:r w:rsidR="00043098" w:rsidRPr="00F23E1F">
        <w:rPr>
          <w:rFonts w:cs="Arial"/>
          <w:i/>
          <w:szCs w:val="22"/>
          <w:vertAlign w:val="subscript"/>
        </w:rPr>
        <w:t>ef</w:t>
      </w:r>
      <w:proofErr w:type="spellEnd"/>
      <w:r w:rsidRPr="00F23E1F">
        <w:rPr>
          <w:rFonts w:cs="Arial"/>
          <w:i/>
          <w:szCs w:val="22"/>
        </w:rPr>
        <w:t>.</w:t>
      </w:r>
      <w:r w:rsidRPr="00C507B0">
        <w:t xml:space="preserve"> Using </w:t>
      </w:r>
      <w:r w:rsidR="00043098" w:rsidRPr="00C507B0">
        <w:t xml:space="preserve">a </w:t>
      </w:r>
      <w:r w:rsidRPr="00C507B0">
        <w:t xml:space="preserve">digital map with terrain heights, the height of antenna mast area above the sea level </w:t>
      </w:r>
      <w:r w:rsidRPr="00F23E1F">
        <w:rPr>
          <w:rFonts w:cs="Arial"/>
          <w:i/>
          <w:szCs w:val="20"/>
        </w:rPr>
        <w:t>H</w:t>
      </w:r>
      <w:r w:rsidRPr="00F23E1F">
        <w:rPr>
          <w:rFonts w:cs="Arial"/>
          <w:i/>
          <w:szCs w:val="20"/>
          <w:vertAlign w:val="subscript"/>
        </w:rPr>
        <w:t>A</w:t>
      </w:r>
      <w:r w:rsidRPr="00F23E1F">
        <w:rPr>
          <w:rFonts w:cs="Arial"/>
          <w:szCs w:val="20"/>
        </w:rPr>
        <w:t xml:space="preserve"> </w:t>
      </w:r>
      <w:r w:rsidRPr="00C507B0">
        <w:t xml:space="preserve">is determined. The average route height above the sea level </w:t>
      </w:r>
      <w:r w:rsidR="00043098" w:rsidRPr="00F23E1F">
        <w:rPr>
          <w:rFonts w:cs="Arial"/>
          <w:i/>
          <w:szCs w:val="22"/>
        </w:rPr>
        <w:t>H</w:t>
      </w:r>
      <w:r w:rsidR="00043098" w:rsidRPr="00F23E1F">
        <w:rPr>
          <w:rFonts w:cs="Arial"/>
          <w:i/>
          <w:szCs w:val="22"/>
          <w:vertAlign w:val="subscript"/>
        </w:rPr>
        <w:t>AV</w:t>
      </w:r>
      <w:r w:rsidR="00043098" w:rsidRPr="00F23E1F">
        <w:rPr>
          <w:rFonts w:cs="Arial"/>
        </w:rPr>
        <w:t>.</w:t>
      </w:r>
      <w:r w:rsidR="00043098" w:rsidRPr="00C507B0">
        <w:t xml:space="preserve">is also </w:t>
      </w:r>
      <w:r w:rsidRPr="00C507B0">
        <w:t xml:space="preserve">determined. Practically in most cases it is sufficient to take the average of the highest and the lowest points of the route. Then the effective antenna height </w:t>
      </w:r>
      <w:proofErr w:type="spellStart"/>
      <w:r w:rsidRPr="00F23E1F">
        <w:rPr>
          <w:rFonts w:cs="Arial"/>
          <w:i/>
          <w:szCs w:val="22"/>
        </w:rPr>
        <w:t>H</w:t>
      </w:r>
      <w:r w:rsidR="00043098" w:rsidRPr="00F23E1F">
        <w:rPr>
          <w:rFonts w:cs="Arial"/>
          <w:i/>
          <w:szCs w:val="22"/>
          <w:vertAlign w:val="subscript"/>
        </w:rPr>
        <w:t>ef</w:t>
      </w:r>
      <w:proofErr w:type="spellEnd"/>
      <w:r w:rsidRPr="00F23E1F">
        <w:rPr>
          <w:rFonts w:cs="Arial"/>
        </w:rPr>
        <w:t xml:space="preserve"> </w:t>
      </w:r>
      <w:r w:rsidRPr="00C507B0">
        <w:t>is calculated as follows:</w:t>
      </w:r>
    </w:p>
    <w:p w:rsidR="00033DD1" w:rsidRPr="0034222D" w:rsidRDefault="00163E24" w:rsidP="00043098">
      <w:pPr>
        <w:pStyle w:val="ECCParagraph"/>
        <w:jc w:val="center"/>
        <w:rPr>
          <w:rFonts w:eastAsia="MS Mincho"/>
        </w:rPr>
      </w:pPr>
      <m:oMath>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ef</m:t>
            </m:r>
          </m:sub>
        </m:sSub>
        <m:r>
          <m:rPr>
            <m:sty m:val="p"/>
          </m:rPr>
          <w:rPr>
            <w:rFonts w:ascii="Cambria Math" w:eastAsia="MS Mincho" w:hAnsi="Cambria Math"/>
            <w:sz w:val="22"/>
          </w:rPr>
          <m:t>=</m:t>
        </m:r>
        <m:r>
          <w:rPr>
            <w:rFonts w:ascii="Cambria Math" w:eastAsia="MS Mincho" w:hAnsi="Cambria Math"/>
            <w:sz w:val="22"/>
          </w:rPr>
          <m:t>H</m:t>
        </m:r>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A</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AV</m:t>
            </m:r>
          </m:sub>
        </m:sSub>
      </m:oMath>
      <w:r w:rsidR="00033DD1" w:rsidRPr="0034222D">
        <w:rPr>
          <w:rFonts w:ascii="Times New Roman" w:eastAsia="MS Mincho" w:hAnsi="Times New Roman"/>
          <w:i/>
          <w:iCs/>
          <w:sz w:val="22"/>
        </w:rPr>
        <w:t xml:space="preserve"> .</w:t>
      </w:r>
    </w:p>
    <w:p w:rsidR="00033DD1" w:rsidRPr="00C507B0" w:rsidRDefault="00033DD1" w:rsidP="00043098">
      <w:pPr>
        <w:pStyle w:val="ECCParagraph"/>
      </w:pPr>
      <w:r w:rsidRPr="00C507B0">
        <w:rPr>
          <w:rFonts w:eastAsia="MS Mincho"/>
        </w:rPr>
        <w:t>Th</w:t>
      </w:r>
      <w:r w:rsidR="0033071C" w:rsidRPr="00C507B0">
        <w:rPr>
          <w:rFonts w:eastAsia="MS Mincho"/>
        </w:rPr>
        <w:t>is</w:t>
      </w:r>
      <w:r w:rsidRPr="00C507B0">
        <w:rPr>
          <w:rFonts w:eastAsia="MS Mincho"/>
        </w:rPr>
        <w:t xml:space="preserve"> effective </w:t>
      </w:r>
      <w:r w:rsidR="0033071C" w:rsidRPr="00C507B0">
        <w:rPr>
          <w:rFonts w:eastAsia="MS Mincho"/>
        </w:rPr>
        <w:t xml:space="preserve">transmitter </w:t>
      </w:r>
      <w:r w:rsidRPr="00C507B0">
        <w:rPr>
          <w:rFonts w:eastAsia="MS Mincho"/>
        </w:rPr>
        <w:t xml:space="preserve">antenna height </w:t>
      </w:r>
      <w:r w:rsidR="0033071C" w:rsidRPr="00C507B0">
        <w:rPr>
          <w:rFonts w:eastAsia="MS Mincho"/>
        </w:rPr>
        <w:t xml:space="preserve">is </w:t>
      </w:r>
      <w:r w:rsidRPr="00C507B0">
        <w:rPr>
          <w:rFonts w:eastAsia="MS Mincho"/>
        </w:rPr>
        <w:t xml:space="preserve">used for </w:t>
      </w:r>
      <w:r w:rsidR="0033071C" w:rsidRPr="00C507B0">
        <w:rPr>
          <w:rFonts w:eastAsia="MS Mincho"/>
        </w:rPr>
        <w:t xml:space="preserve">the </w:t>
      </w:r>
      <w:r w:rsidRPr="00C507B0">
        <w:rPr>
          <w:rFonts w:eastAsia="MS Mincho"/>
        </w:rPr>
        <w:t>field strength calculations</w:t>
      </w:r>
      <w:r w:rsidR="0033071C" w:rsidRPr="00C507B0">
        <w:rPr>
          <w:rFonts w:eastAsia="MS Mincho"/>
        </w:rPr>
        <w:t>.</w:t>
      </w:r>
    </w:p>
    <w:p w:rsidR="00033DD1" w:rsidRPr="00C507B0" w:rsidRDefault="00033DD1" w:rsidP="00033DD1">
      <w:pPr>
        <w:spacing w:after="240"/>
        <w:jc w:val="both"/>
        <w:rPr>
          <w:szCs w:val="24"/>
          <w:lang w:eastAsia="en-US"/>
        </w:rPr>
      </w:pPr>
      <w:r w:rsidRPr="00C507B0">
        <w:rPr>
          <w:noProof/>
          <w:szCs w:val="24"/>
          <w:lang w:val="de-DE"/>
        </w:rPr>
        <w:lastRenderedPageBreak/>
        <w:drawing>
          <wp:inline distT="0" distB="0" distL="0" distR="0" wp14:anchorId="1AD1563B" wp14:editId="6BE5CC5B">
            <wp:extent cx="6118860" cy="2545080"/>
            <wp:effectExtent l="0" t="0" r="0" b="7620"/>
            <wp:docPr id="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2545080"/>
                    </a:xfrm>
                    <a:prstGeom prst="rect">
                      <a:avLst/>
                    </a:prstGeom>
                    <a:noFill/>
                    <a:ln>
                      <a:noFill/>
                    </a:ln>
                  </pic:spPr>
                </pic:pic>
              </a:graphicData>
            </a:graphic>
          </wp:inline>
        </w:drawing>
      </w:r>
    </w:p>
    <w:p w:rsidR="00033DD1" w:rsidRDefault="00033DD1" w:rsidP="00043098">
      <w:pPr>
        <w:pStyle w:val="ECCFiguretitle"/>
      </w:pPr>
      <w:r w:rsidRPr="00C507B0">
        <w:t xml:space="preserve"> Example of effective height calculation.</w:t>
      </w:r>
    </w:p>
    <w:p w:rsidR="00781846" w:rsidRPr="00781846" w:rsidRDefault="00781846" w:rsidP="00781846">
      <w:pPr>
        <w:pStyle w:val="ECCParagraph"/>
      </w:pPr>
    </w:p>
    <w:p w:rsidR="00033DD1" w:rsidRPr="00C507B0" w:rsidRDefault="00033DD1" w:rsidP="00033DD1">
      <w:pPr>
        <w:pStyle w:val="ECCAnnexheading2"/>
        <w:rPr>
          <w:lang w:val="en-GB"/>
        </w:rPr>
      </w:pPr>
      <w:r w:rsidRPr="00C507B0">
        <w:rPr>
          <w:lang w:val="en-GB"/>
        </w:rPr>
        <w:t>Measurement uncertainty calculation</w:t>
      </w:r>
    </w:p>
    <w:p w:rsidR="00840490" w:rsidRPr="00C507B0" w:rsidRDefault="007D54FB" w:rsidP="00815F29">
      <w:pPr>
        <w:pStyle w:val="ECCParagraph"/>
      </w:pPr>
      <w:r w:rsidRPr="00C507B0">
        <w:t xml:space="preserve">The described </w:t>
      </w:r>
      <w:r w:rsidR="00840490" w:rsidRPr="00C507B0">
        <w:t xml:space="preserve">height scan </w:t>
      </w:r>
      <w:r w:rsidRPr="00C507B0">
        <w:t xml:space="preserve">method assumes that the main contributor to the measurement uncertainty is caused by reflections, </w:t>
      </w:r>
      <w:r w:rsidR="00840490" w:rsidRPr="00C507B0">
        <w:t>which</w:t>
      </w:r>
      <w:r w:rsidRPr="00C507B0">
        <w:t xml:space="preserve"> is usually the case. Reflections from distant objects may be minimised by using a measurement antenna with high directivity</w:t>
      </w:r>
      <w:r w:rsidR="00F23E1F">
        <w:t>.</w:t>
      </w:r>
    </w:p>
    <w:p w:rsidR="007D54FB" w:rsidRPr="00C507B0" w:rsidRDefault="00840490" w:rsidP="00815F29">
      <w:pPr>
        <w:pStyle w:val="ECCParagraph"/>
      </w:pPr>
      <w:r w:rsidRPr="00C507B0">
        <w:t>The main contributor the route scan method is usually the environment between transmitter and measurement vehicle causing reflections or partially blocking a line of sight.</w:t>
      </w:r>
    </w:p>
    <w:p w:rsidR="007D54FB" w:rsidRPr="00C507B0" w:rsidRDefault="007D54FB" w:rsidP="00815F29">
      <w:pPr>
        <w:pStyle w:val="ECCParagraph"/>
      </w:pPr>
      <w:r w:rsidRPr="00C507B0">
        <w:t xml:space="preserve">Several 1000 measurements at base stations of mobile phone operators </w:t>
      </w:r>
      <w:r w:rsidR="00840490" w:rsidRPr="00C507B0">
        <w:t xml:space="preserve">using the height scan method </w:t>
      </w:r>
      <w:r w:rsidRPr="00C507B0">
        <w:t>and verifications using test transmitters with known parameters have shown a maximum measurement uncertainty of 3 dB.</w:t>
      </w:r>
      <w:r w:rsidR="00840490" w:rsidRPr="00C507B0">
        <w:t xml:space="preserve"> Likewise, measurements using the route scan method have shown equal measurement uncertainties if the conditions for valid measurement routes described in this Recommendation are met.</w:t>
      </w:r>
    </w:p>
    <w:p w:rsidR="00033DD1" w:rsidRPr="00C507B0" w:rsidRDefault="007D54FB" w:rsidP="00815F29">
      <w:pPr>
        <w:pStyle w:val="ECCParagraph"/>
      </w:pPr>
      <w:r w:rsidRPr="00C507B0">
        <w:t xml:space="preserve">It is possible to verify the </w:t>
      </w:r>
      <w:r w:rsidR="00840490" w:rsidRPr="00C507B0">
        <w:t xml:space="preserve">actual </w:t>
      </w:r>
      <w:r w:rsidRPr="00C507B0">
        <w:t xml:space="preserve">contribution of the spectrum environment (such as the impact of reflexions) on the error of the measurement. If the location of the transmitter antenna (roof, mast) is accessible, the general principle outlined as follows may be applied: A test transmitter with known parameters (power, antenna gain) is installed close to the antenna, operating on a free frequency close to the frequency of the transmitter to be measured. A height scan </w:t>
      </w:r>
      <w:r w:rsidR="00840490" w:rsidRPr="00C507B0">
        <w:t xml:space="preserve">or route scan </w:t>
      </w:r>
      <w:r w:rsidRPr="00C507B0">
        <w:t>of the test transmitter at the predetermined measurement location</w:t>
      </w:r>
      <w:r w:rsidR="00840490" w:rsidRPr="00C507B0">
        <w:t xml:space="preserve"> or route</w:t>
      </w:r>
      <w:r w:rsidRPr="00C507B0">
        <w:t xml:space="preserve"> is performed and its radiated power is calculated using the method</w:t>
      </w:r>
      <w:r w:rsidR="00840490" w:rsidRPr="00C507B0">
        <w:t>s</w:t>
      </w:r>
      <w:r w:rsidRPr="00C507B0">
        <w:t xml:space="preserve"> described in this document. By comparing the result with the known true radiated power of the test transmitter the additional measurement error for the particular radio path can be determined. The calculated power of the transmitter to be measured can then be corrected by the magnitude of the error. Environmental effects may be assumed to be “zeroed out” this way. It should be noted that also this method may introduce uncertainties in the measurement result. For example, the used antenna may not be identical and the frequency is slightly different from those of the transmitter to be measured. The more such parameters are close to those of the transmitter to be measured, the more the uncertainty is negligible.</w:t>
      </w:r>
    </w:p>
    <w:p w:rsidR="007D54FB" w:rsidRPr="00C507B0" w:rsidRDefault="007D54FB" w:rsidP="00815F29">
      <w:pPr>
        <w:pStyle w:val="ECCParagraph"/>
        <w:rPr>
          <w:rFonts w:eastAsia="MS Mincho"/>
        </w:rPr>
      </w:pPr>
      <w:r w:rsidRPr="00C507B0">
        <w:t>To ensure the reliability of the measurement, the uncertainty should be calculated.</w:t>
      </w:r>
      <w:r w:rsidRPr="00C507B0">
        <w:rPr>
          <w:rFonts w:eastAsia="MS Mincho"/>
        </w:rPr>
        <w:t xml:space="preserve"> Keeping the previous chapter in mind a single calculation for the specific test set used is sufficient in many cases. This is called the typical measurement uncertainty of the test set.</w:t>
      </w:r>
    </w:p>
    <w:p w:rsidR="007D54FB" w:rsidRPr="00C507B0" w:rsidRDefault="007D54FB" w:rsidP="00815F29">
      <w:pPr>
        <w:pStyle w:val="ECCAnnexheading3"/>
        <w:rPr>
          <w:rFonts w:eastAsia="MS Mincho"/>
        </w:rPr>
      </w:pPr>
      <w:r w:rsidRPr="00C507B0">
        <w:rPr>
          <w:rFonts w:eastAsia="MS Mincho"/>
        </w:rPr>
        <w:t>Typical measurement uncertainty</w:t>
      </w:r>
    </w:p>
    <w:p w:rsidR="007D54FB" w:rsidRPr="00C507B0" w:rsidRDefault="007D54FB" w:rsidP="00815F29">
      <w:pPr>
        <w:pStyle w:val="ECCParagraph"/>
        <w:rPr>
          <w:rFonts w:eastAsia="MS Mincho"/>
        </w:rPr>
      </w:pPr>
      <w:r w:rsidRPr="00C507B0">
        <w:rPr>
          <w:rFonts w:eastAsia="MS Mincho"/>
        </w:rPr>
        <w:lastRenderedPageBreak/>
        <w:t>For determining the typical measurement uncertainty all uncertainty sources that are normally present in the measurement system and during the measurement are identified and estimated and an overall uncertainty calculation is made. A typical measurement uncertainty between 1.5 dB and 2.5 dB for a 95% confidence interval can be considered a good achievement for a field strength measurement system but can only be achieved when all main contributing error sources are minimized and when the measurement is conducted very precisely.</w:t>
      </w:r>
    </w:p>
    <w:p w:rsidR="007D54FB" w:rsidRPr="00C507B0" w:rsidRDefault="007D54FB" w:rsidP="00815F29">
      <w:pPr>
        <w:pStyle w:val="ECCAnnexheading3"/>
        <w:rPr>
          <w:rFonts w:eastAsia="MS Mincho"/>
        </w:rPr>
      </w:pPr>
      <w:bookmarkStart w:id="29" w:name="_Toc112572552"/>
      <w:bookmarkStart w:id="30" w:name="_Toc115794841"/>
      <w:bookmarkStart w:id="31" w:name="_Toc115794926"/>
      <w:r w:rsidRPr="00C507B0">
        <w:rPr>
          <w:rFonts w:eastAsia="MS Mincho"/>
        </w:rPr>
        <w:t>Actual measurement uncertainty</w:t>
      </w:r>
      <w:bookmarkEnd w:id="29"/>
      <w:bookmarkEnd w:id="30"/>
      <w:bookmarkEnd w:id="31"/>
    </w:p>
    <w:p w:rsidR="007D54FB" w:rsidRPr="00C507B0" w:rsidRDefault="007D54FB" w:rsidP="00815F29">
      <w:pPr>
        <w:pStyle w:val="ECCParagraph"/>
        <w:rPr>
          <w:rFonts w:eastAsia="MS Mincho"/>
        </w:rPr>
      </w:pPr>
      <w:r w:rsidRPr="00C507B0">
        <w:rPr>
          <w:rFonts w:eastAsia="MS Mincho"/>
        </w:rPr>
        <w:t xml:space="preserve">For measurements where the </w:t>
      </w:r>
      <w:r w:rsidR="00840490" w:rsidRPr="00C507B0">
        <w:rPr>
          <w:rFonts w:eastAsia="MS Mincho"/>
        </w:rPr>
        <w:t xml:space="preserve">assumptions described in Sections </w:t>
      </w:r>
      <w:r w:rsidR="00840490" w:rsidRPr="00C507B0">
        <w:rPr>
          <w:rFonts w:eastAsia="MS Mincho"/>
        </w:rPr>
        <w:fldChar w:fldCharType="begin"/>
      </w:r>
      <w:r w:rsidR="00840490" w:rsidRPr="00C507B0">
        <w:rPr>
          <w:rFonts w:eastAsia="MS Mincho"/>
        </w:rPr>
        <w:instrText xml:space="preserve"> REF _Ref523154417 \r \h </w:instrText>
      </w:r>
      <w:r w:rsidR="00815F29">
        <w:rPr>
          <w:rFonts w:eastAsia="MS Mincho"/>
        </w:rPr>
        <w:instrText xml:space="preserve"> \* MERGEFORMAT </w:instrText>
      </w:r>
      <w:r w:rsidR="00840490" w:rsidRPr="00C507B0">
        <w:rPr>
          <w:rFonts w:eastAsia="MS Mincho"/>
        </w:rPr>
      </w:r>
      <w:r w:rsidR="00840490" w:rsidRPr="00C507B0">
        <w:rPr>
          <w:rFonts w:eastAsia="MS Mincho"/>
        </w:rPr>
        <w:fldChar w:fldCharType="separate"/>
      </w:r>
      <w:r w:rsidR="00840490" w:rsidRPr="00C507B0">
        <w:rPr>
          <w:rFonts w:eastAsia="MS Mincho"/>
        </w:rPr>
        <w:t>A.1.4.1.2</w:t>
      </w:r>
      <w:r w:rsidR="00840490" w:rsidRPr="00C507B0">
        <w:rPr>
          <w:rFonts w:eastAsia="MS Mincho"/>
        </w:rPr>
        <w:fldChar w:fldCharType="end"/>
      </w:r>
      <w:r w:rsidR="00840490" w:rsidRPr="00C507B0">
        <w:rPr>
          <w:rFonts w:eastAsia="MS Mincho"/>
        </w:rPr>
        <w:t xml:space="preserve"> or </w:t>
      </w:r>
      <w:r w:rsidR="00840490" w:rsidRPr="00C507B0">
        <w:rPr>
          <w:rFonts w:eastAsia="MS Mincho"/>
        </w:rPr>
        <w:fldChar w:fldCharType="begin"/>
      </w:r>
      <w:r w:rsidR="00840490" w:rsidRPr="00C507B0">
        <w:rPr>
          <w:rFonts w:eastAsia="MS Mincho"/>
        </w:rPr>
        <w:instrText xml:space="preserve"> REF _Ref523154442 \r \h </w:instrText>
      </w:r>
      <w:r w:rsidR="00815F29">
        <w:rPr>
          <w:rFonts w:eastAsia="MS Mincho"/>
        </w:rPr>
        <w:instrText xml:space="preserve"> \* MERGEFORMAT </w:instrText>
      </w:r>
      <w:r w:rsidR="00840490" w:rsidRPr="00C507B0">
        <w:rPr>
          <w:rFonts w:eastAsia="MS Mincho"/>
        </w:rPr>
      </w:r>
      <w:r w:rsidR="00840490" w:rsidRPr="00C507B0">
        <w:rPr>
          <w:rFonts w:eastAsia="MS Mincho"/>
        </w:rPr>
        <w:fldChar w:fldCharType="separate"/>
      </w:r>
      <w:r w:rsidR="00840490" w:rsidRPr="00C507B0">
        <w:rPr>
          <w:rFonts w:eastAsia="MS Mincho"/>
        </w:rPr>
        <w:t>A.1.4.2.2</w:t>
      </w:r>
      <w:r w:rsidR="00840490" w:rsidRPr="00C507B0">
        <w:rPr>
          <w:rFonts w:eastAsia="MS Mincho"/>
        </w:rPr>
        <w:fldChar w:fldCharType="end"/>
      </w:r>
      <w:r w:rsidRPr="00C507B0">
        <w:rPr>
          <w:rFonts w:eastAsia="MS Mincho"/>
        </w:rPr>
        <w:t xml:space="preserve"> cannot be </w:t>
      </w:r>
      <w:r w:rsidR="00840490" w:rsidRPr="00C507B0">
        <w:rPr>
          <w:rFonts w:eastAsia="MS Mincho"/>
        </w:rPr>
        <w:t>met</w:t>
      </w:r>
      <w:r w:rsidRPr="00C507B0">
        <w:rPr>
          <w:rFonts w:eastAsia="MS Mincho"/>
        </w:rPr>
        <w:t xml:space="preserve"> completely, an individual measurement uncertainty calculation must be made, taking specific circumstances as they occur during the actual measurements into account. A good way to do this is to start with the typical measurement accuracy calculation examining all values in that calculation and correcting them for the specific circumstances that occurred during the measurement. An analysis of the measurement data in the height and horizontal profiles gives important input to this process. The value calculated this way is called the </w:t>
      </w:r>
      <w:r w:rsidRPr="00C507B0">
        <w:rPr>
          <w:rFonts w:eastAsia="MS Mincho"/>
          <w:iCs/>
        </w:rPr>
        <w:t>actual measurement uncertainty</w:t>
      </w:r>
      <w:r w:rsidRPr="00C507B0">
        <w:rPr>
          <w:rFonts w:eastAsia="MS Mincho"/>
        </w:rPr>
        <w:t xml:space="preserve">, and is unique for every measurement. This figure has to be mentioned in the measurement report, </w:t>
      </w:r>
      <w:r w:rsidRPr="00C507B0">
        <w:rPr>
          <w:rFonts w:eastAsia="MS Mincho"/>
          <w:iCs/>
        </w:rPr>
        <w:t>not</w:t>
      </w:r>
      <w:r w:rsidRPr="00C507B0">
        <w:rPr>
          <w:rFonts w:eastAsia="MS Mincho"/>
        </w:rPr>
        <w:t xml:space="preserve"> the typical value.</w:t>
      </w:r>
    </w:p>
    <w:p w:rsidR="007D54FB" w:rsidRPr="00C507B0" w:rsidRDefault="007D54FB" w:rsidP="00815F29">
      <w:pPr>
        <w:pStyle w:val="ECCAnnexheading3"/>
        <w:rPr>
          <w:rFonts w:eastAsia="MS Mincho"/>
        </w:rPr>
      </w:pPr>
      <w:bookmarkStart w:id="32" w:name="_Toc112572553"/>
      <w:bookmarkStart w:id="33" w:name="_Toc115794842"/>
      <w:bookmarkStart w:id="34" w:name="_Toc115794927"/>
      <w:r w:rsidRPr="00C507B0">
        <w:rPr>
          <w:rFonts w:eastAsia="MS Mincho"/>
        </w:rPr>
        <w:t>Methodology</w:t>
      </w:r>
      <w:bookmarkEnd w:id="32"/>
      <w:bookmarkEnd w:id="33"/>
      <w:bookmarkEnd w:id="34"/>
    </w:p>
    <w:p w:rsidR="007D54FB" w:rsidRPr="00C507B0" w:rsidRDefault="007D54FB" w:rsidP="00815F29">
      <w:pPr>
        <w:pStyle w:val="ECCParagraph"/>
        <w:rPr>
          <w:rFonts w:eastAsia="MS Mincho"/>
        </w:rPr>
      </w:pPr>
      <w:r w:rsidRPr="00C507B0">
        <w:rPr>
          <w:rFonts w:eastAsia="MS Mincho"/>
        </w:rPr>
        <w:t>The measurement uncertainty calculation should be performed and presented conforming to applicable international standards, e.g. ISO “Guide to the Expression of Uncertainty in Measurements” [</w:t>
      </w:r>
      <w:r w:rsidR="005C7363">
        <w:rPr>
          <w:rFonts w:eastAsia="MS Mincho"/>
        </w:rPr>
        <w:t>2</w:t>
      </w:r>
      <w:r w:rsidRPr="00C507B0">
        <w:rPr>
          <w:rFonts w:eastAsia="MS Mincho"/>
        </w:rPr>
        <w:t>]. When using this method, each measurement is described first, followed by the mathematical formula with which the end result is calculated from the individual variables involved. Then all these variables are described with their uncertainties and their weighting factors of their influence on the final result is established. When the source variables are expressed logarithmically, they first have to be converted to linear values. With this information, the uncertainty of the end result is calculated and is presented in the standardised form. Also the main contributors to the overall uncertainty are identified.</w:t>
      </w:r>
    </w:p>
    <w:p w:rsidR="007D54FB" w:rsidRPr="00C507B0" w:rsidRDefault="007D54FB" w:rsidP="00815F29">
      <w:pPr>
        <w:pStyle w:val="ECCAnnexheading3"/>
        <w:rPr>
          <w:rFonts w:eastAsia="MS Mincho"/>
        </w:rPr>
      </w:pPr>
      <w:bookmarkStart w:id="35" w:name="_Toc112572554"/>
      <w:bookmarkStart w:id="36" w:name="_Toc115794843"/>
      <w:bookmarkStart w:id="37" w:name="_Toc115794928"/>
      <w:r w:rsidRPr="00C507B0">
        <w:rPr>
          <w:rFonts w:eastAsia="MS Mincho"/>
        </w:rPr>
        <w:t>Example of a measurement uncertainty calculation</w:t>
      </w:r>
      <w:bookmarkEnd w:id="35"/>
      <w:bookmarkEnd w:id="36"/>
      <w:bookmarkEnd w:id="37"/>
    </w:p>
    <w:p w:rsidR="007D54FB" w:rsidRPr="00C507B0" w:rsidRDefault="007D54FB" w:rsidP="00815F29">
      <w:pPr>
        <w:pStyle w:val="ECCParagraph"/>
        <w:rPr>
          <w:rFonts w:eastAsia="MS Mincho"/>
        </w:rPr>
      </w:pPr>
      <w:r w:rsidRPr="00C507B0">
        <w:rPr>
          <w:rFonts w:eastAsia="MS Mincho"/>
        </w:rPr>
        <w:t>In this section, a practical example is given of an actual uncertainty calculation for radiated power measurement</w:t>
      </w:r>
      <w:r w:rsidR="004975DB" w:rsidRPr="00C507B0">
        <w:rPr>
          <w:rFonts w:eastAsia="MS Mincho"/>
        </w:rPr>
        <w:t xml:space="preserve"> using the height scan method</w:t>
      </w:r>
      <w:r w:rsidRPr="00C507B0">
        <w:rPr>
          <w:rFonts w:eastAsia="MS Mincho"/>
        </w:rPr>
        <w:t>. The example illustrates the influence of different error sources, and is meant to assist the making of one’s own measurement uncertainty analysis. The spread sheet with calculations is incorporated in this Recommendation.</w:t>
      </w:r>
    </w:p>
    <w:p w:rsidR="007D54FB" w:rsidRPr="00C507B0" w:rsidRDefault="007D54FB" w:rsidP="00815F29">
      <w:pPr>
        <w:pStyle w:val="ECCParagraph"/>
        <w:rPr>
          <w:rFonts w:eastAsia="MS Mincho"/>
        </w:rPr>
      </w:pPr>
      <w:r w:rsidRPr="00C507B0">
        <w:rPr>
          <w:rFonts w:eastAsia="MS Mincho"/>
        </w:rPr>
        <w:t>The values used in this example are typical for a particular setup and could in practice be worse or better depending on the effort made to optimize the design.</w:t>
      </w:r>
    </w:p>
    <w:p w:rsidR="007D54FB" w:rsidRPr="00C507B0" w:rsidRDefault="007D54FB" w:rsidP="00815F29">
      <w:pPr>
        <w:pStyle w:val="ECCParagraph"/>
        <w:rPr>
          <w:rFonts w:eastAsia="MS Mincho"/>
        </w:rPr>
      </w:pPr>
      <w:r w:rsidRPr="00C507B0">
        <w:rPr>
          <w:rFonts w:eastAsia="MS Mincho"/>
        </w:rPr>
        <w:t xml:space="preserve">The example describes a radiated power measurement system. The power </w:t>
      </w:r>
      <w:r w:rsidRPr="00C507B0">
        <w:rPr>
          <w:rFonts w:eastAsia="MS Mincho"/>
          <w:i/>
        </w:rPr>
        <w:t>P</w:t>
      </w:r>
      <w:r w:rsidRPr="00C507B0">
        <w:rPr>
          <w:rFonts w:eastAsia="MS Mincho"/>
          <w:i/>
          <w:vertAlign w:val="subscript"/>
        </w:rPr>
        <w:t>RX</w:t>
      </w:r>
      <w:r w:rsidRPr="00C507B0">
        <w:rPr>
          <w:rFonts w:eastAsia="MS Mincho"/>
        </w:rPr>
        <w:t xml:space="preserve"> is measured at a distance </w:t>
      </w:r>
      <w:r w:rsidRPr="00C507B0">
        <w:rPr>
          <w:rFonts w:eastAsia="MS Mincho"/>
          <w:i/>
        </w:rPr>
        <w:t>R</w:t>
      </w:r>
      <w:r w:rsidRPr="00C507B0">
        <w:rPr>
          <w:rFonts w:eastAsia="MS Mincho"/>
        </w:rPr>
        <w:t xml:space="preserve"> from the transmit antenna. This is done using a measurement antenna with antenna gain </w:t>
      </w:r>
      <w:r w:rsidRPr="00C507B0">
        <w:rPr>
          <w:rFonts w:eastAsia="MS Mincho"/>
          <w:i/>
        </w:rPr>
        <w:t>G</w:t>
      </w:r>
      <w:r w:rsidRPr="00C507B0">
        <w:rPr>
          <w:rFonts w:eastAsia="MS Mincho"/>
          <w:i/>
          <w:vertAlign w:val="subscript"/>
        </w:rPr>
        <w:t>RX</w:t>
      </w:r>
      <w:r w:rsidRPr="00C507B0">
        <w:rPr>
          <w:rFonts w:eastAsia="MS Mincho"/>
          <w:vertAlign w:val="subscript"/>
        </w:rPr>
        <w:t xml:space="preserve"> </w:t>
      </w:r>
      <w:r w:rsidRPr="00C507B0">
        <w:rPr>
          <w:rFonts w:eastAsia="MS Mincho"/>
        </w:rPr>
        <w:t>and a measurement receiver.</w:t>
      </w:r>
    </w:p>
    <w:p w:rsidR="004975DB" w:rsidRPr="00C507B0" w:rsidRDefault="004975DB" w:rsidP="004975DB">
      <w:r w:rsidRPr="00C507B0">
        <w:rPr>
          <w:rFonts w:eastAsia="MS Mincho"/>
          <w:noProof/>
          <w:sz w:val="20"/>
          <w:lang w:val="de-DE"/>
        </w:rPr>
        <mc:AlternateContent>
          <mc:Choice Requires="wpc">
            <w:drawing>
              <wp:inline distT="0" distB="0" distL="0" distR="0" wp14:anchorId="69DD9E5D" wp14:editId="761157C8">
                <wp:extent cx="5762625" cy="1390651"/>
                <wp:effectExtent l="0" t="0" r="0" b="0"/>
                <wp:docPr id="21" name="Zeichenbereich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6" name="Group 20"/>
                        <wpg:cNvGrpSpPr>
                          <a:grpSpLocks/>
                        </wpg:cNvGrpSpPr>
                        <wpg:grpSpPr bwMode="auto">
                          <a:xfrm>
                            <a:off x="180000" y="177460"/>
                            <a:ext cx="4840605" cy="1130300"/>
                            <a:chOff x="0" y="-4"/>
                            <a:chExt cx="7623" cy="1780"/>
                          </a:xfrm>
                        </wpg:grpSpPr>
                        <wps:wsp>
                          <wps:cNvPr id="147" name="Text Box 21"/>
                          <wps:cNvSpPr txBox="1">
                            <a:spLocks noChangeArrowheads="1"/>
                          </wps:cNvSpPr>
                          <wps:spPr bwMode="auto">
                            <a:xfrm>
                              <a:off x="540" y="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A1C" w:rsidRPr="00D0416A" w:rsidRDefault="00792A1C"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 antenna</w:t>
                                </w:r>
                              </w:p>
                            </w:txbxContent>
                          </wps:txbx>
                          <wps:bodyPr rot="0" vert="horz" wrap="square" lIns="91440" tIns="45720" rIns="91440" bIns="45720" anchor="t" anchorCtr="0" upright="1">
                            <a:noAutofit/>
                          </wps:bodyPr>
                        </wps:wsp>
                        <wps:wsp>
                          <wps:cNvPr id="148" name="Text Box 22"/>
                          <wps:cNvSpPr txBox="1">
                            <a:spLocks noChangeArrowheads="1"/>
                          </wps:cNvSpPr>
                          <wps:spPr bwMode="auto">
                            <a:xfrm>
                              <a:off x="1530" y="565"/>
                              <a:ext cx="1710"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A1C" w:rsidRPr="00D0416A" w:rsidRDefault="00792A1C" w:rsidP="004975DB">
                                <w:pPr>
                                  <w:pStyle w:val="NormalWeb"/>
                                  <w:spacing w:before="0" w:beforeAutospacing="0" w:after="0" w:afterAutospacing="0" w:line="200" w:lineRule="exact"/>
                                  <w:rPr>
                                    <w:rFonts w:ascii="Arial" w:hAnsi="Arial"/>
                                    <w:sz w:val="20"/>
                                  </w:rPr>
                                </w:pPr>
                                <w:proofErr w:type="spellStart"/>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rad</w:t>
                                </w:r>
                                <w:proofErr w:type="spellEnd"/>
                                <w:r w:rsidRPr="00D0416A">
                                  <w:rPr>
                                    <w:rFonts w:ascii="Arial" w:eastAsia="Times New Roman" w:hAnsi="Arial" w:cs="Arial"/>
                                    <w:sz w:val="20"/>
                                    <w:szCs w:val="20"/>
                                    <w:lang w:val="en-GB"/>
                                  </w:rPr>
                                  <w:br/>
                                  <w:t>radiated power</w:t>
                                </w:r>
                              </w:p>
                            </w:txbxContent>
                          </wps:txbx>
                          <wps:bodyPr rot="0" vert="horz" wrap="square" lIns="91440" tIns="45720" rIns="91440" bIns="45720" anchor="t" anchorCtr="0" upright="1">
                            <a:noAutofit/>
                          </wps:bodyPr>
                        </wps:wsp>
                        <wps:wsp>
                          <wps:cNvPr id="154" name="Line 23"/>
                          <wps:cNvCnPr/>
                          <wps:spPr bwMode="auto">
                            <a:xfrm>
                              <a:off x="1578" y="88"/>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2" name="Text Box 24"/>
                          <wps:cNvSpPr txBox="1">
                            <a:spLocks noChangeArrowheads="1"/>
                          </wps:cNvSpPr>
                          <wps:spPr bwMode="auto">
                            <a:xfrm>
                              <a:off x="0" y="1296"/>
                              <a:ext cx="14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A1C" w:rsidRPr="00D0416A" w:rsidRDefault="00792A1C"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transmitter</w:t>
                                </w:r>
                              </w:p>
                            </w:txbxContent>
                          </wps:txbx>
                          <wps:bodyPr rot="0" vert="horz" wrap="square" lIns="91440" tIns="45720" rIns="91440" bIns="45720" anchor="t" anchorCtr="0" upright="1">
                            <a:noAutofit/>
                          </wps:bodyPr>
                        </wps:wsp>
                        <wpg:grpSp>
                          <wpg:cNvPr id="164" name="Group 25"/>
                          <wpg:cNvGrpSpPr>
                            <a:grpSpLocks/>
                          </wpg:cNvGrpSpPr>
                          <wpg:grpSpPr bwMode="auto">
                            <a:xfrm>
                              <a:off x="730" y="439"/>
                              <a:ext cx="845" cy="840"/>
                              <a:chOff x="730" y="439"/>
                              <a:chExt cx="845" cy="840"/>
                            </a:xfrm>
                          </wpg:grpSpPr>
                          <wps:wsp>
                            <wps:cNvPr id="176" name="Rectangle 26"/>
                            <wps:cNvSpPr>
                              <a:spLocks noChangeArrowheads="1"/>
                            </wps:cNvSpPr>
                            <wps:spPr bwMode="auto">
                              <a:xfrm>
                                <a:off x="730" y="1039"/>
                                <a:ext cx="36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Freeform 27"/>
                            <wps:cNvSpPr>
                              <a:spLocks/>
                            </wps:cNvSpPr>
                            <wps:spPr bwMode="auto">
                              <a:xfrm>
                                <a:off x="900" y="548"/>
                                <a:ext cx="673" cy="480"/>
                              </a:xfrm>
                              <a:custGeom>
                                <a:avLst/>
                                <a:gdLst>
                                  <a:gd name="T0" fmla="*/ 13 w 673"/>
                                  <a:gd name="T1" fmla="*/ 480 h 480"/>
                                  <a:gd name="T2" fmla="*/ 20 w 673"/>
                                  <a:gd name="T3" fmla="*/ 130 h 480"/>
                                  <a:gd name="T4" fmla="*/ 133 w 673"/>
                                  <a:gd name="T5" fmla="*/ 20 h 480"/>
                                  <a:gd name="T6" fmla="*/ 673 w 673"/>
                                  <a:gd name="T7" fmla="*/ 10 h 480"/>
                                </a:gdLst>
                                <a:ahLst/>
                                <a:cxnLst>
                                  <a:cxn ang="0">
                                    <a:pos x="T0" y="T1"/>
                                  </a:cxn>
                                  <a:cxn ang="0">
                                    <a:pos x="T2" y="T3"/>
                                  </a:cxn>
                                  <a:cxn ang="0">
                                    <a:pos x="T4" y="T5"/>
                                  </a:cxn>
                                  <a:cxn ang="0">
                                    <a:pos x="T6" y="T7"/>
                                  </a:cxn>
                                </a:cxnLst>
                                <a:rect l="0" t="0" r="r" b="b"/>
                                <a:pathLst>
                                  <a:path w="673" h="480">
                                    <a:moveTo>
                                      <a:pt x="13" y="480"/>
                                    </a:moveTo>
                                    <a:cubicBezTo>
                                      <a:pt x="13" y="420"/>
                                      <a:pt x="0" y="207"/>
                                      <a:pt x="20" y="130"/>
                                    </a:cubicBezTo>
                                    <a:cubicBezTo>
                                      <a:pt x="40" y="53"/>
                                      <a:pt x="24" y="40"/>
                                      <a:pt x="133" y="20"/>
                                    </a:cubicBezTo>
                                    <a:cubicBezTo>
                                      <a:pt x="242" y="0"/>
                                      <a:pt x="561" y="12"/>
                                      <a:pt x="673"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28"/>
                            <wps:cNvCnPr/>
                            <wps:spPr bwMode="auto">
                              <a:xfrm>
                                <a:off x="1575" y="4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9"/>
                            <wps:cNvCnPr/>
                            <wps:spPr bwMode="auto">
                              <a:xfrm>
                                <a:off x="1455" y="4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Text Box 30"/>
                          <wps:cNvSpPr txBox="1">
                            <a:spLocks noChangeArrowheads="1"/>
                          </wps:cNvSpPr>
                          <wps:spPr bwMode="auto">
                            <a:xfrm>
                              <a:off x="5565" y="550"/>
                              <a:ext cx="181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G</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measurement</w:t>
                                </w:r>
                              </w:p>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antenna</w:t>
                                </w:r>
                              </w:p>
                              <w:p w:rsidR="00792A1C" w:rsidRDefault="00792A1C" w:rsidP="004975DB">
                                <w:pPr>
                                  <w:pStyle w:val="NormalWeb"/>
                                  <w:spacing w:before="0" w:beforeAutospacing="0" w:after="0" w:afterAutospacing="0"/>
                                </w:pPr>
                                <w:r>
                                  <w:rPr>
                                    <w:rFonts w:ascii="Arial" w:eastAsia="Times New Roman" w:hAnsi="Arial"/>
                                    <w:b/>
                                    <w:bCs/>
                                    <w:color w:val="0000FF"/>
                                    <w:sz w:val="20"/>
                                    <w:szCs w:val="20"/>
                                    <w:lang w:val="en-GB"/>
                                  </w:rPr>
                                  <w:t> </w:t>
                                </w:r>
                              </w:p>
                            </w:txbxContent>
                          </wps:txbx>
                          <wps:bodyPr rot="0" vert="horz" wrap="square" lIns="91440" tIns="45720" rIns="91440" bIns="45720" anchor="t" anchorCtr="0" upright="1">
                            <a:noAutofit/>
                          </wps:bodyPr>
                        </wps:wsp>
                        <wps:wsp>
                          <wps:cNvPr id="166" name="Line 31"/>
                          <wps:cNvCnPr/>
                          <wps:spPr bwMode="auto">
                            <a:xfrm>
                              <a:off x="5638" y="88"/>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7" name="Line 32"/>
                          <wps:cNvCnPr/>
                          <wps:spPr bwMode="auto">
                            <a:xfrm>
                              <a:off x="1635" y="123"/>
                              <a:ext cx="3960" cy="0"/>
                            </a:xfrm>
                            <a:prstGeom prst="line">
                              <a:avLst/>
                            </a:prstGeom>
                            <a:ln>
                              <a:headEnd type="triangle" w="sm" len="med"/>
                              <a:tailEnd type="triangle" w="sm" len="med"/>
                            </a:ln>
                            <a:extLst/>
                          </wps:spPr>
                          <wps:style>
                            <a:lnRef idx="1">
                              <a:schemeClr val="dk1"/>
                            </a:lnRef>
                            <a:fillRef idx="0">
                              <a:schemeClr val="dk1"/>
                            </a:fillRef>
                            <a:effectRef idx="0">
                              <a:schemeClr val="dk1"/>
                            </a:effectRef>
                            <a:fontRef idx="minor">
                              <a:schemeClr val="tx1"/>
                            </a:fontRef>
                          </wps:style>
                          <wps:bodyPr/>
                        </wps:wsp>
                        <wps:wsp>
                          <wps:cNvPr id="168" name="Text Box 33"/>
                          <wps:cNvSpPr txBox="1">
                            <a:spLocks noChangeArrowheads="1"/>
                          </wps:cNvSpPr>
                          <wps:spPr bwMode="auto">
                            <a:xfrm>
                              <a:off x="3000" y="-4"/>
                              <a:ext cx="12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1C" w:rsidRPr="00D0416A" w:rsidRDefault="00792A1C" w:rsidP="004975DB">
                                <w:pPr>
                                  <w:pStyle w:val="NormalWeb"/>
                                  <w:spacing w:before="0" w:beforeAutospacing="0" w:after="0" w:afterAutospacing="0"/>
                                  <w:jc w:val="center"/>
                                  <w:rPr>
                                    <w:rFonts w:ascii="Arial" w:hAnsi="Arial"/>
                                    <w:sz w:val="20"/>
                                  </w:rPr>
                                </w:pPr>
                                <w:r w:rsidRPr="00D0416A">
                                  <w:rPr>
                                    <w:rFonts w:ascii="Arial" w:eastAsia="Times New Roman" w:hAnsi="Arial"/>
                                    <w:sz w:val="20"/>
                                    <w:szCs w:val="20"/>
                                    <w:lang w:val="en-GB"/>
                                  </w:rPr>
                                  <w:t>distance R</w:t>
                                </w:r>
                              </w:p>
                            </w:txbxContent>
                          </wps:txbx>
                          <wps:bodyPr rot="0" vert="horz" wrap="square" lIns="0" tIns="0" rIns="0" bIns="0" anchor="t" anchorCtr="0" upright="1">
                            <a:noAutofit/>
                          </wps:bodyPr>
                        </wps:wsp>
                        <wpg:grpSp>
                          <wpg:cNvPr id="169" name="Group 34"/>
                          <wpg:cNvGrpSpPr>
                            <a:grpSpLocks/>
                          </wpg:cNvGrpSpPr>
                          <wpg:grpSpPr bwMode="auto">
                            <a:xfrm>
                              <a:off x="5637" y="355"/>
                              <a:ext cx="726" cy="240"/>
                              <a:chOff x="5637" y="355"/>
                              <a:chExt cx="726" cy="240"/>
                            </a:xfrm>
                          </wpg:grpSpPr>
                          <wps:wsp>
                            <wps:cNvPr id="171" name="Line 35"/>
                            <wps:cNvCnPr/>
                            <wps:spPr bwMode="auto">
                              <a:xfrm>
                                <a:off x="5637" y="465"/>
                                <a:ext cx="72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3" name="Line 36"/>
                            <wps:cNvCnPr/>
                            <wps:spPr bwMode="auto">
                              <a:xfrm>
                                <a:off x="5760" y="355"/>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
                            <wps:cNvCnPr/>
                            <wps:spPr bwMode="auto">
                              <a:xfrm>
                                <a:off x="5640" y="355"/>
                                <a:ext cx="0" cy="24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grpSp>
                        <wps:wsp>
                          <wps:cNvPr id="170" name="Text Box 38"/>
                          <wps:cNvSpPr txBox="1">
                            <a:spLocks noChangeArrowheads="1"/>
                          </wps:cNvSpPr>
                          <wps:spPr bwMode="auto">
                            <a:xfrm>
                              <a:off x="6303" y="56"/>
                              <a:ext cx="13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measured power</w:t>
                                </w:r>
                              </w:p>
                            </w:txbxContent>
                          </wps:txbx>
                          <wps:bodyPr rot="0" vert="horz" wrap="square" lIns="91440" tIns="45720" rIns="91440" bIns="45720" anchor="t" anchorCtr="0" upright="1">
                            <a:noAutofit/>
                          </wps:bodyPr>
                        </wps:wsp>
                      </wpg:wgp>
                    </wpc:wpc>
                  </a:graphicData>
                </a:graphic>
              </wp:inline>
            </w:drawing>
          </mc:Choice>
          <mc:Fallback>
            <w:pict>
              <v:group w14:anchorId="69DD9E5D" id="Zeichenbereich 21" o:spid="_x0000_s1094" editas="canvas" style="width:453.75pt;height:109.5pt;mso-position-horizontal-relative:char;mso-position-vertical-relative:line" coordsize="5762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">
                <v:shape id="_x0000_s1095" type="#_x0000_t75" style="position:absolute;width:57626;height:13906;visibility:visible;mso-wrap-style:square">
                  <v:fill o:detectmouseclick="t"/>
                  <v:path o:connecttype="none"/>
                </v:shape>
                <v:group id="Group 20" o:spid="_x0000_s1096" style="position:absolute;left:1800;top:1774;width:48406;height:11303" coordorigin=",-4" coordsize="762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21" o:spid="_x0000_s1097" type="#_x0000_t202" style="position:absolute;left:54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792A1C" w:rsidRPr="00D0416A" w:rsidRDefault="00792A1C"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 antenna</w:t>
                          </w:r>
                        </w:p>
                      </w:txbxContent>
                    </v:textbox>
                  </v:shape>
                  <v:shape id="Text Box 22" o:spid="_x0000_s1098" type="#_x0000_t202" style="position:absolute;left:1530;top:565;width:1710;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792A1C" w:rsidRPr="00D0416A" w:rsidRDefault="00792A1C" w:rsidP="004975DB">
                          <w:pPr>
                            <w:pStyle w:val="NormalWeb"/>
                            <w:spacing w:before="0" w:beforeAutospacing="0" w:after="0" w:afterAutospacing="0" w:line="200" w:lineRule="exact"/>
                            <w:rPr>
                              <w:rFonts w:ascii="Arial" w:hAnsi="Arial"/>
                              <w:sz w:val="20"/>
                            </w:rPr>
                          </w:pPr>
                          <w:proofErr w:type="spellStart"/>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rad</w:t>
                          </w:r>
                          <w:proofErr w:type="spellEnd"/>
                          <w:r w:rsidRPr="00D0416A">
                            <w:rPr>
                              <w:rFonts w:ascii="Arial" w:eastAsia="Times New Roman" w:hAnsi="Arial" w:cs="Arial"/>
                              <w:sz w:val="20"/>
                              <w:szCs w:val="20"/>
                              <w:lang w:val="en-GB"/>
                            </w:rPr>
                            <w:br/>
                            <w:t>radiated power</w:t>
                          </w:r>
                        </w:p>
                      </w:txbxContent>
                    </v:textbox>
                  </v:shape>
                  <v:line id="Line 23" o:spid="_x0000_s1099" style="position:absolute;visibility:visible;mso-wrap-style:square" from="1578,88" to="157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" strokecolor="blue">
                    <v:stroke dashstyle="1 1"/>
                  </v:line>
                  <v:shape id="Text Box 24" o:spid="_x0000_s1100" type="#_x0000_t202" style="position:absolute;top:1296;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792A1C" w:rsidRPr="00D0416A" w:rsidRDefault="00792A1C" w:rsidP="004975DB">
                          <w:pPr>
                            <w:pStyle w:val="NormalWeb"/>
                            <w:spacing w:before="0" w:beforeAutospacing="0" w:after="0" w:afterAutospacing="0"/>
                            <w:rPr>
                              <w:rFonts w:ascii="Arial" w:hAnsi="Arial"/>
                              <w:sz w:val="20"/>
                            </w:rPr>
                          </w:pPr>
                          <w:r w:rsidRPr="00D0416A">
                            <w:rPr>
                              <w:rFonts w:ascii="Arial" w:eastAsia="Times New Roman" w:hAnsi="Arial" w:cs="Arial"/>
                              <w:sz w:val="20"/>
                              <w:szCs w:val="20"/>
                              <w:lang w:val="en-GB"/>
                            </w:rPr>
                            <w:t>transmitter</w:t>
                          </w:r>
                        </w:p>
                      </w:txbxContent>
                    </v:textbox>
                  </v:shape>
                  <v:group id="Group 25" o:spid="_x0000_s1101" style="position:absolute;left:730;top:439;width:845;height:840" coordorigin="730,439" coordsize="8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26" o:spid="_x0000_s1102" style="position:absolute;left:730;top:1039;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shape id="Freeform 27" o:spid="_x0000_s1103" style="position:absolute;left:900;top:548;width:673;height:480;visibility:visible;mso-wrap-style:square;v-text-anchor:top" coordsize="6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" path="m13,480c13,420,,207,20,130,40,53,24,40,133,20,242,,561,12,673,10e" filled="f">
                      <v:path arrowok="t" o:connecttype="custom" o:connectlocs="13,480;20,130;133,20;673,10" o:connectangles="0,0,0,0"/>
                    </v:shape>
                    <v:line id="Line 28" o:spid="_x0000_s1104" style="position:absolute;visibility:visible;mso-wrap-style:square" from="1575,439" to="157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29" o:spid="_x0000_s1105" style="position:absolute;visibility:visible;mso-wrap-style:square" from="1455,439" to="145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group>
                  <v:shape id="Text Box 30" o:spid="_x0000_s1106" type="#_x0000_t202" style="position:absolute;left:5565;top:550;width:18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G</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measurement</w:t>
                          </w:r>
                        </w:p>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antenna</w:t>
                          </w:r>
                        </w:p>
                        <w:p w:rsidR="00792A1C" w:rsidRDefault="00792A1C" w:rsidP="004975DB">
                          <w:pPr>
                            <w:pStyle w:val="NormalWeb"/>
                            <w:spacing w:before="0" w:beforeAutospacing="0" w:after="0" w:afterAutospacing="0"/>
                          </w:pPr>
                          <w:r>
                            <w:rPr>
                              <w:rFonts w:ascii="Arial" w:eastAsia="Times New Roman" w:hAnsi="Arial"/>
                              <w:b/>
                              <w:bCs/>
                              <w:color w:val="0000FF"/>
                              <w:sz w:val="20"/>
                              <w:szCs w:val="20"/>
                              <w:lang w:val="en-GB"/>
                            </w:rPr>
                            <w:t> </w:t>
                          </w:r>
                        </w:p>
                      </w:txbxContent>
                    </v:textbox>
                  </v:shape>
                  <v:line id="Line 31" o:spid="_x0000_s1107" style="position:absolute;visibility:visible;mso-wrap-style:square" from="5638,88" to="563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" strokecolor="blue">
                    <v:stroke dashstyle="1 1"/>
                  </v:line>
                  <v:line id="Line 32" o:spid="_x0000_s1108" style="position:absolute;visibility:visible;mso-wrap-style:square" from="1635,123" to="559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" strokecolor="black [3040]">
                    <v:stroke startarrow="block" startarrowwidth="narrow" endarrow="block" endarrowwidth="narrow"/>
                  </v:line>
                  <v:shape id="Text Box 33" o:spid="_x0000_s1109" type="#_x0000_t202" style="position:absolute;left:3000;top:-4;width:12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" stroked="f">
                    <v:textbox inset="0,0,0,0">
                      <w:txbxContent>
                        <w:p w:rsidR="00792A1C" w:rsidRPr="00D0416A" w:rsidRDefault="00792A1C" w:rsidP="004975DB">
                          <w:pPr>
                            <w:pStyle w:val="NormalWeb"/>
                            <w:spacing w:before="0" w:beforeAutospacing="0" w:after="0" w:afterAutospacing="0"/>
                            <w:jc w:val="center"/>
                            <w:rPr>
                              <w:rFonts w:ascii="Arial" w:hAnsi="Arial"/>
                              <w:sz w:val="20"/>
                            </w:rPr>
                          </w:pPr>
                          <w:r w:rsidRPr="00D0416A">
                            <w:rPr>
                              <w:rFonts w:ascii="Arial" w:eastAsia="Times New Roman" w:hAnsi="Arial"/>
                              <w:sz w:val="20"/>
                              <w:szCs w:val="20"/>
                              <w:lang w:val="en-GB"/>
                            </w:rPr>
                            <w:t>distance R</w:t>
                          </w:r>
                        </w:p>
                      </w:txbxContent>
                    </v:textbox>
                  </v:shape>
                  <v:group id="Group 34" o:spid="_x0000_s1110" style="position:absolute;left:5637;top:355;width:726;height:240" coordorigin="5637,355" coordsize="72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35" o:spid="_x0000_s1111" style="position:absolute;visibility:visible;mso-wrap-style:square" from="5637,465" to="636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">
                      <v:stroke endarrow="block" endarrowwidth="narrow" endarrowlength="short"/>
                    </v:line>
                    <v:line id="Line 36" o:spid="_x0000_s1112" style="position:absolute;visibility:visible;mso-wrap-style:square" from="5760,355" to="576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37" o:spid="_x0000_s1113" style="position:absolute;visibility:visible;mso-wrap-style:square" from="5640,355" to="564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" strokecolor="black [3040]"/>
                  </v:group>
                  <v:shape id="Text Box 38" o:spid="_x0000_s1114" type="#_x0000_t202" style="position:absolute;left:6303;top:56;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792A1C" w:rsidRPr="00D0416A" w:rsidRDefault="00792A1C"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measured power</w:t>
                          </w:r>
                        </w:p>
                      </w:txbxContent>
                    </v:textbox>
                  </v:shape>
                </v:group>
                <w10:anchorlock/>
              </v:group>
            </w:pict>
          </mc:Fallback>
        </mc:AlternateContent>
      </w:r>
    </w:p>
    <w:p w:rsidR="007D54FB" w:rsidRPr="00C507B0" w:rsidRDefault="004975DB" w:rsidP="004975DB">
      <w:pPr>
        <w:pStyle w:val="ECCFiguretitle"/>
        <w:rPr>
          <w:rFonts w:eastAsia="MS Mincho"/>
        </w:rPr>
      </w:pPr>
      <w:r w:rsidRPr="00C507B0">
        <w:t>R</w:t>
      </w:r>
      <w:r w:rsidR="007D54FB" w:rsidRPr="00C507B0">
        <w:t>adiated power measurement</w:t>
      </w:r>
    </w:p>
    <w:p w:rsidR="007D54FB" w:rsidRPr="00C507B0" w:rsidRDefault="007D54FB" w:rsidP="007D54FB">
      <w:pPr>
        <w:pStyle w:val="ECCParagraph"/>
      </w:pPr>
      <w:r w:rsidRPr="00C507B0">
        <w:t xml:space="preserve">The calculation as given before is      </w:t>
      </w:r>
      <w:r w:rsidRPr="00C507B0">
        <w:rPr>
          <w:position w:val="-30"/>
        </w:rPr>
        <w:object w:dxaOrig="2299" w:dyaOrig="720">
          <v:shape id="_x0000_i1027" type="#_x0000_t75" style="width:114.05pt;height:36.3pt" o:ole="">
            <v:imagedata r:id="rId25" o:title=""/>
          </v:shape>
          <o:OLEObject Type="Embed" ProgID="Equation.3" ShapeID="_x0000_i1027" DrawAspect="Content" ObjectID="_1608536579" r:id="rId26"/>
        </w:object>
      </w:r>
    </w:p>
    <w:p w:rsidR="007D54FB" w:rsidRPr="00C507B0" w:rsidRDefault="00F23E1F" w:rsidP="00815F29">
      <w:pPr>
        <w:pStyle w:val="ECCParagraph"/>
      </w:pPr>
      <w:r>
        <w:lastRenderedPageBreak/>
        <w:t>w</w:t>
      </w:r>
      <w:r w:rsidR="007D54FB" w:rsidRPr="00C507B0">
        <w:t xml:space="preserve">ith the additional parameter </w:t>
      </w:r>
      <w:proofErr w:type="spellStart"/>
      <w:r w:rsidR="007D54FB" w:rsidRPr="00C507B0">
        <w:t>A</w:t>
      </w:r>
      <w:r w:rsidR="007D54FB" w:rsidRPr="00C507B0">
        <w:rPr>
          <w:vertAlign w:val="subscript"/>
        </w:rPr>
        <w:t>ref</w:t>
      </w:r>
      <w:proofErr w:type="spellEnd"/>
      <w:r w:rsidR="007D54FB" w:rsidRPr="00C507B0">
        <w:rPr>
          <w:vertAlign w:val="subscript"/>
        </w:rPr>
        <w:t xml:space="preserve"> </w:t>
      </w:r>
      <w:r w:rsidR="007D54FB" w:rsidRPr="00C507B0">
        <w:t>representing reflections = interference of direct and reflected waves;</w:t>
      </w:r>
    </w:p>
    <w:p w:rsidR="007D54FB" w:rsidRPr="00815F29" w:rsidRDefault="007D54FB" w:rsidP="00815F29">
      <w:pPr>
        <w:pStyle w:val="ECCParagraph"/>
      </w:pPr>
      <w:r w:rsidRPr="00C507B0">
        <w:t xml:space="preserve">The measurement uncertainty of </w:t>
      </w:r>
      <w:proofErr w:type="spellStart"/>
      <w:r w:rsidRPr="00C507B0">
        <w:t>P</w:t>
      </w:r>
      <w:r w:rsidRPr="00C507B0">
        <w:rPr>
          <w:vertAlign w:val="subscript"/>
        </w:rPr>
        <w:t>rad</w:t>
      </w:r>
      <w:proofErr w:type="spellEnd"/>
      <w:r w:rsidRPr="00C507B0">
        <w:rPr>
          <w:vertAlign w:val="subscript"/>
        </w:rPr>
        <w:t>.</w:t>
      </w:r>
      <w:r w:rsidRPr="00C507B0">
        <w:t xml:space="preserve"> is a result of the measurement uncertainty of the input parameters. Some of these parameters again have multiple error sources creating their uncertainty. The error sources relevant in this example are discussed hereafter.</w:t>
      </w:r>
    </w:p>
    <w:p w:rsidR="007D54FB" w:rsidRPr="00C507B0" w:rsidRDefault="007D54FB" w:rsidP="007D54FB">
      <w:pPr>
        <w:spacing w:after="120"/>
        <w:ind w:left="1588" w:hanging="1588"/>
        <w:jc w:val="both"/>
        <w:rPr>
          <w:rFonts w:eastAsia="MS Mincho"/>
        </w:rPr>
      </w:pPr>
      <w:r w:rsidRPr="00C507B0">
        <w:rPr>
          <w:rFonts w:eastAsia="MS Mincho"/>
          <w:b/>
          <w:sz w:val="20"/>
        </w:rPr>
        <w:t>Frequency</w:t>
      </w:r>
      <w:r w:rsidRPr="00C507B0">
        <w:rPr>
          <w:rFonts w:eastAsia="MS Mincho"/>
        </w:rPr>
        <w:tab/>
      </w:r>
      <w:r w:rsidRPr="00C507B0">
        <w:rPr>
          <w:sz w:val="20"/>
          <w:szCs w:val="24"/>
          <w:lang w:eastAsia="en-US"/>
        </w:rPr>
        <w:t xml:space="preserve">The frequency </w:t>
      </w:r>
      <w:proofErr w:type="spellStart"/>
      <w:r w:rsidRPr="00C507B0">
        <w:rPr>
          <w:sz w:val="20"/>
          <w:szCs w:val="24"/>
          <w:lang w:eastAsia="en-US"/>
        </w:rPr>
        <w:t>f</w:t>
      </w:r>
      <w:proofErr w:type="spellEnd"/>
      <w:r w:rsidRPr="00C507B0">
        <w:rPr>
          <w:sz w:val="20"/>
          <w:szCs w:val="24"/>
          <w:lang w:eastAsia="en-US"/>
        </w:rPr>
        <w:t xml:space="preserve"> used in the formula is that of the carrier frequency. In reality not all the power components measured are on that frequency due to the modulation of the transmitter. Assuming that most of the power is concentrated within known boundaries from the carrier, the relative uncertainty </w:t>
      </w:r>
      <w:r w:rsidRPr="00C507B0">
        <w:rPr>
          <w:sz w:val="20"/>
          <w:lang w:eastAsia="en-US"/>
        </w:rPr>
        <w:sym w:font="Symbol" w:char="F044"/>
      </w:r>
      <w:r w:rsidRPr="00C507B0">
        <w:rPr>
          <w:sz w:val="20"/>
          <w:szCs w:val="24"/>
          <w:lang w:eastAsia="en-US"/>
        </w:rPr>
        <w:t>f is about 0.1%. The error distribution is assumed uniform.</w:t>
      </w:r>
    </w:p>
    <w:p w:rsidR="007D54FB" w:rsidRPr="00C507B0" w:rsidRDefault="007D54FB" w:rsidP="007D54FB">
      <w:pPr>
        <w:spacing w:after="120"/>
        <w:ind w:left="1588" w:hanging="1588"/>
        <w:jc w:val="both"/>
        <w:rPr>
          <w:sz w:val="20"/>
          <w:szCs w:val="24"/>
          <w:lang w:eastAsia="en-US"/>
        </w:rPr>
      </w:pPr>
      <w:r w:rsidRPr="00C507B0">
        <w:rPr>
          <w:rFonts w:eastAsia="MS Mincho"/>
          <w:b/>
          <w:sz w:val="20"/>
        </w:rPr>
        <w:t>Distance</w:t>
      </w:r>
      <w:r w:rsidRPr="00C507B0">
        <w:rPr>
          <w:rFonts w:eastAsia="MS Mincho"/>
        </w:rPr>
        <w:tab/>
      </w:r>
      <w:r w:rsidRPr="00C507B0">
        <w:rPr>
          <w:sz w:val="20"/>
          <w:szCs w:val="24"/>
          <w:lang w:eastAsia="en-US"/>
        </w:rPr>
        <w:t>The uncertainty of the distance is caused by the measurement uncertainty of the position of the transmit antenna and of the measurement antenna.</w:t>
      </w:r>
    </w:p>
    <w:p w:rsidR="007D54FB" w:rsidRPr="00C507B0" w:rsidRDefault="007D54FB" w:rsidP="007D54FB">
      <w:pPr>
        <w:spacing w:after="60"/>
        <w:ind w:left="1588" w:right="-284" w:hanging="1588"/>
        <w:jc w:val="both"/>
        <w:rPr>
          <w:sz w:val="20"/>
          <w:szCs w:val="24"/>
          <w:lang w:eastAsia="en-US"/>
        </w:rPr>
      </w:pPr>
      <w:r w:rsidRPr="00C507B0">
        <w:rPr>
          <w:rFonts w:eastAsia="MS Mincho"/>
          <w:b/>
          <w:sz w:val="20"/>
        </w:rPr>
        <w:t>Antenna gain</w:t>
      </w:r>
      <w:r w:rsidRPr="00C507B0">
        <w:rPr>
          <w:sz w:val="20"/>
          <w:szCs w:val="24"/>
          <w:lang w:eastAsia="en-US"/>
        </w:rPr>
        <w:tab/>
      </w:r>
      <w:proofErr w:type="gramStart"/>
      <w:r w:rsidRPr="00C507B0">
        <w:rPr>
          <w:sz w:val="20"/>
          <w:szCs w:val="24"/>
          <w:lang w:eastAsia="en-US"/>
        </w:rPr>
        <w:t>The</w:t>
      </w:r>
      <w:proofErr w:type="gramEnd"/>
      <w:r w:rsidRPr="00C507B0">
        <w:rPr>
          <w:sz w:val="20"/>
          <w:szCs w:val="24"/>
          <w:lang w:eastAsia="en-US"/>
        </w:rPr>
        <w:t xml:space="preserve"> uncertainty of the antenna gain is caused by the calibration uncertainty of the antenna, the RF cables, the residual polarization mismatch, and the horizontal and vertical misalignment of the antenna. </w:t>
      </w:r>
    </w:p>
    <w:p w:rsidR="007D54FB" w:rsidRPr="009E7543" w:rsidRDefault="007D54FB" w:rsidP="007D54FB">
      <w:pPr>
        <w:spacing w:after="60"/>
        <w:ind w:left="1560" w:right="-284"/>
        <w:jc w:val="both"/>
      </w:pPr>
      <w:r w:rsidRPr="00C507B0">
        <w:rPr>
          <w:sz w:val="20"/>
          <w:szCs w:val="24"/>
          <w:lang w:eastAsia="en-US"/>
        </w:rPr>
        <w:t>In formula:</w:t>
      </w:r>
      <w:r w:rsidRPr="00C507B0">
        <w:rPr>
          <w:rFonts w:eastAsia="MS Mincho"/>
        </w:rPr>
        <w:t xml:space="preserve"> </w:t>
      </w:r>
      <w:r w:rsidRPr="00C507B0">
        <w:rPr>
          <w:position w:val="-12"/>
        </w:rPr>
        <w:object w:dxaOrig="3159" w:dyaOrig="360">
          <v:shape id="_x0000_i1028" type="#_x0000_t75" style="width:145.15pt;height:19pt" o:ole="">
            <v:imagedata r:id="rId27" o:title="" croptop="-10377f" cropbottom="-10377f" cropleft="-1286f" cropright="-1286f"/>
            <o:lock v:ext="edit" aspectratio="f"/>
          </v:shape>
          <o:OLEObject Type="Embed" ProgID="Equation.3" ShapeID="_x0000_i1028" DrawAspect="Content" ObjectID="_1608536580" r:id="rId28"/>
        </w:object>
      </w:r>
    </w:p>
    <w:p w:rsidR="007D54FB" w:rsidRPr="00C507B0" w:rsidRDefault="007D54FB" w:rsidP="007D54FB">
      <w:pPr>
        <w:spacing w:after="60"/>
        <w:ind w:left="1560" w:right="-284"/>
        <w:jc w:val="both"/>
        <w:rPr>
          <w:sz w:val="20"/>
        </w:rPr>
      </w:pPr>
      <w:r w:rsidRPr="00C507B0">
        <w:rPr>
          <w:sz w:val="20"/>
        </w:rPr>
        <w:t>This also includes possible misalignment in cases where a down-tilted base station antenna is used.</w:t>
      </w:r>
    </w:p>
    <w:p w:rsidR="007D54FB" w:rsidRPr="00C507B0" w:rsidRDefault="007D54FB" w:rsidP="007D54FB">
      <w:pPr>
        <w:spacing w:after="60"/>
        <w:ind w:left="1588" w:right="-284" w:hanging="28"/>
        <w:jc w:val="both"/>
        <w:rPr>
          <w:rFonts w:eastAsia="MS Mincho"/>
          <w:sz w:val="20"/>
        </w:rPr>
      </w:pPr>
    </w:p>
    <w:p w:rsidR="007D54FB" w:rsidRPr="00C507B0" w:rsidRDefault="007D54FB" w:rsidP="007D54FB">
      <w:pPr>
        <w:spacing w:after="60"/>
        <w:ind w:left="1588" w:hanging="1588"/>
        <w:jc w:val="both"/>
        <w:rPr>
          <w:sz w:val="20"/>
          <w:szCs w:val="24"/>
          <w:lang w:eastAsia="en-US"/>
        </w:rPr>
      </w:pPr>
      <w:r w:rsidRPr="00C507B0">
        <w:rPr>
          <w:rFonts w:eastAsia="MS Mincho"/>
          <w:b/>
          <w:sz w:val="20"/>
        </w:rPr>
        <w:t>RX power</w:t>
      </w:r>
      <w:r w:rsidRPr="00C507B0">
        <w:rPr>
          <w:rFonts w:eastAsia="MS Mincho"/>
        </w:rPr>
        <w:tab/>
      </w:r>
      <w:proofErr w:type="gramStart"/>
      <w:r w:rsidRPr="00C507B0">
        <w:rPr>
          <w:sz w:val="20"/>
          <w:szCs w:val="24"/>
          <w:lang w:eastAsia="en-US"/>
        </w:rPr>
        <w:t>The</w:t>
      </w:r>
      <w:proofErr w:type="gramEnd"/>
      <w:r w:rsidRPr="00C507B0">
        <w:rPr>
          <w:sz w:val="20"/>
          <w:szCs w:val="24"/>
          <w:lang w:eastAsia="en-US"/>
        </w:rPr>
        <w:t xml:space="preserve"> uncertainty of the received power is caused by the calibration uncertainty of the receiver, mismatch between antenna and receiver, IF filter losses due to excess bandwidth of the transmitter and leakage of adjacent channel transmitters. </w:t>
      </w:r>
    </w:p>
    <w:p w:rsidR="007D54FB" w:rsidRPr="00C507B0" w:rsidRDefault="007D54FB" w:rsidP="007D54FB">
      <w:pPr>
        <w:spacing w:after="60"/>
        <w:ind w:left="1588" w:hanging="28"/>
        <w:jc w:val="both"/>
        <w:rPr>
          <w:rFonts w:eastAsia="MS Mincho"/>
        </w:rPr>
      </w:pPr>
      <w:r w:rsidRPr="00C507B0">
        <w:rPr>
          <w:sz w:val="20"/>
          <w:szCs w:val="24"/>
          <w:lang w:eastAsia="en-US"/>
        </w:rPr>
        <w:t>In formula</w:t>
      </w:r>
      <w:r w:rsidRPr="00C507B0">
        <w:rPr>
          <w:rFonts w:eastAsia="MS Mincho"/>
        </w:rPr>
        <w:t>:</w:t>
      </w:r>
      <w:r w:rsidRPr="00C507B0">
        <w:rPr>
          <w:position w:val="-12"/>
        </w:rPr>
        <w:object w:dxaOrig="2920" w:dyaOrig="360">
          <v:shape id="_x0000_i1029" type="#_x0000_t75" style="width:133.05pt;height:19pt" o:ole="">
            <v:imagedata r:id="rId29" o:title="" croptop="-10377f" cropbottom="-10377f" cropleft="-1324f" cropright="-1324f"/>
            <o:lock v:ext="edit" aspectratio="f"/>
          </v:shape>
          <o:OLEObject Type="Embed" ProgID="Equation.3" ShapeID="_x0000_i1029" DrawAspect="Content" ObjectID="_1608536581" r:id="rId30"/>
        </w:object>
      </w:r>
    </w:p>
    <w:p w:rsidR="007D54FB" w:rsidRDefault="007D54FB" w:rsidP="007D54FB">
      <w:pPr>
        <w:tabs>
          <w:tab w:val="right" w:pos="3544"/>
        </w:tabs>
        <w:spacing w:before="120"/>
        <w:ind w:left="1588" w:hanging="1588"/>
        <w:jc w:val="both"/>
        <w:rPr>
          <w:sz w:val="20"/>
          <w:szCs w:val="24"/>
          <w:lang w:eastAsia="en-US"/>
        </w:rPr>
      </w:pPr>
      <w:r w:rsidRPr="00C507B0">
        <w:rPr>
          <w:rFonts w:eastAsia="MS Mincho"/>
          <w:b/>
          <w:sz w:val="20"/>
        </w:rPr>
        <w:t>Reflections</w:t>
      </w:r>
      <w:r w:rsidRPr="00C507B0">
        <w:rPr>
          <w:rFonts w:eastAsia="MS Mincho"/>
        </w:rPr>
        <w:tab/>
      </w:r>
      <w:r w:rsidRPr="00C507B0">
        <w:rPr>
          <w:sz w:val="20"/>
          <w:szCs w:val="24"/>
          <w:lang w:eastAsia="en-US"/>
        </w:rPr>
        <w:t>One of the main contributors to the overall measurement uncertainty are reflections. The relative amplitude of the reflections depends on the reflectivity of the ground and the objects built on it. The reflection is attenuated by the relative path length difference between direct wave and reflected wave and by the vertical pattern of transmit antenna and receive antenna. The amount of reflections in this example has been derived from analysis of the actual measurements as described in section A.1.8, which is 1.7 dB in this case.</w:t>
      </w:r>
      <w:r w:rsidR="00815F29">
        <w:rPr>
          <w:sz w:val="20"/>
          <w:szCs w:val="24"/>
          <w:lang w:eastAsia="en-US"/>
        </w:rPr>
        <w:tab/>
      </w:r>
      <w:r w:rsidR="00815F29">
        <w:rPr>
          <w:sz w:val="20"/>
          <w:szCs w:val="24"/>
          <w:lang w:eastAsia="en-US"/>
        </w:rPr>
        <w:br/>
      </w:r>
    </w:p>
    <w:p w:rsidR="007D54FB" w:rsidRPr="00C507B0" w:rsidRDefault="007D54FB" w:rsidP="00815F29">
      <w:pPr>
        <w:pStyle w:val="ECCParagraph"/>
      </w:pPr>
      <w:r w:rsidRPr="00C507B0">
        <w:t>The calculation of the total measurement uncertainty in this example is shown in the Table below.</w:t>
      </w:r>
    </w:p>
    <w:p w:rsidR="004975DB" w:rsidRPr="00C507B0" w:rsidRDefault="004975DB" w:rsidP="000707AA">
      <w:pPr>
        <w:pStyle w:val="ECCParagraph"/>
      </w:pPr>
      <w:r w:rsidRPr="00C507B0">
        <w:br w:type="page"/>
      </w:r>
    </w:p>
    <w:p w:rsidR="007D54FB" w:rsidRPr="00C507B0" w:rsidRDefault="007D54FB" w:rsidP="00471577">
      <w:pPr>
        <w:pStyle w:val="ECCTabletitle"/>
      </w:pPr>
      <w:r w:rsidRPr="00C507B0">
        <w:lastRenderedPageBreak/>
        <w:t>Calculation of the total measurement uncertainty</w:t>
      </w:r>
    </w:p>
    <w:p w:rsidR="007D54FB" w:rsidRPr="00C507B0" w:rsidRDefault="007D54FB" w:rsidP="007D54FB">
      <w:pPr>
        <w:ind w:left="-567"/>
        <w:jc w:val="center"/>
        <w:rPr>
          <w:sz w:val="20"/>
          <w:szCs w:val="24"/>
          <w:lang w:eastAsia="en-US"/>
        </w:rPr>
      </w:pPr>
      <w:r w:rsidRPr="00C507B0">
        <w:rPr>
          <w:noProof/>
          <w:lang w:val="de-DE"/>
        </w:rPr>
        <w:drawing>
          <wp:inline distT="0" distB="0" distL="0" distR="0" wp14:anchorId="1261997B" wp14:editId="4549C6E5">
            <wp:extent cx="6775200" cy="4539600"/>
            <wp:effectExtent l="0" t="0" r="6985"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5200" cy="4539600"/>
                    </a:xfrm>
                    <a:prstGeom prst="rect">
                      <a:avLst/>
                    </a:prstGeom>
                    <a:noFill/>
                    <a:ln>
                      <a:noFill/>
                    </a:ln>
                  </pic:spPr>
                </pic:pic>
              </a:graphicData>
            </a:graphic>
          </wp:inline>
        </w:drawing>
      </w:r>
    </w:p>
    <w:p w:rsidR="007D54FB" w:rsidRPr="00C507B0" w:rsidRDefault="007D54FB" w:rsidP="007D54FB">
      <w:pPr>
        <w:pStyle w:val="ECCParagraph"/>
        <w:rPr>
          <w:rFonts w:eastAsia="MS Mincho"/>
        </w:rPr>
      </w:pPr>
      <w:r w:rsidRPr="00C507B0">
        <w:rPr>
          <w:rFonts w:eastAsia="MS Mincho"/>
        </w:rPr>
        <w:t xml:space="preserve">A calculator containing the table is also incorporated in this report and may be used as the basis for someone’s own application. </w:t>
      </w:r>
    </w:p>
    <w:p w:rsidR="007D54FB" w:rsidRPr="00C507B0" w:rsidRDefault="007D54FB" w:rsidP="007D54FB">
      <w:pPr>
        <w:pStyle w:val="NumberedList"/>
        <w:numPr>
          <w:ilvl w:val="0"/>
          <w:numId w:val="0"/>
        </w:numPr>
        <w:jc w:val="center"/>
        <w:rPr>
          <w:rFonts w:eastAsia="MS Mincho"/>
        </w:rPr>
      </w:pPr>
      <w:r w:rsidRPr="00C507B0">
        <w:rPr>
          <w:rFonts w:eastAsia="MS Mincho"/>
        </w:rPr>
        <w:object w:dxaOrig="1539" w:dyaOrig="993">
          <v:shape id="_x0000_i1030" type="#_x0000_t75" style="width:76.05pt;height:49.55pt" o:ole="">
            <v:imagedata r:id="rId32" o:title=""/>
          </v:shape>
          <o:OLEObject Type="Embed" ProgID="Excel.Sheet.12" ShapeID="_x0000_i1030" DrawAspect="Icon" ObjectID="_1608536582" r:id="rId33"/>
        </w:object>
      </w:r>
    </w:p>
    <w:p w:rsidR="007D54FB" w:rsidRPr="00C507B0" w:rsidRDefault="007D54FB" w:rsidP="007D54FB">
      <w:pPr>
        <w:pStyle w:val="NumberedList"/>
        <w:numPr>
          <w:ilvl w:val="0"/>
          <w:numId w:val="0"/>
        </w:numPr>
        <w:rPr>
          <w:rFonts w:eastAsia="MS Mincho"/>
        </w:rPr>
      </w:pPr>
      <w:r w:rsidRPr="00C507B0">
        <w:rPr>
          <w:rFonts w:eastAsia="MS Mincho"/>
        </w:rPr>
        <w:t xml:space="preserve">Administrations implementing this recommendation should evaluate and express uncertainties of their individual measurement equipment according to ETSI </w:t>
      </w:r>
      <w:r w:rsidR="00324DF9" w:rsidRPr="00C507B0">
        <w:rPr>
          <w:rFonts w:eastAsia="MS Mincho"/>
        </w:rPr>
        <w:t>TR 100 028-1 and TR 100 028-2 [</w:t>
      </w:r>
      <w:r w:rsidR="005C7363">
        <w:rPr>
          <w:rFonts w:eastAsia="MS Mincho"/>
        </w:rPr>
        <w:t>3</w:t>
      </w:r>
      <w:r w:rsidRPr="00C507B0">
        <w:rPr>
          <w:rFonts w:eastAsia="MS Mincho"/>
        </w:rPr>
        <w:t>], Uncertainties in the measurement of mobile radio equipment characteristics (Parts 1 and 2 - version 1.4.1).</w:t>
      </w:r>
    </w:p>
    <w:p w:rsidR="007D54FB" w:rsidRPr="00C507B0" w:rsidRDefault="007D54FB" w:rsidP="007D54FB">
      <w:pPr>
        <w:pStyle w:val="ECCParagraph"/>
      </w:pPr>
    </w:p>
    <w:p w:rsidR="003D4857" w:rsidRPr="007A0481" w:rsidRDefault="003D4857" w:rsidP="007A0481">
      <w:pPr>
        <w:pStyle w:val="ECCAnnex-heading1"/>
      </w:pPr>
      <w:bookmarkStart w:id="38" w:name="_Ref523235211"/>
      <w:r w:rsidRPr="007A0481">
        <w:lastRenderedPageBreak/>
        <w:t>Theoretical Background</w:t>
      </w:r>
      <w:bookmarkEnd w:id="38"/>
    </w:p>
    <w:p w:rsidR="007D66D8" w:rsidRPr="00C507B0" w:rsidRDefault="007D66D8" w:rsidP="007D66D8">
      <w:pPr>
        <w:pStyle w:val="ECCAnnexheading2"/>
        <w:rPr>
          <w:lang w:val="en-GB"/>
        </w:rPr>
      </w:pPr>
      <w:r w:rsidRPr="00C507B0">
        <w:rPr>
          <w:lang w:val="en-GB"/>
        </w:rPr>
        <w:t>Two-ray ground reflection model for flat surface</w:t>
      </w:r>
    </w:p>
    <w:p w:rsidR="007D66D8" w:rsidRPr="00C507B0" w:rsidRDefault="007D66D8" w:rsidP="00241150">
      <w:pPr>
        <w:pStyle w:val="ECCParagraph"/>
        <w:rPr>
          <w:szCs w:val="22"/>
        </w:rPr>
      </w:pPr>
      <w:r w:rsidRPr="00C507B0">
        <w:t xml:space="preserve">The two-ray model is an improved version of the free space propagation model. It considers both line-of-sight (direct) and ground reflection paths and is based on ray optics. It is reasonably accurate for predicting the large-scale field strength at a distance of up to several tens of </w:t>
      </w:r>
      <w:r w:rsidR="005C0DDD" w:rsidRPr="00C507B0">
        <w:t>kilometres</w:t>
      </w:r>
      <w:r w:rsidRPr="00C507B0">
        <w:rPr>
          <w:szCs w:val="22"/>
        </w:rPr>
        <w:t>.</w:t>
      </w:r>
    </w:p>
    <w:p w:rsidR="007D66D8" w:rsidRPr="00C507B0" w:rsidRDefault="007D66D8" w:rsidP="0034222D">
      <w:pPr>
        <w:pStyle w:val="ECCParagraph"/>
        <w:jc w:val="center"/>
      </w:pPr>
      <w:r w:rsidRPr="00C507B0">
        <w:rPr>
          <w:noProof/>
          <w:szCs w:val="22"/>
          <w:lang w:val="de-DE" w:eastAsia="de-DE"/>
        </w:rPr>
        <w:drawing>
          <wp:inline distT="0" distB="0" distL="0" distR="0" wp14:anchorId="3A601669" wp14:editId="13487E1C">
            <wp:extent cx="3560400" cy="2523600"/>
            <wp:effectExtent l="0" t="0" r="2540" b="0"/>
            <wp:docPr id="15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0400" cy="2523600"/>
                    </a:xfrm>
                    <a:prstGeom prst="rect">
                      <a:avLst/>
                    </a:prstGeom>
                    <a:noFill/>
                    <a:ln>
                      <a:noFill/>
                    </a:ln>
                  </pic:spPr>
                </pic:pic>
              </a:graphicData>
            </a:graphic>
          </wp:inline>
        </w:drawing>
      </w:r>
    </w:p>
    <w:p w:rsidR="007D66D8" w:rsidRPr="00C507B0" w:rsidRDefault="007D66D8" w:rsidP="007E6407">
      <w:pPr>
        <w:pStyle w:val="ECCFiguretitle"/>
      </w:pPr>
      <w:bookmarkStart w:id="39" w:name="_Ref523209911"/>
      <w:r w:rsidRPr="00C507B0">
        <w:t>Graphical representation of the two-ray model applied for a vertically polarized wave.</w:t>
      </w:r>
      <w:bookmarkEnd w:id="39"/>
    </w:p>
    <w:p w:rsidR="007D66D8" w:rsidRPr="00C507B0" w:rsidRDefault="007D66D8" w:rsidP="007E6407">
      <w:pPr>
        <w:pStyle w:val="ECCParagraph"/>
      </w:pPr>
      <w:r w:rsidRPr="00C507B0">
        <w:t xml:space="preserve">Following the notations in </w:t>
      </w:r>
      <w:r w:rsidR="007E6407" w:rsidRPr="00C507B0">
        <w:fldChar w:fldCharType="begin"/>
      </w:r>
      <w:r w:rsidR="007E6407" w:rsidRPr="00C507B0">
        <w:instrText xml:space="preserve"> REF _Ref523209911 \r \h  \* MERGEFORMAT </w:instrText>
      </w:r>
      <w:r w:rsidR="007E6407" w:rsidRPr="00C507B0">
        <w:fldChar w:fldCharType="separate"/>
      </w:r>
      <w:r w:rsidR="007E6407" w:rsidRPr="00C507B0">
        <w:t>Figure 11:</w:t>
      </w:r>
      <w:r w:rsidR="007E6407" w:rsidRPr="00C507B0">
        <w:fldChar w:fldCharType="end"/>
      </w:r>
      <w:r w:rsidRPr="00C507B0">
        <w:t>, the length of direct propagation path can be geometrically derived to be</w:t>
      </w:r>
    </w:p>
    <w:p w:rsidR="007D66D8" w:rsidRPr="00C507B0" w:rsidRDefault="00163E24" w:rsidP="00D16BE0">
      <w:pPr>
        <w:pStyle w:val="ECCParagraph"/>
        <w:tabs>
          <w:tab w:val="right" w:pos="9638"/>
        </w:tabs>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D</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oMath>
      <w:r w:rsidR="007D66D8" w:rsidRPr="00C507B0">
        <w:tab/>
        <w:t>(1)</w:t>
      </w:r>
    </w:p>
    <w:p w:rsidR="007D66D8" w:rsidRPr="00C507B0" w:rsidRDefault="007D66D8" w:rsidP="007E6407">
      <w:pPr>
        <w:pStyle w:val="ECCParagraph"/>
      </w:pPr>
      <w:r w:rsidRPr="00C507B0">
        <w:t>and the length of indirect due to ground reflection path derived to be</w:t>
      </w:r>
    </w:p>
    <w:p w:rsidR="007D66D8" w:rsidRPr="00C507B0" w:rsidRDefault="00163E24" w:rsidP="00D16BE0">
      <w:pPr>
        <w:pStyle w:val="ECCParagraph"/>
        <w:tabs>
          <w:tab w:val="right" w:pos="9638"/>
        </w:tabs>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R</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 xml:space="preserve"> </m:t>
            </m:r>
          </m:e>
        </m:rad>
      </m:oMath>
      <w:r w:rsidR="007D66D8" w:rsidRPr="00C507B0">
        <w:tab/>
        <w:t>(2)</w:t>
      </w:r>
    </w:p>
    <w:p w:rsidR="007D66D8" w:rsidRPr="00C507B0" w:rsidRDefault="007D66D8" w:rsidP="007E6407">
      <w:pPr>
        <w:pStyle w:val="ECCParagraph"/>
      </w:pPr>
      <w:r w:rsidRPr="00C507B0">
        <w:t xml:space="preserve">Let’s calculate field strength in the simplest case, when transmitting and receiving antennas are isotropic and wave polarization is horizontal. These assumptions are not essential, but they make calculations simpler. In this case, based on the lengths </w:t>
      </w:r>
      <w:r w:rsidRPr="0027243C">
        <w:rPr>
          <w:i/>
          <w:szCs w:val="20"/>
        </w:rPr>
        <w:t>L</w:t>
      </w:r>
      <w:r w:rsidRPr="0027243C">
        <w:rPr>
          <w:i/>
          <w:szCs w:val="20"/>
          <w:vertAlign w:val="subscript"/>
        </w:rPr>
        <w:t>D</w:t>
      </w:r>
      <w:r w:rsidRPr="00C507B0">
        <w:t xml:space="preserve"> and </w:t>
      </w:r>
      <w:r w:rsidRPr="0027243C">
        <w:rPr>
          <w:i/>
          <w:szCs w:val="20"/>
        </w:rPr>
        <w:t>L</w:t>
      </w:r>
      <w:r w:rsidRPr="0027243C">
        <w:rPr>
          <w:i/>
          <w:szCs w:val="20"/>
          <w:vertAlign w:val="subscript"/>
        </w:rPr>
        <w:t>R</w:t>
      </w:r>
      <w:r w:rsidRPr="00C507B0">
        <w:t xml:space="preserve"> (see </w:t>
      </w:r>
      <w:r w:rsidR="00D16BE0" w:rsidRPr="00C507B0">
        <w:fldChar w:fldCharType="begin"/>
      </w:r>
      <w:r w:rsidR="00D16BE0" w:rsidRPr="00C507B0">
        <w:instrText xml:space="preserve"> REF _Ref523209911 \r \h </w:instrText>
      </w:r>
      <w:r w:rsidR="00D16BE0" w:rsidRPr="00C507B0">
        <w:fldChar w:fldCharType="separate"/>
      </w:r>
      <w:r w:rsidR="00D16BE0" w:rsidRPr="00C507B0">
        <w:t>Figure 11:</w:t>
      </w:r>
      <w:r w:rsidR="00D16BE0" w:rsidRPr="00C507B0">
        <w:fldChar w:fldCharType="end"/>
      </w:r>
      <w:r w:rsidRPr="00C507B0">
        <w:t xml:space="preserve">), on the equivalent </w:t>
      </w:r>
      <w:proofErr w:type="spellStart"/>
      <w:r w:rsidR="005C0DDD" w:rsidRPr="00C507B0">
        <w:t>iso</w:t>
      </w:r>
      <w:r w:rsidR="009433A8">
        <w:t>r</w:t>
      </w:r>
      <w:r w:rsidR="005C0DDD" w:rsidRPr="00C507B0">
        <w:t>topically</w:t>
      </w:r>
      <w:proofErr w:type="spellEnd"/>
      <w:r w:rsidRPr="00C507B0">
        <w:t xml:space="preserve"> radiated power </w:t>
      </w:r>
      <w:proofErr w:type="spellStart"/>
      <w:r w:rsidRPr="00C507B0">
        <w:t>e.i.r.p</w:t>
      </w:r>
      <w:proofErr w:type="spellEnd"/>
      <w:r w:rsidRPr="00C507B0">
        <w:t xml:space="preserve">. and on the magnitude </w:t>
      </w:r>
      <w:r w:rsidRPr="0027243C">
        <w:rPr>
          <w:i/>
          <w:szCs w:val="20"/>
        </w:rPr>
        <w:t>R</w:t>
      </w:r>
      <w:r w:rsidRPr="0027243C">
        <w:t xml:space="preserve"> </w:t>
      </w:r>
      <w:r w:rsidRPr="00C507B0">
        <w:t xml:space="preserve">and phase </w:t>
      </w:r>
      <w:r w:rsidRPr="0027243C">
        <w:rPr>
          <w:i/>
          <w:szCs w:val="20"/>
        </w:rPr>
        <w:t>φ</w:t>
      </w:r>
      <w:r w:rsidRPr="00C507B0">
        <w:t xml:space="preserve"> of the ground reflection coefficient, the direct wave can be expressed as</w:t>
      </w:r>
    </w:p>
    <w:p w:rsidR="007D66D8" w:rsidRPr="0027243C" w:rsidRDefault="00163E24" w:rsidP="00D16BE0">
      <w:pPr>
        <w:pStyle w:val="ECCParagraph"/>
        <w:tabs>
          <w:tab w:val="right" w:pos="9638"/>
        </w:tabs>
      </w:pPr>
      <m:oMath>
        <m:sSub>
          <m:sSubPr>
            <m:ctrlPr>
              <w:rPr>
                <w:rFonts w:ascii="Cambria Math" w:hAnsi="Cambria Math"/>
                <w:i/>
                <w:iCs/>
                <w:sz w:val="22"/>
                <w:szCs w:val="20"/>
              </w:rPr>
            </m:ctrlPr>
          </m:sSubPr>
          <m:e>
            <m:r>
              <m:rPr>
                <m:scr m:val="script"/>
              </m:rP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f>
          <m:fPr>
            <m:ctrlPr>
              <w:rPr>
                <w:rFonts w:ascii="Cambria Math" w:hAnsi="Cambria Math"/>
                <w:i/>
                <w:iCs/>
                <w:sz w:val="22"/>
                <w:szCs w:val="20"/>
              </w:rPr>
            </m:ctrlPr>
          </m:fPr>
          <m:num>
            <m:rad>
              <m:radPr>
                <m:degHide m:val="1"/>
                <m:ctrlPr>
                  <w:rPr>
                    <w:rFonts w:ascii="Cambria Math" w:hAnsi="Cambria Math"/>
                    <w:i/>
                    <w:iCs/>
                    <w:sz w:val="22"/>
                    <w:szCs w:val="20"/>
                  </w:rPr>
                </m:ctrlPr>
              </m:radPr>
              <m:deg/>
              <m:e>
                <m:r>
                  <w:rPr>
                    <w:rFonts w:ascii="Cambria Math" w:hAnsi="Cambria Math"/>
                    <w:sz w:val="22"/>
                    <w:szCs w:val="20"/>
                  </w:rPr>
                  <m:t>60e.i.r.p.</m:t>
                </m:r>
              </m:e>
            </m:rad>
          </m:num>
          <m:den>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sub>
            </m:sSub>
          </m:den>
        </m:f>
        <m:func>
          <m:funcPr>
            <m:ctrlPr>
              <w:rPr>
                <w:rFonts w:ascii="Cambria Math" w:hAnsi="Cambria Math"/>
                <w:i/>
                <w:iCs/>
                <w:sz w:val="22"/>
                <w:szCs w:val="20"/>
              </w:rPr>
            </m:ctrlPr>
          </m:funcPr>
          <m:fName>
            <m:r>
              <w:rPr>
                <w:rFonts w:ascii="Cambria Math" w:hAnsi="Cambria Math"/>
                <w:sz w:val="22"/>
                <w:szCs w:val="20"/>
              </w:rPr>
              <m:t>sin</m:t>
            </m:r>
          </m:fName>
          <m:e>
            <m:d>
              <m:dPr>
                <m:begChr m:val="["/>
                <m:endChr m:val="]"/>
                <m:ctrlPr>
                  <w:rPr>
                    <w:rFonts w:ascii="Cambria Math" w:hAnsi="Cambria Math"/>
                    <w:i/>
                    <w:iCs/>
                    <w:sz w:val="22"/>
                    <w:szCs w:val="20"/>
                  </w:rPr>
                </m:ctrlPr>
              </m:dPr>
              <m:e>
                <m:r>
                  <w:rPr>
                    <w:rFonts w:ascii="Cambria Math" w:hAnsi="Cambria Math"/>
                    <w:sz w:val="22"/>
                    <w:szCs w:val="20"/>
                  </w:rPr>
                  <m:t>2πf</m:t>
                </m:r>
                <m:d>
                  <m:dPr>
                    <m:ctrlPr>
                      <w:rPr>
                        <w:rFonts w:ascii="Cambria Math" w:hAnsi="Cambria Math"/>
                        <w:i/>
                        <w:iCs/>
                        <w:sz w:val="22"/>
                        <w:szCs w:val="20"/>
                      </w:rPr>
                    </m:ctrlPr>
                  </m:dPr>
                  <m:e>
                    <m:r>
                      <w:rPr>
                        <w:rFonts w:ascii="Cambria Math" w:hAnsi="Cambria Math"/>
                        <w:sz w:val="22"/>
                        <w:szCs w:val="20"/>
                      </w:rPr>
                      <m:t>t-</m:t>
                    </m:r>
                    <m:f>
                      <m:fPr>
                        <m:ctrlPr>
                          <w:rPr>
                            <w:rFonts w:ascii="Cambria Math" w:hAnsi="Cambria Math"/>
                            <w:i/>
                            <w:iCs/>
                            <w:sz w:val="22"/>
                            <w:szCs w:val="20"/>
                          </w:rPr>
                        </m:ctrlPr>
                      </m:fPr>
                      <m:num>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sub>
                        </m:sSub>
                      </m:num>
                      <m:den>
                        <m:r>
                          <w:rPr>
                            <w:rFonts w:ascii="Cambria Math" w:hAnsi="Cambria Math"/>
                            <w:sz w:val="22"/>
                            <w:szCs w:val="20"/>
                          </w:rPr>
                          <m:t>c</m:t>
                        </m:r>
                      </m:den>
                    </m:f>
                  </m:e>
                </m:d>
              </m:e>
            </m:d>
          </m:e>
        </m:func>
      </m:oMath>
      <w:r w:rsidR="007D66D8" w:rsidRPr="0027243C">
        <w:tab/>
        <w:t>(3)</w:t>
      </w:r>
    </w:p>
    <w:p w:rsidR="007D66D8" w:rsidRPr="00C507B0" w:rsidRDefault="007D66D8" w:rsidP="007E6407">
      <w:pPr>
        <w:pStyle w:val="ECCParagraph"/>
      </w:pPr>
      <w:r w:rsidRPr="00C507B0">
        <w:t>and the reflected wave can be expressed as</w:t>
      </w:r>
    </w:p>
    <w:p w:rsidR="007D66D8" w:rsidRPr="0027243C" w:rsidRDefault="00163E24" w:rsidP="00D16BE0">
      <w:pPr>
        <w:pStyle w:val="ECCParagraph"/>
        <w:tabs>
          <w:tab w:val="right" w:pos="9638"/>
        </w:tabs>
      </w:pPr>
      <m:oMath>
        <m:sSub>
          <m:sSubPr>
            <m:ctrlPr>
              <w:rPr>
                <w:rFonts w:ascii="Cambria Math" w:hAnsi="Cambria Math"/>
                <w:i/>
                <w:iCs/>
                <w:sz w:val="22"/>
                <w:szCs w:val="20"/>
              </w:rPr>
            </m:ctrlPr>
          </m:sSubPr>
          <m:e>
            <m:r>
              <m:rPr>
                <m:scr m:val="script"/>
              </m:rPr>
              <w:rPr>
                <w:rFonts w:ascii="Cambria Math" w:hAnsi="Cambria Math"/>
                <w:sz w:val="22"/>
                <w:szCs w:val="20"/>
              </w:rPr>
              <m:t>E</m:t>
            </m:r>
          </m:e>
          <m:sub>
            <m:r>
              <w:rPr>
                <w:rFonts w:ascii="Cambria Math" w:hAnsi="Cambria Math"/>
                <w:sz w:val="22"/>
                <w:szCs w:val="20"/>
              </w:rPr>
              <m:t>R</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R</m:t>
            </m:r>
            <m:rad>
              <m:radPr>
                <m:degHide m:val="1"/>
                <m:ctrlPr>
                  <w:rPr>
                    <w:rFonts w:ascii="Cambria Math" w:hAnsi="Cambria Math"/>
                    <w:i/>
                    <w:iCs/>
                    <w:sz w:val="22"/>
                    <w:szCs w:val="20"/>
                  </w:rPr>
                </m:ctrlPr>
              </m:radPr>
              <m:deg/>
              <m:e>
                <m:r>
                  <w:rPr>
                    <w:rFonts w:ascii="Cambria Math" w:hAnsi="Cambria Math"/>
                    <w:sz w:val="22"/>
                    <w:szCs w:val="20"/>
                  </w:rPr>
                  <m:t>60e.i.r.p.</m:t>
                </m:r>
              </m:e>
            </m:rad>
          </m:num>
          <m:den>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t>
                </m:r>
              </m:sub>
            </m:sSub>
          </m:den>
        </m:f>
        <m:func>
          <m:funcPr>
            <m:ctrlPr>
              <w:rPr>
                <w:rFonts w:ascii="Cambria Math" w:hAnsi="Cambria Math"/>
                <w:sz w:val="22"/>
                <w:szCs w:val="20"/>
              </w:rPr>
            </m:ctrlPr>
          </m:funcPr>
          <m:fName>
            <m:r>
              <m:rPr>
                <m:sty m:val="p"/>
              </m:rPr>
              <w:rPr>
                <w:rFonts w:ascii="Cambria Math" w:hAnsi="Cambria Math"/>
                <w:sz w:val="22"/>
                <w:szCs w:val="20"/>
              </w:rPr>
              <m:t>sin</m:t>
            </m:r>
          </m:fName>
          <m:e>
            <m:d>
              <m:dPr>
                <m:begChr m:val="["/>
                <m:endChr m:val="]"/>
                <m:ctrlPr>
                  <w:rPr>
                    <w:rFonts w:ascii="Cambria Math" w:hAnsi="Cambria Math"/>
                    <w:sz w:val="22"/>
                    <w:szCs w:val="20"/>
                  </w:rPr>
                </m:ctrlPr>
              </m:dPr>
              <m:e>
                <m:r>
                  <m:rPr>
                    <m:sty m:val="p"/>
                  </m:rPr>
                  <w:rPr>
                    <w:rFonts w:ascii="Cambria Math" w:hAnsi="Cambria Math"/>
                    <w:sz w:val="22"/>
                    <w:szCs w:val="20"/>
                  </w:rPr>
                  <m:t>2</m:t>
                </m:r>
                <m:r>
                  <w:rPr>
                    <w:rFonts w:ascii="Cambria Math" w:hAnsi="Cambria Math"/>
                    <w:sz w:val="22"/>
                    <w:szCs w:val="20"/>
                  </w:rPr>
                  <m:t>πf</m:t>
                </m:r>
                <m:d>
                  <m:dPr>
                    <m:ctrlPr>
                      <w:rPr>
                        <w:rFonts w:ascii="Cambria Math" w:hAnsi="Cambria Math"/>
                        <w:sz w:val="22"/>
                        <w:szCs w:val="20"/>
                      </w:rPr>
                    </m:ctrlPr>
                  </m:dPr>
                  <m:e>
                    <m:r>
                      <w:rPr>
                        <w:rFonts w:ascii="Cambria Math" w:hAnsi="Cambria Math"/>
                        <w:sz w:val="22"/>
                        <w:szCs w:val="20"/>
                      </w:rPr>
                      <m:t>t</m:t>
                    </m:r>
                    <m:r>
                      <m:rPr>
                        <m:sty m:val="p"/>
                      </m:rPr>
                      <w:rPr>
                        <w:rFonts w:ascii="Cambria Math" w:hAnsi="Cambria Math"/>
                        <w:sz w:val="22"/>
                        <w:szCs w:val="20"/>
                      </w:rPr>
                      <m:t>-</m:t>
                    </m:r>
                    <m:f>
                      <m:fPr>
                        <m:ctrlPr>
                          <w:rPr>
                            <w:rFonts w:ascii="Cambria Math" w:hAnsi="Cambria Math"/>
                            <w:sz w:val="22"/>
                            <w:szCs w:val="20"/>
                          </w:rPr>
                        </m:ctrlPr>
                      </m:fPr>
                      <m:num>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R</m:t>
                            </m:r>
                          </m:sub>
                        </m:sSub>
                      </m:num>
                      <m:den>
                        <m:r>
                          <w:rPr>
                            <w:rFonts w:ascii="Cambria Math" w:hAnsi="Cambria Math"/>
                            <w:sz w:val="22"/>
                            <w:szCs w:val="20"/>
                          </w:rPr>
                          <m:t>c</m:t>
                        </m:r>
                      </m:den>
                    </m:f>
                  </m:e>
                </m:d>
                <m:r>
                  <m:rPr>
                    <m:sty m:val="p"/>
                  </m:rPr>
                  <w:rPr>
                    <w:rFonts w:ascii="Cambria Math" w:hAnsi="Cambria Math"/>
                    <w:sz w:val="22"/>
                    <w:szCs w:val="20"/>
                  </w:rPr>
                  <m:t>+</m:t>
                </m:r>
                <m:r>
                  <w:rPr>
                    <w:rFonts w:ascii="Cambria Math" w:hAnsi="Cambria Math"/>
                    <w:sz w:val="22"/>
                    <w:szCs w:val="20"/>
                  </w:rPr>
                  <m:t>φ</m:t>
                </m:r>
              </m:e>
            </m:d>
          </m:e>
        </m:func>
      </m:oMath>
      <w:r w:rsidR="00D16BE0" w:rsidRPr="0027243C">
        <w:tab/>
      </w:r>
      <w:r w:rsidR="007D66D8" w:rsidRPr="0027243C">
        <w:t>(4)</w:t>
      </w:r>
    </w:p>
    <w:p w:rsidR="007D66D8" w:rsidRPr="00C507B0" w:rsidRDefault="007D66D8" w:rsidP="00D16BE0">
      <w:pPr>
        <w:pStyle w:val="ECCParagraph"/>
      </w:pPr>
      <w:r w:rsidRPr="00C507B0">
        <w:t xml:space="preserve">where f </w:t>
      </w:r>
      <w:r w:rsidR="00D16BE0" w:rsidRPr="00C507B0">
        <w:t>is</w:t>
      </w:r>
      <w:r w:rsidRPr="00C507B0">
        <w:t xml:space="preserve"> the transmitting frequency</w:t>
      </w:r>
      <w:r w:rsidR="00D16BE0" w:rsidRPr="00C507B0">
        <w:t xml:space="preserve"> and</w:t>
      </w:r>
      <w:r w:rsidRPr="00C507B0">
        <w:t xml:space="preserve"> c</w:t>
      </w:r>
      <w:r w:rsidR="00D16BE0" w:rsidRPr="00C507B0">
        <w:t xml:space="preserve"> is</w:t>
      </w:r>
      <w:r w:rsidRPr="00C507B0">
        <w:t xml:space="preserve"> the velocity of light in free space.</w:t>
      </w:r>
    </w:p>
    <w:p w:rsidR="007D66D8" w:rsidRPr="00C507B0" w:rsidRDefault="007D66D8" w:rsidP="00D16BE0">
      <w:pPr>
        <w:pStyle w:val="ECCParagraph"/>
      </w:pPr>
      <w:r w:rsidRPr="00C507B0">
        <w:t>In case of horizontal polarization, the electric vector</w:t>
      </w:r>
      <w:r w:rsidR="00F21726" w:rsidRPr="00C507B0">
        <w:t>s</w:t>
      </w:r>
      <w:r w:rsidRPr="00C507B0">
        <w:t xml:space="preserve"> of </w:t>
      </w:r>
      <w:r w:rsidR="00D16BE0" w:rsidRPr="00C507B0">
        <w:t xml:space="preserve">the </w:t>
      </w:r>
      <w:r w:rsidRPr="00C507B0">
        <w:t xml:space="preserve">direct </w:t>
      </w:r>
      <w:r w:rsidR="00D16BE0" w:rsidRPr="00C507B0">
        <w:t xml:space="preserve">and reflected </w:t>
      </w:r>
      <w:r w:rsidRPr="00C507B0">
        <w:t xml:space="preserve">wave </w:t>
      </w:r>
      <w:r w:rsidR="00D16BE0" w:rsidRPr="00C507B0">
        <w:t>are</w:t>
      </w:r>
      <w:r w:rsidRPr="00C507B0">
        <w:t xml:space="preserve"> horizontal to the reflecting surface. So, these two vectors are parallel,</w:t>
      </w:r>
      <w:r w:rsidRPr="0027243C">
        <w:t xml:space="preserve"> </w:t>
      </w:r>
      <w:r w:rsidRPr="00C507B0">
        <w:t>and the resultant field strength can be calculated by adding direct and reflected waves accounting for the difference in phases. As it follows from the equations (1) and (2), the phase difference is</w:t>
      </w:r>
    </w:p>
    <w:p w:rsidR="007D66D8" w:rsidRPr="00C507B0" w:rsidRDefault="007D66D8" w:rsidP="00F21726">
      <w:pPr>
        <w:pStyle w:val="ECCParagraph"/>
        <w:tabs>
          <w:tab w:val="right" w:pos="9638"/>
        </w:tabs>
        <w:rPr>
          <w:szCs w:val="22"/>
        </w:rPr>
      </w:pPr>
      <m:oMath>
        <m:r>
          <m:rPr>
            <m:sty m:val="p"/>
          </m:rPr>
          <w:rPr>
            <w:rFonts w:ascii="Cambria Math" w:hAnsi="Cambria Math"/>
            <w:sz w:val="22"/>
          </w:rPr>
          <w:lastRenderedPageBreak/>
          <m:t>∆Φ=</m:t>
        </m:r>
        <m:f>
          <m:fPr>
            <m:ctrlPr>
              <w:rPr>
                <w:rFonts w:ascii="Cambria Math" w:hAnsi="Cambria Math"/>
                <w:sz w:val="22"/>
              </w:rPr>
            </m:ctrlPr>
          </m:fPr>
          <m:num>
            <m:r>
              <m:rPr>
                <m:sty m:val="p"/>
              </m:rPr>
              <w:rPr>
                <w:rFonts w:ascii="Cambria Math" w:hAnsi="Cambria Math"/>
                <w:sz w:val="22"/>
              </w:rPr>
              <m:t>2</m:t>
            </m:r>
            <m:r>
              <w:rPr>
                <w:rFonts w:ascii="Cambria Math" w:hAnsi="Cambria Math"/>
                <w:sz w:val="22"/>
              </w:rPr>
              <m:t>πf</m:t>
            </m:r>
          </m:num>
          <m:den>
            <m:r>
              <w:rPr>
                <w:rFonts w:ascii="Cambria Math" w:hAnsi="Cambria Math"/>
                <w:sz w:val="22"/>
              </w:rPr>
              <m:t>c</m:t>
            </m:r>
          </m:den>
        </m:f>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e>
        </m:d>
        <m:r>
          <m:rPr>
            <m:sty m:val="p"/>
          </m:rPr>
          <w:rPr>
            <w:rFonts w:ascii="Cambria Math" w:hAnsi="Cambria Math"/>
            <w:sz w:val="22"/>
          </w:rPr>
          <m:t>+</m:t>
        </m:r>
        <m:r>
          <w:rPr>
            <w:rFonts w:ascii="Cambria Math" w:hAnsi="Cambria Math"/>
            <w:sz w:val="22"/>
          </w:rPr>
          <m:t>φ</m:t>
        </m:r>
      </m:oMath>
      <w:r w:rsidR="00F21726" w:rsidRPr="00C507B0">
        <w:rPr>
          <w:szCs w:val="22"/>
        </w:rPr>
        <w:t>.</w:t>
      </w:r>
      <w:r w:rsidR="00F21726" w:rsidRPr="00C507B0">
        <w:rPr>
          <w:szCs w:val="22"/>
        </w:rPr>
        <w:tab/>
      </w:r>
      <w:r w:rsidRPr="00C507B0">
        <w:rPr>
          <w:szCs w:val="22"/>
        </w:rPr>
        <w:t>(5)</w:t>
      </w:r>
    </w:p>
    <w:p w:rsidR="007D66D8" w:rsidRPr="00C507B0" w:rsidRDefault="007D66D8" w:rsidP="00F21726">
      <w:pPr>
        <w:pStyle w:val="ECCParagraph"/>
        <w:tabs>
          <w:tab w:val="right" w:pos="9638"/>
        </w:tabs>
      </w:pPr>
      <w:r w:rsidRPr="00C507B0">
        <w:t>Therefore, for the r</w:t>
      </w:r>
      <w:bookmarkStart w:id="40" w:name="_Hlk511736178"/>
      <w:r w:rsidRPr="00C507B0">
        <w:t>esultant sinusoidal field strength w</w:t>
      </w:r>
      <w:bookmarkEnd w:id="40"/>
      <w:r w:rsidRPr="00C507B0">
        <w:t>e obtain</w:t>
      </w:r>
      <w:r w:rsidR="00324DF9" w:rsidRPr="00C507B0">
        <w:t xml:space="preserve"> [</w:t>
      </w:r>
      <w:r w:rsidR="00324DF9" w:rsidRPr="00266FE3">
        <w:t>4</w:t>
      </w:r>
      <w:r w:rsidR="00324DF9" w:rsidRPr="00C507B0">
        <w:t>]</w:t>
      </w:r>
      <w:r w:rsidRPr="00C507B0">
        <w:t>:</w:t>
      </w:r>
    </w:p>
    <w:p w:rsidR="007D66D8" w:rsidRPr="00C507B0" w:rsidRDefault="007D66D8" w:rsidP="00F21726">
      <w:pPr>
        <w:pStyle w:val="ECCParagraph"/>
        <w:tabs>
          <w:tab w:val="right" w:pos="9638"/>
        </w:tabs>
        <w:rPr>
          <w:szCs w:val="22"/>
        </w:rPr>
      </w:pPr>
      <w:bookmarkStart w:id="41" w:name="_Hlk509388116"/>
      <m:oMath>
        <m:r>
          <m:rPr>
            <m:scr m:val="script"/>
            <m:sty m:val="p"/>
          </m:rPr>
          <w:rPr>
            <w:rFonts w:ascii="Cambria Math" w:hAnsi="Cambria Math"/>
            <w:sz w:val="22"/>
          </w:rPr>
          <m:t>E=</m:t>
        </m:r>
        <m:rad>
          <m:radPr>
            <m:degHide m:val="1"/>
            <m:ctrlPr>
              <w:rPr>
                <w:rFonts w:ascii="Cambria Math" w:hAnsi="Cambria Math"/>
                <w:sz w:val="22"/>
              </w:rPr>
            </m:ctrlPr>
          </m:radPr>
          <m:deg/>
          <m:e>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e>
              <m:sup>
                <m:r>
                  <m:rPr>
                    <m:sty m:val="p"/>
                  </m:rPr>
                  <w:rPr>
                    <w:rFonts w:ascii="Cambria Math" w:hAnsi="Cambria Math"/>
                    <w:sz w:val="22"/>
                  </w:rPr>
                  <m:t>2</m:t>
                </m:r>
              </m:sup>
            </m:sSup>
            <m:r>
              <m:rPr>
                <m:sty m:val="p"/>
              </m:rPr>
              <w:rPr>
                <w:rFonts w:ascii="Cambria Math" w:hAnsi="Cambria Math"/>
                <w:sz w:val="22"/>
              </w:rPr>
              <m:t>+2</m:t>
            </m:r>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m:rPr>
            <m:sty m:val="p"/>
          </m:rP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sin</m:t>
            </m:r>
          </m:fName>
          <m:e>
            <m:d>
              <m:dPr>
                <m:ctrlPr>
                  <w:rPr>
                    <w:rFonts w:ascii="Cambria Math" w:hAnsi="Cambria Math"/>
                    <w:sz w:val="22"/>
                  </w:rPr>
                </m:ctrlPr>
              </m:dPr>
              <m:e>
                <m:r>
                  <m:rPr>
                    <m:sty m:val="p"/>
                  </m:rPr>
                  <w:rPr>
                    <w:rFonts w:ascii="Cambria Math" w:hAnsi="Cambria Math"/>
                    <w:sz w:val="22"/>
                  </w:rPr>
                  <m:t>2</m:t>
                </m:r>
                <m:r>
                  <w:rPr>
                    <w:rFonts w:ascii="Cambria Math" w:hAnsi="Cambria Math"/>
                    <w:sz w:val="22"/>
                  </w:rPr>
                  <m:t>πft</m:t>
                </m:r>
              </m:e>
            </m:d>
            <m:r>
              <m:rPr>
                <m:sty m:val="p"/>
              </m:rPr>
              <w:rPr>
                <w:rFonts w:ascii="Cambria Math" w:hAnsi="Cambria Math"/>
                <w:sz w:val="22"/>
              </w:rPr>
              <m:t>.</m:t>
            </m:r>
          </m:e>
        </m:func>
        <w:bookmarkEnd w:id="41"/>
        <m:r>
          <m:rPr>
            <m:sty m:val="p"/>
          </m:rPr>
          <w:rPr>
            <w:rFonts w:ascii="Cambria Math" w:hAnsi="Cambria Math"/>
            <w:sz w:val="22"/>
          </w:rPr>
          <m:t xml:space="preserve"> </m:t>
        </m:r>
      </m:oMath>
      <w:r w:rsidRPr="00C507B0">
        <w:tab/>
      </w:r>
      <w:r w:rsidRPr="00C507B0">
        <w:rPr>
          <w:szCs w:val="22"/>
        </w:rPr>
        <w:t>(6)</w:t>
      </w:r>
    </w:p>
    <w:p w:rsidR="007D66D8" w:rsidRPr="00781846" w:rsidRDefault="007D66D8" w:rsidP="00781846">
      <w:pPr>
        <w:pStyle w:val="ECCParagraph"/>
      </w:pPr>
      <w:r w:rsidRPr="00781846">
        <w:t>Depending on time terms sin(2πft)</w:t>
      </w:r>
      <w:r w:rsidR="00F21726" w:rsidRPr="00781846">
        <w:t>, the</w:t>
      </w:r>
      <w:r w:rsidRPr="00781846">
        <w:t xml:space="preserve"> </w:t>
      </w:r>
      <w:proofErr w:type="spellStart"/>
      <w:r w:rsidRPr="00781846">
        <w:t>r.m.s.</w:t>
      </w:r>
      <w:proofErr w:type="spellEnd"/>
      <w:r w:rsidRPr="00781846">
        <w:t xml:space="preserve"> value is equal to </w:t>
      </w:r>
      <m:oMath>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2</m:t>
            </m:r>
          </m:e>
        </m:rad>
      </m:oMath>
      <w:r w:rsidRPr="00781846">
        <w:t xml:space="preserve">. Therefore the </w:t>
      </w:r>
      <w:proofErr w:type="spellStart"/>
      <w:r w:rsidRPr="00781846">
        <w:t>r.m.s</w:t>
      </w:r>
      <w:proofErr w:type="spellEnd"/>
      <w:r w:rsidRPr="00781846">
        <w:t xml:space="preserve"> value of the magnitude of the resultant field strength is</w:t>
      </w:r>
    </w:p>
    <w:p w:rsidR="007D66D8" w:rsidRPr="00C507B0" w:rsidRDefault="007D66D8" w:rsidP="00F21726">
      <w:pPr>
        <w:pStyle w:val="ECCParagraph"/>
      </w:pPr>
      <w:bookmarkStart w:id="42" w:name="_Hlk504035297"/>
      <m:oMath>
        <m:r>
          <w:rPr>
            <w:rFonts w:ascii="Cambria Math" w:hAnsi="Cambria Math"/>
            <w:sz w:val="22"/>
          </w:rPr>
          <m:t>E</m:t>
        </m:r>
        <m:r>
          <m:rPr>
            <m:sty m:val="p"/>
          </m:rPr>
          <w:rPr>
            <w:rFonts w:ascii="Cambria Math" w:hAnsi="Cambria Math"/>
            <w:sz w:val="22"/>
          </w:rPr>
          <m:t>=</m:t>
        </m:r>
        <m:rad>
          <m:radPr>
            <m:degHide m:val="1"/>
            <m:ctrlPr>
              <w:rPr>
                <w:rFonts w:ascii="Cambria Math" w:hAnsi="Cambria Math"/>
                <w:sz w:val="22"/>
              </w:rPr>
            </m:ctrlPr>
          </m:radPr>
          <m:deg/>
          <m:e>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e>
              <m:sup>
                <m:r>
                  <m:rPr>
                    <m:sty m:val="p"/>
                  </m:rPr>
                  <w:rPr>
                    <w:rFonts w:ascii="Cambria Math" w:hAnsi="Cambria Math"/>
                    <w:sz w:val="22"/>
                  </w:rPr>
                  <m:t>2</m:t>
                </m:r>
              </m:sup>
            </m:sSup>
            <m:r>
              <m:rPr>
                <m:sty m:val="p"/>
              </m:rPr>
              <w:rPr>
                <w:rFonts w:ascii="Cambria Math" w:hAnsi="Cambria Math"/>
                <w:sz w:val="22"/>
              </w:rPr>
              <m:t>+2</m:t>
            </m:r>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m:rPr>
            <m:sty m:val="p"/>
          </m:rPr>
          <w:rPr>
            <w:rFonts w:ascii="Cambria Math" w:hAnsi="Cambria Math"/>
            <w:sz w:val="22"/>
          </w:rPr>
          <m:t>=</m:t>
        </m:r>
      </m:oMath>
      <w:r w:rsidR="00F21726" w:rsidRPr="00C507B0">
        <w:tab/>
      </w:r>
    </w:p>
    <w:p w:rsidR="007D66D8" w:rsidRPr="00C507B0" w:rsidRDefault="007D66D8" w:rsidP="00F21726">
      <w:pPr>
        <w:pStyle w:val="ECCParagraph"/>
        <w:tabs>
          <w:tab w:val="right" w:pos="9638"/>
        </w:tabs>
        <w:rPr>
          <w:szCs w:val="22"/>
        </w:rPr>
      </w:pPr>
      <m:oMathPara>
        <m:oMath>
          <m:r>
            <m:rPr>
              <m:sty m:val="p"/>
            </m:rPr>
            <w:rPr>
              <w:rFonts w:ascii="Cambria Math" w:hAnsi="Cambria Math"/>
              <w:sz w:val="22"/>
            </w:rPr>
            <w:br/>
          </m:r>
          <m:rad>
            <m:radPr>
              <m:degHide m:val="1"/>
              <m:ctrlPr>
                <w:rPr>
                  <w:rFonts w:ascii="Cambria Math" w:hAnsi="Cambria Math"/>
                  <w:sz w:val="22"/>
                </w:rPr>
              </m:ctrlPr>
            </m:radPr>
            <m:deg/>
            <m:e>
              <m:sSup>
                <m:sSupPr>
                  <m:ctrlPr>
                    <w:rPr>
                      <w:rFonts w:ascii="Cambria Math" w:hAnsi="Cambria Math"/>
                      <w:sz w:val="22"/>
                    </w:rPr>
                  </m:ctrlPr>
                </m:sSup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D</m:t>
                      </m:r>
                    </m:sub>
                  </m:sSub>
                  <m:r>
                    <m:rPr>
                      <m:sty m:val="p"/>
                    </m:rPr>
                    <w:rPr>
                      <w:rFonts w:ascii="Cambria Math" w:hAnsi="Cambria Math"/>
                      <w:sz w:val="22"/>
                    </w:rPr>
                    <m:t>)</m:t>
                  </m:r>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R</m:t>
                      </m:r>
                    </m:sub>
                  </m:sSub>
                  <m:r>
                    <m:rPr>
                      <m:sty m:val="p"/>
                    </m:rPr>
                    <w:rPr>
                      <w:rFonts w:ascii="Cambria Math" w:hAnsi="Cambria Math"/>
                      <w:sz w:val="22"/>
                    </w:rPr>
                    <m:t>)</m:t>
                  </m:r>
                </m:e>
                <m:sup>
                  <m:r>
                    <m:rPr>
                      <m:sty m:val="p"/>
                    </m:rPr>
                    <w:rPr>
                      <w:rFonts w:ascii="Cambria Math" w:hAnsi="Cambria Math"/>
                      <w:sz w:val="22"/>
                    </w:rPr>
                    <m:t>2</m:t>
                  </m:r>
                </m:sup>
              </m:sSup>
              <m:r>
                <m:rPr>
                  <m:sty m:val="p"/>
                </m:rPr>
                <w:rPr>
                  <w:rFonts w:ascii="Cambria Math" w:hAnsi="Cambria Math"/>
                  <w:sz w:val="22"/>
                </w:rPr>
                <m:t>+2</m:t>
              </m:r>
              <m:sSub>
                <m:sSubPr>
                  <m:ctrlPr>
                    <w:rPr>
                      <w:rFonts w:ascii="Cambria Math" w:hAnsi="Cambria Math"/>
                      <w:sz w:val="22"/>
                    </w:rPr>
                  </m:ctrlPr>
                </m:sSubPr>
                <m:e>
                  <m:r>
                    <w:rPr>
                      <w:rFonts w:ascii="Cambria Math" w:hAnsi="Cambria Math"/>
                      <w:sz w:val="22"/>
                    </w:rPr>
                    <m:t>E</m:t>
                  </m:r>
                </m:e>
                <m:sub>
                  <m:r>
                    <w:rPr>
                      <w:rFonts w:ascii="Cambria Math" w:hAnsi="Cambria Math"/>
                      <w:sz w:val="22"/>
                    </w:rPr>
                    <m:t>D</m:t>
                  </m:r>
                </m:sub>
              </m:sSub>
              <m:sSub>
                <m:sSubPr>
                  <m:ctrlPr>
                    <w:rPr>
                      <w:rFonts w:ascii="Cambria Math" w:hAnsi="Cambria Math"/>
                      <w:sz w:val="22"/>
                    </w:rPr>
                  </m:ctrlPr>
                </m:sSubPr>
                <m:e>
                  <m:r>
                    <w:rPr>
                      <w:rFonts w:ascii="Cambria Math" w:hAnsi="Cambria Math"/>
                      <w:sz w:val="22"/>
                    </w:rPr>
                    <m:t>E</m:t>
                  </m:r>
                </m:e>
                <m:sub>
                  <m:r>
                    <w:rPr>
                      <w:rFonts w:ascii="Cambria Math" w:hAnsi="Cambria Math"/>
                      <w:sz w:val="22"/>
                    </w:rPr>
                    <m:t>R</m:t>
                  </m:r>
                </m:sub>
              </m:sSub>
              <m:r>
                <m:rPr>
                  <m:sty m:val="p"/>
                </m:rPr>
                <w:rPr>
                  <w:rFonts w:ascii="Cambria Math" w:hAnsi="Cambria Math"/>
                  <w:sz w:val="22"/>
                </w:rPr>
                <m:t>cos⁡(ΔΦ)</m:t>
              </m:r>
            </m:e>
          </m:rad>
        </m:oMath>
      </m:oMathPara>
      <w:r w:rsidRPr="00C507B0">
        <w:t>,</w:t>
      </w:r>
      <w:bookmarkEnd w:id="42"/>
      <w:r w:rsidRPr="00C507B0">
        <w:tab/>
      </w:r>
      <w:r w:rsidRPr="00C507B0">
        <w:rPr>
          <w:szCs w:val="22"/>
        </w:rPr>
        <w:t>(7)</w:t>
      </w:r>
    </w:p>
    <w:p w:rsidR="007D66D8" w:rsidRPr="00C507B0" w:rsidRDefault="007D66D8" w:rsidP="00F21726">
      <w:pPr>
        <w:pStyle w:val="ECCParagraph"/>
        <w:tabs>
          <w:tab w:val="right" w:pos="9638"/>
        </w:tabs>
      </w:pPr>
      <w:r w:rsidRPr="00C507B0">
        <w:t>where</w:t>
      </w:r>
      <w:r w:rsidRPr="00C507B0">
        <w:rPr>
          <w:szCs w:val="22"/>
        </w:rPr>
        <w:t xml:space="preserve"> E</w:t>
      </w:r>
      <w:r w:rsidRPr="00C507B0">
        <w:rPr>
          <w:szCs w:val="22"/>
          <w:vertAlign w:val="subscript"/>
        </w:rPr>
        <w:t>D</w:t>
      </w:r>
      <w:r w:rsidRPr="00C507B0">
        <w:rPr>
          <w:szCs w:val="22"/>
        </w:rPr>
        <w:t xml:space="preserve"> </w:t>
      </w:r>
      <w:r w:rsidRPr="00C507B0">
        <w:t xml:space="preserve">and </w:t>
      </w:r>
      <w:r w:rsidRPr="00C507B0">
        <w:rPr>
          <w:szCs w:val="22"/>
        </w:rPr>
        <w:t>E</w:t>
      </w:r>
      <w:r w:rsidRPr="00C507B0">
        <w:rPr>
          <w:szCs w:val="22"/>
          <w:vertAlign w:val="subscript"/>
        </w:rPr>
        <w:t>R</w:t>
      </w:r>
      <w:r w:rsidRPr="00C507B0">
        <w:rPr>
          <w:szCs w:val="22"/>
        </w:rPr>
        <w:t xml:space="preserve">, </w:t>
      </w:r>
      <w:r w:rsidRPr="00C507B0">
        <w:t xml:space="preserve">respectively, are the </w:t>
      </w:r>
      <w:proofErr w:type="spellStart"/>
      <w:r w:rsidRPr="00C507B0">
        <w:t>r.m.s</w:t>
      </w:r>
      <w:proofErr w:type="spellEnd"/>
      <w:r w:rsidRPr="00C507B0">
        <w:t xml:space="preserve"> </w:t>
      </w:r>
      <w:r w:rsidR="00F21726" w:rsidRPr="00C507B0">
        <w:t xml:space="preserve">field strength </w:t>
      </w:r>
      <w:r w:rsidRPr="00C507B0">
        <w:t>magnitude</w:t>
      </w:r>
      <w:r w:rsidR="00F21726" w:rsidRPr="00C507B0">
        <w:t>s</w:t>
      </w:r>
      <w:r w:rsidRPr="00C507B0">
        <w:t xml:space="preserve"> of </w:t>
      </w:r>
      <w:bookmarkStart w:id="43" w:name="_Hlk504029991"/>
      <w:r w:rsidRPr="00C507B0">
        <w:t xml:space="preserve">the direct </w:t>
      </w:r>
      <w:r w:rsidR="00F21726" w:rsidRPr="00C507B0">
        <w:t>and</w:t>
      </w:r>
      <w:r w:rsidRPr="00C507B0">
        <w:t xml:space="preserve"> reflected waves</w:t>
      </w:r>
      <w:bookmarkEnd w:id="43"/>
      <w:r w:rsidRPr="00C507B0">
        <w:t>.</w:t>
      </w:r>
    </w:p>
    <w:p w:rsidR="007D66D8" w:rsidRPr="00781846" w:rsidRDefault="007D66D8" w:rsidP="00781846">
      <w:pPr>
        <w:pStyle w:val="ECCParagraph"/>
      </w:pPr>
      <w:r w:rsidRPr="00781846">
        <w:t xml:space="preserve">In case of vertical polarization, the electric vectors of direct and reflected waves lay in the plane of incidence. Following the notations in </w:t>
      </w:r>
      <w:r w:rsidR="00F21726" w:rsidRPr="00781846">
        <w:fldChar w:fldCharType="begin"/>
      </w:r>
      <w:r w:rsidR="00F21726" w:rsidRPr="00781846">
        <w:instrText xml:space="preserve"> REF _Ref523209911 \r \h </w:instrText>
      </w:r>
      <w:r w:rsidR="00781846">
        <w:instrText xml:space="preserve"> \* MERGEFORMAT </w:instrText>
      </w:r>
      <w:r w:rsidR="00F21726" w:rsidRPr="00781846">
        <w:fldChar w:fldCharType="separate"/>
      </w:r>
      <w:r w:rsidR="00F21726" w:rsidRPr="00781846">
        <w:t>Figure 11:</w:t>
      </w:r>
      <w:r w:rsidR="00F21726" w:rsidRPr="00781846">
        <w:fldChar w:fldCharType="end"/>
      </w:r>
      <w:r w:rsidR="00F21726" w:rsidRPr="00781846">
        <w:t xml:space="preserve"> </w:t>
      </w:r>
      <w:r w:rsidRPr="00781846">
        <w:t>the vertical component of the total field strength (which is usually measured</w:t>
      </w:r>
      <w:r w:rsidR="00F21726" w:rsidRPr="00781846">
        <w:t>) is</w:t>
      </w:r>
    </w:p>
    <w:p w:rsidR="007D66D8" w:rsidRPr="00781846" w:rsidRDefault="00163E24" w:rsidP="00781846">
      <w:pPr>
        <w:pStyle w:val="ECCParagraph"/>
      </w:pPr>
      <m:oMath>
        <m:sSub>
          <m:sSubPr>
            <m:ctrlPr>
              <w:rPr>
                <w:rFonts w:ascii="Cambria Math" w:hAnsi="Cambria Math"/>
              </w:rPr>
            </m:ctrlPr>
          </m:sSubPr>
          <m:e>
            <m:r>
              <m:rPr>
                <m:scr m:val="script"/>
                <m:sty m:val="p"/>
              </m:rP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E</m:t>
            </m:r>
          </m:e>
          <m:sub>
            <m:r>
              <w:rPr>
                <w:rFonts w:ascii="Cambria Math" w:hAnsi="Cambria Math"/>
              </w:rPr>
              <m:t>D</m:t>
            </m:r>
          </m:sub>
        </m:sSub>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E</m:t>
            </m:r>
          </m:e>
          <m:sub>
            <m:r>
              <w:rPr>
                <w:rFonts w:ascii="Cambria Math" w:hAnsi="Cambria Math"/>
              </w:rPr>
              <m:t>R</m:t>
            </m:r>
          </m:sub>
        </m:sSub>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R</m:t>
            </m:r>
          </m:sub>
        </m:sSub>
      </m:oMath>
      <w:r w:rsidR="007D66D8" w:rsidRPr="00781846">
        <w:tab/>
        <w:t>(8)</w:t>
      </w:r>
    </w:p>
    <w:p w:rsidR="007D66D8" w:rsidRPr="00781846" w:rsidRDefault="007D66D8" w:rsidP="00781846">
      <w:pPr>
        <w:pStyle w:val="ECCParagraph"/>
      </w:pPr>
      <w:r w:rsidRPr="00781846">
        <w:t xml:space="preserve">Here it should be noted, that in order to determine radiated power using one of methods described below, field strength is always being measured far from transmitting antenna, so the angles </w:t>
      </w:r>
      <w:proofErr w:type="spellStart"/>
      <w:r w:rsidRPr="00781846">
        <w:t>θ</w:t>
      </w:r>
      <w:r w:rsidRPr="00781846">
        <w:rPr>
          <w:vertAlign w:val="subscript"/>
        </w:rPr>
        <w:t>D</w:t>
      </w:r>
      <w:proofErr w:type="spellEnd"/>
      <w:r w:rsidR="00781846">
        <w:t xml:space="preserve"> and</w:t>
      </w:r>
      <w:r w:rsidRPr="00781846">
        <w:t xml:space="preserve"> </w:t>
      </w:r>
      <w:proofErr w:type="spellStart"/>
      <w:r w:rsidRPr="00781846">
        <w:t>θ</w:t>
      </w:r>
      <w:r w:rsidRPr="00781846">
        <w:rPr>
          <w:vertAlign w:val="subscript"/>
        </w:rPr>
        <w:t>R</w:t>
      </w:r>
      <w:proofErr w:type="spellEnd"/>
      <w:r w:rsidRPr="00781846">
        <w:t xml:space="preserve"> usually do not exceed 10 degrees and cos values of these angles are close to 1. Then, as it can be seen from equation (8), the total field strength in case of vertical polarization (the same as in case of horizontal polarization) is the sum of the direct and the reflected waves, and its </w:t>
      </w:r>
      <w:proofErr w:type="spellStart"/>
      <w:r w:rsidRPr="00781846">
        <w:t>r.m.s.</w:t>
      </w:r>
      <w:proofErr w:type="spellEnd"/>
      <w:r w:rsidRPr="00781846">
        <w:t xml:space="preserve"> value is described by equation (7).</w:t>
      </w:r>
    </w:p>
    <w:p w:rsidR="007D66D8" w:rsidRPr="00781846" w:rsidRDefault="007D66D8" w:rsidP="00781846">
      <w:pPr>
        <w:pStyle w:val="ECCParagraph"/>
      </w:pPr>
      <w:r w:rsidRPr="00781846">
        <w:t xml:space="preserve">Equation (7) allows </w:t>
      </w:r>
      <w:r w:rsidR="00F21726" w:rsidRPr="00781846">
        <w:t>calculating</w:t>
      </w:r>
      <w:r w:rsidRPr="00781846">
        <w:t xml:space="preserve"> </w:t>
      </w:r>
      <w:r w:rsidR="00F21726" w:rsidRPr="00781846">
        <w:t xml:space="preserve">the </w:t>
      </w:r>
      <w:r w:rsidRPr="00781846">
        <w:t>resultant field strength dependency on distance d and height h</w:t>
      </w:r>
      <w:r w:rsidR="00F21726" w:rsidRPr="00781846">
        <w:t>. T</w:t>
      </w:r>
      <w:r w:rsidRPr="00781846">
        <w:t xml:space="preserve">his </w:t>
      </w:r>
      <w:r w:rsidR="00F21726" w:rsidRPr="00781846">
        <w:t>equation</w:t>
      </w:r>
      <w:r w:rsidRPr="00781846">
        <w:t xml:space="preserve"> contains the interference term 2E</w:t>
      </w:r>
      <w:r w:rsidRPr="00781846">
        <w:rPr>
          <w:vertAlign w:val="subscript"/>
        </w:rPr>
        <w:t>D</w:t>
      </w:r>
      <w:r w:rsidRPr="00781846">
        <w:t xml:space="preserve"> E</w:t>
      </w:r>
      <w:r w:rsidRPr="00781846">
        <w:rPr>
          <w:vertAlign w:val="subscript"/>
        </w:rPr>
        <w:t>R</w:t>
      </w:r>
      <w:r w:rsidRPr="00781846">
        <w:t xml:space="preserve"> </w:t>
      </w:r>
      <w:proofErr w:type="gramStart"/>
      <w:r w:rsidRPr="00781846">
        <w:t>cos(</w:t>
      </w:r>
      <w:proofErr w:type="gramEnd"/>
      <w:r w:rsidRPr="00781846">
        <w:t>ΔΦ), which magnitude and sign depend on the path difference of direct and reflected waves. Therefore, field strength fluctuations occur when the height h or distance d changes. Below, this question will be discussed in more detail.</w:t>
      </w:r>
    </w:p>
    <w:p w:rsidR="007D66D8" w:rsidRPr="00C507B0" w:rsidRDefault="007D66D8" w:rsidP="007D66D8">
      <w:pPr>
        <w:pStyle w:val="ECCAnnexheading2"/>
        <w:rPr>
          <w:lang w:val="en-GB"/>
        </w:rPr>
      </w:pPr>
      <w:r w:rsidRPr="00C507B0">
        <w:rPr>
          <w:lang w:val="en-GB"/>
        </w:rPr>
        <w:t>Field strength dependen</w:t>
      </w:r>
      <w:r w:rsidR="0040300F" w:rsidRPr="00C507B0">
        <w:rPr>
          <w:lang w:val="en-GB"/>
        </w:rPr>
        <w:t>cY</w:t>
      </w:r>
      <w:r w:rsidRPr="00C507B0">
        <w:rPr>
          <w:lang w:val="en-GB"/>
        </w:rPr>
        <w:t xml:space="preserve"> on distance</w:t>
      </w:r>
    </w:p>
    <w:p w:rsidR="007D66D8" w:rsidRPr="00C507B0" w:rsidRDefault="007D66D8" w:rsidP="00A26C2D">
      <w:pPr>
        <w:pStyle w:val="ECCParagraph"/>
        <w:tabs>
          <w:tab w:val="right" w:pos="9638"/>
        </w:tabs>
      </w:pPr>
      <w:r w:rsidRPr="00C507B0">
        <w:t xml:space="preserve">When the distance </w:t>
      </w:r>
      <w:r w:rsidRPr="0034222D">
        <w:t>d</w:t>
      </w:r>
      <w:r w:rsidRPr="00C507B0">
        <w:t xml:space="preserve"> is very long relatively to the height of the transmitting antenna </w:t>
      </w:r>
      <w:r w:rsidRPr="0034222D">
        <w:t>H</w:t>
      </w:r>
      <w:r w:rsidRPr="00C507B0">
        <w:t xml:space="preserve"> and receiving antenna </w:t>
      </w:r>
      <w:r w:rsidRPr="0034222D">
        <w:t>h</w:t>
      </w:r>
      <w:r w:rsidRPr="00C507B0">
        <w:t xml:space="preserve">, the angles </w:t>
      </w:r>
      <w:proofErr w:type="spellStart"/>
      <w:r w:rsidRPr="0034222D">
        <w:t>θ</w:t>
      </w:r>
      <w:r w:rsidRPr="00C507B0">
        <w:rPr>
          <w:rFonts w:ascii="Times New Roman" w:hAnsi="Times New Roman"/>
          <w:i/>
          <w:szCs w:val="22"/>
          <w:vertAlign w:val="subscript"/>
        </w:rPr>
        <w:t>D</w:t>
      </w:r>
      <w:proofErr w:type="spellEnd"/>
      <w:r w:rsidRPr="00C507B0">
        <w:t xml:space="preserve"> and </w:t>
      </w:r>
      <w:proofErr w:type="spellStart"/>
      <w:r w:rsidRPr="0034222D">
        <w:t>θ</w:t>
      </w:r>
      <w:r w:rsidRPr="00C507B0">
        <w:rPr>
          <w:rFonts w:ascii="Times New Roman" w:hAnsi="Times New Roman"/>
          <w:i/>
          <w:szCs w:val="22"/>
          <w:vertAlign w:val="subscript"/>
        </w:rPr>
        <w:t>R</w:t>
      </w:r>
      <w:proofErr w:type="spellEnd"/>
      <w:r w:rsidRPr="00C507B0">
        <w:t xml:space="preserve"> are nearly equal and close to zero (see </w:t>
      </w:r>
      <w:r w:rsidR="00A26C2D" w:rsidRPr="00C507B0">
        <w:fldChar w:fldCharType="begin"/>
      </w:r>
      <w:r w:rsidR="00A26C2D" w:rsidRPr="00C507B0">
        <w:instrText xml:space="preserve"> REF _Ref523209911 \r \h </w:instrText>
      </w:r>
      <w:r w:rsidR="00A26C2D" w:rsidRPr="00C507B0">
        <w:fldChar w:fldCharType="separate"/>
      </w:r>
      <w:r w:rsidR="00A26C2D" w:rsidRPr="00C507B0">
        <w:t>Figure 11:</w:t>
      </w:r>
      <w:r w:rsidR="00A26C2D" w:rsidRPr="00C507B0">
        <w:fldChar w:fldCharType="end"/>
      </w:r>
      <w:r w:rsidRPr="00C507B0">
        <w:t xml:space="preserve">). Therefore, the reflection coefficient of the ground is close to 1 </w:t>
      </w:r>
      <w:r w:rsidR="00324DF9" w:rsidRPr="00C507B0">
        <w:t>[</w:t>
      </w:r>
      <w:r w:rsidR="00324DF9" w:rsidRPr="00266FE3">
        <w:t>5</w:t>
      </w:r>
      <w:r w:rsidRPr="00C507B0">
        <w:t xml:space="preserve">] and the </w:t>
      </w:r>
      <w:r w:rsidR="00A26C2D" w:rsidRPr="00C507B0">
        <w:t>formula (7)</w:t>
      </w:r>
      <w:r w:rsidRPr="00C507B0">
        <w:t xml:space="preserve"> for the calculation of field strength transforms into </w:t>
      </w:r>
      <w:r w:rsidR="00A26C2D" w:rsidRPr="00C507B0">
        <w:t xml:space="preserve">the </w:t>
      </w:r>
      <w:r w:rsidR="00266FE3">
        <w:t>simplified expression</w:t>
      </w:r>
      <w:r w:rsidRPr="00C507B0">
        <w:t>:</w:t>
      </w:r>
    </w:p>
    <w:p w:rsidR="007D66D8" w:rsidRPr="00C507B0" w:rsidRDefault="007D66D8" w:rsidP="00A26C2D">
      <w:pPr>
        <w:pStyle w:val="ECCParagraph"/>
        <w:tabs>
          <w:tab w:val="right" w:pos="9638"/>
        </w:tabs>
      </w:pPr>
      <m:oMath>
        <m:r>
          <w:rPr>
            <w:rFonts w:ascii="Cambria Math" w:hAnsi="Cambria Math"/>
            <w:sz w:val="22"/>
            <w:szCs w:val="20"/>
          </w:rPr>
          <m:t>E=</m:t>
        </m:r>
        <m:rad>
          <m:radPr>
            <m:degHide m:val="1"/>
            <m:ctrlPr>
              <w:rPr>
                <w:rFonts w:ascii="Cambria Math" w:hAnsi="Cambria Math"/>
                <w:i/>
                <w:iCs/>
                <w:sz w:val="22"/>
                <w:szCs w:val="20"/>
              </w:rPr>
            </m:ctrlPr>
          </m:radPr>
          <m:deg/>
          <m:e>
            <m:r>
              <w:rPr>
                <w:rFonts w:ascii="Cambria Math" w:hAnsi="Cambria Math"/>
                <w:sz w:val="22"/>
                <w:szCs w:val="20"/>
              </w:rPr>
              <m:t>30 e.i.r.p.</m:t>
            </m:r>
          </m:e>
        </m:rad>
        <m:f>
          <m:fPr>
            <m:ctrlPr>
              <w:rPr>
                <w:rFonts w:ascii="Cambria Math" w:hAnsi="Cambria Math"/>
                <w:i/>
                <w:iCs/>
                <w:sz w:val="22"/>
                <w:szCs w:val="20"/>
              </w:rPr>
            </m:ctrlPr>
          </m:fPr>
          <m:num>
            <m:r>
              <w:rPr>
                <w:rFonts w:ascii="Cambria Math" w:hAnsi="Cambria Math"/>
                <w:sz w:val="22"/>
                <w:szCs w:val="20"/>
              </w:rPr>
              <m:t>4πHh</m:t>
            </m:r>
          </m:num>
          <m:den>
            <m:sSup>
              <m:sSupPr>
                <m:ctrlPr>
                  <w:rPr>
                    <w:rFonts w:ascii="Cambria Math" w:hAnsi="Cambria Math"/>
                    <w:i/>
                    <w:iCs/>
                    <w:sz w:val="22"/>
                    <w:szCs w:val="20"/>
                  </w:rPr>
                </m:ctrlPr>
              </m:sSupPr>
              <m:e>
                <m:r>
                  <w:rPr>
                    <w:rFonts w:ascii="Cambria Math" w:hAnsi="Cambria Math"/>
                    <w:sz w:val="22"/>
                    <w:szCs w:val="20"/>
                  </w:rPr>
                  <m:t>d</m:t>
                </m:r>
              </m:e>
              <m:sup>
                <m:r>
                  <w:rPr>
                    <w:rFonts w:ascii="Cambria Math" w:hAnsi="Cambria Math"/>
                    <w:sz w:val="22"/>
                    <w:szCs w:val="20"/>
                  </w:rPr>
                  <m:t>2</m:t>
                </m:r>
              </m:sup>
            </m:sSup>
            <m:r>
              <w:rPr>
                <w:rFonts w:ascii="Cambria Math" w:hAnsi="Cambria Math"/>
                <w:sz w:val="22"/>
                <w:szCs w:val="20"/>
              </w:rPr>
              <m:t>c</m:t>
            </m:r>
          </m:den>
        </m:f>
      </m:oMath>
      <w:r w:rsidR="00A26C2D" w:rsidRPr="00C507B0">
        <w:t>.</w:t>
      </w:r>
      <w:r w:rsidRPr="00C507B0">
        <w:tab/>
        <w:t>(9)</w:t>
      </w:r>
    </w:p>
    <w:p w:rsidR="00A26C2D" w:rsidRPr="00C507B0" w:rsidRDefault="00A26C2D" w:rsidP="00A26C2D">
      <w:pPr>
        <w:pStyle w:val="ECCParagraph"/>
        <w:tabs>
          <w:tab w:val="right" w:pos="9638"/>
        </w:tabs>
      </w:pPr>
      <w:r w:rsidRPr="00C507B0">
        <w:t>Or, in logarithmic terms:</w:t>
      </w:r>
    </w:p>
    <w:p w:rsidR="00A26C2D" w:rsidRPr="00C507B0" w:rsidRDefault="00A26C2D" w:rsidP="00A26C2D">
      <w:pPr>
        <w:pStyle w:val="ECCParagraph"/>
        <w:tabs>
          <w:tab w:val="right" w:pos="9638"/>
        </w:tabs>
      </w:pPr>
      <m:oMath>
        <m:r>
          <w:rPr>
            <w:rFonts w:ascii="Cambria Math" w:hAnsi="Cambria Math"/>
            <w:sz w:val="22"/>
            <w:szCs w:val="22"/>
          </w:rPr>
          <m:t>E</m:t>
        </m:r>
        <m:d>
          <m:dPr>
            <m:ctrlPr>
              <w:rPr>
                <w:rFonts w:ascii="Cambria Math" w:hAnsi="Cambria Math"/>
                <w:i/>
                <w:iCs/>
                <w:sz w:val="22"/>
                <w:szCs w:val="22"/>
              </w:rPr>
            </m:ctrlPr>
          </m:dPr>
          <m:e>
            <m:r>
              <w:rPr>
                <w:rFonts w:ascii="Cambria Math" w:hAnsi="Cambria Math"/>
                <w:sz w:val="22"/>
                <w:szCs w:val="22"/>
              </w:rPr>
              <m:t>dBμV/m</m:t>
            </m:r>
          </m:e>
        </m:d>
        <m:r>
          <w:rPr>
            <w:rFonts w:ascii="Cambria Math" w:hAnsi="Cambria Math"/>
            <w:sz w:val="22"/>
            <w:szCs w:val="22"/>
          </w:rPr>
          <m:t>=e.i.r.p.</m:t>
        </m:r>
        <m:d>
          <m:dPr>
            <m:ctrlPr>
              <w:rPr>
                <w:rFonts w:ascii="Cambria Math" w:hAnsi="Cambria Math"/>
                <w:i/>
                <w:iCs/>
                <w:sz w:val="22"/>
                <w:szCs w:val="22"/>
              </w:rPr>
            </m:ctrlPr>
          </m:dPr>
          <m:e>
            <m:r>
              <w:rPr>
                <w:rFonts w:ascii="Cambria Math" w:hAnsi="Cambria Math"/>
                <w:sz w:val="22"/>
                <w:szCs w:val="22"/>
              </w:rPr>
              <m:t>dBW</m:t>
            </m:r>
          </m:e>
        </m:d>
        <m:r>
          <w:rPr>
            <w:rFonts w:ascii="Cambria Math" w:hAnsi="Cambria Math"/>
            <w:sz w:val="22"/>
            <w:szCs w:val="22"/>
          </w:rPr>
          <m:t>+20</m:t>
        </m:r>
        <m:r>
          <m:rPr>
            <m:sty m:val="p"/>
          </m:rPr>
          <w:rPr>
            <w:rFonts w:ascii="Cambria Math" w:hAnsi="Cambria Math"/>
            <w:sz w:val="22"/>
            <w:szCs w:val="22"/>
          </w:rPr>
          <m:t>log⁡</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4</m:t>
                </m:r>
                <m:r>
                  <w:rPr>
                    <w:rFonts w:ascii="Cambria Math" w:hAnsi="Cambria Math"/>
                    <w:sz w:val="22"/>
                    <w:szCs w:val="22"/>
                  </w:rPr>
                  <m:t>πH</m:t>
                </m:r>
                <m:d>
                  <m:dPr>
                    <m:ctrlPr>
                      <w:rPr>
                        <w:rFonts w:ascii="Cambria Math" w:hAnsi="Cambria Math"/>
                        <w:sz w:val="22"/>
                        <w:szCs w:val="22"/>
                      </w:rPr>
                    </m:ctrlPr>
                  </m:dPr>
                  <m:e>
                    <m:r>
                      <w:rPr>
                        <w:rFonts w:ascii="Cambria Math" w:hAnsi="Cambria Math"/>
                        <w:sz w:val="22"/>
                        <w:szCs w:val="22"/>
                      </w:rPr>
                      <m:t>m</m:t>
                    </m:r>
                  </m:e>
                </m:d>
                <m:r>
                  <w:rPr>
                    <w:rFonts w:ascii="Cambria Math" w:hAnsi="Cambria Math"/>
                    <w:sz w:val="22"/>
                    <w:szCs w:val="22"/>
                  </w:rPr>
                  <m:t>h</m:t>
                </m:r>
                <m:d>
                  <m:dPr>
                    <m:ctrlPr>
                      <w:rPr>
                        <w:rFonts w:ascii="Cambria Math" w:hAnsi="Cambria Math"/>
                        <w:sz w:val="22"/>
                        <w:szCs w:val="22"/>
                      </w:rPr>
                    </m:ctrlPr>
                  </m:dPr>
                  <m:e>
                    <m:r>
                      <w:rPr>
                        <w:rFonts w:ascii="Cambria Math" w:hAnsi="Cambria Math"/>
                        <w:sz w:val="22"/>
                        <w:szCs w:val="22"/>
                      </w:rPr>
                      <m:t>m</m:t>
                    </m:r>
                  </m:e>
                </m:d>
                <m:r>
                  <w:rPr>
                    <w:rFonts w:ascii="Cambria Math" w:hAnsi="Cambria Math"/>
                    <w:sz w:val="22"/>
                    <w:szCs w:val="22"/>
                  </w:rPr>
                  <m:t>f</m:t>
                </m:r>
                <m:r>
                  <m:rPr>
                    <m:sty m:val="p"/>
                  </m:rPr>
                  <w:rPr>
                    <w:rFonts w:ascii="Cambria Math" w:hAnsi="Cambria Math"/>
                    <w:sz w:val="22"/>
                    <w:szCs w:val="22"/>
                  </w:rPr>
                  <m:t>(</m:t>
                </m:r>
                <m:r>
                  <w:rPr>
                    <w:rFonts w:ascii="Cambria Math" w:hAnsi="Cambria Math"/>
                    <w:sz w:val="22"/>
                    <w:szCs w:val="22"/>
                  </w:rPr>
                  <m:t>Hz</m:t>
                </m:r>
                <m:r>
                  <m:rPr>
                    <m:sty m:val="p"/>
                  </m:rPr>
                  <w:rPr>
                    <w:rFonts w:ascii="Cambria Math" w:hAnsi="Cambria Math"/>
                    <w:sz w:val="22"/>
                    <w:szCs w:val="22"/>
                  </w:rPr>
                  <m:t>)</m:t>
                </m:r>
              </m:num>
              <m:den>
                <m:r>
                  <w:rPr>
                    <w:rFonts w:ascii="Cambria Math" w:hAnsi="Cambria Math"/>
                    <w:sz w:val="22"/>
                    <w:szCs w:val="22"/>
                  </w:rPr>
                  <m:t>c</m:t>
                </m:r>
                <m:r>
                  <m:rPr>
                    <m:sty m:val="p"/>
                  </m:rPr>
                  <w:rPr>
                    <w:rFonts w:ascii="Cambria Math" w:hAnsi="Cambria Math"/>
                    <w:sz w:val="22"/>
                    <w:szCs w:val="22"/>
                  </w:rPr>
                  <m:t>(</m:t>
                </m:r>
                <m:r>
                  <w:rPr>
                    <w:rFonts w:ascii="Cambria Math" w:hAnsi="Cambria Math"/>
                    <w:sz w:val="22"/>
                    <w:szCs w:val="22"/>
                  </w:rPr>
                  <m:t>m</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den>
            </m:f>
          </m:e>
        </m:d>
        <m:r>
          <w:rPr>
            <w:rFonts w:ascii="Cambria Math" w:hAnsi="Cambria Math"/>
            <w:sz w:val="22"/>
            <w:szCs w:val="22"/>
          </w:rPr>
          <m:t>-40</m:t>
        </m:r>
        <m:r>
          <m:rPr>
            <m:sty m:val="p"/>
          </m:rPr>
          <w:rPr>
            <w:rFonts w:ascii="Cambria Math" w:hAnsi="Cambria Math"/>
            <w:sz w:val="22"/>
            <w:szCs w:val="22"/>
          </w:rPr>
          <m:t>log⁡</m:t>
        </m:r>
        <m:r>
          <w:rPr>
            <w:rFonts w:ascii="Cambria Math" w:hAnsi="Cambria Math"/>
            <w:sz w:val="22"/>
            <w:szCs w:val="22"/>
          </w:rPr>
          <m:t>[d</m:t>
        </m:r>
        <m:d>
          <m:dPr>
            <m:ctrlPr>
              <w:rPr>
                <w:rFonts w:ascii="Cambria Math" w:hAnsi="Cambria Math"/>
                <w:i/>
                <w:iCs/>
                <w:sz w:val="22"/>
                <w:szCs w:val="22"/>
              </w:rPr>
            </m:ctrlPr>
          </m:dPr>
          <m:e>
            <m:r>
              <w:rPr>
                <w:rFonts w:ascii="Cambria Math" w:hAnsi="Cambria Math"/>
                <w:sz w:val="22"/>
                <w:szCs w:val="22"/>
              </w:rPr>
              <m:t>m</m:t>
            </m:r>
          </m:e>
        </m:d>
        <m:r>
          <w:rPr>
            <w:rFonts w:ascii="Cambria Math" w:hAnsi="Cambria Math"/>
            <w:sz w:val="22"/>
            <w:szCs w:val="22"/>
          </w:rPr>
          <m:t>]+134,77 dB .</m:t>
        </m:r>
      </m:oMath>
      <w:r w:rsidRPr="00C507B0">
        <w:tab/>
        <w:t>(</w:t>
      </w:r>
      <w:r w:rsidR="00D846F1" w:rsidRPr="00C507B0">
        <w:t>10</w:t>
      </w:r>
      <w:r w:rsidRPr="00C507B0">
        <w:t>)</w:t>
      </w:r>
    </w:p>
    <w:p w:rsidR="007D66D8" w:rsidRPr="00C507B0" w:rsidRDefault="00A26C2D" w:rsidP="00A26C2D">
      <w:pPr>
        <w:pStyle w:val="ECCParagraph"/>
        <w:tabs>
          <w:tab w:val="right" w:pos="9638"/>
        </w:tabs>
      </w:pPr>
      <w:r w:rsidRPr="00C507B0">
        <w:t>E</w:t>
      </w:r>
      <w:r w:rsidR="007D66D8" w:rsidRPr="00C507B0">
        <w:t xml:space="preserve">quation (9) is usually called the Vvedenskij’s interferential formula. </w:t>
      </w:r>
      <w:r w:rsidR="00266FE3">
        <w:t>T</w:t>
      </w:r>
      <w:r w:rsidR="007D66D8" w:rsidRPr="00C507B0">
        <w:t>his formula can be applied under the following condition:</w:t>
      </w:r>
    </w:p>
    <w:p w:rsidR="007D66D8" w:rsidRPr="00C507B0" w:rsidRDefault="00163E24" w:rsidP="00A26C2D">
      <w:pPr>
        <w:pStyle w:val="ECCParagraph"/>
        <w:tabs>
          <w:tab w:val="right" w:pos="9638"/>
        </w:tabs>
      </w:pPr>
      <m:oMath>
        <m:f>
          <m:fPr>
            <m:ctrlPr>
              <w:rPr>
                <w:rFonts w:ascii="Cambria Math" w:hAnsi="Cambria Math"/>
                <w:i/>
                <w:iCs/>
                <w:sz w:val="22"/>
                <w:szCs w:val="20"/>
              </w:rPr>
            </m:ctrlPr>
          </m:fPr>
          <m:num>
            <m:r>
              <w:rPr>
                <w:rFonts w:ascii="Cambria Math" w:hAnsi="Cambria Math"/>
                <w:sz w:val="22"/>
                <w:szCs w:val="20"/>
              </w:rPr>
              <m:t>2πHhf</m:t>
            </m:r>
          </m:num>
          <m:den>
            <m:r>
              <w:rPr>
                <w:rFonts w:ascii="Cambria Math" w:hAnsi="Cambria Math"/>
                <w:sz w:val="22"/>
                <w:szCs w:val="20"/>
              </w:rPr>
              <m:t>dc</m:t>
            </m:r>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π</m:t>
            </m:r>
          </m:num>
          <m:den>
            <m:r>
              <w:rPr>
                <w:rFonts w:ascii="Cambria Math" w:hAnsi="Cambria Math"/>
                <w:sz w:val="22"/>
                <w:szCs w:val="20"/>
              </w:rPr>
              <m:t>9</m:t>
            </m:r>
          </m:den>
        </m:f>
        <m:r>
          <w:rPr>
            <w:rFonts w:ascii="Cambria Math" w:hAnsi="Cambria Math"/>
            <w:sz w:val="22"/>
            <w:szCs w:val="20"/>
          </w:rPr>
          <m:t xml:space="preserve"> .</m:t>
        </m:r>
      </m:oMath>
      <w:r w:rsidR="00D846F1" w:rsidRPr="00C507B0">
        <w:tab/>
        <w:t>(11</w:t>
      </w:r>
      <w:r w:rsidR="007D66D8" w:rsidRPr="00C507B0">
        <w:t>)</w:t>
      </w:r>
    </w:p>
    <w:p w:rsidR="007D66D8" w:rsidRPr="00C507B0" w:rsidRDefault="007D66D8" w:rsidP="00A26C2D">
      <w:pPr>
        <w:pStyle w:val="ECCParagraph"/>
        <w:tabs>
          <w:tab w:val="right" w:pos="9638"/>
        </w:tabs>
      </w:pPr>
      <w:r w:rsidRPr="00C507B0">
        <w:lastRenderedPageBreak/>
        <w:t xml:space="preserve">It is more convenient to introduce the normalized distance </w:t>
      </w:r>
      <w:proofErr w:type="spellStart"/>
      <w:r w:rsidRPr="0034222D">
        <w:t>d</w:t>
      </w:r>
      <w:r w:rsidRPr="00C507B0">
        <w:rPr>
          <w:rFonts w:ascii="Times New Roman" w:hAnsi="Times New Roman"/>
          <w:i/>
          <w:szCs w:val="22"/>
          <w:vertAlign w:val="subscript"/>
        </w:rPr>
        <w:t>n</w:t>
      </w:r>
      <w:proofErr w:type="spellEnd"/>
      <w:r w:rsidRPr="0034222D">
        <w:t>=d/(</w:t>
      </w:r>
      <w:proofErr w:type="spellStart"/>
      <w:r w:rsidRPr="0034222D">
        <w:t>Hhf</w:t>
      </w:r>
      <w:proofErr w:type="spellEnd"/>
      <w:r w:rsidRPr="0034222D">
        <w:t>/c)</w:t>
      </w:r>
      <w:r w:rsidRPr="00C507B0">
        <w:t xml:space="preserve"> and rewrite </w:t>
      </w:r>
      <w:r w:rsidR="00A26C2D" w:rsidRPr="00C507B0">
        <w:t xml:space="preserve">formula </w:t>
      </w:r>
      <w:r w:rsidR="00D846F1" w:rsidRPr="00C507B0">
        <w:t>(11</w:t>
      </w:r>
      <w:r w:rsidRPr="00C507B0">
        <w:t>) as:</w:t>
      </w:r>
    </w:p>
    <w:p w:rsidR="007D66D8" w:rsidRPr="00C507B0" w:rsidRDefault="007D66D8" w:rsidP="00A26C2D">
      <w:pPr>
        <w:pStyle w:val="ECCParagraph"/>
        <w:tabs>
          <w:tab w:val="right" w:pos="9638"/>
        </w:tabs>
      </w:pPr>
      <m:oMath>
        <m:r>
          <w:rPr>
            <w:rFonts w:ascii="Cambria Math" w:hAnsi="Cambria Math"/>
            <w:sz w:val="22"/>
            <w:szCs w:val="22"/>
          </w:rPr>
          <m:t>d≥18</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n</m:t>
            </m:r>
          </m:sub>
        </m:sSub>
      </m:oMath>
      <w:r w:rsidR="00D846F1" w:rsidRPr="00C507B0">
        <w:tab/>
        <w:t>(12</w:t>
      </w:r>
      <w:r w:rsidRPr="00C507B0">
        <w:t>)</w:t>
      </w:r>
    </w:p>
    <w:p w:rsidR="00A26C2D" w:rsidRPr="00C507B0" w:rsidRDefault="00A26C2D" w:rsidP="00A26C2D">
      <w:pPr>
        <w:pStyle w:val="ECCParagraph"/>
        <w:tabs>
          <w:tab w:val="right" w:pos="9638"/>
        </w:tabs>
      </w:pPr>
      <w:r w:rsidRPr="00C507B0">
        <w:fldChar w:fldCharType="begin"/>
      </w:r>
      <w:r w:rsidRPr="00C507B0">
        <w:instrText xml:space="preserve"> REF _Ref523215097 \r \h </w:instrText>
      </w:r>
      <w:r w:rsidRPr="00C507B0">
        <w:fldChar w:fldCharType="separate"/>
      </w:r>
      <w:r w:rsidRPr="00C507B0">
        <w:t>Figure 12:</w:t>
      </w:r>
      <w:r w:rsidRPr="00C507B0">
        <w:fldChar w:fldCharType="end"/>
      </w:r>
      <w:r w:rsidRPr="00C507B0">
        <w:t xml:space="preserve"> shows the calculated field strength</w:t>
      </w:r>
      <w:r w:rsidR="009A3B78" w:rsidRPr="00C507B0">
        <w:t>s</w:t>
      </w:r>
      <w:r w:rsidRPr="00C507B0">
        <w:t xml:space="preserve"> vs. distance </w:t>
      </w:r>
      <w:r w:rsidR="009A3B78" w:rsidRPr="00C507B0">
        <w:t xml:space="preserve">for two different heights of an isotropic receiving antenna (left: 3 m, right: 10 m). In this example, the frequency is 100 MHz, radiated </w:t>
      </w:r>
      <w:proofErr w:type="spellStart"/>
      <w:r w:rsidR="009A3B78" w:rsidRPr="00C507B0">
        <w:t>e.i.r.p</w:t>
      </w:r>
      <w:proofErr w:type="spellEnd"/>
      <w:r w:rsidR="009A3B78" w:rsidRPr="00C507B0">
        <w:t xml:space="preserve">. is 30 </w:t>
      </w:r>
      <w:proofErr w:type="spellStart"/>
      <w:r w:rsidR="009A3B78" w:rsidRPr="00C507B0">
        <w:t>dBW</w:t>
      </w:r>
      <w:proofErr w:type="spellEnd"/>
      <w:r w:rsidR="009A3B78" w:rsidRPr="00C507B0">
        <w:t>, and the height of the transmitting antenna is 100 m. Dependencies of magnitude and phase of the reflection coefficient on grazing angle (equal to the elevation angle) were taken from [</w:t>
      </w:r>
      <w:r w:rsidR="009A3B78" w:rsidRPr="00266FE3">
        <w:t>5</w:t>
      </w:r>
      <w:r w:rsidR="009A3B78" w:rsidRPr="00C507B0">
        <w:t>].</w:t>
      </w:r>
    </w:p>
    <w:p w:rsidR="007D66D8" w:rsidRPr="00C507B0" w:rsidRDefault="007D66D8" w:rsidP="007D66D8">
      <w:pPr>
        <w:pStyle w:val="BodyText"/>
        <w:jc w:val="center"/>
        <w:rPr>
          <w:rFonts w:ascii="Arial" w:hAnsi="Arial"/>
          <w:iCs/>
          <w:lang w:val="en-GB"/>
        </w:rPr>
      </w:pPr>
      <w:r w:rsidRPr="00C507B0">
        <w:rPr>
          <w:rFonts w:ascii="Arial" w:hAnsi="Arial"/>
          <w:iCs/>
          <w:noProof/>
          <w:lang w:val="de-DE" w:eastAsia="de-DE"/>
        </w:rPr>
        <w:drawing>
          <wp:inline distT="0" distB="0" distL="0" distR="0" wp14:anchorId="5F1AA1FB" wp14:editId="1BC501A9">
            <wp:extent cx="2981109" cy="2456444"/>
            <wp:effectExtent l="0" t="0" r="0" b="1270"/>
            <wp:docPr id="156" name="Picture 19" descr="C:\Users\gleontjev\Documents\Documents\FM22 meetings\Ryga 2017\RRT inpu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leontjev\Documents\Documents\FM22 meetings\Ryga 2017\RRT input\Fig. 3.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8960" cy="2471153"/>
                    </a:xfrm>
                    <a:prstGeom prst="rect">
                      <a:avLst/>
                    </a:prstGeom>
                    <a:noFill/>
                    <a:ln>
                      <a:noFill/>
                    </a:ln>
                  </pic:spPr>
                </pic:pic>
              </a:graphicData>
            </a:graphic>
          </wp:inline>
        </w:drawing>
      </w:r>
      <w:r w:rsidRPr="00C507B0">
        <w:rPr>
          <w:rFonts w:ascii="Arial" w:hAnsi="Arial"/>
          <w:iCs/>
          <w:noProof/>
          <w:lang w:val="de-DE" w:eastAsia="de-DE"/>
        </w:rPr>
        <w:drawing>
          <wp:inline distT="0" distB="0" distL="0" distR="0" wp14:anchorId="6FDD8450" wp14:editId="2029DBB0">
            <wp:extent cx="2933297" cy="2443808"/>
            <wp:effectExtent l="0" t="0" r="635" b="0"/>
            <wp:docPr id="157" name="Picture 18" descr="C:\Users\gleontjev\Documents\Documents\FM22 meetings\Ryga 2017\RRT input\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leontjev\Documents\Documents\FM22 meetings\Ryga 2017\RRT input\Fig. 4.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5226" cy="2462077"/>
                    </a:xfrm>
                    <a:prstGeom prst="rect">
                      <a:avLst/>
                    </a:prstGeom>
                    <a:noFill/>
                    <a:ln>
                      <a:noFill/>
                    </a:ln>
                  </pic:spPr>
                </pic:pic>
              </a:graphicData>
            </a:graphic>
          </wp:inline>
        </w:drawing>
      </w:r>
    </w:p>
    <w:p w:rsidR="007D66D8" w:rsidRPr="00C507B0" w:rsidRDefault="007D66D8" w:rsidP="007D66D8">
      <w:pPr>
        <w:pStyle w:val="BodyText"/>
        <w:numPr>
          <w:ilvl w:val="0"/>
          <w:numId w:val="25"/>
        </w:numPr>
        <w:spacing w:before="120"/>
        <w:ind w:left="2767" w:right="1712" w:hanging="357"/>
        <w:jc w:val="center"/>
        <w:rPr>
          <w:rFonts w:ascii="Arial" w:hAnsi="Arial"/>
          <w:iCs/>
          <w:lang w:val="en-GB"/>
        </w:rPr>
      </w:pPr>
      <w:r w:rsidRPr="00C507B0">
        <w:rPr>
          <w:rFonts w:ascii="Arial" w:hAnsi="Arial"/>
          <w:iCs/>
          <w:lang w:val="en-GB"/>
        </w:rPr>
        <w:tab/>
      </w:r>
      <w:r w:rsidRPr="00C507B0">
        <w:rPr>
          <w:rFonts w:ascii="Arial" w:hAnsi="Arial"/>
          <w:iCs/>
          <w:lang w:val="en-GB"/>
        </w:rPr>
        <w:tab/>
      </w:r>
      <w:r w:rsidRPr="00C507B0">
        <w:rPr>
          <w:rFonts w:ascii="Arial" w:hAnsi="Arial"/>
          <w:iCs/>
          <w:lang w:val="en-GB"/>
        </w:rPr>
        <w:tab/>
      </w:r>
      <w:r w:rsidRPr="00C507B0">
        <w:rPr>
          <w:rFonts w:ascii="Arial" w:hAnsi="Arial"/>
          <w:iCs/>
          <w:lang w:val="en-GB"/>
        </w:rPr>
        <w:tab/>
      </w:r>
      <w:r w:rsidRPr="00C507B0">
        <w:rPr>
          <w:rFonts w:ascii="Arial" w:hAnsi="Arial"/>
          <w:iCs/>
          <w:lang w:val="en-GB"/>
        </w:rPr>
        <w:tab/>
      </w:r>
      <w:r w:rsidRPr="00C507B0">
        <w:rPr>
          <w:rFonts w:ascii="Arial" w:hAnsi="Arial"/>
          <w:iCs/>
          <w:lang w:val="en-GB"/>
        </w:rPr>
        <w:tab/>
      </w:r>
      <w:r w:rsidRPr="00C507B0">
        <w:rPr>
          <w:rFonts w:ascii="Arial" w:hAnsi="Arial"/>
          <w:iCs/>
          <w:lang w:val="en-GB"/>
        </w:rPr>
        <w:tab/>
        <w:t>b)</w:t>
      </w:r>
    </w:p>
    <w:p w:rsidR="007D66D8" w:rsidRPr="00C507B0" w:rsidRDefault="009A3B78" w:rsidP="00A26C2D">
      <w:pPr>
        <w:pStyle w:val="ECCFiguretitle"/>
      </w:pPr>
      <w:bookmarkStart w:id="44" w:name="_Ref523215097"/>
      <w:r w:rsidRPr="00C507B0">
        <w:t>F</w:t>
      </w:r>
      <w:r w:rsidR="007D66D8" w:rsidRPr="00C507B0">
        <w:t>ield strength</w:t>
      </w:r>
      <w:r w:rsidRPr="00C507B0">
        <w:t>s vs.</w:t>
      </w:r>
      <w:r w:rsidR="007D66D8" w:rsidRPr="00C507B0">
        <w:t xml:space="preserve"> </w:t>
      </w:r>
      <w:r w:rsidRPr="00C507B0">
        <w:t>distance</w:t>
      </w:r>
      <w:r w:rsidR="007D66D8" w:rsidRPr="00C507B0">
        <w:t xml:space="preserve"> </w:t>
      </w:r>
      <w:r w:rsidRPr="00C507B0">
        <w:t xml:space="preserve">for different receiving antenna heights (a: 3m, b: 10m) </w:t>
      </w:r>
      <w:bookmarkEnd w:id="44"/>
    </w:p>
    <w:p w:rsidR="007D66D8" w:rsidRPr="00C507B0" w:rsidRDefault="009A3B78" w:rsidP="009A3B78">
      <w:pPr>
        <w:pStyle w:val="ECCParagraph"/>
      </w:pPr>
      <w:r w:rsidRPr="00C507B0">
        <w:t xml:space="preserve">It can be seen </w:t>
      </w:r>
      <w:r w:rsidR="007D66D8" w:rsidRPr="00C507B0">
        <w:t>that at distances larger than 18</w:t>
      </w:r>
      <w:r w:rsidR="007D66D8" w:rsidRPr="00C507B0">
        <w:rPr>
          <w:i/>
        </w:rPr>
        <w:t>d</w:t>
      </w:r>
      <w:r w:rsidR="007D66D8" w:rsidRPr="00C507B0">
        <w:rPr>
          <w:i/>
          <w:vertAlign w:val="subscript"/>
        </w:rPr>
        <w:t>N</w:t>
      </w:r>
      <w:r w:rsidR="007D66D8" w:rsidRPr="00C507B0">
        <w:t xml:space="preserve"> the field strength decreases </w:t>
      </w:r>
      <w:r w:rsidRPr="00C507B0">
        <w:t>with</w:t>
      </w:r>
      <w:r w:rsidR="007D66D8" w:rsidRPr="00C507B0">
        <w:t xml:space="preserve"> </w:t>
      </w:r>
      <w:r w:rsidR="007D66D8" w:rsidRPr="0027243C">
        <w:rPr>
          <w:rFonts w:cs="Arial"/>
        </w:rPr>
        <w:t>~</w:t>
      </w:r>
      <w:r w:rsidR="007D66D8" w:rsidRPr="0034222D">
        <w:t>d</w:t>
      </w:r>
      <w:r w:rsidR="007D66D8" w:rsidRPr="00C507B0">
        <w:rPr>
          <w:rFonts w:ascii="Times New Roman" w:hAnsi="Times New Roman"/>
          <w:i/>
          <w:szCs w:val="22"/>
          <w:vertAlign w:val="superscript"/>
        </w:rPr>
        <w:t>-2</w:t>
      </w:r>
      <w:r w:rsidR="007D66D8" w:rsidRPr="00C507B0">
        <w:t xml:space="preserve"> and </w:t>
      </w:r>
      <w:r w:rsidRPr="00C507B0">
        <w:t>the values</w:t>
      </w:r>
      <w:r w:rsidR="007D66D8" w:rsidRPr="00C507B0">
        <w:t xml:space="preserve"> </w:t>
      </w:r>
      <w:r w:rsidRPr="00C507B0">
        <w:t xml:space="preserve">from </w:t>
      </w:r>
      <w:proofErr w:type="spellStart"/>
      <w:r w:rsidR="007D66D8" w:rsidRPr="00C507B0">
        <w:t>Vvedenskij”s</w:t>
      </w:r>
      <w:proofErr w:type="spellEnd"/>
      <w:r w:rsidRPr="00C507B0">
        <w:t xml:space="preserve"> formula and initial formulas (6) and (8</w:t>
      </w:r>
      <w:r w:rsidR="007D66D8" w:rsidRPr="00C507B0">
        <w:t>) are very close.</w:t>
      </w:r>
    </w:p>
    <w:p w:rsidR="00805D6E" w:rsidRPr="00C507B0" w:rsidRDefault="00805D6E" w:rsidP="009A3B78">
      <w:pPr>
        <w:pStyle w:val="ECCParagraph"/>
      </w:pPr>
      <w:r w:rsidRPr="00C507B0">
        <w:t>T</w:t>
      </w:r>
      <w:r w:rsidR="007D66D8" w:rsidRPr="00C507B0">
        <w:t xml:space="preserve">he error </w:t>
      </w:r>
      <w:r w:rsidRPr="00C507B0">
        <w:t>when applying</w:t>
      </w:r>
      <w:r w:rsidR="007D66D8" w:rsidRPr="00C507B0">
        <w:t xml:space="preserve"> Vvedenskij’s formula, </w:t>
      </w:r>
      <w:r w:rsidRPr="00C507B0">
        <w:t xml:space="preserve">compared to the exact 2-ray formulas (6) and (8) that include the dependency of the ground reflection coefficient on grazing angle, is shown in </w:t>
      </w:r>
      <w:r w:rsidRPr="00C507B0">
        <w:fldChar w:fldCharType="begin"/>
      </w:r>
      <w:r w:rsidRPr="00C507B0">
        <w:instrText xml:space="preserve"> REF _Ref523215954 \r \h </w:instrText>
      </w:r>
      <w:r w:rsidRPr="00C507B0">
        <w:fldChar w:fldCharType="separate"/>
      </w:r>
      <w:r w:rsidRPr="00C507B0">
        <w:t>Figure 13:</w:t>
      </w:r>
      <w:r w:rsidRPr="00C507B0">
        <w:fldChar w:fldCharType="end"/>
      </w:r>
      <w:r w:rsidRPr="00C507B0">
        <w:t xml:space="preserve">. </w:t>
      </w:r>
      <w:r w:rsidR="00E90E25" w:rsidRPr="00C507B0">
        <w:t>In the calculations, the height of the transmitter antenna was 100 m, and the height of the receiving antenna was 3 m. However, calculations with transmit antenna heights between 50 and 200 m have shown equal results.</w:t>
      </w:r>
    </w:p>
    <w:p w:rsidR="007D66D8" w:rsidRPr="00C507B0" w:rsidRDefault="007D66D8" w:rsidP="007D66D8">
      <w:pPr>
        <w:pStyle w:val="BodyText"/>
        <w:jc w:val="center"/>
        <w:rPr>
          <w:rFonts w:ascii="Arial" w:hAnsi="Arial"/>
          <w:iCs/>
          <w:lang w:val="en-GB"/>
        </w:rPr>
      </w:pPr>
      <w:r w:rsidRPr="00C507B0">
        <w:rPr>
          <w:rFonts w:ascii="Arial" w:hAnsi="Arial"/>
          <w:iCs/>
          <w:noProof/>
          <w:lang w:val="de-DE" w:eastAsia="de-DE"/>
        </w:rPr>
        <w:drawing>
          <wp:inline distT="0" distB="0" distL="0" distR="0" wp14:anchorId="00DDB4B3" wp14:editId="5469EEA0">
            <wp:extent cx="2895600" cy="2106475"/>
            <wp:effectExtent l="0" t="0" r="0" b="8255"/>
            <wp:docPr id="158" name="Picture 27" descr="C:\Users\gleontjev\Documents\Documents\FM22 meetings\Ryga 2017\RRT input\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leontjev\Documents\Documents\FM22 meetings\Ryga 2017\RRT input\4a.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3262" cy="2126599"/>
                    </a:xfrm>
                    <a:prstGeom prst="rect">
                      <a:avLst/>
                    </a:prstGeom>
                    <a:noFill/>
                    <a:ln>
                      <a:noFill/>
                    </a:ln>
                  </pic:spPr>
                </pic:pic>
              </a:graphicData>
            </a:graphic>
          </wp:inline>
        </w:drawing>
      </w:r>
      <w:r w:rsidRPr="00C507B0">
        <w:rPr>
          <w:rFonts w:eastAsia="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C507B0">
        <w:rPr>
          <w:rFonts w:ascii="Arial" w:hAnsi="Arial"/>
          <w:iCs/>
          <w:noProof/>
          <w:lang w:val="de-DE" w:eastAsia="de-DE"/>
        </w:rPr>
        <w:drawing>
          <wp:inline distT="0" distB="0" distL="0" distR="0" wp14:anchorId="7EF4416B" wp14:editId="7B7EB49B">
            <wp:extent cx="2918748" cy="2109216"/>
            <wp:effectExtent l="0" t="0" r="0" b="5715"/>
            <wp:docPr id="159" name="Picture 30" descr="C:\Users\gleontjev\Documents\Documents\FM22 meetings\Ryga 2017\RRT input\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leontjev\Documents\Documents\FM22 meetings\Ryga 2017\RRT input\4b.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252" cy="2154384"/>
                    </a:xfrm>
                    <a:prstGeom prst="rect">
                      <a:avLst/>
                    </a:prstGeom>
                    <a:noFill/>
                    <a:ln>
                      <a:noFill/>
                    </a:ln>
                  </pic:spPr>
                </pic:pic>
              </a:graphicData>
            </a:graphic>
          </wp:inline>
        </w:drawing>
      </w:r>
    </w:p>
    <w:p w:rsidR="007D66D8" w:rsidRPr="00C507B0" w:rsidRDefault="00E90E25" w:rsidP="00E90E25">
      <w:pPr>
        <w:pStyle w:val="ECCParagraph"/>
        <w:tabs>
          <w:tab w:val="left" w:pos="709"/>
          <w:tab w:val="left" w:pos="5387"/>
        </w:tabs>
      </w:pPr>
      <w:r w:rsidRPr="00C507B0">
        <w:tab/>
        <w:t>A: horizontal polarization</w:t>
      </w:r>
      <w:r w:rsidRPr="00C507B0">
        <w:tab/>
        <w:t>b: vertical polarization</w:t>
      </w:r>
    </w:p>
    <w:p w:rsidR="00E90E25" w:rsidRPr="00C507B0" w:rsidRDefault="00805D6E" w:rsidP="00805D6E">
      <w:pPr>
        <w:pStyle w:val="ECCFiguretitle"/>
      </w:pPr>
      <w:bookmarkStart w:id="45" w:name="_Ref523215954"/>
      <w:r w:rsidRPr="00C507B0">
        <w:t>Difference in calculated field strengths between Vvedenskij’s formula and exact 2-ray equations</w:t>
      </w:r>
      <w:bookmarkEnd w:id="45"/>
    </w:p>
    <w:p w:rsidR="00805D6E" w:rsidRPr="00C507B0" w:rsidRDefault="00805D6E" w:rsidP="00E90E25">
      <w:pPr>
        <w:pStyle w:val="ECCParagraph"/>
      </w:pPr>
      <w:r w:rsidRPr="00C507B0">
        <w:lastRenderedPageBreak/>
        <w:t xml:space="preserve">It </w:t>
      </w:r>
      <w:r w:rsidR="00E90E25" w:rsidRPr="00C507B0">
        <w:t xml:space="preserve">can be </w:t>
      </w:r>
      <w:r w:rsidRPr="00C507B0">
        <w:t xml:space="preserve">seen that </w:t>
      </w:r>
      <w:r w:rsidR="00E90E25" w:rsidRPr="00C507B0">
        <w:t xml:space="preserve">the error when applying </w:t>
      </w:r>
      <w:proofErr w:type="spellStart"/>
      <w:r w:rsidRPr="00C507B0">
        <w:t>Vedenskij’s</w:t>
      </w:r>
      <w:proofErr w:type="spellEnd"/>
      <w:r w:rsidRPr="00C507B0">
        <w:t xml:space="preserve"> formula </w:t>
      </w:r>
      <w:r w:rsidR="00E90E25" w:rsidRPr="00C507B0">
        <w:t>is less than 1 dB for normalized distances above 10 in case of horizontal polarization and 15 in case of vertical polarization.</w:t>
      </w:r>
    </w:p>
    <w:p w:rsidR="007D66D8" w:rsidRPr="00C507B0" w:rsidRDefault="0040300F" w:rsidP="007D66D8">
      <w:pPr>
        <w:pStyle w:val="ECCAnnexheading2"/>
        <w:rPr>
          <w:lang w:val="en-GB"/>
        </w:rPr>
      </w:pPr>
      <w:bookmarkStart w:id="46" w:name="_Ref523235190"/>
      <w:bookmarkStart w:id="47" w:name="_Hlk486241495"/>
      <w:r w:rsidRPr="00C507B0">
        <w:rPr>
          <w:lang w:val="en-GB"/>
        </w:rPr>
        <w:t>Field strength dependency</w:t>
      </w:r>
      <w:r w:rsidR="007D66D8" w:rsidRPr="00C507B0">
        <w:rPr>
          <w:lang w:val="en-GB"/>
        </w:rPr>
        <w:t xml:space="preserve"> on height</w:t>
      </w:r>
      <w:bookmarkEnd w:id="46"/>
    </w:p>
    <w:bookmarkEnd w:id="47"/>
    <w:p w:rsidR="007D66D8" w:rsidRPr="00C507B0" w:rsidRDefault="0040300F" w:rsidP="0040300F">
      <w:pPr>
        <w:pStyle w:val="ECCParagraph"/>
      </w:pPr>
      <w:r w:rsidRPr="00C507B0">
        <w:fldChar w:fldCharType="begin"/>
      </w:r>
      <w:r w:rsidRPr="00C507B0">
        <w:instrText xml:space="preserve"> REF _Ref523217309 \r \h </w:instrText>
      </w:r>
      <w:r w:rsidRPr="00C507B0">
        <w:fldChar w:fldCharType="separate"/>
      </w:r>
      <w:r w:rsidRPr="00C507B0">
        <w:t>Figure 14:</w:t>
      </w:r>
      <w:r w:rsidRPr="00C507B0">
        <w:fldChar w:fldCharType="end"/>
      </w:r>
      <w:r w:rsidRPr="00C507B0">
        <w:t xml:space="preserve">shows the received field strength vs. receiving antenna height for two different distances to the transmitter. In the example, the frequency is 100 MHz, the </w:t>
      </w:r>
      <w:proofErr w:type="spellStart"/>
      <w:r w:rsidRPr="00C507B0">
        <w:t>e.i.r.p</w:t>
      </w:r>
      <w:proofErr w:type="spellEnd"/>
      <w:r w:rsidRPr="00C507B0">
        <w:t xml:space="preserve">. is 30 </w:t>
      </w:r>
      <w:proofErr w:type="spellStart"/>
      <w:r w:rsidRPr="00C507B0">
        <w:t>dBW</w:t>
      </w:r>
      <w:proofErr w:type="spellEnd"/>
      <w:r w:rsidRPr="00C507B0">
        <w:t xml:space="preserve">, and the transmit antenna height is 100 m. </w:t>
      </w:r>
      <w:bookmarkStart w:id="48" w:name="_Hlk509407074"/>
      <w:r w:rsidR="007D66D8" w:rsidRPr="00C507B0">
        <w:t xml:space="preserve">It can be seen that </w:t>
      </w:r>
      <w:bookmarkEnd w:id="48"/>
      <w:r w:rsidRPr="00C507B0">
        <w:t>the number of local minima and maxima during the height scan</w:t>
      </w:r>
      <w:r w:rsidR="007D66D8" w:rsidRPr="00C507B0">
        <w:t xml:space="preserve"> is decreasing with increasing the distance </w:t>
      </w:r>
      <w:r w:rsidR="007D66D8" w:rsidRPr="0034222D">
        <w:t>d.</w:t>
      </w:r>
    </w:p>
    <w:p w:rsidR="007D66D8" w:rsidRPr="00C507B0" w:rsidRDefault="007D66D8" w:rsidP="007D66D8">
      <w:pPr>
        <w:jc w:val="center"/>
        <w:rPr>
          <w:szCs w:val="22"/>
        </w:rPr>
      </w:pPr>
      <w:r w:rsidRPr="00C507B0">
        <w:rPr>
          <w:noProof/>
          <w:szCs w:val="22"/>
          <w:lang w:val="de-DE"/>
        </w:rPr>
        <w:drawing>
          <wp:inline distT="0" distB="0" distL="0" distR="0" wp14:anchorId="46E39F8F" wp14:editId="256D1787">
            <wp:extent cx="2934603" cy="2513711"/>
            <wp:effectExtent l="0" t="0" r="0" b="1270"/>
            <wp:docPr id="160" name="Picture 14" descr="C:\Users\gleontjev\Documents\Documents\FM22 meetings\Ryga 2017\RRT input\E on H, 250 m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leontjev\Documents\Documents\FM22 meetings\Ryga 2017\RRT input\E on H, 250 m .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567" cy="2537665"/>
                    </a:xfrm>
                    <a:prstGeom prst="rect">
                      <a:avLst/>
                    </a:prstGeom>
                    <a:noFill/>
                    <a:ln>
                      <a:noFill/>
                    </a:ln>
                  </pic:spPr>
                </pic:pic>
              </a:graphicData>
            </a:graphic>
          </wp:inline>
        </w:drawing>
      </w:r>
      <w:r w:rsidRPr="00C507B0">
        <w:rPr>
          <w:noProof/>
          <w:szCs w:val="22"/>
          <w:lang w:val="de-DE"/>
        </w:rPr>
        <w:drawing>
          <wp:inline distT="0" distB="0" distL="0" distR="0" wp14:anchorId="652C6311" wp14:editId="72E178E3">
            <wp:extent cx="2920759" cy="2526732"/>
            <wp:effectExtent l="0" t="0" r="0" b="6985"/>
            <wp:docPr id="161" name="Picture 15" descr="C:\Users\gleontjev\Documents\Documents\FM22 meetings\Ryga 2017\RRT input\E on H, 1000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leontjev\Documents\Documents\FM22 meetings\Ryga 2017\RRT input\E on H, 1000 m.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7513" cy="2541226"/>
                    </a:xfrm>
                    <a:prstGeom prst="rect">
                      <a:avLst/>
                    </a:prstGeom>
                    <a:noFill/>
                    <a:ln>
                      <a:noFill/>
                    </a:ln>
                  </pic:spPr>
                </pic:pic>
              </a:graphicData>
            </a:graphic>
          </wp:inline>
        </w:drawing>
      </w:r>
    </w:p>
    <w:p w:rsidR="007D66D8" w:rsidRPr="0027243C" w:rsidRDefault="00676BE7" w:rsidP="0027243C">
      <w:pPr>
        <w:pStyle w:val="ECCParagraph"/>
      </w:pPr>
      <w:r w:rsidRPr="0027243C">
        <w:tab/>
        <w:t>a</w:t>
      </w:r>
      <w:r w:rsidR="0040300F" w:rsidRPr="0027243C">
        <w:t>: measurement distance = 250 m</w:t>
      </w:r>
      <w:r w:rsidRPr="0027243C">
        <w:tab/>
        <w:t>b: measurement distance = 1000 m</w:t>
      </w:r>
    </w:p>
    <w:p w:rsidR="007D66D8" w:rsidRPr="00C507B0" w:rsidRDefault="007D66D8" w:rsidP="0040300F">
      <w:pPr>
        <w:pStyle w:val="ECCFiguretitle"/>
      </w:pPr>
      <w:bookmarkStart w:id="49" w:name="_Ref523217309"/>
      <w:r w:rsidRPr="00C507B0">
        <w:t xml:space="preserve">Field strength dependency on height at </w:t>
      </w:r>
      <w:r w:rsidR="00676BE7" w:rsidRPr="00C507B0">
        <w:t xml:space="preserve">different measurement </w:t>
      </w:r>
      <w:r w:rsidRPr="00C507B0">
        <w:t>distances</w:t>
      </w:r>
      <w:bookmarkEnd w:id="49"/>
    </w:p>
    <w:p w:rsidR="007D66D8" w:rsidRPr="00C507B0" w:rsidRDefault="007D66D8" w:rsidP="00676BE7">
      <w:pPr>
        <w:pStyle w:val="ECCParagraph"/>
      </w:pPr>
      <w:r w:rsidRPr="00C507B0">
        <w:t xml:space="preserve">Let’s determine the maximum distance </w:t>
      </w:r>
      <w:proofErr w:type="spellStart"/>
      <w:r w:rsidRPr="00C507B0">
        <w:rPr>
          <w:i/>
          <w:iCs/>
        </w:rPr>
        <w:t>d</w:t>
      </w:r>
      <w:r w:rsidRPr="00C507B0">
        <w:rPr>
          <w:i/>
          <w:iCs/>
          <w:vertAlign w:val="subscript"/>
        </w:rPr>
        <w:t>max</w:t>
      </w:r>
      <w:proofErr w:type="spellEnd"/>
      <w:r w:rsidRPr="00C507B0">
        <w:t xml:space="preserve"> </w:t>
      </w:r>
      <w:r w:rsidR="00676BE7" w:rsidRPr="00C507B0">
        <w:t xml:space="preserve">between transmitter and measurement location </w:t>
      </w:r>
      <w:r w:rsidRPr="00C507B0">
        <w:t>at which by varying the receiving antenna height one minimum and one maximum value of the field strength is detected</w:t>
      </w:r>
      <w:r w:rsidR="00676BE7" w:rsidRPr="00C507B0">
        <w:t>.</w:t>
      </w:r>
      <w:r w:rsidRPr="00C507B0">
        <w:t xml:space="preserve"> </w:t>
      </w:r>
      <w:r w:rsidR="00676BE7" w:rsidRPr="00C507B0">
        <w:t>T</w:t>
      </w:r>
      <w:r w:rsidRPr="00C507B0">
        <w:t xml:space="preserve">his </w:t>
      </w:r>
      <w:r w:rsidR="00676BE7" w:rsidRPr="00C507B0">
        <w:t xml:space="preserve">is the maximum </w:t>
      </w:r>
      <w:r w:rsidRPr="00C507B0">
        <w:t xml:space="preserve">distance </w:t>
      </w:r>
      <w:r w:rsidR="00676BE7" w:rsidRPr="00C507B0">
        <w:t>in which</w:t>
      </w:r>
      <w:r w:rsidRPr="00C507B0">
        <w:t xml:space="preserve"> the height scan method can be applied.</w:t>
      </w:r>
      <w:r w:rsidR="00676BE7" w:rsidRPr="00C507B0">
        <w:t xml:space="preserve"> The</w:t>
      </w:r>
      <w:r w:rsidRPr="00C507B0">
        <w:t xml:space="preserve"> measuring antenna height </w:t>
      </w:r>
      <w:r w:rsidRPr="00C507B0">
        <w:rPr>
          <w:i/>
          <w:iCs/>
        </w:rPr>
        <w:t>h</w:t>
      </w:r>
      <w:r w:rsidRPr="00C507B0">
        <w:t xml:space="preserve"> </w:t>
      </w:r>
      <w:r w:rsidR="00676BE7" w:rsidRPr="00C507B0">
        <w:t>is</w:t>
      </w:r>
      <w:r w:rsidRPr="00C507B0">
        <w:t xml:space="preserve"> changed from the lowest value</w:t>
      </w:r>
      <w:r w:rsidRPr="00C507B0">
        <w:rPr>
          <w:i/>
        </w:rPr>
        <w:t xml:space="preserve"> </w:t>
      </w:r>
      <w:proofErr w:type="spellStart"/>
      <w:r w:rsidRPr="00C507B0">
        <w:rPr>
          <w:i/>
          <w:iCs/>
        </w:rPr>
        <w:t>h</w:t>
      </w:r>
      <w:r w:rsidRPr="00C507B0">
        <w:rPr>
          <w:i/>
          <w:iCs/>
          <w:vertAlign w:val="subscript"/>
        </w:rPr>
        <w:t>min</w:t>
      </w:r>
      <w:proofErr w:type="spellEnd"/>
      <w:r w:rsidRPr="00C507B0">
        <w:rPr>
          <w:i/>
          <w:iCs/>
        </w:rPr>
        <w:t xml:space="preserve"> </w:t>
      </w:r>
      <w:r w:rsidRPr="00C507B0">
        <w:t xml:space="preserve">to the highest value </w:t>
      </w:r>
      <w:proofErr w:type="spellStart"/>
      <w:r w:rsidRPr="00C507B0">
        <w:rPr>
          <w:i/>
          <w:iCs/>
        </w:rPr>
        <w:t>h</w:t>
      </w:r>
      <w:r w:rsidRPr="00C507B0">
        <w:rPr>
          <w:i/>
          <w:iCs/>
          <w:vertAlign w:val="subscript"/>
        </w:rPr>
        <w:t>max</w:t>
      </w:r>
      <w:proofErr w:type="spellEnd"/>
      <w:r w:rsidRPr="00C507B0">
        <w:rPr>
          <w:i/>
          <w:iCs/>
        </w:rPr>
        <w:t>.</w:t>
      </w:r>
      <w:r w:rsidRPr="00C507B0">
        <w:t xml:space="preserve"> Following the notations in </w:t>
      </w:r>
      <w:r w:rsidR="00676BE7" w:rsidRPr="00C507B0">
        <w:fldChar w:fldCharType="begin"/>
      </w:r>
      <w:r w:rsidR="00676BE7" w:rsidRPr="00C507B0">
        <w:instrText xml:space="preserve"> REF _Ref523209911 \r \h </w:instrText>
      </w:r>
      <w:r w:rsidR="00676BE7" w:rsidRPr="00C507B0">
        <w:fldChar w:fldCharType="separate"/>
      </w:r>
      <w:r w:rsidR="00676BE7" w:rsidRPr="00C507B0">
        <w:t>Figure 11:</w:t>
      </w:r>
      <w:r w:rsidR="00676BE7" w:rsidRPr="00C507B0">
        <w:fldChar w:fldCharType="end"/>
      </w:r>
      <w:r w:rsidRPr="00C507B0">
        <w:t xml:space="preserve">, when the height of measuring antenna above the ground </w:t>
      </w:r>
      <w:r w:rsidR="00676BE7" w:rsidRPr="00C507B0">
        <w:t>is</w:t>
      </w:r>
      <w:r w:rsidRPr="00C507B0">
        <w:t xml:space="preserve"> minimal, the length of the direct propagation path</w:t>
      </w:r>
      <w:r w:rsidRPr="00C507B0">
        <w:rPr>
          <w:i/>
        </w:rPr>
        <w:t xml:space="preserve"> </w:t>
      </w:r>
      <w:proofErr w:type="spellStart"/>
      <w:proofErr w:type="gramStart"/>
      <w:r w:rsidRPr="0027243C">
        <w:rPr>
          <w:i/>
          <w:szCs w:val="20"/>
        </w:rPr>
        <w:t>L</w:t>
      </w:r>
      <w:r w:rsidRPr="0027243C">
        <w:rPr>
          <w:i/>
          <w:szCs w:val="20"/>
          <w:vertAlign w:val="subscript"/>
        </w:rPr>
        <w:t>D,</w:t>
      </w:r>
      <w:r w:rsidRPr="0027243C">
        <w:rPr>
          <w:szCs w:val="20"/>
          <w:vertAlign w:val="subscript"/>
        </w:rPr>
        <w:t>min</w:t>
      </w:r>
      <w:proofErr w:type="spellEnd"/>
      <w:proofErr w:type="gramEnd"/>
      <w:r w:rsidRPr="00C507B0">
        <w:t xml:space="preserve"> can be expressed as follows:</w:t>
      </w:r>
    </w:p>
    <w:bookmarkStart w:id="50" w:name="_Hlk509408809"/>
    <w:p w:rsidR="007D66D8" w:rsidRPr="00C507B0" w:rsidRDefault="00163E24" w:rsidP="00676BE7">
      <w:pPr>
        <w:pStyle w:val="ECCParagraph"/>
        <w:tabs>
          <w:tab w:val="right" w:pos="9638"/>
        </w:tabs>
        <w:rPr>
          <w:szCs w:val="22"/>
        </w:rPr>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D,min</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r>
          <w:rPr>
            <w:rFonts w:ascii="Cambria Math" w:hAnsi="Cambria Math"/>
            <w:sz w:val="22"/>
            <w:szCs w:val="22"/>
          </w:rPr>
          <m:t>=d</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e>
                </m:d>
              </m:e>
              <m:sup>
                <m:r>
                  <w:rPr>
                    <w:rFonts w:ascii="Cambria Math" w:hAnsi="Cambria Math"/>
                    <w:sz w:val="22"/>
                    <w:szCs w:val="22"/>
                  </w:rPr>
                  <m:t>2</m:t>
                </m:r>
              </m:sup>
            </m:sSup>
          </m:e>
        </m:rad>
        <m:r>
          <w:rPr>
            <w:rFonts w:ascii="Cambria Math" w:hAnsi="Cambria Math"/>
            <w:sz w:val="22"/>
            <w:szCs w:val="22"/>
          </w:rPr>
          <m:t xml:space="preserve"> </m:t>
        </m:r>
      </m:oMath>
      <w:bookmarkEnd w:id="50"/>
      <w:r w:rsidR="00676BE7" w:rsidRPr="00C507B0">
        <w:rPr>
          <w:szCs w:val="22"/>
        </w:rPr>
        <w:tab/>
        <w:t>(1</w:t>
      </w:r>
      <w:r w:rsidR="00D846F1" w:rsidRPr="00C507B0">
        <w:rPr>
          <w:szCs w:val="22"/>
        </w:rPr>
        <w:t>3</w:t>
      </w:r>
      <w:r w:rsidR="007D66D8" w:rsidRPr="00C507B0">
        <w:rPr>
          <w:szCs w:val="22"/>
        </w:rPr>
        <w:t>)</w:t>
      </w:r>
    </w:p>
    <w:p w:rsidR="007D66D8" w:rsidRPr="0034222D" w:rsidRDefault="007D66D8" w:rsidP="00676BE7">
      <w:pPr>
        <w:pStyle w:val="ECCParagraph"/>
        <w:tabs>
          <w:tab w:val="right" w:pos="9638"/>
        </w:tabs>
        <w:rPr>
          <w:rFonts w:eastAsia="MS Mincho"/>
        </w:rPr>
      </w:pPr>
      <w:r w:rsidRPr="0034222D">
        <w:rPr>
          <w:rFonts w:eastAsia="MS Mincho"/>
        </w:rPr>
        <w:t xml:space="preserve">and the length of the indirect propagation path </w:t>
      </w:r>
      <w:proofErr w:type="spellStart"/>
      <w:proofErr w:type="gramStart"/>
      <w:r w:rsidRPr="00C507B0">
        <w:rPr>
          <w:i/>
          <w:iCs/>
        </w:rPr>
        <w:t>L</w:t>
      </w:r>
      <w:r w:rsidRPr="00C507B0">
        <w:rPr>
          <w:i/>
          <w:iCs/>
          <w:vertAlign w:val="subscript"/>
        </w:rPr>
        <w:t>R,min</w:t>
      </w:r>
      <w:proofErr w:type="spellEnd"/>
      <w:proofErr w:type="gramEnd"/>
      <w:r w:rsidRPr="00C507B0">
        <w:rPr>
          <w:vertAlign w:val="subscript"/>
        </w:rPr>
        <w:t xml:space="preserve"> </w:t>
      </w:r>
      <w:r w:rsidRPr="0034222D">
        <w:rPr>
          <w:rFonts w:eastAsia="MS Mincho"/>
        </w:rPr>
        <w:t>due to the ground reflection will be:</w:t>
      </w:r>
    </w:p>
    <w:p w:rsidR="007D66D8" w:rsidRPr="00C507B0" w:rsidRDefault="00163E24" w:rsidP="00676BE7">
      <w:pPr>
        <w:pStyle w:val="ECCParagraph"/>
        <w:tabs>
          <w:tab w:val="right" w:pos="9638"/>
        </w:tabs>
        <w:rPr>
          <w:szCs w:val="22"/>
        </w:rPr>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R,min</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r>
          <w:rPr>
            <w:rFonts w:ascii="Cambria Math" w:hAnsi="Cambria Math"/>
            <w:sz w:val="22"/>
            <w:szCs w:val="22"/>
          </w:rPr>
          <m:t>=d</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e>
                </m:d>
              </m:e>
              <m:sup>
                <m:r>
                  <w:rPr>
                    <w:rFonts w:ascii="Cambria Math" w:hAnsi="Cambria Math"/>
                    <w:sz w:val="22"/>
                    <w:szCs w:val="22"/>
                  </w:rPr>
                  <m:t>2</m:t>
                </m:r>
              </m:sup>
            </m:sSup>
          </m:e>
        </m:rad>
      </m:oMath>
      <w:r w:rsidR="007D66D8" w:rsidRPr="00C507B0">
        <w:rPr>
          <w:szCs w:val="22"/>
        </w:rPr>
        <w:t>.</w:t>
      </w:r>
      <w:r w:rsidR="007D66D8" w:rsidRPr="00C507B0">
        <w:rPr>
          <w:szCs w:val="22"/>
        </w:rPr>
        <w:tab/>
      </w:r>
      <w:r w:rsidR="00676BE7" w:rsidRPr="00C507B0">
        <w:rPr>
          <w:szCs w:val="22"/>
        </w:rPr>
        <w:t>(1</w:t>
      </w:r>
      <w:r w:rsidR="00D846F1" w:rsidRPr="00C507B0">
        <w:rPr>
          <w:szCs w:val="22"/>
        </w:rPr>
        <w:t>4</w:t>
      </w:r>
      <w:r w:rsidR="007D66D8" w:rsidRPr="00C507B0">
        <w:rPr>
          <w:szCs w:val="22"/>
        </w:rPr>
        <w:t>)</w:t>
      </w:r>
    </w:p>
    <w:p w:rsidR="007D66D8" w:rsidRPr="00C507B0" w:rsidRDefault="007D66D8" w:rsidP="00676BE7">
      <w:pPr>
        <w:pStyle w:val="ECCParagraph"/>
        <w:tabs>
          <w:tab w:val="right" w:pos="9638"/>
        </w:tabs>
      </w:pPr>
      <w:r w:rsidRPr="00C507B0">
        <w:t xml:space="preserve">In practice, the horizontal separation distance </w:t>
      </w:r>
      <w:r w:rsidRPr="00C507B0">
        <w:rPr>
          <w:i/>
        </w:rPr>
        <w:t xml:space="preserve">d </w:t>
      </w:r>
      <w:r w:rsidRPr="00C507B0">
        <w:t xml:space="preserve">between the transmitting and the measuring antenna positions is very large compared to </w:t>
      </w:r>
      <w:r w:rsidRPr="00C507B0">
        <w:rPr>
          <w:position w:val="-10"/>
          <w:szCs w:val="22"/>
        </w:rPr>
        <w:object w:dxaOrig="1020" w:dyaOrig="340">
          <v:shape id="_x0000_i1031" type="#_x0000_t75" style="width:52.4pt;height:15pt" o:ole="">
            <v:imagedata r:id="rId41" o:title=""/>
          </v:shape>
          <o:OLEObject Type="Embed" ProgID="Equation.3" ShapeID="_x0000_i1031" DrawAspect="Content" ObjectID="_1608536583" r:id="rId42"/>
        </w:object>
      </w:r>
      <w:r w:rsidRPr="00C507B0">
        <w:rPr>
          <w:szCs w:val="22"/>
        </w:rPr>
        <w:t xml:space="preserve"> and </w:t>
      </w:r>
      <w:r w:rsidRPr="00C507B0">
        <w:rPr>
          <w:position w:val="-10"/>
          <w:szCs w:val="22"/>
        </w:rPr>
        <w:object w:dxaOrig="1040" w:dyaOrig="340">
          <v:shape id="_x0000_i1032" type="#_x0000_t75" style="width:49.55pt;height:14.4pt" o:ole="">
            <v:imagedata r:id="rId43" o:title=""/>
          </v:shape>
          <o:OLEObject Type="Embed" ProgID="Equation.3" ShapeID="_x0000_i1032" DrawAspect="Content" ObjectID="_1608536584" r:id="rId44"/>
        </w:object>
      </w:r>
      <w:r w:rsidRPr="00C507B0">
        <w:rPr>
          <w:szCs w:val="22"/>
        </w:rPr>
        <w:t>.</w:t>
      </w:r>
      <w:r w:rsidRPr="00C507B0">
        <w:t xml:space="preserve"> Therefore, </w:t>
      </w:r>
      <w:r w:rsidR="00676BE7" w:rsidRPr="00C507B0">
        <w:t>formulas (1</w:t>
      </w:r>
      <w:r w:rsidR="00D846F1" w:rsidRPr="00C507B0">
        <w:t>3</w:t>
      </w:r>
      <w:r w:rsidR="00676BE7" w:rsidRPr="00C507B0">
        <w:t>) and (1</w:t>
      </w:r>
      <w:r w:rsidR="00D846F1" w:rsidRPr="00C507B0">
        <w:t>4</w:t>
      </w:r>
      <w:r w:rsidR="00676BE7" w:rsidRPr="00C507B0">
        <w:t>) simplify</w:t>
      </w:r>
      <w:r w:rsidRPr="00C507B0">
        <w:t>:</w:t>
      </w:r>
    </w:p>
    <w:p w:rsidR="007D66D8" w:rsidRPr="00C507B0" w:rsidRDefault="00163E24" w:rsidP="00676BE7">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D,min</m:t>
            </m:r>
          </m:sub>
        </m:sSub>
        <m:r>
          <w:rPr>
            <w:rFonts w:ascii="Cambria Math" w:hAnsi="Cambria Math"/>
            <w:sz w:val="22"/>
            <w:szCs w:val="20"/>
          </w:rPr>
          <m:t>=d+</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2d</m:t>
            </m:r>
          </m:den>
        </m:f>
        <m:sSup>
          <m:sSupPr>
            <m:ctrlPr>
              <w:rPr>
                <w:rFonts w:ascii="Cambria Math" w:hAnsi="Cambria Math"/>
                <w:i/>
                <w:iCs/>
                <w:sz w:val="22"/>
                <w:szCs w:val="20"/>
              </w:rPr>
            </m:ctrlPr>
          </m:sSupPr>
          <m:e>
            <m:r>
              <w:rPr>
                <w:rFonts w:ascii="Cambria Math" w:hAnsi="Cambria Math"/>
                <w:sz w:val="22"/>
                <w:szCs w:val="20"/>
              </w:rPr>
              <m:t>(H-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e>
          <m:sup>
            <m:r>
              <w:rPr>
                <w:rFonts w:ascii="Cambria Math" w:hAnsi="Cambria Math"/>
                <w:sz w:val="22"/>
                <w:szCs w:val="20"/>
              </w:rPr>
              <m:t>2</m:t>
            </m:r>
          </m:sup>
        </m:sSup>
      </m:oMath>
      <w:r w:rsidR="007D66D8" w:rsidRPr="00C507B0">
        <w:rPr>
          <w:szCs w:val="22"/>
        </w:rPr>
        <w:tab/>
      </w:r>
      <w:r w:rsidR="00676BE7" w:rsidRPr="00C507B0">
        <w:rPr>
          <w:szCs w:val="22"/>
        </w:rPr>
        <w:t>(1</w:t>
      </w:r>
      <w:r w:rsidR="00D846F1" w:rsidRPr="00C507B0">
        <w:rPr>
          <w:szCs w:val="22"/>
        </w:rPr>
        <w:t>5</w:t>
      </w:r>
      <w:r w:rsidR="007D66D8" w:rsidRPr="00C507B0">
        <w:rPr>
          <w:szCs w:val="22"/>
        </w:rPr>
        <w:t>)</w:t>
      </w:r>
    </w:p>
    <w:p w:rsidR="007D66D8" w:rsidRPr="00C507B0" w:rsidRDefault="00163E24" w:rsidP="00676BE7">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R,min</m:t>
            </m:r>
          </m:sub>
        </m:sSub>
        <m:r>
          <w:rPr>
            <w:rFonts w:ascii="Cambria Math" w:hAnsi="Cambria Math"/>
            <w:sz w:val="22"/>
            <w:szCs w:val="20"/>
          </w:rPr>
          <m:t>=d+</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2d</m:t>
            </m:r>
          </m:den>
        </m:f>
        <m:sSup>
          <m:sSupPr>
            <m:ctrlPr>
              <w:rPr>
                <w:rFonts w:ascii="Cambria Math" w:hAnsi="Cambria Math"/>
                <w:i/>
                <w:iCs/>
                <w:sz w:val="22"/>
                <w:szCs w:val="20"/>
              </w:rPr>
            </m:ctrlPr>
          </m:sSupPr>
          <m:e>
            <m:r>
              <w:rPr>
                <w:rFonts w:ascii="Cambria Math" w:hAnsi="Cambria Math"/>
                <w:sz w:val="22"/>
                <w:szCs w:val="20"/>
              </w:rPr>
              <m:t>(H+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e>
          <m:sup>
            <m:r>
              <w:rPr>
                <w:rFonts w:ascii="Cambria Math" w:hAnsi="Cambria Math"/>
                <w:sz w:val="22"/>
                <w:szCs w:val="20"/>
              </w:rPr>
              <m:t>2</m:t>
            </m:r>
          </m:sup>
        </m:sSup>
      </m:oMath>
      <w:r w:rsidR="007D66D8" w:rsidRPr="0027243C">
        <w:t>.</w:t>
      </w:r>
      <w:r w:rsidR="007D66D8" w:rsidRPr="00C507B0">
        <w:rPr>
          <w:szCs w:val="22"/>
        </w:rPr>
        <w:tab/>
      </w:r>
      <w:r w:rsidR="00676BE7" w:rsidRPr="00C507B0">
        <w:rPr>
          <w:szCs w:val="22"/>
        </w:rPr>
        <w:t>(1</w:t>
      </w:r>
      <w:r w:rsidR="00D846F1" w:rsidRPr="00C507B0">
        <w:rPr>
          <w:szCs w:val="22"/>
        </w:rPr>
        <w:t>6</w:t>
      </w:r>
      <w:r w:rsidR="007D66D8" w:rsidRPr="00C507B0">
        <w:rPr>
          <w:szCs w:val="22"/>
        </w:rPr>
        <w:t>)</w:t>
      </w:r>
    </w:p>
    <w:p w:rsidR="007D66D8" w:rsidRPr="00C507B0" w:rsidRDefault="007D66D8" w:rsidP="00676BE7">
      <w:pPr>
        <w:pStyle w:val="ECCParagraph"/>
        <w:tabs>
          <w:tab w:val="right" w:pos="9638"/>
        </w:tabs>
      </w:pPr>
      <w:r w:rsidRPr="00C507B0">
        <w:t>In case, the path difference is</w:t>
      </w:r>
      <w:r w:rsidR="00676BE7" w:rsidRPr="00C507B0">
        <w:t>:</w:t>
      </w:r>
    </w:p>
    <w:p w:rsidR="007D66D8" w:rsidRPr="00C507B0" w:rsidRDefault="007D66D8" w:rsidP="00676BE7">
      <w:pPr>
        <w:pStyle w:val="ECCParagraph"/>
        <w:tabs>
          <w:tab w:val="right" w:pos="9638"/>
        </w:tabs>
      </w:pPr>
      <m:oMath>
        <m:r>
          <m:rPr>
            <m:sty m:val="p"/>
          </m:rPr>
          <w:rPr>
            <w:rFonts w:ascii="Cambria Math" w:hAnsi="Cambria Math"/>
            <w:sz w:val="22"/>
            <w:szCs w:val="20"/>
          </w:rPr>
          <w:lastRenderedPageBreak/>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R,min</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num>
          <m:den>
            <m:r>
              <w:rPr>
                <w:rFonts w:ascii="Cambria Math" w:hAnsi="Cambria Math"/>
                <w:sz w:val="22"/>
                <w:szCs w:val="20"/>
              </w:rPr>
              <m:t>d</m:t>
            </m:r>
          </m:den>
        </m:f>
      </m:oMath>
      <w:r w:rsidRPr="0027243C">
        <w:t xml:space="preserve"> .</w:t>
      </w:r>
      <w:r w:rsidRPr="00C507B0">
        <w:rPr>
          <w:szCs w:val="22"/>
        </w:rPr>
        <w:tab/>
      </w:r>
      <w:r w:rsidR="00676BE7" w:rsidRPr="00C507B0">
        <w:rPr>
          <w:szCs w:val="22"/>
        </w:rPr>
        <w:t>(1</w:t>
      </w:r>
      <w:r w:rsidR="00D846F1" w:rsidRPr="00C507B0">
        <w:rPr>
          <w:szCs w:val="22"/>
        </w:rPr>
        <w:t>7</w:t>
      </w:r>
      <w:r w:rsidRPr="00C507B0">
        <w:rPr>
          <w:szCs w:val="22"/>
        </w:rPr>
        <w:t>)</w:t>
      </w:r>
    </w:p>
    <w:p w:rsidR="007D66D8" w:rsidRPr="00C507B0" w:rsidRDefault="007D66D8" w:rsidP="00676BE7">
      <w:pPr>
        <w:pStyle w:val="ECCParagraph"/>
        <w:tabs>
          <w:tab w:val="right" w:pos="9638"/>
        </w:tabs>
      </w:pPr>
      <w:r w:rsidRPr="00C507B0">
        <w:t>Similarly, when the height of the measuring antenna above the ground is maximal, the path difference will be:</w:t>
      </w:r>
    </w:p>
    <w:p w:rsidR="007D66D8" w:rsidRPr="00C507B0" w:rsidRDefault="007D66D8" w:rsidP="00676BE7">
      <w:pPr>
        <w:pStyle w:val="ECCParagraph"/>
        <w:tabs>
          <w:tab w:val="right" w:pos="9638"/>
        </w:tabs>
        <w:rPr>
          <w:szCs w:val="22"/>
        </w:rPr>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num>
          <m:den>
            <m:r>
              <w:rPr>
                <w:rFonts w:ascii="Cambria Math" w:hAnsi="Cambria Math"/>
                <w:sz w:val="22"/>
                <w:szCs w:val="20"/>
              </w:rPr>
              <m:t>d</m:t>
            </m:r>
          </m:den>
        </m:f>
      </m:oMath>
      <w:r w:rsidRPr="0027243C">
        <w:t xml:space="preserve"> .</w:t>
      </w:r>
      <w:r w:rsidRPr="00C507B0">
        <w:rPr>
          <w:szCs w:val="22"/>
        </w:rPr>
        <w:tab/>
      </w:r>
      <w:r w:rsidR="003B318C" w:rsidRPr="00C507B0">
        <w:rPr>
          <w:szCs w:val="22"/>
        </w:rPr>
        <w:t>(1</w:t>
      </w:r>
      <w:r w:rsidR="00D846F1" w:rsidRPr="00C507B0">
        <w:rPr>
          <w:szCs w:val="22"/>
        </w:rPr>
        <w:t>8</w:t>
      </w:r>
      <w:r w:rsidRPr="00C507B0">
        <w:rPr>
          <w:szCs w:val="22"/>
        </w:rPr>
        <w:t>)</w:t>
      </w:r>
    </w:p>
    <w:p w:rsidR="007D66D8" w:rsidRPr="00C507B0" w:rsidRDefault="007D66D8" w:rsidP="00676BE7">
      <w:pPr>
        <w:pStyle w:val="ECCParagraph"/>
        <w:tabs>
          <w:tab w:val="right" w:pos="9638"/>
        </w:tabs>
      </w:pPr>
      <w:r w:rsidRPr="00C507B0">
        <w:t xml:space="preserve">So, if the height of the receiving antenna above the ground is increased from </w:t>
      </w:r>
      <w:proofErr w:type="spellStart"/>
      <w:r w:rsidRPr="00C507B0">
        <w:rPr>
          <w:i/>
          <w:szCs w:val="20"/>
        </w:rPr>
        <w:t>h</w:t>
      </w:r>
      <w:r w:rsidRPr="00C507B0">
        <w:rPr>
          <w:i/>
          <w:szCs w:val="20"/>
          <w:vertAlign w:val="subscript"/>
        </w:rPr>
        <w:t>min</w:t>
      </w:r>
      <w:proofErr w:type="spellEnd"/>
      <w:r w:rsidRPr="00C507B0">
        <w:rPr>
          <w:szCs w:val="20"/>
        </w:rPr>
        <w:t xml:space="preserve"> </w:t>
      </w:r>
      <w:r w:rsidRPr="00C507B0">
        <w:t xml:space="preserve">to </w:t>
      </w:r>
      <w:proofErr w:type="spellStart"/>
      <w:r w:rsidRPr="00C507B0">
        <w:rPr>
          <w:i/>
          <w:szCs w:val="20"/>
        </w:rPr>
        <w:t>h</w:t>
      </w:r>
      <w:r w:rsidRPr="00C507B0">
        <w:rPr>
          <w:i/>
          <w:szCs w:val="20"/>
          <w:vertAlign w:val="subscript"/>
        </w:rPr>
        <w:t>max</w:t>
      </w:r>
      <w:proofErr w:type="spellEnd"/>
      <w:r w:rsidRPr="00C507B0">
        <w:rPr>
          <w:szCs w:val="20"/>
        </w:rPr>
        <w:t>,</w:t>
      </w:r>
      <w:r w:rsidRPr="00C507B0">
        <w:t xml:space="preserve"> the change in path difference is</w:t>
      </w:r>
    </w:p>
    <w:p w:rsidR="007D66D8" w:rsidRPr="00C507B0" w:rsidRDefault="007D66D8" w:rsidP="00676BE7">
      <w:pPr>
        <w:pStyle w:val="ECCParagraph"/>
        <w:tabs>
          <w:tab w:val="right" w:pos="9638"/>
        </w:tabs>
      </w:pPr>
      <w:bookmarkStart w:id="51" w:name="_Hlk509410827"/>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num>
          <m:den>
            <m:r>
              <w:rPr>
                <w:rFonts w:ascii="Cambria Math" w:hAnsi="Cambria Math"/>
                <w:sz w:val="22"/>
                <w:szCs w:val="20"/>
              </w:rPr>
              <m:t>d</m:t>
            </m:r>
          </m:den>
        </m:f>
      </m:oMath>
      <w:bookmarkEnd w:id="51"/>
      <w:r w:rsidRPr="0027243C">
        <w:t xml:space="preserve"> .</w:t>
      </w:r>
      <w:r w:rsidRPr="00C507B0">
        <w:rPr>
          <w:szCs w:val="22"/>
        </w:rPr>
        <w:tab/>
      </w:r>
      <w:r w:rsidR="003B318C" w:rsidRPr="00C507B0">
        <w:rPr>
          <w:szCs w:val="22"/>
        </w:rPr>
        <w:t>(1</w:t>
      </w:r>
      <w:r w:rsidR="00D846F1" w:rsidRPr="00C507B0">
        <w:rPr>
          <w:szCs w:val="22"/>
        </w:rPr>
        <w:t>9</w:t>
      </w:r>
      <w:r w:rsidRPr="00C507B0">
        <w:rPr>
          <w:szCs w:val="22"/>
        </w:rPr>
        <w:t>)</w:t>
      </w:r>
    </w:p>
    <w:p w:rsidR="007D66D8" w:rsidRPr="00C507B0" w:rsidRDefault="007D66D8" w:rsidP="00676BE7">
      <w:pPr>
        <w:pStyle w:val="ECCParagraph"/>
        <w:tabs>
          <w:tab w:val="right" w:pos="9638"/>
        </w:tabs>
      </w:pPr>
      <w:r w:rsidRPr="00C507B0">
        <w:t xml:space="preserve">By varying the antenna height, at least one minimum and one maximum value of the measured field strength is always </w:t>
      </w:r>
      <w:r w:rsidR="003B318C" w:rsidRPr="00C507B0">
        <w:t>detected</w:t>
      </w:r>
      <w:r w:rsidRPr="00C507B0">
        <w:t xml:space="preserve"> if the </w:t>
      </w:r>
      <w:r w:rsidR="003B318C" w:rsidRPr="00C507B0">
        <w:t>variation</w:t>
      </w:r>
      <w:r w:rsidRPr="00C507B0">
        <w:t xml:space="preserve"> of the path differences is </w:t>
      </w:r>
    </w:p>
    <w:p w:rsidR="007D66D8" w:rsidRPr="00C507B0" w:rsidRDefault="007D66D8" w:rsidP="00676BE7">
      <w:pPr>
        <w:pStyle w:val="ECCParagraph"/>
        <w:tabs>
          <w:tab w:val="right" w:pos="9638"/>
        </w:tabs>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d>
              <m:dPr>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e>
            </m:d>
          </m:num>
          <m:den>
            <m:r>
              <w:rPr>
                <w:rFonts w:ascii="Cambria Math" w:hAnsi="Cambria Math"/>
                <w:sz w:val="22"/>
                <w:szCs w:val="20"/>
              </w:rPr>
              <m:t>d</m:t>
            </m:r>
          </m:den>
        </m:f>
        <m:r>
          <w:rPr>
            <w:rFonts w:ascii="Cambria Math" w:hAnsi="Cambria Math"/>
            <w:sz w:val="22"/>
            <w:szCs w:val="20"/>
          </w:rPr>
          <m:t>=λ</m:t>
        </m:r>
      </m:oMath>
      <w:r w:rsidRPr="0027243C">
        <w:t xml:space="preserve"> </w:t>
      </w:r>
      <w:r w:rsidRPr="00C507B0">
        <w:rPr>
          <w:szCs w:val="22"/>
        </w:rPr>
        <w:tab/>
      </w:r>
      <w:r w:rsidR="003B318C" w:rsidRPr="00C507B0">
        <w:rPr>
          <w:szCs w:val="22"/>
        </w:rPr>
        <w:t>(</w:t>
      </w:r>
      <w:r w:rsidR="00D846F1" w:rsidRPr="00C507B0">
        <w:rPr>
          <w:szCs w:val="22"/>
        </w:rPr>
        <w:t>20</w:t>
      </w:r>
      <w:r w:rsidRPr="00C507B0">
        <w:rPr>
          <w:szCs w:val="22"/>
        </w:rPr>
        <w:t>)</w:t>
      </w:r>
    </w:p>
    <w:p w:rsidR="007D66D8" w:rsidRPr="00C507B0" w:rsidRDefault="007D66D8" w:rsidP="00676BE7">
      <w:pPr>
        <w:pStyle w:val="ECCParagraph"/>
        <w:tabs>
          <w:tab w:val="right" w:pos="9638"/>
        </w:tabs>
      </w:pPr>
      <w:r w:rsidRPr="00C507B0">
        <w:t xml:space="preserve">where </w:t>
      </w:r>
      <w:r w:rsidRPr="0027243C">
        <w:rPr>
          <w:i/>
          <w:szCs w:val="20"/>
        </w:rPr>
        <w:t>λ</w:t>
      </w:r>
      <w:r w:rsidRPr="00C507B0">
        <w:t xml:space="preserve"> </w:t>
      </w:r>
      <w:r w:rsidR="003B318C" w:rsidRPr="00C507B0">
        <w:t>is</w:t>
      </w:r>
      <w:r w:rsidRPr="00C507B0">
        <w:t xml:space="preserve"> the wavelength of the transmitting signal.</w:t>
      </w:r>
    </w:p>
    <w:p w:rsidR="007D66D8" w:rsidRPr="00C507B0" w:rsidRDefault="003B318C" w:rsidP="00676BE7">
      <w:pPr>
        <w:pStyle w:val="ECCParagraph"/>
        <w:tabs>
          <w:tab w:val="right" w:pos="9638"/>
        </w:tabs>
      </w:pPr>
      <w:bookmarkStart w:id="52" w:name="_Hlk491873393"/>
      <w:r w:rsidRPr="00C507B0">
        <w:t>It follows from equation (</w:t>
      </w:r>
      <w:r w:rsidR="00D846F1" w:rsidRPr="00C507B0">
        <w:t>20</w:t>
      </w:r>
      <w:r w:rsidR="007D66D8" w:rsidRPr="00C507B0">
        <w:t>)</w:t>
      </w:r>
      <w:bookmarkEnd w:id="52"/>
      <w:r w:rsidR="007D66D8" w:rsidRPr="00C507B0">
        <w:t xml:space="preserve"> that the maximum </w:t>
      </w:r>
      <w:r w:rsidRPr="00C507B0">
        <w:t>measurement</w:t>
      </w:r>
      <w:r w:rsidR="007D66D8" w:rsidRPr="00C507B0">
        <w:t xml:space="preserve"> distance </w:t>
      </w:r>
      <w:bookmarkStart w:id="53" w:name="_Hlk491676354"/>
      <w:proofErr w:type="spellStart"/>
      <w:r w:rsidR="007D66D8" w:rsidRPr="00C507B0">
        <w:rPr>
          <w:i/>
          <w:szCs w:val="20"/>
        </w:rPr>
        <w:t>d</w:t>
      </w:r>
      <w:r w:rsidR="007D66D8" w:rsidRPr="00C507B0">
        <w:rPr>
          <w:i/>
          <w:szCs w:val="20"/>
          <w:vertAlign w:val="subscript"/>
        </w:rPr>
        <w:t>max</w:t>
      </w:r>
      <w:proofErr w:type="spellEnd"/>
      <w:r w:rsidR="007D66D8" w:rsidRPr="00C507B0">
        <w:rPr>
          <w:szCs w:val="20"/>
        </w:rPr>
        <w:t xml:space="preserve"> </w:t>
      </w:r>
      <w:bookmarkEnd w:id="53"/>
      <w:r w:rsidR="007D66D8" w:rsidRPr="00C507B0">
        <w:t>is given by:</w:t>
      </w:r>
    </w:p>
    <w:p w:rsidR="007D66D8" w:rsidRPr="00C507B0" w:rsidRDefault="00163E24" w:rsidP="00676BE7">
      <w:pPr>
        <w:pStyle w:val="ECCParagraph"/>
        <w:tabs>
          <w:tab w:val="right" w:pos="9638"/>
        </w:tabs>
        <w:rPr>
          <w:szCs w:val="22"/>
        </w:rPr>
      </w:pPr>
      <m:oMath>
        <m:sSub>
          <m:sSubPr>
            <m:ctrlPr>
              <w:rPr>
                <w:rFonts w:ascii="Cambria Math" w:hAnsi="Cambria Math"/>
                <w:sz w:val="22"/>
                <w:szCs w:val="20"/>
              </w:rPr>
            </m:ctrlPr>
          </m:sSubPr>
          <m:e>
            <m:r>
              <w:rPr>
                <w:rFonts w:ascii="Cambria Math" w:hAnsi="Cambria Math"/>
                <w:sz w:val="22"/>
                <w:szCs w:val="20"/>
              </w:rPr>
              <m:t>d</m:t>
            </m:r>
          </m:e>
          <m:sub>
            <m:r>
              <w:rPr>
                <w:rFonts w:ascii="Cambria Math" w:hAnsi="Cambria Math"/>
                <w:sz w:val="22"/>
                <w:szCs w:val="20"/>
              </w:rPr>
              <m:t>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d>
              <m:dPr>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e>
            </m:d>
          </m:num>
          <m:den>
            <m:r>
              <w:rPr>
                <w:rFonts w:ascii="Cambria Math" w:hAnsi="Cambria Math"/>
                <w:sz w:val="22"/>
                <w:szCs w:val="20"/>
              </w:rPr>
              <m:t>λ</m:t>
            </m:r>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2fH(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num>
          <m:den>
            <m:r>
              <w:rPr>
                <w:rFonts w:ascii="Cambria Math" w:hAnsi="Cambria Math"/>
                <w:sz w:val="22"/>
                <w:szCs w:val="20"/>
              </w:rPr>
              <m:t>c</m:t>
            </m:r>
          </m:den>
        </m:f>
      </m:oMath>
      <w:r w:rsidR="007D66D8" w:rsidRPr="0027243C">
        <w:t xml:space="preserve"> </w:t>
      </w:r>
      <w:r w:rsidR="007D66D8" w:rsidRPr="00C507B0">
        <w:rPr>
          <w:szCs w:val="22"/>
        </w:rPr>
        <w:tab/>
      </w:r>
      <w:r w:rsidR="003B318C" w:rsidRPr="00C507B0">
        <w:rPr>
          <w:szCs w:val="22"/>
        </w:rPr>
        <w:t>(2</w:t>
      </w:r>
      <w:r w:rsidR="00D846F1" w:rsidRPr="00C507B0">
        <w:rPr>
          <w:szCs w:val="22"/>
        </w:rPr>
        <w:t>1</w:t>
      </w:r>
      <w:r w:rsidR="007D66D8" w:rsidRPr="00C507B0">
        <w:rPr>
          <w:szCs w:val="22"/>
        </w:rPr>
        <w:t>)</w:t>
      </w:r>
    </w:p>
    <w:p w:rsidR="007D66D8" w:rsidRPr="00C507B0" w:rsidRDefault="007D66D8" w:rsidP="00676BE7">
      <w:pPr>
        <w:pStyle w:val="ECCParagraph"/>
        <w:tabs>
          <w:tab w:val="right" w:pos="9638"/>
        </w:tabs>
      </w:pPr>
      <w:r w:rsidRPr="00C507B0">
        <w:t xml:space="preserve">This equation is more useful when expressed </w:t>
      </w:r>
      <w:r w:rsidR="003B318C" w:rsidRPr="00C507B0">
        <w:t>as</w:t>
      </w:r>
      <w:r w:rsidRPr="00C507B0">
        <w:t>:</w:t>
      </w:r>
    </w:p>
    <w:p w:rsidR="007D66D8" w:rsidRPr="00C507B0" w:rsidRDefault="00163E24" w:rsidP="00676BE7">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d</m:t>
            </m:r>
          </m:e>
          <m:sub>
            <m:r>
              <w:rPr>
                <w:rFonts w:ascii="Cambria Math" w:hAnsi="Cambria Math"/>
                <w:sz w:val="22"/>
                <w:szCs w:val="20"/>
              </w:rPr>
              <m:t>max</m:t>
            </m:r>
          </m:sub>
        </m:sSub>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f</m:t>
            </m:r>
            <m:d>
              <m:dPr>
                <m:ctrlPr>
                  <w:rPr>
                    <w:rFonts w:ascii="Cambria Math" w:hAnsi="Cambria Math"/>
                    <w:i/>
                    <w:iCs/>
                    <w:sz w:val="22"/>
                    <w:szCs w:val="20"/>
                  </w:rPr>
                </m:ctrlPr>
              </m:dPr>
              <m:e>
                <m:r>
                  <w:rPr>
                    <w:rFonts w:ascii="Cambria Math" w:hAnsi="Cambria Math"/>
                    <w:sz w:val="22"/>
                    <w:szCs w:val="20"/>
                  </w:rPr>
                  <m:t>MHz</m:t>
                </m:r>
              </m:e>
            </m:d>
            <m:r>
              <w:rPr>
                <w:rFonts w:ascii="Cambria Math" w:hAnsi="Cambria Math"/>
                <w:sz w:val="22"/>
                <w:szCs w:val="20"/>
              </w:rPr>
              <m:t>H</m:t>
            </m:r>
            <m:d>
              <m:dPr>
                <m:ctrlPr>
                  <w:rPr>
                    <w:rFonts w:ascii="Cambria Math" w:hAnsi="Cambria Math"/>
                    <w:i/>
                    <w:iCs/>
                    <w:sz w:val="22"/>
                    <w:szCs w:val="20"/>
                  </w:rPr>
                </m:ctrlPr>
              </m:dPr>
              <m:e>
                <m:r>
                  <w:rPr>
                    <w:rFonts w:ascii="Cambria Math" w:hAnsi="Cambria Math"/>
                    <w:sz w:val="22"/>
                    <w:szCs w:val="20"/>
                  </w:rPr>
                  <m:t>m</m:t>
                </m:r>
              </m:e>
            </m:d>
            <m:d>
              <m:dPr>
                <m:begChr m:val="["/>
                <m:endChr m:val="]"/>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m:t>
                </m:r>
              </m:e>
            </m:d>
          </m:num>
          <m:den>
            <m:r>
              <w:rPr>
                <w:rFonts w:ascii="Cambria Math" w:hAnsi="Cambria Math"/>
                <w:sz w:val="22"/>
                <w:szCs w:val="20"/>
              </w:rPr>
              <m:t>150</m:t>
            </m:r>
          </m:den>
        </m:f>
      </m:oMath>
      <w:r w:rsidR="007D66D8" w:rsidRPr="0027243C">
        <w:t xml:space="preserve"> .</w:t>
      </w:r>
      <w:r w:rsidR="007D66D8" w:rsidRPr="00C507B0">
        <w:rPr>
          <w:szCs w:val="22"/>
        </w:rPr>
        <w:tab/>
      </w:r>
      <w:r w:rsidR="003B318C" w:rsidRPr="00C507B0">
        <w:rPr>
          <w:szCs w:val="22"/>
        </w:rPr>
        <w:t>(2</w:t>
      </w:r>
      <w:r w:rsidR="00D846F1" w:rsidRPr="00C507B0">
        <w:rPr>
          <w:szCs w:val="22"/>
        </w:rPr>
        <w:t>2</w:t>
      </w:r>
      <w:r w:rsidR="007D66D8" w:rsidRPr="00C507B0">
        <w:rPr>
          <w:szCs w:val="22"/>
        </w:rPr>
        <w:t>)</w:t>
      </w:r>
    </w:p>
    <w:p w:rsidR="007D66D8" w:rsidRPr="00C507B0" w:rsidRDefault="007D66D8" w:rsidP="003B318C">
      <w:pPr>
        <w:pStyle w:val="ECCParagraph"/>
      </w:pPr>
      <w:r w:rsidRPr="00C507B0">
        <w:t xml:space="preserve">According to Recommendation ITU-R R.526 </w:t>
      </w:r>
      <w:r w:rsidR="00324DF9" w:rsidRPr="00C507B0">
        <w:t>[</w:t>
      </w:r>
      <w:r w:rsidR="005C7363">
        <w:t>7</w:t>
      </w:r>
      <w:r w:rsidRPr="00C507B0">
        <w:t xml:space="preserve">] </w:t>
      </w:r>
      <w:proofErr w:type="spellStart"/>
      <w:r w:rsidRPr="00C507B0">
        <w:t>LoS</w:t>
      </w:r>
      <w:proofErr w:type="spellEnd"/>
      <w:r w:rsidRPr="00C507B0">
        <w:t xml:space="preserve"> propagation </w:t>
      </w:r>
      <w:r w:rsidR="00971AB7" w:rsidRPr="00C507B0">
        <w:t>can be assumed</w:t>
      </w:r>
      <w:r w:rsidRPr="00C507B0">
        <w:t xml:space="preserve"> </w:t>
      </w:r>
      <w:r w:rsidR="00971AB7" w:rsidRPr="00C507B0">
        <w:t>(</w:t>
      </w:r>
      <w:r w:rsidRPr="00C507B0">
        <w:t>i.e. diffraction is negligible</w:t>
      </w:r>
      <w:r w:rsidR="00971AB7" w:rsidRPr="00C507B0">
        <w:t>)</w:t>
      </w:r>
      <w:r w:rsidRPr="00C507B0">
        <w:t xml:space="preserve">, if there is no obstacle within the first Fresnel ellipsoid. </w:t>
      </w:r>
      <w:r w:rsidR="00971AB7" w:rsidRPr="00C507B0">
        <w:t>For the calculations of the height scan method, his condition must be fulfilled even when the measurement antenna is at its lowest position. Tn this case, however,</w:t>
      </w:r>
      <w:r w:rsidRPr="00C507B0">
        <w:t xml:space="preserve"> even the Earth's surface may become an obstacle (see </w:t>
      </w:r>
      <w:r w:rsidR="00971AB7" w:rsidRPr="00C507B0">
        <w:fldChar w:fldCharType="begin"/>
      </w:r>
      <w:r w:rsidR="00971AB7" w:rsidRPr="00C507B0">
        <w:instrText xml:space="preserve"> REF _Ref523218912 \r \h </w:instrText>
      </w:r>
      <w:r w:rsidR="00971AB7" w:rsidRPr="00C507B0">
        <w:fldChar w:fldCharType="separate"/>
      </w:r>
      <w:r w:rsidR="00971AB7" w:rsidRPr="00C507B0">
        <w:t>Figure 15:</w:t>
      </w:r>
      <w:r w:rsidR="00971AB7" w:rsidRPr="00C507B0">
        <w:fldChar w:fldCharType="end"/>
      </w:r>
      <w:r w:rsidRPr="00C507B0">
        <w:t>).</w:t>
      </w:r>
    </w:p>
    <w:tbl>
      <w:tblPr>
        <w:tblW w:w="0" w:type="auto"/>
        <w:tblLook w:val="01E0" w:firstRow="1" w:lastRow="1" w:firstColumn="1" w:lastColumn="1" w:noHBand="0" w:noVBand="0"/>
      </w:tblPr>
      <w:tblGrid>
        <w:gridCol w:w="9571"/>
      </w:tblGrid>
      <w:tr w:rsidR="007D66D8" w:rsidRPr="00C507B0" w:rsidTr="00CC1D64">
        <w:tc>
          <w:tcPr>
            <w:tcW w:w="9571" w:type="dxa"/>
          </w:tcPr>
          <w:p w:rsidR="007D66D8" w:rsidRPr="00C507B0" w:rsidRDefault="007D66D8" w:rsidP="00CC1D64">
            <w:pPr>
              <w:spacing w:line="360" w:lineRule="auto"/>
              <w:ind w:right="-1"/>
              <w:jc w:val="center"/>
            </w:pPr>
            <w:r w:rsidRPr="00C507B0">
              <w:br w:type="page"/>
            </w:r>
            <w:r w:rsidRPr="00C507B0">
              <w:rPr>
                <w:noProof/>
                <w:lang w:val="de-DE"/>
              </w:rPr>
              <w:drawing>
                <wp:inline distT="0" distB="0" distL="0" distR="0" wp14:anchorId="4EE78404" wp14:editId="22C06858">
                  <wp:extent cx="4140304" cy="1505340"/>
                  <wp:effectExtent l="0" t="0" r="0" b="0"/>
                  <wp:docPr id="5" name="Picture 5" descr="D:\FM22\Kopenhagen 2018 April\RRT input rec 12(03)\Old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M22\Kopenhagen 2018 April\RRT input rec 12(03)\Old fig.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76" cy="1523800"/>
                          </a:xfrm>
                          <a:prstGeom prst="rect">
                            <a:avLst/>
                          </a:prstGeom>
                          <a:noFill/>
                          <a:ln>
                            <a:noFill/>
                          </a:ln>
                        </pic:spPr>
                      </pic:pic>
                    </a:graphicData>
                  </a:graphic>
                </wp:inline>
              </w:drawing>
            </w:r>
          </w:p>
        </w:tc>
      </w:tr>
    </w:tbl>
    <w:p w:rsidR="007D66D8" w:rsidRPr="00C507B0" w:rsidRDefault="007D66D8" w:rsidP="007D66D8">
      <w:pPr>
        <w:pStyle w:val="ECCFiguretitle"/>
        <w:ind w:left="5322" w:hanging="4472"/>
      </w:pPr>
      <w:bookmarkStart w:id="54" w:name="_Ref523218912"/>
      <w:r w:rsidRPr="00C507B0">
        <w:t>The first Fresnel zone and the effect of the Earth's surface to the direct ray</w:t>
      </w:r>
      <w:bookmarkEnd w:id="54"/>
    </w:p>
    <w:p w:rsidR="007D66D8" w:rsidRPr="00C507B0" w:rsidRDefault="00971AB7" w:rsidP="00971AB7">
      <w:pPr>
        <w:pStyle w:val="ECCParagraph"/>
      </w:pPr>
      <w:r w:rsidRPr="00C507B0">
        <w:t xml:space="preserve">Assuming a flat surface, </w:t>
      </w:r>
      <w:bookmarkStart w:id="55" w:name="_Hlk491683371"/>
      <w:r w:rsidR="007D66D8" w:rsidRPr="00C507B0">
        <w:t xml:space="preserve">the first Fresnel ellipsoid </w:t>
      </w:r>
      <w:bookmarkEnd w:id="55"/>
      <w:r w:rsidRPr="00C507B0">
        <w:t xml:space="preserve">just </w:t>
      </w:r>
      <w:r w:rsidR="007D66D8" w:rsidRPr="00C507B0">
        <w:t>touch</w:t>
      </w:r>
      <w:r w:rsidRPr="00C507B0">
        <w:t>es</w:t>
      </w:r>
      <w:r w:rsidR="007D66D8" w:rsidRPr="00C507B0">
        <w:t xml:space="preserve"> </w:t>
      </w:r>
      <w:bookmarkStart w:id="56" w:name="_Hlk491683399"/>
      <w:r w:rsidR="007D66D8" w:rsidRPr="00C507B0">
        <w:t>the Earth's surface</w:t>
      </w:r>
      <w:bookmarkEnd w:id="56"/>
      <w:r w:rsidRPr="00C507B0">
        <w:t xml:space="preserve"> at the measurement distance </w:t>
      </w:r>
      <w:proofErr w:type="spellStart"/>
      <w:r w:rsidR="007D66D8" w:rsidRPr="0034222D">
        <w:t>d</w:t>
      </w:r>
      <w:r w:rsidR="007D66D8" w:rsidRPr="00C507B0">
        <w:rPr>
          <w:rFonts w:ascii="Times New Roman" w:hAnsi="Times New Roman"/>
          <w:i/>
          <w:vertAlign w:val="subscript"/>
        </w:rPr>
        <w:t>max</w:t>
      </w:r>
      <w:proofErr w:type="spellEnd"/>
      <w:r w:rsidR="007D66D8" w:rsidRPr="00C507B0">
        <w:t xml:space="preserve"> </w:t>
      </w:r>
      <w:r w:rsidRPr="00C507B0">
        <w:t xml:space="preserve">when the minimum receiving antenna height </w:t>
      </w:r>
      <w:r w:rsidR="007D66D8" w:rsidRPr="00C507B0">
        <w:t xml:space="preserve">is </w:t>
      </w:r>
      <w:r w:rsidR="00324DF9" w:rsidRPr="00C507B0">
        <w:t>[</w:t>
      </w:r>
      <w:r w:rsidR="005C7363">
        <w:t>7</w:t>
      </w:r>
      <w:r w:rsidR="007D66D8" w:rsidRPr="00C507B0">
        <w:t>]</w:t>
      </w:r>
    </w:p>
    <w:p w:rsidR="007D66D8" w:rsidRPr="00C507B0" w:rsidRDefault="00163E24" w:rsidP="00971AB7">
      <w:pPr>
        <w:pStyle w:val="ECCParagraph"/>
        <w:tabs>
          <w:tab w:val="right" w:pos="9638"/>
        </w:tabs>
        <w:rPr>
          <w:highlight w:val="lightGray"/>
        </w:rPr>
      </w:pPr>
      <m:oMath>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75</m:t>
            </m:r>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num>
          <m:den>
            <m:r>
              <w:rPr>
                <w:rFonts w:ascii="Cambria Math" w:hAnsi="Cambria Math"/>
                <w:sz w:val="22"/>
              </w:rPr>
              <m:t>H</m:t>
            </m:r>
            <m:d>
              <m:dPr>
                <m:ctrlPr>
                  <w:rPr>
                    <w:rFonts w:ascii="Cambria Math" w:hAnsi="Cambria Math"/>
                    <w:sz w:val="22"/>
                  </w:rPr>
                </m:ctrlPr>
              </m:dPr>
              <m:e>
                <m:r>
                  <w:rPr>
                    <w:rFonts w:ascii="Cambria Math" w:hAnsi="Cambria Math"/>
                    <w:sz w:val="22"/>
                  </w:rPr>
                  <m:t>m</m:t>
                </m:r>
              </m:e>
            </m:d>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den>
        </m:f>
      </m:oMath>
      <w:r w:rsidR="007D66D8" w:rsidRPr="00C507B0">
        <w:tab/>
      </w:r>
      <w:r w:rsidR="00971AB7" w:rsidRPr="00C507B0">
        <w:t>(2</w:t>
      </w:r>
      <w:r w:rsidR="00D846F1" w:rsidRPr="00C507B0">
        <w:t>3</w:t>
      </w:r>
      <w:r w:rsidR="007D66D8" w:rsidRPr="00C507B0">
        <w:t>)</w:t>
      </w:r>
    </w:p>
    <w:p w:rsidR="007D66D8" w:rsidRPr="00C507B0" w:rsidRDefault="007D66D8" w:rsidP="00971AB7">
      <w:pPr>
        <w:pStyle w:val="ECCParagraph"/>
        <w:rPr>
          <w:highlight w:val="lightGray"/>
        </w:rPr>
      </w:pPr>
      <w:r w:rsidRPr="00C507B0">
        <w:t>The system of equations (2</w:t>
      </w:r>
      <w:r w:rsidR="00D846F1" w:rsidRPr="00C507B0">
        <w:t>2</w:t>
      </w:r>
      <w:r w:rsidRPr="00C507B0">
        <w:t>) and (2</w:t>
      </w:r>
      <w:r w:rsidR="00D846F1" w:rsidRPr="00C507B0">
        <w:t>3</w:t>
      </w:r>
      <w:r w:rsidRPr="00C507B0">
        <w:t xml:space="preserve">) can be solved for </w:t>
      </w:r>
      <w:proofErr w:type="spellStart"/>
      <w:r w:rsidRPr="00C507B0">
        <w:rPr>
          <w:i/>
          <w:iCs/>
        </w:rPr>
        <w:t>d</w:t>
      </w:r>
      <w:r w:rsidRPr="00C507B0">
        <w:rPr>
          <w:i/>
          <w:iCs/>
          <w:vertAlign w:val="subscript"/>
        </w:rPr>
        <w:t>max</w:t>
      </w:r>
      <w:proofErr w:type="spellEnd"/>
      <w:r w:rsidRPr="00C507B0">
        <w:t xml:space="preserve"> </w:t>
      </w:r>
      <w:r w:rsidRPr="0027243C">
        <w:t xml:space="preserve">with </w:t>
      </w:r>
      <w:r w:rsidR="00971AB7" w:rsidRPr="0027243C">
        <w:t xml:space="preserve">the </w:t>
      </w:r>
      <w:r w:rsidRPr="0027243C">
        <w:t xml:space="preserve">above mentioned additional limitation </w:t>
      </w:r>
      <w:r w:rsidRPr="00C507B0">
        <w:t>to [</w:t>
      </w:r>
      <w:r w:rsidR="005C7363">
        <w:t>6</w:t>
      </w:r>
      <w:r w:rsidRPr="00C507B0">
        <w:t xml:space="preserve">] </w:t>
      </w:r>
    </w:p>
    <w:p w:rsidR="007D66D8" w:rsidRPr="00C507B0" w:rsidRDefault="00163E24" w:rsidP="00971AB7">
      <w:pPr>
        <w:pStyle w:val="ECCParagraph"/>
        <w:tabs>
          <w:tab w:val="right" w:pos="9639"/>
        </w:tabs>
        <w:rPr>
          <w:highlight w:val="lightGray"/>
        </w:rPr>
      </w:pPr>
      <m:oMath>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w:rPr>
                <w:rFonts w:ascii="Cambria Math" w:hAnsi="Cambria Math"/>
                <w:sz w:val="22"/>
              </w:rPr>
              <m:t>f</m:t>
            </m:r>
            <m:d>
              <m:dPr>
                <m:ctrlPr>
                  <w:rPr>
                    <w:rFonts w:ascii="Cambria Math" w:hAnsi="Cambria Math"/>
                    <w:sz w:val="22"/>
                  </w:rPr>
                </m:ctrlPr>
              </m:dPr>
              <m:e>
                <m:r>
                  <w:rPr>
                    <w:rFonts w:ascii="Cambria Math" w:hAnsi="Cambria Math"/>
                    <w:sz w:val="22"/>
                  </w:rPr>
                  <m:t>MHz</m:t>
                </m:r>
              </m:e>
            </m:d>
            <m:r>
              <w:rPr>
                <w:rFonts w:ascii="Cambria Math" w:hAnsi="Cambria Math"/>
                <w:sz w:val="22"/>
              </w:rPr>
              <m:t>H</m:t>
            </m:r>
            <m:r>
              <m:rPr>
                <m:sty m:val="p"/>
              </m:rPr>
              <w:rPr>
                <w:rFonts w:ascii="Cambria Math" w:hAnsi="Cambria Math"/>
                <w:sz w:val="22"/>
              </w:rPr>
              <m:t>(</m:t>
            </m:r>
            <m:r>
              <w:rPr>
                <w:rFonts w:ascii="Cambria Math" w:hAnsi="Cambria Math"/>
                <w:sz w:val="22"/>
              </w:rPr>
              <m:t>m</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num>
          <m:den>
            <m:r>
              <m:rPr>
                <m:sty m:val="p"/>
              </m:rPr>
              <w:rPr>
                <w:rFonts w:ascii="Cambria Math" w:hAnsi="Cambria Math"/>
                <w:sz w:val="22"/>
              </w:rPr>
              <m:t>225</m:t>
            </m:r>
          </m:den>
        </m:f>
      </m:oMath>
      <w:r w:rsidR="007D66D8" w:rsidRPr="00C507B0">
        <w:tab/>
      </w:r>
      <w:r w:rsidR="009371DE" w:rsidRPr="00C507B0">
        <w:t>(2</w:t>
      </w:r>
      <w:r w:rsidR="00D846F1" w:rsidRPr="00C507B0">
        <w:t>4</w:t>
      </w:r>
      <w:r w:rsidR="007D66D8" w:rsidRPr="00C507B0">
        <w:t>)</w:t>
      </w:r>
    </w:p>
    <w:p w:rsidR="007D66D8" w:rsidRPr="00C507B0" w:rsidRDefault="007D66D8" w:rsidP="00971AB7">
      <w:pPr>
        <w:pStyle w:val="ECCParagraph"/>
        <w:tabs>
          <w:tab w:val="right" w:pos="9639"/>
        </w:tabs>
      </w:pPr>
      <w:r w:rsidRPr="00C507B0">
        <w:t>It follows from this equation that the maximum distance is linearly dependent on the maximum achievable measuring antenna heigh</w:t>
      </w:r>
      <w:r w:rsidR="00CB49C3" w:rsidRPr="00C507B0">
        <w:t>t. Comparing the expressions (2</w:t>
      </w:r>
      <w:r w:rsidR="00D846F1" w:rsidRPr="00C507B0">
        <w:t>3</w:t>
      </w:r>
      <w:r w:rsidR="00CB49C3" w:rsidRPr="00C507B0">
        <w:t>) and (2</w:t>
      </w:r>
      <w:r w:rsidR="00D846F1" w:rsidRPr="00C507B0">
        <w:t>4</w:t>
      </w:r>
      <w:r w:rsidRPr="00C507B0">
        <w:t xml:space="preserve">), the height </w:t>
      </w:r>
      <w:proofErr w:type="spellStart"/>
      <w:r w:rsidRPr="00C507B0">
        <w:rPr>
          <w:i/>
          <w:iCs/>
        </w:rPr>
        <w:t>h</w:t>
      </w:r>
      <w:r w:rsidRPr="00C507B0">
        <w:rPr>
          <w:i/>
          <w:iCs/>
          <w:vertAlign w:val="subscript"/>
        </w:rPr>
        <w:t>min</w:t>
      </w:r>
      <w:proofErr w:type="spellEnd"/>
      <w:r w:rsidRPr="00C507B0">
        <w:t xml:space="preserve"> can be expressed in terms of </w:t>
      </w:r>
      <w:proofErr w:type="spellStart"/>
      <w:r w:rsidRPr="00C507B0">
        <w:rPr>
          <w:i/>
        </w:rPr>
        <w:t>h</w:t>
      </w:r>
      <w:r w:rsidRPr="00C507B0">
        <w:rPr>
          <w:i/>
          <w:vertAlign w:val="subscript"/>
        </w:rPr>
        <w:t>max</w:t>
      </w:r>
      <w:proofErr w:type="spellEnd"/>
      <w:r w:rsidRPr="00C507B0">
        <w:t>:</w:t>
      </w:r>
    </w:p>
    <w:p w:rsidR="007D66D8" w:rsidRPr="00C507B0" w:rsidRDefault="00163E24" w:rsidP="00971AB7">
      <w:pPr>
        <w:pStyle w:val="ECCParagraph"/>
        <w:tabs>
          <w:tab w:val="right" w:pos="9639"/>
        </w:tabs>
      </w:pPr>
      <m:oMath>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oMath>
      <w:r w:rsidR="007D66D8" w:rsidRPr="00C507B0">
        <w:t xml:space="preserve"> .</w:t>
      </w:r>
      <w:r w:rsidR="007D66D8" w:rsidRPr="00C507B0">
        <w:tab/>
      </w:r>
      <w:r w:rsidR="00CB49C3" w:rsidRPr="00C507B0">
        <w:t>(2</w:t>
      </w:r>
      <w:r w:rsidR="00D846F1" w:rsidRPr="00C507B0">
        <w:t>5</w:t>
      </w:r>
      <w:r w:rsidR="007D66D8" w:rsidRPr="00C507B0">
        <w:t>)</w:t>
      </w:r>
    </w:p>
    <w:p w:rsidR="007D66D8" w:rsidRPr="00C507B0" w:rsidRDefault="00CB49C3" w:rsidP="00971AB7">
      <w:pPr>
        <w:pStyle w:val="ECCParagraph"/>
        <w:tabs>
          <w:tab w:val="right" w:pos="9639"/>
        </w:tabs>
      </w:pPr>
      <w:r w:rsidRPr="00C507B0">
        <w:t>This</w:t>
      </w:r>
      <w:r w:rsidR="007D66D8" w:rsidRPr="00C507B0">
        <w:t xml:space="preserve"> ratio is very close to practically achieved heights </w:t>
      </w:r>
      <w:bookmarkStart w:id="57" w:name="_Hlk491683791"/>
      <w:r w:rsidR="007D66D8" w:rsidRPr="00C507B0">
        <w:t>when using retractable masts</w:t>
      </w:r>
      <w:bookmarkEnd w:id="57"/>
      <w:r w:rsidRPr="00C507B0">
        <w:t xml:space="preserve"> on monitoring vehicles</w:t>
      </w:r>
      <w:r w:rsidR="007D66D8" w:rsidRPr="00C507B0">
        <w:t>.</w:t>
      </w:r>
    </w:p>
    <w:p w:rsidR="007D66D8" w:rsidRPr="00C507B0" w:rsidRDefault="007D66D8" w:rsidP="00971AB7">
      <w:pPr>
        <w:pStyle w:val="ECCParagraph"/>
        <w:tabs>
          <w:tab w:val="right" w:pos="9639"/>
        </w:tabs>
      </w:pPr>
      <w:r w:rsidRPr="00C507B0">
        <w:rPr>
          <w:rFonts w:eastAsia="MS Mincho"/>
        </w:rPr>
        <w:t xml:space="preserve">It is obvious that for distances smaller than </w:t>
      </w:r>
      <w:proofErr w:type="spellStart"/>
      <w:r w:rsidRPr="00C507B0">
        <w:rPr>
          <w:i/>
        </w:rPr>
        <w:t>d</w:t>
      </w:r>
      <w:r w:rsidRPr="00C507B0">
        <w:rPr>
          <w:i/>
          <w:vertAlign w:val="subscript"/>
        </w:rPr>
        <w:t>max</w:t>
      </w:r>
      <w:proofErr w:type="spellEnd"/>
      <w:r w:rsidRPr="00C507B0">
        <w:rPr>
          <w:rFonts w:eastAsia="MS Mincho"/>
        </w:rPr>
        <w:t xml:space="preserve"> the height </w:t>
      </w:r>
      <w:proofErr w:type="spellStart"/>
      <w:r w:rsidR="00CB49C3" w:rsidRPr="00C507B0">
        <w:rPr>
          <w:i/>
          <w:iCs/>
        </w:rPr>
        <w:t>h</w:t>
      </w:r>
      <w:r w:rsidR="00CB49C3" w:rsidRPr="00C507B0">
        <w:rPr>
          <w:i/>
          <w:iCs/>
          <w:vertAlign w:val="subscript"/>
        </w:rPr>
        <w:t>min</w:t>
      </w:r>
      <w:proofErr w:type="spellEnd"/>
      <w:r w:rsidR="00CB49C3" w:rsidRPr="00C507B0">
        <w:t xml:space="preserve"> </w:t>
      </w:r>
      <w:r w:rsidRPr="00C507B0">
        <w:t xml:space="preserve">&lt; </w:t>
      </w:r>
      <w:proofErr w:type="spellStart"/>
      <w:r w:rsidR="00CB49C3" w:rsidRPr="00C507B0">
        <w:rPr>
          <w:i/>
        </w:rPr>
        <w:t>h</w:t>
      </w:r>
      <w:r w:rsidR="00CB49C3" w:rsidRPr="00C507B0">
        <w:rPr>
          <w:i/>
          <w:vertAlign w:val="subscript"/>
        </w:rPr>
        <w:t>max</w:t>
      </w:r>
      <w:proofErr w:type="spellEnd"/>
      <w:r w:rsidRPr="00C507B0">
        <w:t xml:space="preserve">/3. So, when using retractable masts at all distances not exceeding </w:t>
      </w:r>
      <w:proofErr w:type="spellStart"/>
      <w:r w:rsidR="00CB49C3" w:rsidRPr="00C507B0">
        <w:rPr>
          <w:i/>
        </w:rPr>
        <w:t>d</w:t>
      </w:r>
      <w:r w:rsidR="00CB49C3" w:rsidRPr="00C507B0">
        <w:rPr>
          <w:i/>
          <w:vertAlign w:val="subscript"/>
        </w:rPr>
        <w:t>max</w:t>
      </w:r>
      <w:proofErr w:type="spellEnd"/>
      <w:r w:rsidR="00CB49C3" w:rsidRPr="00C507B0">
        <w:rPr>
          <w:rFonts w:eastAsia="MS Mincho"/>
        </w:rPr>
        <w:t xml:space="preserve"> </w:t>
      </w:r>
      <w:r w:rsidRPr="00C507B0">
        <w:t>the first Fresnel ellipsoid nev</w:t>
      </w:r>
      <w:r w:rsidR="00CB49C3" w:rsidRPr="00C507B0">
        <w:t>er touches the Earth's surface.</w:t>
      </w:r>
    </w:p>
    <w:p w:rsidR="007D66D8" w:rsidRPr="00C507B0" w:rsidRDefault="00CB49C3" w:rsidP="00971AB7">
      <w:pPr>
        <w:pStyle w:val="ECCParagraph"/>
        <w:tabs>
          <w:tab w:val="right" w:pos="9639"/>
        </w:tabs>
      </w:pPr>
      <w:r w:rsidRPr="00C507B0">
        <w:t>T</w:t>
      </w:r>
      <w:r w:rsidR="007D66D8" w:rsidRPr="00C507B0">
        <w:t xml:space="preserve">he maximum distance </w:t>
      </w:r>
      <w:proofErr w:type="spellStart"/>
      <w:r w:rsidRPr="00C507B0">
        <w:rPr>
          <w:i/>
        </w:rPr>
        <w:t>d</w:t>
      </w:r>
      <w:r w:rsidRPr="00C507B0">
        <w:rPr>
          <w:i/>
          <w:vertAlign w:val="subscript"/>
        </w:rPr>
        <w:t>max</w:t>
      </w:r>
      <w:proofErr w:type="spellEnd"/>
      <w:r w:rsidRPr="00C507B0">
        <w:rPr>
          <w:rFonts w:eastAsia="MS Mincho"/>
        </w:rPr>
        <w:t xml:space="preserve"> </w:t>
      </w:r>
      <w:r w:rsidR="007D66D8" w:rsidRPr="00C507B0">
        <w:t xml:space="preserve">corresponds to the minimum elevation angle </w:t>
      </w:r>
      <w:proofErr w:type="spellStart"/>
      <w:r w:rsidR="007D66D8" w:rsidRPr="00C507B0">
        <w:rPr>
          <w:i/>
        </w:rPr>
        <w:t>θ</w:t>
      </w:r>
      <w:r w:rsidR="007D66D8" w:rsidRPr="00C507B0">
        <w:rPr>
          <w:i/>
          <w:vertAlign w:val="subscript"/>
        </w:rPr>
        <w:t>min</w:t>
      </w:r>
      <w:proofErr w:type="spellEnd"/>
      <w:r w:rsidR="007D66D8" w:rsidRPr="00C507B0">
        <w:t>. To calc</w:t>
      </w:r>
      <w:r w:rsidR="00D846F1" w:rsidRPr="00C507B0">
        <w:t>ulate it we can use equation (24</w:t>
      </w:r>
      <w:r w:rsidR="007D66D8" w:rsidRPr="00C507B0">
        <w:t xml:space="preserve">). </w:t>
      </w:r>
      <w:r w:rsidR="00D846F1" w:rsidRPr="00C507B0">
        <w:t>F</w:t>
      </w:r>
      <w:r w:rsidR="007D66D8" w:rsidRPr="00C507B0">
        <w:t xml:space="preserve">or broadcast frequencies the following </w:t>
      </w:r>
      <w:r w:rsidR="00D846F1" w:rsidRPr="00C507B0">
        <w:t>assumption</w:t>
      </w:r>
      <w:r w:rsidR="007D66D8" w:rsidRPr="00C507B0">
        <w:t xml:space="preserve"> may be applied:</w:t>
      </w:r>
    </w:p>
    <w:p w:rsidR="007D66D8" w:rsidRPr="00C507B0" w:rsidRDefault="00D846F1" w:rsidP="00971AB7">
      <w:pPr>
        <w:pStyle w:val="ECCParagraph"/>
        <w:tabs>
          <w:tab w:val="right" w:pos="9639"/>
        </w:tabs>
      </w:pPr>
      <w:proofErr w:type="spellStart"/>
      <w:r w:rsidRPr="00C507B0">
        <w:rPr>
          <w:i/>
        </w:rPr>
        <w:t>d</w:t>
      </w:r>
      <w:r w:rsidRPr="00C507B0">
        <w:rPr>
          <w:i/>
          <w:vertAlign w:val="subscript"/>
        </w:rPr>
        <w:t>max</w:t>
      </w:r>
      <w:proofErr w:type="spellEnd"/>
      <w:r w:rsidRPr="00C507B0">
        <w:rPr>
          <w:rFonts w:eastAsia="MS Mincho"/>
        </w:rPr>
        <w:t xml:space="preserve"> </w:t>
      </w:r>
      <w:r w:rsidR="007D66D8" w:rsidRPr="00C507B0">
        <w:t>&gt;&gt; H &gt;&gt; h.</w:t>
      </w:r>
      <w:r w:rsidR="007D66D8" w:rsidRPr="00C507B0">
        <w:tab/>
      </w:r>
      <w:r w:rsidRPr="00C507B0">
        <w:t>(26</w:t>
      </w:r>
      <w:r w:rsidR="007D66D8" w:rsidRPr="00C507B0">
        <w:t>)</w:t>
      </w:r>
    </w:p>
    <w:p w:rsidR="007D66D8" w:rsidRPr="00C507B0" w:rsidRDefault="007D66D8" w:rsidP="00971AB7">
      <w:pPr>
        <w:pStyle w:val="ECCParagraph"/>
        <w:tabs>
          <w:tab w:val="right" w:pos="9639"/>
        </w:tabs>
      </w:pPr>
      <w:r w:rsidRPr="00C507B0">
        <w:t xml:space="preserve">Therefore, elevation angles are very small and </w:t>
      </w:r>
      <w:proofErr w:type="spellStart"/>
      <w:r w:rsidRPr="00C507B0">
        <w:rPr>
          <w:i/>
        </w:rPr>
        <w:t>θ</w:t>
      </w:r>
      <w:r w:rsidRPr="00C507B0">
        <w:rPr>
          <w:i/>
          <w:vertAlign w:val="subscript"/>
        </w:rPr>
        <w:t>D</w:t>
      </w:r>
      <w:proofErr w:type="spellEnd"/>
      <w:r w:rsidRPr="00C507B0">
        <w:rPr>
          <w:i/>
        </w:rPr>
        <w:t xml:space="preserve"> ≈ </w:t>
      </w:r>
      <w:proofErr w:type="spellStart"/>
      <w:r w:rsidRPr="00C507B0">
        <w:rPr>
          <w:i/>
        </w:rPr>
        <w:t>θ</w:t>
      </w:r>
      <w:r w:rsidRPr="00C507B0">
        <w:rPr>
          <w:i/>
          <w:vertAlign w:val="subscript"/>
        </w:rPr>
        <w:t>R</w:t>
      </w:r>
      <w:proofErr w:type="spellEnd"/>
      <w:r w:rsidRPr="00C507B0">
        <w:rPr>
          <w:i/>
        </w:rPr>
        <w:t xml:space="preserve"> ≈ </w:t>
      </w:r>
      <w:proofErr w:type="spellStart"/>
      <w:r w:rsidRPr="00C507B0">
        <w:rPr>
          <w:i/>
        </w:rPr>
        <w:t>θ</w:t>
      </w:r>
      <w:r w:rsidRPr="00C507B0">
        <w:rPr>
          <w:i/>
          <w:vertAlign w:val="subscript"/>
        </w:rPr>
        <w:t>min</w:t>
      </w:r>
      <w:proofErr w:type="spellEnd"/>
      <w:r w:rsidRPr="00C507B0">
        <w:t>. Considering this fa</w:t>
      </w:r>
      <w:r w:rsidR="00D846F1" w:rsidRPr="00C507B0">
        <w:t xml:space="preserve">ct, it follows from </w:t>
      </w:r>
      <w:r w:rsidR="00D6171A" w:rsidRPr="00C507B0">
        <w:t xml:space="preserve">trigonometry and </w:t>
      </w:r>
      <w:r w:rsidR="00D846F1" w:rsidRPr="00C507B0">
        <w:t>equation (24</w:t>
      </w:r>
      <w:r w:rsidRPr="00C507B0">
        <w:t xml:space="preserve">) that the elevation angle at the distance </w:t>
      </w:r>
      <w:proofErr w:type="spellStart"/>
      <w:r w:rsidR="00D846F1" w:rsidRPr="00C507B0">
        <w:rPr>
          <w:i/>
        </w:rPr>
        <w:t>d</w:t>
      </w:r>
      <w:r w:rsidR="00D846F1" w:rsidRPr="00C507B0">
        <w:rPr>
          <w:i/>
          <w:vertAlign w:val="subscript"/>
        </w:rPr>
        <w:t>max</w:t>
      </w:r>
      <w:proofErr w:type="spellEnd"/>
      <w:r w:rsidR="00D846F1" w:rsidRPr="00C507B0">
        <w:rPr>
          <w:rFonts w:eastAsia="MS Mincho"/>
        </w:rPr>
        <w:t xml:space="preserve"> </w:t>
      </w:r>
      <w:r w:rsidRPr="00C507B0">
        <w:t>is</w:t>
      </w:r>
    </w:p>
    <w:p w:rsidR="007D66D8" w:rsidRPr="00C507B0" w:rsidRDefault="00163E24" w:rsidP="00971AB7">
      <w:pPr>
        <w:pStyle w:val="ECCParagraph"/>
        <w:tabs>
          <w:tab w:val="right" w:pos="9639"/>
        </w:tabs>
      </w:pPr>
      <m:oMath>
        <m:sSub>
          <m:sSubPr>
            <m:ctrlPr>
              <w:rPr>
                <w:rFonts w:ascii="Cambria Math" w:hAnsi="Cambria Math"/>
                <w:sz w:val="22"/>
              </w:rPr>
            </m:ctrlPr>
          </m:sSubPr>
          <m:e>
            <m:r>
              <w:rPr>
                <w:rFonts w:ascii="Cambria Math" w:hAnsi="Cambria Math"/>
                <w:sz w:val="22"/>
              </w:rPr>
              <m:t>θ</m:t>
            </m:r>
          </m:e>
          <m:sub>
            <m:r>
              <w:rPr>
                <w:rFonts w:ascii="Cambria Math" w:hAnsi="Cambria Math"/>
                <w:sz w:val="22"/>
              </w:rPr>
              <m:t>min</m:t>
            </m:r>
          </m:sub>
        </m:sSub>
        <m:d>
          <m:dPr>
            <m:ctrlPr>
              <w:rPr>
                <w:rFonts w:ascii="Cambria Math" w:hAnsi="Cambria Math"/>
                <w:sz w:val="22"/>
              </w:rPr>
            </m:ctrlPr>
          </m:dPr>
          <m:e>
            <m:r>
              <w:rPr>
                <w:rFonts w:ascii="Cambria Math" w:hAnsi="Cambria Math"/>
                <w:sz w:val="22"/>
              </w:rPr>
              <m:t>deg</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180</m:t>
            </m:r>
          </m:num>
          <m:den>
            <m:r>
              <w:rPr>
                <w:rFonts w:ascii="Cambria Math" w:hAnsi="Cambria Math"/>
                <w:sz w:val="22"/>
              </w:rPr>
              <m:t>π</m:t>
            </m:r>
          </m:den>
        </m:f>
        <m:r>
          <w:rPr>
            <w:rFonts w:ascii="Cambria Math" w:hAnsi="Cambria Math"/>
            <w:sz w:val="22"/>
          </w:rPr>
          <m:t>arctan</m:t>
        </m:r>
        <m:f>
          <m:fPr>
            <m:ctrlPr>
              <w:rPr>
                <w:rFonts w:ascii="Cambria Math" w:hAnsi="Cambria Math"/>
                <w:sz w:val="22"/>
              </w:rPr>
            </m:ctrlPr>
          </m:fPr>
          <m:num>
            <m:r>
              <w:rPr>
                <w:rFonts w:ascii="Cambria Math" w:hAnsi="Cambria Math"/>
                <w:sz w:val="22"/>
              </w:rPr>
              <m:t>H</m:t>
            </m:r>
          </m:num>
          <m:den>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12900</m:t>
            </m:r>
          </m:num>
          <m:den>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den>
        </m:f>
      </m:oMath>
      <w:r w:rsidR="007D66D8" w:rsidRPr="00C507B0">
        <w:t xml:space="preserve"> .</w:t>
      </w:r>
      <w:r w:rsidR="00D846F1" w:rsidRPr="00C507B0">
        <w:tab/>
        <w:t>(27</w:t>
      </w:r>
      <w:r w:rsidR="007D66D8" w:rsidRPr="00C507B0">
        <w:t>)</w:t>
      </w:r>
    </w:p>
    <w:p w:rsidR="007D66D8" w:rsidRPr="00C507B0" w:rsidRDefault="007D66D8" w:rsidP="00971AB7">
      <w:pPr>
        <w:pStyle w:val="ECCParagraph"/>
        <w:tabs>
          <w:tab w:val="right" w:pos="9639"/>
        </w:tabs>
      </w:pPr>
      <w:r w:rsidRPr="00C507B0">
        <w:t xml:space="preserve">Note that </w:t>
      </w:r>
      <w:r w:rsidR="00781846">
        <w:t xml:space="preserve">the </w:t>
      </w:r>
      <w:r w:rsidRPr="00C507B0">
        <w:t xml:space="preserve">angle </w:t>
      </w:r>
      <w:proofErr w:type="spellStart"/>
      <w:r w:rsidRPr="00C507B0">
        <w:rPr>
          <w:i/>
        </w:rPr>
        <w:t>θ</w:t>
      </w:r>
      <w:r w:rsidRPr="00C507B0">
        <w:rPr>
          <w:i/>
          <w:vertAlign w:val="subscript"/>
        </w:rPr>
        <w:t>min</w:t>
      </w:r>
      <w:proofErr w:type="spellEnd"/>
      <w:r w:rsidRPr="00C507B0">
        <w:t xml:space="preserve"> is independent of transmitting antenna height above the ground H.</w:t>
      </w:r>
    </w:p>
    <w:p w:rsidR="007D66D8" w:rsidRPr="00C507B0" w:rsidRDefault="00D846F1" w:rsidP="00971AB7">
      <w:pPr>
        <w:pStyle w:val="ECCParagraph"/>
        <w:tabs>
          <w:tab w:val="right" w:pos="9639"/>
        </w:tabs>
      </w:pPr>
      <w:r w:rsidRPr="00C507B0">
        <w:t>From equation (20</w:t>
      </w:r>
      <w:r w:rsidR="007D66D8" w:rsidRPr="00C507B0">
        <w:t>) follows the additional conclusion that the height difference between two adjacent peaks of field strength is approximately given by</w:t>
      </w:r>
    </w:p>
    <w:p w:rsidR="007D66D8" w:rsidRPr="00C507B0" w:rsidRDefault="007D66D8" w:rsidP="00971AB7">
      <w:pPr>
        <w:pStyle w:val="ECCParagraph"/>
        <w:tabs>
          <w:tab w:val="right" w:pos="9639"/>
        </w:tabs>
      </w:pPr>
      <m:oMath>
        <m:r>
          <m:rPr>
            <m:sty m:val="p"/>
          </m:rPr>
          <w:rPr>
            <w:rFonts w:ascii="Cambria Math" w:hAnsi="Cambria Math"/>
            <w:sz w:val="22"/>
          </w:rPr>
          <m:t>∆</m:t>
        </m:r>
        <m:r>
          <w:rPr>
            <w:rFonts w:ascii="Cambria Math" w:hAnsi="Cambria Math"/>
            <w:sz w:val="22"/>
          </w:rPr>
          <m:t>h</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r>
          <m:rPr>
            <m:sty m:val="p"/>
          </m:rPr>
          <w:rPr>
            <w:rFonts w:ascii="Cambria Math" w:hAnsi="Cambria Math"/>
            <w:sz w:val="22"/>
          </w:rPr>
          <m:t>=</m:t>
        </m:r>
        <m:f>
          <m:fPr>
            <m:ctrlPr>
              <w:rPr>
                <w:rFonts w:ascii="Cambria Math" w:hAnsi="Cambria Math"/>
                <w:sz w:val="22"/>
              </w:rPr>
            </m:ctrlPr>
          </m:fPr>
          <m:num>
            <m:r>
              <w:rPr>
                <w:rFonts w:ascii="Cambria Math" w:hAnsi="Cambria Math"/>
                <w:sz w:val="22"/>
              </w:rPr>
              <m:t>λd</m:t>
            </m:r>
          </m:num>
          <m:den>
            <m:r>
              <m:rPr>
                <m:sty m:val="p"/>
              </m:rPr>
              <w:rPr>
                <w:rFonts w:ascii="Cambria Math" w:hAnsi="Cambria Math"/>
                <w:sz w:val="22"/>
              </w:rPr>
              <m:t>2</m:t>
            </m:r>
            <m:r>
              <w:rPr>
                <w:rFonts w:ascii="Cambria Math" w:hAnsi="Cambria Math"/>
                <w:sz w:val="22"/>
              </w:rPr>
              <m:t>H</m:t>
            </m:r>
          </m:den>
        </m:f>
      </m:oMath>
      <w:r w:rsidRPr="00C507B0">
        <w:t xml:space="preserve"> .</w:t>
      </w:r>
      <w:r w:rsidRPr="00C507B0">
        <w:tab/>
        <w:t>(28)</w:t>
      </w:r>
    </w:p>
    <w:p w:rsidR="00324DF9" w:rsidRPr="00C507B0" w:rsidRDefault="00D846F1" w:rsidP="00971AB7">
      <w:pPr>
        <w:pStyle w:val="ECCParagraph"/>
        <w:tabs>
          <w:tab w:val="right" w:pos="9639"/>
        </w:tabs>
      </w:pPr>
      <w:r w:rsidRPr="00C507B0">
        <w:t>In practical measurements</w:t>
      </w:r>
      <w:r w:rsidR="00324DF9" w:rsidRPr="00C507B0">
        <w:t xml:space="preserve"> one minimum and one maximum of the measured field strength </w:t>
      </w:r>
      <w:r w:rsidRPr="00C507B0">
        <w:t>is v</w:t>
      </w:r>
      <w:r w:rsidR="00324DF9" w:rsidRPr="00C507B0">
        <w:t xml:space="preserve">ery often at distances </w:t>
      </w:r>
      <w:r w:rsidR="00324DF9" w:rsidRPr="00C507B0">
        <w:rPr>
          <w:i/>
        </w:rPr>
        <w:t>d</w:t>
      </w:r>
      <w:r w:rsidR="00324DF9" w:rsidRPr="00C507B0">
        <w:rPr>
          <w:i/>
          <w:vertAlign w:val="subscript"/>
        </w:rPr>
        <w:t>m</w:t>
      </w:r>
      <w:r w:rsidR="00324DF9" w:rsidRPr="00C507B0">
        <w:t xml:space="preserve"> which were up to 1.6 times </w:t>
      </w:r>
      <w:r w:rsidRPr="00C507B0">
        <w:t>higher</w:t>
      </w:r>
      <w:r w:rsidR="00324DF9" w:rsidRPr="00C507B0">
        <w:t xml:space="preserve"> than </w:t>
      </w:r>
      <w:proofErr w:type="spellStart"/>
      <w:r w:rsidRPr="00C507B0">
        <w:rPr>
          <w:i/>
        </w:rPr>
        <w:t>d</w:t>
      </w:r>
      <w:r w:rsidRPr="00C507B0">
        <w:rPr>
          <w:i/>
          <w:vertAlign w:val="subscript"/>
        </w:rPr>
        <w:t>max</w:t>
      </w:r>
      <w:proofErr w:type="spellEnd"/>
      <w:r w:rsidR="00324DF9" w:rsidRPr="00C507B0">
        <w:t xml:space="preserve"> calculated according to expression (21). This is due to the fact that expression (21) was obtained for the most </w:t>
      </w:r>
      <w:r w:rsidRPr="00C507B0">
        <w:t>unfavourable</w:t>
      </w:r>
      <w:r w:rsidR="00324DF9" w:rsidRPr="00C507B0">
        <w:t xml:space="preserve"> case when the maximum field strength is just below the minimum height of the measuring antenna and </w:t>
      </w:r>
      <w:r w:rsidRPr="00C507B0">
        <w:t xml:space="preserve">can </w:t>
      </w:r>
      <w:r w:rsidR="00324DF9" w:rsidRPr="00C507B0">
        <w:t xml:space="preserve">therefore not be measured. In this case, the second maximum </w:t>
      </w:r>
      <w:r w:rsidR="005D7CF4" w:rsidRPr="00C507B0">
        <w:t xml:space="preserve">is </w:t>
      </w:r>
      <w:r w:rsidR="00324DF9" w:rsidRPr="00C507B0">
        <w:t xml:space="preserve">located just below the maximum height of the measuring antenna and </w:t>
      </w:r>
      <w:r w:rsidR="005D7CF4" w:rsidRPr="00C507B0">
        <w:t xml:space="preserve">it needs the complete height scan to </w:t>
      </w:r>
      <w:r w:rsidR="00324DF9" w:rsidRPr="00C507B0">
        <w:t>detect</w:t>
      </w:r>
      <w:r w:rsidR="005D7CF4" w:rsidRPr="00C507B0">
        <w:t xml:space="preserve"> both maximum and minimum. </w:t>
      </w:r>
      <w:r w:rsidR="00D0416A">
        <w:t>The other extreme would be that</w:t>
      </w:r>
      <w:r w:rsidR="00324DF9" w:rsidRPr="00C507B0">
        <w:t xml:space="preserve"> the maximum field strength is just above the minimum height of the measuring antenna</w:t>
      </w:r>
      <w:r w:rsidR="005D7CF4" w:rsidRPr="00C507B0">
        <w:t>. T</w:t>
      </w:r>
      <w:r w:rsidR="00324DF9" w:rsidRPr="00C507B0">
        <w:t xml:space="preserve">hen </w:t>
      </w:r>
      <w:r w:rsidR="005D7CF4" w:rsidRPr="00C507B0">
        <w:t xml:space="preserve">it will be detected together with the next minimum already at </w:t>
      </w:r>
      <w:r w:rsidR="00324DF9" w:rsidRPr="00C507B0">
        <w:t xml:space="preserve">approximately half </w:t>
      </w:r>
      <w:r w:rsidR="005D7CF4" w:rsidRPr="00C507B0">
        <w:t xml:space="preserve">of the complete height scan. In this case, one maximum and one minimum could be detected at even longer distances than </w:t>
      </w:r>
      <w:proofErr w:type="spellStart"/>
      <w:r w:rsidR="00324DF9" w:rsidRPr="00C507B0">
        <w:rPr>
          <w:i/>
        </w:rPr>
        <w:t>d</w:t>
      </w:r>
      <w:r w:rsidR="00324DF9" w:rsidRPr="00C507B0">
        <w:rPr>
          <w:i/>
          <w:vertAlign w:val="subscript"/>
        </w:rPr>
        <w:t>max</w:t>
      </w:r>
      <w:proofErr w:type="spellEnd"/>
      <w:r w:rsidR="00324DF9" w:rsidRPr="00C507B0">
        <w:t>.</w:t>
      </w:r>
    </w:p>
    <w:p w:rsidR="00324DF9" w:rsidRPr="00C507B0" w:rsidRDefault="00324DF9" w:rsidP="00971AB7">
      <w:pPr>
        <w:pStyle w:val="ECCParagraph"/>
      </w:pPr>
    </w:p>
    <w:p w:rsidR="007D66D8" w:rsidRPr="00C507B0" w:rsidRDefault="005D7CF4" w:rsidP="007D66D8">
      <w:pPr>
        <w:pStyle w:val="ECCAnnexheading2"/>
        <w:rPr>
          <w:lang w:val="en-GB"/>
        </w:rPr>
      </w:pPr>
      <w:r w:rsidRPr="00C507B0">
        <w:rPr>
          <w:lang w:val="en-GB"/>
        </w:rPr>
        <w:t>Theoretical background for the height scan method</w:t>
      </w:r>
    </w:p>
    <w:p w:rsidR="007D66D8" w:rsidRPr="00C507B0" w:rsidRDefault="005D7CF4" w:rsidP="007D66D8">
      <w:pPr>
        <w:pStyle w:val="BodyText"/>
        <w:spacing w:before="240" w:after="240"/>
        <w:ind w:firstLine="0"/>
        <w:rPr>
          <w:rFonts w:ascii="Arial" w:hAnsi="Arial"/>
          <w:lang w:val="en-GB"/>
        </w:rPr>
      </w:pPr>
      <w:r w:rsidRPr="00C507B0">
        <w:rPr>
          <w:rFonts w:ascii="Arial" w:hAnsi="Arial"/>
          <w:lang w:val="en-GB"/>
        </w:rPr>
        <w:t>From the dependency</w:t>
      </w:r>
      <w:r w:rsidR="007D66D8" w:rsidRPr="00C507B0">
        <w:rPr>
          <w:rFonts w:ascii="Arial" w:hAnsi="Arial"/>
          <w:lang w:val="en-GB"/>
        </w:rPr>
        <w:t xml:space="preserve"> of the resultant field strength on the </w:t>
      </w:r>
      <w:r w:rsidRPr="00C507B0">
        <w:rPr>
          <w:rFonts w:ascii="Arial" w:hAnsi="Arial"/>
          <w:lang w:val="en-GB"/>
        </w:rPr>
        <w:t xml:space="preserve">receiving antenna </w:t>
      </w:r>
      <w:r w:rsidR="007D66D8" w:rsidRPr="00C507B0">
        <w:rPr>
          <w:rFonts w:ascii="Arial" w:hAnsi="Arial"/>
          <w:lang w:val="en-GB"/>
        </w:rPr>
        <w:t>height, the field strength of a direct wave can be determined in two ways (further called the max-min method and the averaging of the log-scaled values method).</w:t>
      </w:r>
    </w:p>
    <w:p w:rsidR="008408BE" w:rsidRPr="00C507B0" w:rsidRDefault="007D66D8" w:rsidP="008408BE">
      <w:pPr>
        <w:pStyle w:val="ECCAnnexheading3"/>
        <w:rPr>
          <w:lang w:val="en-GB"/>
        </w:rPr>
      </w:pPr>
      <w:r w:rsidRPr="00C507B0">
        <w:rPr>
          <w:lang w:val="en-GB"/>
        </w:rPr>
        <w:t>Max-min method</w:t>
      </w:r>
    </w:p>
    <w:p w:rsidR="007D66D8" w:rsidRPr="00C507B0" w:rsidRDefault="007D66D8" w:rsidP="008408BE">
      <w:pPr>
        <w:pStyle w:val="ECCParagraph"/>
      </w:pPr>
      <w:r w:rsidRPr="00C507B0">
        <w:t xml:space="preserve">When changing the height of the measuring antenna, the field strength maximum </w:t>
      </w:r>
      <w:proofErr w:type="spellStart"/>
      <w:r w:rsidRPr="0027243C">
        <w:rPr>
          <w:i/>
          <w:szCs w:val="20"/>
        </w:rPr>
        <w:t>E</w:t>
      </w:r>
      <w:r w:rsidRPr="0027243C">
        <w:rPr>
          <w:i/>
          <w:szCs w:val="20"/>
          <w:vertAlign w:val="subscript"/>
        </w:rPr>
        <w:t>max</w:t>
      </w:r>
      <w:proofErr w:type="spellEnd"/>
      <w:r w:rsidRPr="0027243C">
        <w:t xml:space="preserve"> </w:t>
      </w:r>
      <w:r w:rsidRPr="00C507B0">
        <w:t xml:space="preserve">and minimum </w:t>
      </w:r>
      <w:proofErr w:type="spellStart"/>
      <w:r w:rsidRPr="0027243C">
        <w:rPr>
          <w:i/>
          <w:szCs w:val="20"/>
        </w:rPr>
        <w:t>E</w:t>
      </w:r>
      <w:r w:rsidRPr="0027243C">
        <w:rPr>
          <w:i/>
          <w:szCs w:val="20"/>
          <w:vertAlign w:val="subscript"/>
        </w:rPr>
        <w:t>min</w:t>
      </w:r>
      <w:proofErr w:type="spellEnd"/>
      <w:r w:rsidRPr="0027243C">
        <w:t xml:space="preserve"> </w:t>
      </w:r>
      <w:r w:rsidRPr="00C507B0">
        <w:t xml:space="preserve">caused by the constructive (when </w:t>
      </w:r>
      <w:r w:rsidRPr="0027243C">
        <w:t>cos(ΔΦ)</w:t>
      </w:r>
      <w:r w:rsidRPr="00C507B0">
        <w:t xml:space="preserve">=1) and destructive (when </w:t>
      </w:r>
      <w:r w:rsidRPr="0027243C">
        <w:t>cos(ΔΦ)</w:t>
      </w:r>
      <w:r w:rsidRPr="00C507B0">
        <w:t xml:space="preserve">= -1) combination of direct and ground reflected waves are observed (see </w:t>
      </w:r>
      <w:r w:rsidR="008408BE" w:rsidRPr="00C507B0">
        <w:fldChar w:fldCharType="begin"/>
      </w:r>
      <w:r w:rsidR="008408BE" w:rsidRPr="00C507B0">
        <w:instrText xml:space="preserve"> REF _Ref523221549 \r \h </w:instrText>
      </w:r>
      <w:r w:rsidR="008408BE" w:rsidRPr="00C507B0">
        <w:fldChar w:fldCharType="separate"/>
      </w:r>
      <w:r w:rsidR="008408BE" w:rsidRPr="00C507B0">
        <w:t>Figure 6:</w:t>
      </w:r>
      <w:r w:rsidR="008408BE" w:rsidRPr="00C507B0">
        <w:fldChar w:fldCharType="end"/>
      </w:r>
      <w:r w:rsidR="008408BE" w:rsidRPr="00C507B0">
        <w:t>as an example</w:t>
      </w:r>
      <w:r w:rsidRPr="00C507B0">
        <w:t xml:space="preserve">). </w:t>
      </w:r>
      <w:r w:rsidR="008408BE" w:rsidRPr="00C507B0">
        <w:t>T</w:t>
      </w:r>
      <w:r w:rsidRPr="00C507B0">
        <w:t>hese extreme field strength values are:</w:t>
      </w:r>
    </w:p>
    <w:p w:rsidR="007D66D8" w:rsidRPr="0034222D" w:rsidRDefault="00163E24" w:rsidP="008408BE">
      <w:pPr>
        <w:pStyle w:val="ECCParagraph"/>
        <w:tabs>
          <w:tab w:val="right" w:pos="9638"/>
        </w:tabs>
        <w:rPr>
          <w:rFonts w:eastAsia="MS Mincho"/>
        </w:rPr>
      </w:pPr>
      <m:oMath>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max</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R</m:t>
            </m:r>
          </m:sub>
        </m:sSub>
      </m:oMath>
      <w:r w:rsidR="007D66D8" w:rsidRPr="0034222D">
        <w:rPr>
          <w:rFonts w:eastAsia="MS Mincho"/>
        </w:rPr>
        <w:tab/>
        <w:t>(29)</w:t>
      </w:r>
    </w:p>
    <w:p w:rsidR="007D66D8" w:rsidRPr="0034222D" w:rsidRDefault="00163E24" w:rsidP="008408BE">
      <w:pPr>
        <w:pStyle w:val="ECCParagraph"/>
        <w:tabs>
          <w:tab w:val="right" w:pos="9638"/>
        </w:tabs>
        <w:rPr>
          <w:rFonts w:eastAsia="MS Mincho"/>
        </w:rPr>
      </w:pPr>
      <m:oMath>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min</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R</m:t>
            </m:r>
          </m:sub>
        </m:sSub>
      </m:oMath>
      <w:r w:rsidR="007D66D8" w:rsidRPr="0034222D">
        <w:rPr>
          <w:rFonts w:eastAsia="MS Mincho"/>
        </w:rPr>
        <w:t>.</w:t>
      </w:r>
      <w:r w:rsidR="007D66D8" w:rsidRPr="0034222D">
        <w:rPr>
          <w:rFonts w:eastAsia="MS Mincho"/>
        </w:rPr>
        <w:tab/>
        <w:t>(30)</w:t>
      </w:r>
    </w:p>
    <w:p w:rsidR="007D66D8" w:rsidRPr="00C507B0" w:rsidRDefault="008408BE" w:rsidP="008408BE">
      <w:pPr>
        <w:pStyle w:val="ECCParagraph"/>
        <w:tabs>
          <w:tab w:val="right" w:pos="9638"/>
        </w:tabs>
      </w:pPr>
      <w:r w:rsidRPr="00C507B0">
        <w:t>C</w:t>
      </w:r>
      <w:r w:rsidR="007D66D8" w:rsidRPr="00C507B0">
        <w:t xml:space="preserve">ombining these two equations, we get the field strength of </w:t>
      </w:r>
      <w:r w:rsidRPr="00C507B0">
        <w:t xml:space="preserve">the </w:t>
      </w:r>
      <w:r w:rsidR="007D66D8" w:rsidRPr="00C507B0">
        <w:t>direct wave</w:t>
      </w:r>
      <w:r w:rsidRPr="00C507B0">
        <w:t xml:space="preserve"> as</w:t>
      </w:r>
      <w:r w:rsidR="007D66D8" w:rsidRPr="00C507B0">
        <w:t>:</w:t>
      </w:r>
    </w:p>
    <w:p w:rsidR="007D66D8" w:rsidRPr="00C507B0" w:rsidRDefault="00163E24"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min</m:t>
            </m:r>
          </m:sub>
        </m:sSub>
        <m:r>
          <w:rPr>
            <w:rFonts w:ascii="Cambria Math" w:hAnsi="Cambria Math"/>
            <w:sz w:val="22"/>
            <w:szCs w:val="20"/>
          </w:rPr>
          <m:t>)/2</m:t>
        </m:r>
      </m:oMath>
      <w:r w:rsidR="007D66D8" w:rsidRPr="0027243C">
        <w:tab/>
      </w:r>
      <w:r w:rsidR="007D66D8" w:rsidRPr="00C507B0">
        <w:t>(31)</w:t>
      </w:r>
    </w:p>
    <w:p w:rsidR="007D66D8" w:rsidRPr="00C507B0" w:rsidRDefault="007D66D8" w:rsidP="008408BE">
      <w:pPr>
        <w:pStyle w:val="ECCParagraph"/>
        <w:tabs>
          <w:tab w:val="right" w:pos="9638"/>
        </w:tabs>
      </w:pPr>
      <w:r w:rsidRPr="00C507B0">
        <w:t xml:space="preserve">This expression can be rewritten </w:t>
      </w:r>
      <w:r w:rsidR="008408BE" w:rsidRPr="00C507B0">
        <w:t>to</w:t>
      </w:r>
    </w:p>
    <w:p w:rsidR="007D66D8" w:rsidRPr="00C507B0" w:rsidRDefault="00163E24"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-∆E/2</m:t>
        </m:r>
      </m:oMath>
      <w:r w:rsidR="007D66D8" w:rsidRPr="0027243C">
        <w:t xml:space="preserve"> ,</w:t>
      </w:r>
      <w:r w:rsidR="007D66D8" w:rsidRPr="0027243C">
        <w:tab/>
      </w:r>
      <w:r w:rsidR="007D66D8" w:rsidRPr="00C507B0">
        <w:t>(32)</w:t>
      </w:r>
    </w:p>
    <w:p w:rsidR="007D66D8" w:rsidRPr="00C507B0" w:rsidRDefault="007D66D8" w:rsidP="008408BE">
      <w:pPr>
        <w:pStyle w:val="ECCParagraph"/>
        <w:tabs>
          <w:tab w:val="right" w:pos="9638"/>
        </w:tabs>
      </w:pPr>
      <w:r w:rsidRPr="00C507B0">
        <w:t>were Δ</w:t>
      </w:r>
      <w:r w:rsidRPr="00C507B0">
        <w:rPr>
          <w:rFonts w:ascii="Times New Roman" w:hAnsi="Times New Roman"/>
          <w:i/>
          <w:sz w:val="22"/>
          <w:szCs w:val="22"/>
        </w:rPr>
        <w:t>E</w:t>
      </w:r>
      <w:r w:rsidRPr="00C507B0">
        <w:t xml:space="preserve"> is the difference between the maximum field strength </w:t>
      </w:r>
      <w:proofErr w:type="spellStart"/>
      <w:r w:rsidRPr="00C507B0">
        <w:rPr>
          <w:rFonts w:ascii="Times New Roman" w:hAnsi="Times New Roman"/>
          <w:i/>
          <w:sz w:val="22"/>
          <w:szCs w:val="22"/>
        </w:rPr>
        <w:t>E</w:t>
      </w:r>
      <w:r w:rsidRPr="0034222D">
        <w:rPr>
          <w:rFonts w:ascii="Times New Roman" w:hAnsi="Times New Roman"/>
          <w:i/>
          <w:iCs/>
          <w:color w:val="000000" w:themeColor="text1"/>
          <w:sz w:val="22"/>
          <w:vertAlign w:val="subscript"/>
        </w:rPr>
        <w:t>max</w:t>
      </w:r>
      <w:proofErr w:type="spellEnd"/>
      <w:r w:rsidRPr="00C507B0">
        <w:t xml:space="preserve"> and the adjacent minimum field strength </w:t>
      </w:r>
      <w:proofErr w:type="spellStart"/>
      <w:r w:rsidRPr="00C507B0">
        <w:rPr>
          <w:rFonts w:ascii="Times New Roman" w:hAnsi="Times New Roman"/>
          <w:i/>
          <w:sz w:val="22"/>
          <w:szCs w:val="22"/>
        </w:rPr>
        <w:t>E</w:t>
      </w:r>
      <w:r w:rsidRPr="0034222D">
        <w:rPr>
          <w:rFonts w:ascii="Times New Roman" w:hAnsi="Times New Roman"/>
          <w:i/>
          <w:iCs/>
          <w:color w:val="000000" w:themeColor="text1"/>
          <w:sz w:val="22"/>
          <w:vertAlign w:val="subscript"/>
        </w:rPr>
        <w:t>min</w:t>
      </w:r>
      <w:proofErr w:type="spellEnd"/>
      <w:r w:rsidRPr="00C507B0">
        <w:t>.</w:t>
      </w:r>
    </w:p>
    <w:p w:rsidR="007D66D8" w:rsidRPr="00C507B0" w:rsidRDefault="007D66D8" w:rsidP="008408BE">
      <w:pPr>
        <w:pStyle w:val="ECCParagraph"/>
        <w:tabs>
          <w:tab w:val="right" w:pos="9638"/>
        </w:tabs>
      </w:pPr>
      <w:r w:rsidRPr="00C507B0">
        <w:t>In practice field strength is measured in log</w:t>
      </w:r>
      <w:r w:rsidR="008408BE" w:rsidRPr="00C507B0">
        <w:t>arithmic units</w:t>
      </w:r>
      <w:r w:rsidRPr="00C507B0">
        <w:t xml:space="preserve"> (usually in dBµV/m)</w:t>
      </w:r>
      <w:r w:rsidR="009F1686" w:rsidRPr="00C507B0">
        <w:t>. T</w:t>
      </w:r>
      <w:r w:rsidRPr="00C507B0">
        <w:t>herefore it is more convenient to use equation (32) in the following form:</w:t>
      </w:r>
    </w:p>
    <w:p w:rsidR="007D66D8" w:rsidRPr="00C507B0" w:rsidRDefault="00163E24"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n</m:t>
            </m:r>
          </m:e>
          <m:sub>
            <m:r>
              <w:rPr>
                <w:rFonts w:ascii="Cambria Math" w:hAnsi="Cambria Math"/>
                <w:sz w:val="22"/>
                <w:szCs w:val="20"/>
              </w:rPr>
              <m:t>k</m:t>
            </m:r>
          </m:sub>
        </m:sSub>
        <m:r>
          <w:rPr>
            <w:rFonts w:ascii="Cambria Math" w:hAnsi="Cambria Math"/>
            <w:sz w:val="22"/>
            <w:szCs w:val="20"/>
          </w:rPr>
          <m:t xml:space="preserve"> ,</m:t>
        </m:r>
      </m:oMath>
      <w:r w:rsidR="007D66D8" w:rsidRPr="00C507B0">
        <w:tab/>
        <w:t>(33)</w:t>
      </w:r>
    </w:p>
    <w:p w:rsidR="007D66D8" w:rsidRPr="00C507B0" w:rsidRDefault="00163E24"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n</m:t>
            </m:r>
          </m:e>
          <m:sub>
            <m:r>
              <w:rPr>
                <w:rFonts w:ascii="Cambria Math" w:hAnsi="Cambria Math"/>
                <w:sz w:val="22"/>
                <w:szCs w:val="20"/>
              </w:rPr>
              <m:t>k</m:t>
            </m:r>
          </m:sub>
        </m:sSub>
        <m:r>
          <w:rPr>
            <w:rFonts w:ascii="Cambria Math" w:hAnsi="Cambria Math"/>
            <w:sz w:val="22"/>
            <w:szCs w:val="20"/>
          </w:rPr>
          <m:t>=20log</m:t>
        </m:r>
        <m:d>
          <m:dPr>
            <m:begChr m:val="["/>
            <m:endChr m:val="]"/>
            <m:ctrlPr>
              <w:rPr>
                <w:rFonts w:ascii="Cambria Math" w:hAnsi="Cambria Math"/>
                <w:i/>
                <w:iCs/>
                <w:sz w:val="22"/>
                <w:szCs w:val="20"/>
              </w:rPr>
            </m:ctrlPr>
          </m:dPr>
          <m:e>
            <m:f>
              <m:fPr>
                <m:ctrlPr>
                  <w:rPr>
                    <w:rFonts w:ascii="Cambria Math" w:hAnsi="Cambria Math"/>
                    <w:i/>
                    <w:iCs/>
                    <w:sz w:val="22"/>
                    <w:szCs w:val="20"/>
                  </w:rPr>
                </m:ctrlPr>
              </m:fPr>
              <m:num>
                <m:r>
                  <w:rPr>
                    <w:rFonts w:ascii="Cambria Math" w:hAnsi="Cambria Math"/>
                    <w:sz w:val="22"/>
                    <w:szCs w:val="20"/>
                  </w:rPr>
                  <m:t>1+</m:t>
                </m:r>
                <m:sSup>
                  <m:sSupPr>
                    <m:ctrlPr>
                      <w:rPr>
                        <w:rFonts w:ascii="Cambria Math" w:hAnsi="Cambria Math"/>
                        <w:i/>
                        <w:iCs/>
                        <w:sz w:val="22"/>
                        <w:szCs w:val="20"/>
                      </w:rPr>
                    </m:ctrlPr>
                  </m:sSupPr>
                  <m:e>
                    <m:r>
                      <w:rPr>
                        <w:rFonts w:ascii="Cambria Math" w:hAnsi="Cambria Math"/>
                        <w:sz w:val="22"/>
                        <w:szCs w:val="20"/>
                      </w:rPr>
                      <m:t>10</m:t>
                    </m:r>
                  </m:e>
                  <m:sup>
                    <m:r>
                      <w:rPr>
                        <w:rFonts w:ascii="Cambria Math" w:hAnsi="Cambria Math"/>
                        <w:sz w:val="22"/>
                        <w:szCs w:val="20"/>
                      </w:rPr>
                      <m:t>-</m:t>
                    </m:r>
                    <m:d>
                      <m:dPr>
                        <m:ctrlPr>
                          <w:rPr>
                            <w:rFonts w:ascii="Cambria Math" w:hAnsi="Cambria Math"/>
                            <w:i/>
                            <w:iCs/>
                            <w:sz w:val="22"/>
                            <w:szCs w:val="20"/>
                          </w:rPr>
                        </m:ctrlPr>
                      </m:dPr>
                      <m:e>
                        <m:f>
                          <m:fPr>
                            <m:ctrlPr>
                              <w:rPr>
                                <w:rFonts w:ascii="Cambria Math" w:hAnsi="Cambria Math"/>
                                <w:i/>
                                <w:iCs/>
                                <w:sz w:val="22"/>
                                <w:szCs w:val="20"/>
                              </w:rPr>
                            </m:ctrlPr>
                          </m:fPr>
                          <m:num>
                            <m:r>
                              <w:rPr>
                                <w:rFonts w:ascii="Cambria Math" w:hAnsi="Cambria Math"/>
                                <w:sz w:val="22"/>
                                <w:szCs w:val="20"/>
                              </w:rPr>
                              <m:t>ΔE</m:t>
                            </m:r>
                          </m:num>
                          <m:den>
                            <m:r>
                              <w:rPr>
                                <w:rFonts w:ascii="Cambria Math" w:hAnsi="Cambria Math"/>
                                <w:sz w:val="22"/>
                                <w:szCs w:val="20"/>
                              </w:rPr>
                              <m:t>20</m:t>
                            </m:r>
                          </m:den>
                        </m:f>
                      </m:e>
                    </m:d>
                  </m:sup>
                </m:sSup>
              </m:num>
              <m:den>
                <m:r>
                  <w:rPr>
                    <w:rFonts w:ascii="Cambria Math" w:hAnsi="Cambria Math"/>
                    <w:sz w:val="22"/>
                    <w:szCs w:val="20"/>
                  </w:rPr>
                  <m:t>2</m:t>
                </m:r>
              </m:den>
            </m:f>
          </m:e>
        </m:d>
      </m:oMath>
      <w:r w:rsidR="007D66D8" w:rsidRPr="00C507B0">
        <w:t xml:space="preserve"> .</w:t>
      </w:r>
      <w:r w:rsidR="007D66D8" w:rsidRPr="00C507B0">
        <w:tab/>
        <w:t>(34)</w:t>
      </w:r>
    </w:p>
    <w:p w:rsidR="009F1686" w:rsidRPr="00C507B0" w:rsidRDefault="007D66D8" w:rsidP="009F1686">
      <w:pPr>
        <w:pStyle w:val="ECCAnnexheading3"/>
        <w:rPr>
          <w:lang w:val="en-GB"/>
        </w:rPr>
      </w:pPr>
      <w:r w:rsidRPr="00C507B0">
        <w:rPr>
          <w:lang w:val="en-GB"/>
        </w:rPr>
        <w:tab/>
        <w:t>Averaging of the log-scaled values method</w:t>
      </w:r>
    </w:p>
    <w:p w:rsidR="007D66D8" w:rsidRPr="00C507B0" w:rsidRDefault="009F1686" w:rsidP="009F1686">
      <w:pPr>
        <w:pStyle w:val="ECCParagraph"/>
        <w:tabs>
          <w:tab w:val="right" w:pos="9638"/>
        </w:tabs>
      </w:pPr>
      <w:r w:rsidRPr="00C507B0">
        <w:t>The</w:t>
      </w:r>
      <w:r w:rsidR="007D66D8" w:rsidRPr="00C507B0">
        <w:t xml:space="preserve"> common logarithm of both sides of equation (7)</w:t>
      </w:r>
      <w:r w:rsidRPr="00C507B0">
        <w:t xml:space="preserve"> is:</w:t>
      </w:r>
    </w:p>
    <w:p w:rsidR="007D66D8" w:rsidRPr="00C507B0" w:rsidRDefault="007D66D8" w:rsidP="009F1686">
      <w:pPr>
        <w:pStyle w:val="ECCParagraph"/>
        <w:tabs>
          <w:tab w:val="right" w:pos="9638"/>
        </w:tabs>
      </w:pPr>
      <w:bookmarkStart w:id="58" w:name="_Hlk504036600"/>
      <m:oMath>
        <m:r>
          <w:rPr>
            <w:rFonts w:ascii="Cambria Math" w:hAnsi="Cambria Math"/>
            <w:sz w:val="22"/>
            <w:szCs w:val="22"/>
          </w:rPr>
          <m:t>20logE=10log</m:t>
        </m:r>
        <m:d>
          <m:dPr>
            <m:begChr m:val="["/>
            <m:endChr m:val="]"/>
            <m:ctrlPr>
              <w:rPr>
                <w:rFonts w:ascii="Cambria Math" w:hAnsi="Cambria Math"/>
                <w:i/>
                <w:iCs/>
                <w:sz w:val="22"/>
                <w:szCs w:val="22"/>
              </w:rPr>
            </m:ctrlPr>
          </m:dPr>
          <m:e>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R</m:t>
                        </m:r>
                      </m:sub>
                    </m:sSub>
                  </m:e>
                </m:d>
              </m:e>
              <m:sup>
                <m:r>
                  <w:rPr>
                    <w:rFonts w:ascii="Cambria Math" w:hAnsi="Cambria Math"/>
                    <w:sz w:val="22"/>
                    <w:szCs w:val="22"/>
                  </w:rPr>
                  <m:t>2</m:t>
                </m:r>
              </m:sup>
            </m:sSup>
            <m:r>
              <w:rPr>
                <w:rFonts w:ascii="Cambria Math" w:hAnsi="Cambria Math"/>
                <w:sz w:val="22"/>
                <w:szCs w:val="22"/>
              </w:rPr>
              <m:t>+2</m:t>
            </m:r>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R</m:t>
                </m:r>
              </m:sub>
            </m:sSub>
            <m:func>
              <m:funcPr>
                <m:ctrlPr>
                  <w:rPr>
                    <w:rFonts w:ascii="Cambria Math" w:hAnsi="Cambria Math"/>
                    <w:i/>
                    <w:iCs/>
                    <w:sz w:val="22"/>
                    <w:szCs w:val="22"/>
                  </w:rPr>
                </m:ctrlPr>
              </m:funcPr>
              <m:fName>
                <m:r>
                  <w:rPr>
                    <w:rFonts w:ascii="Cambria Math" w:hAnsi="Cambria Math"/>
                    <w:sz w:val="22"/>
                    <w:szCs w:val="22"/>
                  </w:rPr>
                  <m:t>cos</m:t>
                </m:r>
              </m:fName>
              <m:e>
                <m:r>
                  <w:rPr>
                    <w:rFonts w:ascii="Cambria Math" w:hAnsi="Cambria Math"/>
                    <w:sz w:val="22"/>
                    <w:szCs w:val="22"/>
                  </w:rPr>
                  <m:t>(∆Φ</m:t>
                </m:r>
              </m:e>
            </m:func>
            <m:r>
              <w:rPr>
                <w:rFonts w:ascii="Cambria Math" w:hAnsi="Cambria Math"/>
                <w:sz w:val="22"/>
                <w:szCs w:val="22"/>
              </w:rPr>
              <m:t>)</m:t>
            </m:r>
          </m:e>
        </m:d>
      </m:oMath>
      <w:bookmarkEnd w:id="58"/>
      <w:r w:rsidRPr="00C507B0">
        <w:rPr>
          <w:szCs w:val="22"/>
        </w:rPr>
        <w:t>.</w:t>
      </w:r>
      <w:r w:rsidRPr="00C507B0">
        <w:rPr>
          <w:i/>
          <w:szCs w:val="22"/>
        </w:rPr>
        <w:t xml:space="preserve"> </w:t>
      </w:r>
      <w:r w:rsidR="009F1686" w:rsidRPr="00C507B0">
        <w:rPr>
          <w:i/>
          <w:szCs w:val="22"/>
        </w:rPr>
        <w:tab/>
      </w:r>
      <w:r w:rsidRPr="00C507B0">
        <w:t>(35)</w:t>
      </w:r>
    </w:p>
    <w:p w:rsidR="007D66D8" w:rsidRPr="0034222D" w:rsidRDefault="007D66D8" w:rsidP="0034222D">
      <w:pPr>
        <w:pStyle w:val="ECCParagraph"/>
        <w:rPr>
          <w:rFonts w:eastAsia="MS Mincho"/>
        </w:rPr>
      </w:pPr>
      <w:r w:rsidRPr="0034222D">
        <w:rPr>
          <w:rFonts w:eastAsia="MS Mincho"/>
        </w:rPr>
        <w:t>By introducing new symbols</w:t>
      </w:r>
    </w:p>
    <w:p w:rsidR="007D66D8" w:rsidRPr="0034222D" w:rsidRDefault="00163E24" w:rsidP="009F1686">
      <w:pPr>
        <w:pStyle w:val="ECCParagraph"/>
        <w:tabs>
          <w:tab w:val="right" w:pos="9638"/>
        </w:tabs>
        <w:rPr>
          <w:rFonts w:ascii="Times New Roman" w:eastAsia="MS Mincho" w:hAnsi="Times New Roman"/>
          <w:i/>
          <w:iCs/>
          <w:sz w:val="22"/>
        </w:rPr>
      </w:pPr>
      <m:oMath>
        <m:sSup>
          <m:sSupPr>
            <m:ctrlPr>
              <w:rPr>
                <w:rFonts w:ascii="Cambria Math" w:hAnsi="Cambria Math"/>
                <w:i/>
                <w:iCs/>
                <w:sz w:val="22"/>
                <w:szCs w:val="22"/>
              </w:rPr>
            </m:ctrlPr>
          </m:sSupPr>
          <m:e>
            <m:r>
              <w:rPr>
                <w:rFonts w:ascii="Cambria Math" w:hAnsi="Cambria Math"/>
                <w:sz w:val="22"/>
                <w:szCs w:val="22"/>
              </w:rPr>
              <m:t>a=</m:t>
            </m:r>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D</m:t>
                    </m:r>
                  </m:sub>
                </m:sSub>
              </m:e>
            </m:d>
          </m:e>
          <m:sup>
            <m:r>
              <w:rPr>
                <w:rFonts w:ascii="Cambria Math" w:eastAsia="MS Mincho" w:hAnsi="Cambria Math"/>
                <w:sz w:val="22"/>
              </w:rPr>
              <m:t>2</m:t>
            </m:r>
          </m:sup>
        </m:sSup>
        <m:r>
          <m:rPr>
            <m:sty m:val="p"/>
          </m:rPr>
          <w:rPr>
            <w:rFonts w:ascii="Cambria Math" w:eastAsia="MS Mincho" w:hAnsi="Cambria Math"/>
            <w:sz w:val="22"/>
          </w:rPr>
          <m:t>+</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R</m:t>
                    </m:r>
                  </m:sub>
                </m:sSub>
              </m:e>
            </m:d>
          </m:e>
          <m:sup>
            <m:r>
              <w:rPr>
                <w:rFonts w:ascii="Cambria Math" w:eastAsia="MS Mincho" w:hAnsi="Cambria Math"/>
                <w:sz w:val="22"/>
              </w:rPr>
              <m:t>2</m:t>
            </m:r>
          </m:sup>
        </m:sSup>
      </m:oMath>
      <w:r w:rsidR="007D66D8" w:rsidRPr="0034222D">
        <w:rPr>
          <w:rFonts w:eastAsia="MS Mincho"/>
        </w:rPr>
        <w:t>,</w:t>
      </w:r>
      <w:r w:rsidR="007D66D8" w:rsidRPr="0034222D">
        <w:rPr>
          <w:rFonts w:eastAsia="MS Mincho"/>
        </w:rPr>
        <w:tab/>
      </w:r>
      <w:r w:rsidR="007D66D8" w:rsidRPr="00C507B0">
        <w:rPr>
          <w:rFonts w:eastAsia="MS Mincho"/>
        </w:rPr>
        <w:t>(36)</w:t>
      </w:r>
    </w:p>
    <w:p w:rsidR="007D66D8" w:rsidRPr="0034222D" w:rsidRDefault="007D66D8" w:rsidP="0034222D">
      <w:pPr>
        <w:pStyle w:val="ECCParagraph"/>
        <w:rPr>
          <w:rFonts w:eastAsia="MS Mincho"/>
        </w:rPr>
      </w:pPr>
      <m:oMath>
        <m:r>
          <w:rPr>
            <w:rFonts w:ascii="Cambria Math" w:eastAsia="MS Mincho" w:hAnsi="Cambria Math"/>
            <w:sz w:val="22"/>
          </w:rPr>
          <m:t>b</m:t>
        </m:r>
        <m:r>
          <m:rPr>
            <m:sty m:val="p"/>
          </m:rPr>
          <w:rPr>
            <w:rFonts w:ascii="Cambria Math" w:eastAsia="MS Mincho" w:hAnsi="Cambria Math"/>
            <w:sz w:val="22"/>
          </w:rPr>
          <m:t>=2</m:t>
        </m:r>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D</m:t>
            </m:r>
          </m:sub>
        </m:sSub>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R</m:t>
            </m:r>
          </m:sub>
        </m:sSub>
      </m:oMath>
      <w:r w:rsidRPr="0034222D">
        <w:rPr>
          <w:rFonts w:eastAsia="MS Mincho"/>
        </w:rPr>
        <w:tab/>
      </w:r>
      <w:r w:rsidRPr="00C507B0">
        <w:rPr>
          <w:rFonts w:eastAsia="MS Mincho"/>
        </w:rPr>
        <w:t>(37)</w:t>
      </w:r>
    </w:p>
    <w:p w:rsidR="007D66D8" w:rsidRPr="0034222D" w:rsidRDefault="007D66D8" w:rsidP="0034222D">
      <w:pPr>
        <w:pStyle w:val="ECCParagraph"/>
        <w:rPr>
          <w:rFonts w:eastAsia="MS Mincho"/>
        </w:rPr>
      </w:pPr>
      <w:r w:rsidRPr="0034222D">
        <w:rPr>
          <w:rFonts w:eastAsia="MS Mincho"/>
        </w:rPr>
        <w:t>equation (35) can be rewritten as:</w:t>
      </w:r>
    </w:p>
    <w:p w:rsidR="007D66D8" w:rsidRPr="0034222D" w:rsidRDefault="007D66D8" w:rsidP="0034222D">
      <w:pPr>
        <w:pStyle w:val="ECCParagraph"/>
        <w:rPr>
          <w:rFonts w:eastAsia="MS Mincho"/>
        </w:rPr>
      </w:pPr>
      <w:bookmarkStart w:id="59" w:name="_Hlk504037337"/>
      <m:oMath>
        <m:r>
          <m:rPr>
            <m:sty m:val="p"/>
          </m:rPr>
          <w:rPr>
            <w:rFonts w:ascii="Cambria Math" w:eastAsia="MS Mincho" w:hAnsi="Cambria Math"/>
            <w:sz w:val="22"/>
          </w:rPr>
          <m:t>20</m:t>
        </m:r>
        <m:r>
          <w:rPr>
            <w:rFonts w:ascii="Cambria Math" w:eastAsia="MS Mincho" w:hAnsi="Cambria Math"/>
            <w:sz w:val="22"/>
          </w:rPr>
          <m:t>logE</m:t>
        </m:r>
        <m:r>
          <m:rPr>
            <m:sty m:val="p"/>
          </m:rPr>
          <w:rPr>
            <w:rFonts w:ascii="Cambria Math" w:eastAsia="MS Mincho" w:hAnsi="Cambria Math"/>
            <w:sz w:val="22"/>
          </w:rPr>
          <m:t>=10</m:t>
        </m:r>
        <m:r>
          <w:rPr>
            <w:rFonts w:ascii="Cambria Math" w:eastAsia="MS Mincho" w:hAnsi="Cambria Math"/>
            <w:sz w:val="22"/>
          </w:rPr>
          <m:t>log</m:t>
        </m:r>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func>
          <m:funcPr>
            <m:ctrlPr>
              <w:rPr>
                <w:rFonts w:ascii="Cambria Math" w:hAnsi="Cambria Math"/>
                <w:i/>
                <w:iCs/>
                <w:sz w:val="22"/>
                <w:szCs w:val="22"/>
              </w:rPr>
            </m:ctrlPr>
          </m:funcPr>
          <m:fName>
            <m:r>
              <w:rPr>
                <w:rFonts w:ascii="Cambria Math" w:hAnsi="Cambria Math"/>
                <w:sz w:val="22"/>
              </w:rPr>
              <m:t>cos</m:t>
            </m:r>
          </m:fName>
          <m:e>
            <m:r>
              <w:rPr>
                <w:rFonts w:ascii="Cambria Math" w:eastAsia="MS Mincho" w:hAnsi="Cambria Math"/>
                <w:sz w:val="22"/>
              </w:rPr>
              <m:t>(∆Φ</m:t>
            </m:r>
          </m:e>
        </m:func>
        <m:r>
          <w:rPr>
            <w:rFonts w:ascii="Cambria Math" w:hAnsi="Cambria Math"/>
            <w:sz w:val="22"/>
            <w:szCs w:val="22"/>
          </w:rPr>
          <m:t>)]</m:t>
        </m:r>
      </m:oMath>
      <w:r w:rsidRPr="0034222D">
        <w:rPr>
          <w:rFonts w:eastAsia="MS Mincho"/>
        </w:rPr>
        <w:t>.</w:t>
      </w:r>
      <w:bookmarkEnd w:id="59"/>
      <w:r w:rsidRPr="0034222D">
        <w:rPr>
          <w:rFonts w:eastAsia="MS Mincho"/>
        </w:rPr>
        <w:tab/>
      </w:r>
      <w:r w:rsidRPr="00C507B0">
        <w:rPr>
          <w:rFonts w:eastAsia="MS Mincho"/>
        </w:rPr>
        <w:t>(38)</w:t>
      </w:r>
    </w:p>
    <w:p w:rsidR="007D66D8" w:rsidRPr="0034222D" w:rsidRDefault="007D66D8" w:rsidP="0034222D">
      <w:pPr>
        <w:pStyle w:val="ECCParagraph"/>
        <w:rPr>
          <w:rFonts w:eastAsia="MS Mincho"/>
        </w:rPr>
      </w:pPr>
      <w:r w:rsidRPr="0034222D">
        <w:rPr>
          <w:rFonts w:eastAsia="MS Mincho"/>
        </w:rPr>
        <w:t xml:space="preserve">By integrating this equation from </w:t>
      </w:r>
      <w:r w:rsidRPr="0034222D">
        <w:rPr>
          <w:rFonts w:ascii="Times New Roman" w:eastAsia="MS Mincho" w:hAnsi="Times New Roman"/>
          <w:i/>
          <w:iCs/>
          <w:sz w:val="22"/>
        </w:rPr>
        <w:t>0</w:t>
      </w:r>
      <w:r w:rsidRPr="0034222D">
        <w:rPr>
          <w:rFonts w:eastAsia="MS Mincho"/>
        </w:rPr>
        <w:t xml:space="preserve"> to </w:t>
      </w:r>
      <w:r w:rsidRPr="0034222D">
        <w:rPr>
          <w:rFonts w:ascii="Times New Roman" w:eastAsia="MS Mincho" w:hAnsi="Times New Roman"/>
          <w:i/>
          <w:iCs/>
          <w:sz w:val="22"/>
        </w:rPr>
        <w:t>π</w:t>
      </w:r>
      <w:r w:rsidRPr="0034222D">
        <w:rPr>
          <w:rFonts w:eastAsia="MS Mincho"/>
        </w:rPr>
        <w:t xml:space="preserve"> we will obtain</w:t>
      </w:r>
    </w:p>
    <w:p w:rsidR="007D66D8" w:rsidRPr="0034222D" w:rsidRDefault="00163E24" w:rsidP="0034222D">
      <w:pPr>
        <w:pStyle w:val="ECCParagraph"/>
        <w:rPr>
          <w:rFonts w:eastAsia="MS Mincho"/>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func>
              <m:funcPr>
                <m:ctrlPr>
                  <w:rPr>
                    <w:rFonts w:ascii="Cambria Math" w:eastAsia="MS Mincho" w:hAnsi="Cambria Math"/>
                    <w:sz w:val="22"/>
                  </w:rPr>
                </m:ctrlPr>
              </m:funcPr>
              <m:fName>
                <m:r>
                  <w:rPr>
                    <w:rFonts w:ascii="Cambria Math" w:eastAsia="MS Mincho" w:hAnsi="Cambria Math"/>
                    <w:sz w:val="22"/>
                  </w:rPr>
                  <m:t>log</m:t>
                </m:r>
              </m:fName>
              <m:e>
                <m:r>
                  <w:rPr>
                    <w:rFonts w:ascii="Cambria Math" w:eastAsia="MS Mincho" w:hAnsi="Cambria Math"/>
                    <w:sz w:val="22"/>
                  </w:rPr>
                  <m:t>E</m:t>
                </m:r>
              </m:e>
            </m:func>
          </m:e>
        </m:nary>
        <m:r>
          <w:rPr>
            <w:rFonts w:ascii="Cambria Math" w:eastAsia="MS Mincho" w:hAnsi="Cambria Math"/>
            <w:sz w:val="22"/>
          </w:rPr>
          <m:t>d</m:t>
        </m:r>
        <m:r>
          <m:rPr>
            <m:sty m:val="p"/>
          </m:rPr>
          <w:rPr>
            <w:rFonts w:ascii="Cambria Math" w:eastAsia="MS Mincho" w:hAnsi="Cambria Math"/>
            <w:sz w:val="22"/>
          </w:rPr>
          <m:t>(∆Φ)=10</m:t>
        </m:r>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func>
              <m:funcPr>
                <m:ctrlPr>
                  <w:rPr>
                    <w:rFonts w:ascii="Cambria Math" w:eastAsia="MS Mincho" w:hAnsi="Cambria Math"/>
                    <w:sz w:val="22"/>
                  </w:rPr>
                </m:ctrlPr>
              </m:funcPr>
              <m:fName>
                <m:r>
                  <w:rPr>
                    <w:rFonts w:ascii="Cambria Math" w:eastAsia="MS Mincho" w:hAnsi="Cambria Math"/>
                    <w:sz w:val="22"/>
                  </w:rPr>
                  <m:t>log</m:t>
                </m:r>
              </m:fName>
              <m:e>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∆Φ</m:t>
                    </m:r>
                  </m:e>
                </m:d>
                <m:r>
                  <m:rPr>
                    <m:sty m:val="p"/>
                  </m:rPr>
                  <w:rPr>
                    <w:rFonts w:ascii="Cambria Math" w:eastAsia="MS Mincho" w:hAnsi="Cambria Math"/>
                    <w:sz w:val="22"/>
                  </w:rPr>
                  <m:t>]</m:t>
                </m:r>
              </m:e>
            </m:func>
            <m:r>
              <w:rPr>
                <w:rFonts w:ascii="Cambria Math" w:eastAsia="MS Mincho" w:hAnsi="Cambria Math"/>
                <w:sz w:val="22"/>
              </w:rPr>
              <m:t>d</m:t>
            </m:r>
            <m:r>
              <m:rPr>
                <m:sty m:val="p"/>
              </m:rPr>
              <w:rPr>
                <w:rFonts w:ascii="Cambria Math" w:eastAsia="MS Mincho" w:hAnsi="Cambria Math"/>
                <w:sz w:val="22"/>
              </w:rPr>
              <m:t>(∆Φ</m:t>
            </m:r>
          </m:e>
        </m:nary>
        <m:r>
          <w:rPr>
            <w:rFonts w:ascii="Cambria Math" w:hAnsi="Cambria Math"/>
            <w:sz w:val="22"/>
          </w:rPr>
          <m:t>)</m:t>
        </m:r>
      </m:oMath>
      <w:r w:rsidR="007D66D8" w:rsidRPr="0034222D">
        <w:rPr>
          <w:rFonts w:eastAsia="MS Mincho"/>
        </w:rPr>
        <w:t>.</w:t>
      </w:r>
      <w:r w:rsidR="007D66D8" w:rsidRPr="0034222D">
        <w:rPr>
          <w:rFonts w:eastAsia="MS Mincho"/>
        </w:rPr>
        <w:tab/>
      </w:r>
      <w:r w:rsidR="007D66D8" w:rsidRPr="00C507B0">
        <w:rPr>
          <w:rFonts w:eastAsia="MS Mincho"/>
        </w:rPr>
        <w:t>(39)</w:t>
      </w:r>
    </w:p>
    <w:p w:rsidR="007D66D8" w:rsidRPr="0034222D" w:rsidRDefault="007D66D8" w:rsidP="0034222D">
      <w:pPr>
        <w:pStyle w:val="ECCParagraph"/>
        <w:rPr>
          <w:rFonts w:eastAsia="MS Mincho"/>
        </w:rPr>
      </w:pPr>
      <w:r w:rsidRPr="0034222D">
        <w:rPr>
          <w:rFonts w:eastAsia="MS Mincho"/>
        </w:rPr>
        <w:t xml:space="preserve">By changing logarithms from common to natural, the right side of equation </w:t>
      </w:r>
      <w:r w:rsidR="009F1686" w:rsidRPr="0034222D">
        <w:rPr>
          <w:rFonts w:eastAsia="MS Mincho"/>
        </w:rPr>
        <w:t>(39) becomes</w:t>
      </w:r>
      <w:r w:rsidRPr="0034222D">
        <w:rPr>
          <w:rFonts w:eastAsia="MS Mincho"/>
        </w:rPr>
        <w:t>:</w:t>
      </w:r>
    </w:p>
    <w:bookmarkStart w:id="60" w:name="_Hlk504043453"/>
    <w:p w:rsidR="007D66D8" w:rsidRPr="0034222D" w:rsidRDefault="00163E24" w:rsidP="009F1686">
      <w:pPr>
        <w:pStyle w:val="ECCParagraph"/>
        <w:tabs>
          <w:tab w:val="right" w:pos="9638"/>
        </w:tabs>
        <w:rPr>
          <w:rFonts w:ascii="Times New Roman" w:eastAsia="MS Mincho" w:hAnsi="Times New Roman"/>
          <w:i/>
          <w:iCs/>
          <w:sz w:val="22"/>
        </w:rPr>
      </w:pPr>
      <m:oMath>
        <m:f>
          <m:fPr>
            <m:ctrlPr>
              <w:rPr>
                <w:rFonts w:ascii="Cambria Math" w:eastAsia="MS Mincho" w:hAnsi="Cambria Math"/>
                <w:sz w:val="22"/>
              </w:rPr>
            </m:ctrlPr>
          </m:fPr>
          <m:num>
            <m:r>
              <m:rPr>
                <m:sty m:val="p"/>
              </m:rPr>
              <w:rPr>
                <w:rFonts w:ascii="Cambria Math" w:eastAsia="MS Mincho" w:hAnsi="Cambria Math"/>
                <w:sz w:val="22"/>
              </w:rPr>
              <m:t>10</m:t>
            </m:r>
          </m:num>
          <m:den>
            <m:func>
              <m:funcPr>
                <m:ctrlPr>
                  <w:rPr>
                    <w:rFonts w:ascii="Cambria Math" w:eastAsia="MS Mincho" w:hAnsi="Cambria Math"/>
                    <w:sz w:val="22"/>
                  </w:rPr>
                </m:ctrlPr>
              </m:funcPr>
              <m:fName>
                <m:r>
                  <m:rPr>
                    <m:sty m:val="p"/>
                  </m:rPr>
                  <w:rPr>
                    <w:rFonts w:ascii="Cambria Math" w:eastAsia="MS Mincho" w:hAnsi="Cambria Math"/>
                    <w:sz w:val="22"/>
                  </w:rPr>
                  <m:t>ln</m:t>
                </m:r>
              </m:fName>
              <m:e>
                <m:d>
                  <m:dPr>
                    <m:ctrlPr>
                      <w:rPr>
                        <w:rFonts w:ascii="Cambria Math" w:eastAsia="MS Mincho" w:hAnsi="Cambria Math"/>
                        <w:sz w:val="22"/>
                      </w:rPr>
                    </m:ctrlPr>
                  </m:dPr>
                  <m:e>
                    <m:r>
                      <m:rPr>
                        <m:sty m:val="p"/>
                      </m:rPr>
                      <w:rPr>
                        <w:rFonts w:ascii="Cambria Math" w:eastAsia="MS Mincho" w:hAnsi="Cambria Math"/>
                        <w:sz w:val="22"/>
                      </w:rPr>
                      <m:t>10</m:t>
                    </m:r>
                  </m:e>
                </m:d>
              </m:e>
            </m:func>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ln</m:t>
            </m:r>
            <m:d>
              <m:dPr>
                <m:begChr m:val="["/>
                <m:endChr m:val="]"/>
                <m:ctrlPr>
                  <w:rPr>
                    <w:rFonts w:ascii="Cambria Math" w:eastAsia="MS Mincho" w:hAnsi="Cambria Math"/>
                    <w:sz w:val="22"/>
                  </w:rPr>
                </m:ctrlPr>
              </m:dPr>
              <m:e>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ΔΦ</m:t>
                    </m:r>
                  </m:e>
                </m:d>
              </m:e>
            </m:d>
            <m:r>
              <w:rPr>
                <w:rFonts w:ascii="Cambria Math" w:eastAsia="MS Mincho" w:hAnsi="Cambria Math"/>
                <w:sz w:val="22"/>
              </w:rPr>
              <m:t>d</m:t>
            </m:r>
            <m:r>
              <m:rPr>
                <m:sty m:val="p"/>
              </m:rPr>
              <w:rPr>
                <w:rFonts w:ascii="Cambria Math" w:eastAsia="MS Mincho" w:hAnsi="Cambria Math"/>
                <w:sz w:val="22"/>
              </w:rPr>
              <m:t>(ΔΦ</m:t>
            </m:r>
          </m:e>
        </m:nary>
        <m:r>
          <w:rPr>
            <w:rFonts w:ascii="Cambria Math" w:hAnsi="Cambria Math"/>
            <w:sz w:val="22"/>
            <w:szCs w:val="22"/>
          </w:rPr>
          <m:t>)</m:t>
        </m:r>
      </m:oMath>
      <w:r w:rsidR="007D66D8" w:rsidRPr="0034222D">
        <w:rPr>
          <w:rFonts w:eastAsia="MS Mincho"/>
        </w:rPr>
        <w:t>.</w:t>
      </w:r>
      <w:bookmarkEnd w:id="60"/>
      <w:r w:rsidR="007D66D8" w:rsidRPr="0034222D">
        <w:rPr>
          <w:rFonts w:eastAsia="MS Mincho"/>
        </w:rPr>
        <w:tab/>
        <w:t>(40)</w:t>
      </w:r>
    </w:p>
    <w:p w:rsidR="007D66D8" w:rsidRPr="0034222D" w:rsidRDefault="007D66D8" w:rsidP="009F1686">
      <w:pPr>
        <w:pStyle w:val="ECCParagraph"/>
        <w:tabs>
          <w:tab w:val="right" w:pos="9638"/>
        </w:tabs>
        <w:rPr>
          <w:rFonts w:ascii="Times New Roman" w:eastAsia="MS Mincho" w:hAnsi="Times New Roman"/>
          <w:i/>
          <w:iCs/>
          <w:sz w:val="22"/>
        </w:rPr>
      </w:pPr>
      <w:r w:rsidRPr="0034222D">
        <w:rPr>
          <w:rFonts w:eastAsia="MS Mincho"/>
        </w:rPr>
        <w:t>If</w:t>
      </w:r>
      <w:r w:rsidRPr="0034222D">
        <w:rPr>
          <w:rFonts w:ascii="Times New Roman" w:eastAsia="MS Mincho" w:hAnsi="Times New Roman"/>
          <w:i/>
          <w:iCs/>
          <w:sz w:val="22"/>
        </w:rPr>
        <w:t xml:space="preserve"> a ≥│b│&gt;1</w:t>
      </w:r>
      <w:r w:rsidRPr="0034222D">
        <w:rPr>
          <w:rFonts w:eastAsia="MS Mincho"/>
        </w:rPr>
        <w:t xml:space="preserve"> (</w:t>
      </w:r>
      <w:r w:rsidR="009F1686" w:rsidRPr="0034222D">
        <w:rPr>
          <w:rFonts w:eastAsia="MS Mincho"/>
        </w:rPr>
        <w:t>which</w:t>
      </w:r>
      <w:r w:rsidRPr="0034222D">
        <w:rPr>
          <w:rFonts w:eastAsia="MS Mincho"/>
        </w:rPr>
        <w:t xml:space="preserve"> is valid for our case), t</w:t>
      </w:r>
      <w:r w:rsidR="005C7363" w:rsidRPr="0034222D">
        <w:rPr>
          <w:rFonts w:eastAsia="MS Mincho"/>
        </w:rPr>
        <w:t>hen this integral is computed to</w:t>
      </w:r>
      <w:r w:rsidRPr="0034222D">
        <w:rPr>
          <w:rFonts w:eastAsia="MS Mincho"/>
        </w:rPr>
        <w:t>:</w:t>
      </w:r>
    </w:p>
    <w:p w:rsidR="007D66D8" w:rsidRPr="0034222D" w:rsidRDefault="00163E24" w:rsidP="009F1686">
      <w:pPr>
        <w:pStyle w:val="ECCParagraph"/>
        <w:tabs>
          <w:tab w:val="right" w:pos="9638"/>
        </w:tabs>
        <w:rPr>
          <w:rFonts w:ascii="Times New Roman" w:eastAsia="MS Mincho" w:hAnsi="Times New Roman"/>
          <w:i/>
          <w:iCs/>
          <w:sz w:val="22"/>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func>
              <m:funcPr>
                <m:ctrlPr>
                  <w:rPr>
                    <w:rFonts w:ascii="Cambria Math" w:eastAsia="MS Mincho" w:hAnsi="Cambria Math"/>
                    <w:sz w:val="22"/>
                  </w:rPr>
                </m:ctrlPr>
              </m:funcPr>
              <m:fName>
                <m:r>
                  <w:rPr>
                    <w:rFonts w:ascii="Cambria Math" w:eastAsia="MS Mincho" w:hAnsi="Cambria Math"/>
                    <w:sz w:val="22"/>
                  </w:rPr>
                  <m:t>ln</m:t>
                </m:r>
              </m:fName>
              <m:e>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ΔΦ</m:t>
                    </m:r>
                  </m:e>
                </m:d>
                <m:r>
                  <m:rPr>
                    <m:sty m:val="p"/>
                  </m:rPr>
                  <w:rPr>
                    <w:rFonts w:ascii="Cambria Math" w:eastAsia="MS Mincho" w:hAnsi="Cambria Math"/>
                    <w:sz w:val="22"/>
                  </w:rPr>
                  <m:t>]</m:t>
                </m:r>
              </m:e>
            </m:func>
            <m:r>
              <w:rPr>
                <w:rFonts w:ascii="Cambria Math" w:eastAsia="MS Mincho" w:hAnsi="Cambria Math"/>
                <w:sz w:val="22"/>
              </w:rPr>
              <m:t>d</m:t>
            </m:r>
            <m:d>
              <m:dPr>
                <m:ctrlPr>
                  <w:rPr>
                    <w:rFonts w:ascii="Cambria Math" w:eastAsia="MS Mincho" w:hAnsi="Cambria Math"/>
                    <w:sz w:val="22"/>
                  </w:rPr>
                </m:ctrlPr>
              </m:dPr>
              <m:e>
                <m:r>
                  <m:rPr>
                    <m:sty m:val="p"/>
                  </m:rPr>
                  <w:rPr>
                    <w:rFonts w:ascii="Cambria Math" w:eastAsia="MS Mincho" w:hAnsi="Cambria Math"/>
                    <w:sz w:val="22"/>
                  </w:rPr>
                  <m:t>ΔΦ</m:t>
                </m:r>
              </m:e>
            </m:d>
          </m:e>
        </m:nary>
        <m:r>
          <w:rPr>
            <w:rFonts w:ascii="Cambria Math" w:hAnsi="Cambria Math"/>
            <w:sz w:val="22"/>
            <w:szCs w:val="22"/>
          </w:rPr>
          <m:t>=π·ln</m:t>
        </m:r>
        <m:f>
          <m:fPr>
            <m:ctrlPr>
              <w:rPr>
                <w:rFonts w:ascii="Cambria Math" w:hAnsi="Cambria Math"/>
                <w:i/>
                <w:iCs/>
                <w:sz w:val="22"/>
                <w:szCs w:val="22"/>
              </w:rPr>
            </m:ctrlPr>
          </m:fPr>
          <m:num>
            <m:r>
              <w:rPr>
                <w:rFonts w:ascii="Cambria Math" w:hAnsi="Cambria Math"/>
                <w:sz w:val="22"/>
                <w:szCs w:val="22"/>
              </w:rPr>
              <m:t>a+</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b</m:t>
                    </m:r>
                  </m:e>
                  <m:sup>
                    <m:r>
                      <w:rPr>
                        <w:rFonts w:ascii="Cambria Math" w:hAnsi="Cambria Math"/>
                        <w:sz w:val="22"/>
                        <w:szCs w:val="22"/>
                      </w:rPr>
                      <m:t>2</m:t>
                    </m:r>
                  </m:sup>
                </m:sSup>
              </m:e>
            </m:rad>
          </m:num>
          <m:den>
            <m:r>
              <w:rPr>
                <w:rFonts w:ascii="Cambria Math" w:hAnsi="Cambria Math"/>
                <w:sz w:val="22"/>
                <w:szCs w:val="22"/>
              </w:rPr>
              <m:t>2</m:t>
            </m:r>
          </m:den>
        </m:f>
      </m:oMath>
      <w:r w:rsidR="007D66D8" w:rsidRPr="0034222D">
        <w:rPr>
          <w:rFonts w:eastAsia="MS Mincho"/>
        </w:rPr>
        <w:t>.</w:t>
      </w:r>
      <w:r w:rsidR="007D66D8" w:rsidRPr="0034222D">
        <w:rPr>
          <w:rFonts w:eastAsia="MS Mincho"/>
        </w:rPr>
        <w:tab/>
      </w:r>
      <w:r w:rsidR="007D66D8" w:rsidRPr="00C507B0">
        <w:rPr>
          <w:rFonts w:eastAsia="MS Mincho"/>
        </w:rPr>
        <w:t>(41)</w:t>
      </w:r>
    </w:p>
    <w:p w:rsidR="007D66D8" w:rsidRPr="00C507B0" w:rsidRDefault="007D66D8" w:rsidP="009F1686">
      <w:pPr>
        <w:pStyle w:val="ECCParagraph"/>
        <w:tabs>
          <w:tab w:val="right" w:pos="9638"/>
        </w:tabs>
        <w:rPr>
          <w:rFonts w:eastAsia="MS Mincho"/>
        </w:rPr>
      </w:pPr>
      <w:r w:rsidRPr="00C507B0">
        <w:rPr>
          <w:rFonts w:eastAsia="MS Mincho"/>
        </w:rPr>
        <w:t>Taking into account (36) and (37), we obtain</w:t>
      </w:r>
    </w:p>
    <w:p w:rsidR="007D66D8" w:rsidRPr="0034222D" w:rsidRDefault="007D66D8" w:rsidP="009F1686">
      <w:pPr>
        <w:pStyle w:val="ECCParagraph"/>
        <w:tabs>
          <w:tab w:val="right" w:pos="9638"/>
        </w:tabs>
        <w:rPr>
          <w:rFonts w:eastAsia="MS Mincho"/>
        </w:rPr>
      </w:pPr>
      <m:oMath>
        <m:r>
          <w:rPr>
            <w:rFonts w:ascii="Cambria Math" w:hAnsi="Cambria Math"/>
            <w:sz w:val="22"/>
            <w:szCs w:val="22"/>
          </w:rPr>
          <m:t>π·ln</m:t>
        </m:r>
        <m:f>
          <m:fPr>
            <m:ctrlPr>
              <w:rPr>
                <w:rFonts w:ascii="Cambria Math" w:hAnsi="Cambria Math"/>
                <w:i/>
                <w:iCs/>
                <w:sz w:val="22"/>
                <w:szCs w:val="22"/>
              </w:rPr>
            </m:ctrlPr>
          </m:fPr>
          <m:num>
            <m:r>
              <w:rPr>
                <w:rFonts w:ascii="Cambria Math" w:hAnsi="Cambria Math"/>
                <w:sz w:val="22"/>
                <w:szCs w:val="22"/>
              </w:rPr>
              <m:t>a+</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b</m:t>
                    </m:r>
                  </m:e>
                  <m:sup>
                    <m:r>
                      <w:rPr>
                        <w:rFonts w:ascii="Cambria Math" w:hAnsi="Cambria Math"/>
                        <w:sz w:val="22"/>
                        <w:szCs w:val="22"/>
                      </w:rPr>
                      <m:t>2</m:t>
                    </m:r>
                  </m:sup>
                </m:sSup>
              </m:e>
            </m:rad>
          </m:num>
          <m:den>
            <m:r>
              <w:rPr>
                <w:rFonts w:ascii="Cambria Math" w:hAnsi="Cambria Math"/>
                <w:sz w:val="22"/>
                <w:szCs w:val="22"/>
              </w:rPr>
              <m:t>2</m:t>
            </m:r>
          </m:den>
        </m:f>
        <m:r>
          <w:rPr>
            <w:rFonts w:ascii="Cambria Math" w:hAnsi="Cambria Math"/>
            <w:sz w:val="22"/>
            <w:szCs w:val="22"/>
          </w:rPr>
          <m:t>=π·ln</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e>
            </m:d>
          </m:e>
          <m:sup>
            <m:r>
              <w:rPr>
                <w:rFonts w:ascii="Cambria Math" w:hAnsi="Cambria Math"/>
                <w:sz w:val="22"/>
                <w:szCs w:val="22"/>
              </w:rPr>
              <m:t>2</m:t>
            </m:r>
          </m:sup>
        </m:sSup>
      </m:oMath>
      <w:r w:rsidRPr="0034222D">
        <w:rPr>
          <w:rFonts w:eastAsia="MS Mincho"/>
        </w:rPr>
        <w:t>.</w:t>
      </w:r>
      <w:r w:rsidRPr="0034222D">
        <w:rPr>
          <w:rFonts w:eastAsia="MS Mincho"/>
        </w:rPr>
        <w:tab/>
      </w:r>
      <w:r w:rsidRPr="00C507B0">
        <w:rPr>
          <w:rFonts w:eastAsia="MS Mincho"/>
        </w:rPr>
        <w:t>(42)</w:t>
      </w:r>
    </w:p>
    <w:p w:rsidR="007D66D8" w:rsidRPr="00C507B0" w:rsidRDefault="007D66D8" w:rsidP="009F1686">
      <w:pPr>
        <w:pStyle w:val="ECCParagraph"/>
        <w:tabs>
          <w:tab w:val="right" w:pos="9638"/>
        </w:tabs>
        <w:rPr>
          <w:rFonts w:eastAsia="MS Mincho"/>
        </w:rPr>
      </w:pPr>
      <w:r w:rsidRPr="00C507B0">
        <w:rPr>
          <w:rFonts w:eastAsia="MS Mincho"/>
        </w:rPr>
        <w:t xml:space="preserve">Using this equation and going back to common logarithms, equation (39) </w:t>
      </w:r>
      <w:r w:rsidR="009F1686" w:rsidRPr="00C507B0">
        <w:rPr>
          <w:rFonts w:eastAsia="MS Mincho"/>
        </w:rPr>
        <w:t>becomes</w:t>
      </w:r>
      <w:r w:rsidRPr="00C507B0">
        <w:rPr>
          <w:rFonts w:eastAsia="MS Mincho"/>
        </w:rPr>
        <w:t>:</w:t>
      </w:r>
    </w:p>
    <w:bookmarkStart w:id="61" w:name="_Hlk504046140"/>
    <w:p w:rsidR="007D66D8" w:rsidRPr="0034222D" w:rsidRDefault="00163E24" w:rsidP="009F1686">
      <w:pPr>
        <w:pStyle w:val="ECCParagraph"/>
        <w:tabs>
          <w:tab w:val="right" w:pos="9638"/>
        </w:tabs>
        <w:rPr>
          <w:rFonts w:eastAsia="MS Mincho"/>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r>
              <w:rPr>
                <w:rFonts w:ascii="Cambria Math" w:eastAsia="MS Mincho" w:hAnsi="Cambria Math"/>
                <w:sz w:val="22"/>
              </w:rPr>
              <m:t>log</m:t>
            </m:r>
          </m:e>
        </m:nary>
        <m:d>
          <m:dPr>
            <m:ctrlPr>
              <w:rPr>
                <w:rFonts w:ascii="Cambria Math" w:eastAsia="MS Mincho" w:hAnsi="Cambria Math"/>
                <w:sz w:val="22"/>
              </w:rPr>
            </m:ctrlPr>
          </m:dPr>
          <m:e>
            <m:r>
              <w:rPr>
                <w:rFonts w:ascii="Cambria Math" w:eastAsia="MS Mincho" w:hAnsi="Cambria Math"/>
                <w:sz w:val="22"/>
              </w:rPr>
              <m:t>E</m:t>
            </m:r>
          </m:e>
        </m:d>
        <m:r>
          <w:rPr>
            <w:rFonts w:ascii="Cambria Math" w:eastAsia="MS Mincho" w:hAnsi="Cambria Math"/>
            <w:sz w:val="22"/>
          </w:rPr>
          <m:t>d</m:t>
        </m:r>
        <m:d>
          <m:dPr>
            <m:ctrlPr>
              <w:rPr>
                <w:rFonts w:ascii="Cambria Math" w:eastAsia="MS Mincho" w:hAnsi="Cambria Math"/>
                <w:sz w:val="22"/>
              </w:rPr>
            </m:ctrlPr>
          </m:dPr>
          <m:e>
            <m:r>
              <m:rPr>
                <m:sty m:val="p"/>
              </m:rPr>
              <w:rPr>
                <w:rFonts w:ascii="Cambria Math" w:eastAsia="MS Mincho" w:hAnsi="Cambria Math"/>
                <w:sz w:val="22"/>
              </w:rPr>
              <m:t>ΔΦ</m:t>
            </m:r>
          </m:e>
        </m:d>
        <m:r>
          <m:rPr>
            <m:sty m:val="p"/>
          </m:rPr>
          <w:rPr>
            <w:rFonts w:ascii="Cambria Math" w:eastAsia="MS Mincho" w:hAnsi="Cambria Math"/>
            <w:sz w:val="22"/>
          </w:rPr>
          <m:t>=</m:t>
        </m:r>
        <m:r>
          <w:rPr>
            <w:rFonts w:ascii="Cambria Math" w:eastAsia="MS Mincho" w:hAnsi="Cambria Math"/>
            <w:sz w:val="22"/>
          </w:rPr>
          <m:t>π</m:t>
        </m:r>
        <m:r>
          <m:rPr>
            <m:sty m:val="p"/>
          </m:rPr>
          <w:rPr>
            <w:rFonts w:ascii="Cambria Math" w:eastAsia="MS Mincho" w:hAnsi="Cambria Math"/>
            <w:sz w:val="22"/>
          </w:rPr>
          <m:t>·20</m:t>
        </m:r>
        <m:func>
          <m:funcPr>
            <m:ctrlPr>
              <w:rPr>
                <w:rFonts w:ascii="Cambria Math" w:eastAsia="MS Mincho" w:hAnsi="Cambria Math"/>
                <w:sz w:val="22"/>
              </w:rPr>
            </m:ctrlPr>
          </m:funcPr>
          <m:fName>
            <m:r>
              <w:rPr>
                <w:rFonts w:ascii="Cambria Math" w:eastAsia="MS Mincho" w:hAnsi="Cambria Math"/>
                <w:sz w:val="22"/>
              </w:rPr>
              <m:t>log</m:t>
            </m:r>
          </m:fName>
          <m:e>
            <m:d>
              <m:dPr>
                <m:ctrlPr>
                  <w:rPr>
                    <w:rFonts w:ascii="Cambria Math" w:eastAsia="MS Mincho" w:hAnsi="Cambria Math"/>
                    <w:sz w:val="22"/>
                  </w:rPr>
                </m:ctrlPr>
              </m:dPr>
              <m:e>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ctrlPr>
                  <w:rPr>
                    <w:rFonts w:ascii="Cambria Math" w:hAnsi="Cambria Math"/>
                    <w:sz w:val="22"/>
                  </w:rPr>
                </m:ctrlPr>
              </m:e>
            </m:d>
          </m:e>
        </m:func>
      </m:oMath>
      <w:r w:rsidR="007D66D8" w:rsidRPr="0034222D">
        <w:rPr>
          <w:rFonts w:eastAsia="MS Mincho"/>
        </w:rPr>
        <w:t>.</w:t>
      </w:r>
      <w:bookmarkEnd w:id="61"/>
      <w:r w:rsidR="007D66D8" w:rsidRPr="0034222D">
        <w:rPr>
          <w:rFonts w:eastAsia="MS Mincho"/>
        </w:rPr>
        <w:tab/>
      </w:r>
      <w:r w:rsidR="007D66D8" w:rsidRPr="00C507B0">
        <w:rPr>
          <w:rFonts w:eastAsia="MS Mincho"/>
        </w:rPr>
        <w:t>(43)</w:t>
      </w:r>
    </w:p>
    <w:p w:rsidR="007D66D8" w:rsidRPr="00C507B0" w:rsidRDefault="007D66D8" w:rsidP="009F1686">
      <w:pPr>
        <w:pStyle w:val="ECCParagraph"/>
        <w:tabs>
          <w:tab w:val="right" w:pos="9638"/>
        </w:tabs>
        <w:rPr>
          <w:rFonts w:eastAsia="MS Mincho"/>
        </w:rPr>
      </w:pPr>
      <w:r w:rsidRPr="00C507B0">
        <w:rPr>
          <w:rFonts w:eastAsia="MS Mincho"/>
        </w:rPr>
        <w:t xml:space="preserve">By dividing both sides by </w:t>
      </w:r>
      <w:r w:rsidRPr="00C507B0">
        <w:rPr>
          <w:rFonts w:ascii="Times New Roman" w:eastAsia="MS Mincho" w:hAnsi="Times New Roman"/>
          <w:i/>
          <w:sz w:val="22"/>
          <w:szCs w:val="22"/>
        </w:rPr>
        <w:t>π</w:t>
      </w:r>
      <w:r w:rsidRPr="00C507B0">
        <w:rPr>
          <w:rFonts w:eastAsia="MS Mincho"/>
        </w:rPr>
        <w:t xml:space="preserve"> we finally obtain:</w:t>
      </w:r>
    </w:p>
    <w:p w:rsidR="007D66D8" w:rsidRPr="0034222D" w:rsidRDefault="00163E24" w:rsidP="009F1686">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r>
              <w:rPr>
                <w:rFonts w:ascii="Cambria Math" w:eastAsia="MS Mincho" w:hAnsi="Cambria Math"/>
                <w:sz w:val="22"/>
              </w:rPr>
              <m:t>log</m:t>
            </m:r>
          </m:e>
        </m:nary>
        <m:r>
          <m:rPr>
            <m:sty m:val="p"/>
          </m:rPr>
          <w:rPr>
            <w:rFonts w:ascii="Cambria Math" w:eastAsia="MS Mincho" w:hAnsi="Cambria Math"/>
            <w:sz w:val="22"/>
          </w:rPr>
          <m:t>(</m:t>
        </m:r>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m:t>
        </m:r>
        <m:r>
          <m:rPr>
            <m:sty m:val="p"/>
          </m:rPr>
          <w:rPr>
            <w:rFonts w:ascii="Cambria Math" w:eastAsia="MS Mincho" w:hAnsi="Cambria Math"/>
            <w:sz w:val="22"/>
          </w:rPr>
          <m:t>Φ=20</m:t>
        </m:r>
        <m:r>
          <w:rPr>
            <w:rFonts w:ascii="Cambria Math" w:eastAsia="MS Mincho" w:hAnsi="Cambria Math"/>
            <w:sz w:val="22"/>
          </w:rPr>
          <m:t>log</m:t>
        </m:r>
        <m:sSub>
          <m:sSubPr>
            <m:ctrlPr>
              <w:rPr>
                <w:rFonts w:ascii="Cambria Math" w:eastAsia="MS Mincho" w:hAnsi="Cambria Math"/>
                <w:sz w:val="22"/>
              </w:rPr>
            </m:ctrlPr>
          </m:sSubPr>
          <m:e>
            <m:r>
              <m:rPr>
                <m:sty m:val="p"/>
              </m:rPr>
              <w:rPr>
                <w:rFonts w:ascii="Cambria Math" w:eastAsia="MS Mincho" w:hAnsi="Cambria Math"/>
                <w:sz w:val="22"/>
              </w:rPr>
              <m:t>(</m:t>
            </m:r>
            <m:r>
              <w:rPr>
                <w:rFonts w:ascii="Cambria Math" w:eastAsia="MS Mincho" w:hAnsi="Cambria Math"/>
                <w:sz w:val="22"/>
              </w:rPr>
              <m:t>E</m:t>
            </m:r>
          </m:e>
          <m:sub>
            <m:r>
              <w:rPr>
                <w:rFonts w:ascii="Cambria Math" w:eastAsia="MS Mincho" w:hAnsi="Cambria Math"/>
                <w:sz w:val="22"/>
              </w:rPr>
              <m:t>D</m:t>
            </m:r>
          </m:sub>
        </m:sSub>
        <m:r>
          <w:rPr>
            <w:rFonts w:ascii="Cambria Math" w:hAnsi="Cambria Math"/>
            <w:sz w:val="22"/>
            <w:szCs w:val="22"/>
          </w:rPr>
          <m:t>)</m:t>
        </m:r>
      </m:oMath>
      <w:r w:rsidR="007D66D8" w:rsidRPr="0034222D">
        <w:rPr>
          <w:rFonts w:eastAsia="MS Mincho"/>
        </w:rPr>
        <w:t>.</w:t>
      </w:r>
      <w:r w:rsidR="007D66D8" w:rsidRPr="0034222D">
        <w:rPr>
          <w:rFonts w:eastAsia="MS Mincho"/>
        </w:rPr>
        <w:tab/>
      </w:r>
      <w:r w:rsidR="007D66D8" w:rsidRPr="00C507B0">
        <w:rPr>
          <w:rFonts w:eastAsia="MS Mincho"/>
        </w:rPr>
        <w:t>(44)</w:t>
      </w:r>
    </w:p>
    <w:p w:rsidR="007D66D8" w:rsidRPr="00C507B0" w:rsidRDefault="007D66D8" w:rsidP="009F1686">
      <w:pPr>
        <w:pStyle w:val="ECCParagraph"/>
        <w:tabs>
          <w:tab w:val="right" w:pos="9638"/>
        </w:tabs>
        <w:rPr>
          <w:rFonts w:ascii="Times New Roman" w:eastAsia="MS Mincho" w:hAnsi="Times New Roman"/>
          <w:sz w:val="22"/>
          <w:szCs w:val="22"/>
        </w:rPr>
      </w:pPr>
      <w:r w:rsidRPr="00C507B0">
        <w:rPr>
          <w:rFonts w:eastAsia="MS Mincho"/>
        </w:rPr>
        <w:t xml:space="preserve">From this equation it follows that in case the field strength is measured </w:t>
      </w:r>
      <w:r w:rsidR="009F1686" w:rsidRPr="00C507B0">
        <w:rPr>
          <w:rFonts w:eastAsia="MS Mincho"/>
        </w:rPr>
        <w:t>in</w:t>
      </w:r>
      <w:r w:rsidRPr="00C507B0">
        <w:rPr>
          <w:rFonts w:eastAsia="MS Mincho"/>
        </w:rPr>
        <w:t xml:space="preserve"> logarithmic units (</w:t>
      </w:r>
      <w:r w:rsidR="009F1686" w:rsidRPr="00C507B0">
        <w:rPr>
          <w:rFonts w:eastAsia="MS Mincho"/>
        </w:rPr>
        <w:t>e. g. i</w:t>
      </w:r>
      <w:r w:rsidRPr="00C507B0">
        <w:rPr>
          <w:rFonts w:eastAsia="MS Mincho"/>
        </w:rPr>
        <w:t>n</w:t>
      </w:r>
      <w:r w:rsidRPr="0034222D">
        <w:rPr>
          <w:rFonts w:ascii="Times New Roman" w:eastAsia="MS Mincho" w:hAnsi="Times New Roman"/>
          <w:sz w:val="22"/>
        </w:rPr>
        <w:t xml:space="preserve"> </w:t>
      </w:r>
      <w:r w:rsidRPr="00C507B0">
        <w:rPr>
          <w:rFonts w:ascii="Times New Roman" w:eastAsia="MS Mincho" w:hAnsi="Times New Roman"/>
          <w:i/>
          <w:sz w:val="22"/>
          <w:szCs w:val="22"/>
        </w:rPr>
        <w:t>dBµV/m</w:t>
      </w:r>
      <w:r w:rsidRPr="00C507B0">
        <w:rPr>
          <w:rFonts w:ascii="Times New Roman" w:eastAsia="MS Mincho" w:hAnsi="Times New Roman"/>
          <w:sz w:val="22"/>
          <w:szCs w:val="22"/>
        </w:rPr>
        <w:t>)</w:t>
      </w:r>
      <w:r w:rsidRPr="0027243C">
        <w:rPr>
          <w:rFonts w:eastAsia="MS Mincho"/>
        </w:rPr>
        <w:t xml:space="preserve">, </w:t>
      </w:r>
      <w:r w:rsidRPr="00C507B0">
        <w:rPr>
          <w:rFonts w:eastAsia="MS Mincho"/>
        </w:rPr>
        <w:t xml:space="preserve">the field strength of direct wave is equal to the average value of the resultant field strength values </w:t>
      </w:r>
      <w:bookmarkStart w:id="62" w:name="_Hlk509992848"/>
      <w:r w:rsidRPr="00C507B0">
        <w:rPr>
          <w:rFonts w:eastAsia="MS Mincho"/>
        </w:rPr>
        <w:t xml:space="preserve">within the interval in which </w:t>
      </w:r>
      <w:r w:rsidR="009F1686" w:rsidRPr="00C507B0">
        <w:rPr>
          <w:rFonts w:eastAsia="MS Mincho"/>
        </w:rPr>
        <w:t xml:space="preserve">the </w:t>
      </w:r>
      <w:r w:rsidRPr="00C507B0">
        <w:rPr>
          <w:rFonts w:eastAsia="MS Mincho"/>
        </w:rPr>
        <w:t>phase difference</w:t>
      </w:r>
      <w:r w:rsidRPr="00C507B0">
        <w:rPr>
          <w:rFonts w:ascii="Times New Roman" w:eastAsia="MS Mincho" w:hAnsi="Times New Roman"/>
          <w:sz w:val="22"/>
          <w:szCs w:val="22"/>
        </w:rPr>
        <w:t xml:space="preserve"> </w:t>
      </w:r>
      <w:bookmarkStart w:id="63" w:name="_Hlk509827193"/>
      <w:bookmarkStart w:id="64" w:name="_Hlk509567264"/>
      <w:r w:rsidRPr="00C507B0">
        <w:rPr>
          <w:rFonts w:ascii="Times New Roman" w:eastAsia="MS Mincho" w:hAnsi="Times New Roman"/>
          <w:sz w:val="22"/>
          <w:szCs w:val="22"/>
        </w:rPr>
        <w:t>Δ</w:t>
      </w:r>
      <w:bookmarkStart w:id="65" w:name="_Hlk509566688"/>
      <w:r w:rsidRPr="00C507B0">
        <w:rPr>
          <w:rFonts w:ascii="Times New Roman" w:eastAsia="MS Mincho" w:hAnsi="Times New Roman"/>
          <w:sz w:val="22"/>
          <w:szCs w:val="22"/>
        </w:rPr>
        <w:t>Φ</w:t>
      </w:r>
      <w:bookmarkEnd w:id="63"/>
      <w:bookmarkEnd w:id="65"/>
      <w:r w:rsidRPr="00C507B0">
        <w:rPr>
          <w:rFonts w:ascii="Times New Roman" w:eastAsia="MS Mincho" w:hAnsi="Times New Roman"/>
          <w:sz w:val="22"/>
          <w:szCs w:val="22"/>
        </w:rPr>
        <w:t xml:space="preserve"> </w:t>
      </w:r>
      <w:r w:rsidRPr="00C507B0">
        <w:rPr>
          <w:rFonts w:eastAsia="MS Mincho"/>
        </w:rPr>
        <w:t xml:space="preserve">changes from 0 to </w:t>
      </w:r>
      <w:r w:rsidRPr="00C507B0">
        <w:rPr>
          <w:rFonts w:ascii="Times New Roman" w:eastAsia="MS Mincho" w:hAnsi="Times New Roman"/>
          <w:sz w:val="22"/>
          <w:szCs w:val="22"/>
        </w:rPr>
        <w:t>π</w:t>
      </w:r>
      <w:bookmarkEnd w:id="62"/>
      <w:r w:rsidRPr="00C507B0">
        <w:rPr>
          <w:rFonts w:ascii="Times New Roman" w:eastAsia="MS Mincho" w:hAnsi="Times New Roman"/>
          <w:sz w:val="22"/>
          <w:szCs w:val="22"/>
        </w:rPr>
        <w:t>:</w:t>
      </w:r>
    </w:p>
    <w:p w:rsidR="007D66D8" w:rsidRPr="0034222D" w:rsidRDefault="00163E24" w:rsidP="009F1686">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e>
        </m:nary>
        <m:r>
          <w:rPr>
            <w:rFonts w:ascii="Cambria Math" w:eastAsia="MS Mincho" w:hAnsi="Cambria Math"/>
            <w:sz w:val="22"/>
          </w:rPr>
          <m:t>d</m:t>
        </m:r>
        <m:r>
          <m:rPr>
            <m:sty m:val="p"/>
          </m:rPr>
          <w:rPr>
            <w:rFonts w:ascii="Cambria Math" w:eastAsia="MS Mincho" w:hAnsi="Cambria Math"/>
            <w:sz w:val="22"/>
          </w:rPr>
          <m:t>Φ=</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w:rPr>
            <w:rFonts w:ascii="Cambria Math" w:hAnsi="Cambria Math"/>
            <w:sz w:val="22"/>
            <w:szCs w:val="22"/>
          </w:rPr>
          <m:t>(dBμV/m)</m:t>
        </m:r>
      </m:oMath>
      <w:r w:rsidR="007D66D8" w:rsidRPr="0034222D">
        <w:rPr>
          <w:rFonts w:eastAsia="MS Mincho"/>
        </w:rPr>
        <w:t>.</w:t>
      </w:r>
      <w:r w:rsidR="007D66D8" w:rsidRPr="0034222D">
        <w:rPr>
          <w:rFonts w:eastAsia="MS Mincho"/>
        </w:rPr>
        <w:tab/>
      </w:r>
      <w:r w:rsidR="007D66D8" w:rsidRPr="00C507B0">
        <w:rPr>
          <w:rFonts w:eastAsia="MS Mincho"/>
        </w:rPr>
        <w:t>(45)</w:t>
      </w:r>
    </w:p>
    <w:p w:rsidR="007D66D8" w:rsidRPr="009433A8" w:rsidRDefault="009F1686" w:rsidP="009433A8">
      <w:pPr>
        <w:pStyle w:val="ECCParagraph"/>
        <w:rPr>
          <w:rFonts w:eastAsia="MS Mincho"/>
        </w:rPr>
      </w:pPr>
      <w:r w:rsidRPr="009433A8">
        <w:rPr>
          <w:rFonts w:eastAsia="MS Mincho"/>
        </w:rPr>
        <w:t>More generalized the</w:t>
      </w:r>
      <w:r w:rsidR="007D66D8" w:rsidRPr="009433A8">
        <w:rPr>
          <w:rFonts w:eastAsia="MS Mincho"/>
        </w:rPr>
        <w:t xml:space="preserve"> lower limit of </w:t>
      </w:r>
      <w:r w:rsidRPr="009433A8">
        <w:rPr>
          <w:rFonts w:eastAsia="MS Mincho"/>
        </w:rPr>
        <w:t xml:space="preserve">the </w:t>
      </w:r>
      <w:r w:rsidR="007D66D8" w:rsidRPr="009433A8">
        <w:rPr>
          <w:rFonts w:eastAsia="MS Mincho"/>
        </w:rPr>
        <w:t xml:space="preserve">integration and integration interval can be </w:t>
      </w:r>
      <w:r w:rsidR="00AF5E1B" w:rsidRPr="009433A8">
        <w:rPr>
          <w:rFonts w:eastAsia="MS Mincho"/>
        </w:rPr>
        <w:t>set</w:t>
      </w:r>
      <w:r w:rsidR="007D66D8" w:rsidRPr="009433A8">
        <w:rPr>
          <w:rFonts w:eastAsia="MS Mincho"/>
        </w:rPr>
        <w:t xml:space="preserve"> to k*</w:t>
      </w:r>
      <w:r w:rsidR="007D66D8" w:rsidRPr="009433A8">
        <w:rPr>
          <w:rFonts w:ascii="Times New Roman" w:eastAsia="MS Mincho" w:hAnsi="Times New Roman"/>
          <w:sz w:val="22"/>
        </w:rPr>
        <w:t>π</w:t>
      </w:r>
      <w:r w:rsidR="007D66D8" w:rsidRPr="009433A8">
        <w:rPr>
          <w:rFonts w:eastAsia="MS Mincho"/>
        </w:rPr>
        <w:t xml:space="preserve">, where </w:t>
      </w:r>
      <w:r w:rsidR="00AF5E1B" w:rsidRPr="009433A8">
        <w:rPr>
          <w:rFonts w:eastAsia="MS Mincho"/>
        </w:rPr>
        <w:br/>
      </w:r>
      <w:r w:rsidR="007D66D8" w:rsidRPr="009433A8">
        <w:rPr>
          <w:rFonts w:eastAsia="MS Mincho"/>
        </w:rPr>
        <w:t>k=1; 2; 3; …</w:t>
      </w:r>
      <w:bookmarkEnd w:id="64"/>
    </w:p>
    <w:p w:rsidR="007D66D8" w:rsidRPr="009433A8" w:rsidRDefault="007D66D8" w:rsidP="009433A8">
      <w:pPr>
        <w:pStyle w:val="ECCParagraph"/>
        <w:rPr>
          <w:rFonts w:eastAsia="MS Mincho"/>
        </w:rPr>
      </w:pPr>
      <w:r w:rsidRPr="009433A8">
        <w:rPr>
          <w:rFonts w:eastAsia="MS Mincho"/>
        </w:rPr>
        <w:t>In practice</w:t>
      </w:r>
      <w:r w:rsidR="00AF5E1B" w:rsidRPr="009433A8">
        <w:rPr>
          <w:rFonts w:eastAsia="MS Mincho"/>
        </w:rPr>
        <w:t>, during a height scan,</w:t>
      </w:r>
      <w:r w:rsidRPr="009433A8">
        <w:rPr>
          <w:rFonts w:eastAsia="MS Mincho"/>
        </w:rPr>
        <w:t xml:space="preserve"> field strength </w:t>
      </w:r>
      <w:r w:rsidR="00AF5E1B" w:rsidRPr="009433A8">
        <w:rPr>
          <w:rFonts w:eastAsia="MS Mincho"/>
        </w:rPr>
        <w:t xml:space="preserve">samples are taken in uniform, fixed time intervals. Assuming the antenna speed during the height scan is constant, </w:t>
      </w:r>
      <w:r w:rsidRPr="009433A8">
        <w:rPr>
          <w:rFonts w:eastAsia="MS Mincho"/>
        </w:rPr>
        <w:t xml:space="preserve">these </w:t>
      </w:r>
      <w:r w:rsidR="00AF5E1B" w:rsidRPr="009433A8">
        <w:rPr>
          <w:rFonts w:eastAsia="MS Mincho"/>
        </w:rPr>
        <w:t>samples</w:t>
      </w:r>
      <w:r w:rsidRPr="009433A8">
        <w:rPr>
          <w:rFonts w:eastAsia="MS Mincho"/>
        </w:rPr>
        <w:t xml:space="preserve"> </w:t>
      </w:r>
      <w:r w:rsidR="00AF5E1B" w:rsidRPr="009433A8">
        <w:rPr>
          <w:rFonts w:eastAsia="MS Mincho"/>
        </w:rPr>
        <w:t>correspond</w:t>
      </w:r>
      <w:r w:rsidRPr="009433A8">
        <w:rPr>
          <w:rFonts w:eastAsia="MS Mincho"/>
        </w:rPr>
        <w:t xml:space="preserve"> </w:t>
      </w:r>
      <w:r w:rsidR="00AF5E1B" w:rsidRPr="009433A8">
        <w:rPr>
          <w:rFonts w:eastAsia="MS Mincho"/>
        </w:rPr>
        <w:t xml:space="preserve">to </w:t>
      </w:r>
      <w:r w:rsidRPr="009433A8">
        <w:rPr>
          <w:rFonts w:eastAsia="MS Mincho"/>
        </w:rPr>
        <w:t xml:space="preserve">uniform phase changes </w:t>
      </w:r>
      <w:proofErr w:type="spellStart"/>
      <w:r w:rsidRPr="009433A8">
        <w:rPr>
          <w:rFonts w:ascii="Times New Roman" w:eastAsia="MS Mincho" w:hAnsi="Times New Roman"/>
          <w:sz w:val="22"/>
        </w:rPr>
        <w:t>δΦ</w:t>
      </w:r>
      <w:proofErr w:type="spellEnd"/>
      <w:r w:rsidRPr="009433A8">
        <w:rPr>
          <w:rFonts w:eastAsia="MS Mincho"/>
        </w:rPr>
        <w:t xml:space="preserve">. If we measure N values while </w:t>
      </w:r>
      <w:r w:rsidR="00AF5E1B" w:rsidRPr="009433A8">
        <w:rPr>
          <w:rFonts w:eastAsia="MS Mincho"/>
        </w:rPr>
        <w:t xml:space="preserve">the </w:t>
      </w:r>
      <w:r w:rsidRPr="009433A8">
        <w:rPr>
          <w:rFonts w:eastAsia="MS Mincho"/>
        </w:rPr>
        <w:t xml:space="preserve">phase ΔΦ changes by </w:t>
      </w:r>
      <w:r w:rsidRPr="009433A8">
        <w:rPr>
          <w:rFonts w:ascii="Times New Roman" w:eastAsia="MS Mincho" w:hAnsi="Times New Roman"/>
          <w:sz w:val="22"/>
        </w:rPr>
        <w:t>π</w:t>
      </w:r>
      <w:r w:rsidRPr="009433A8">
        <w:rPr>
          <w:rFonts w:eastAsia="MS Mincho"/>
        </w:rPr>
        <w:t xml:space="preserve">, then phase change </w:t>
      </w:r>
      <w:proofErr w:type="spellStart"/>
      <w:r w:rsidRPr="009433A8">
        <w:rPr>
          <w:rFonts w:ascii="Times New Roman" w:eastAsia="MS Mincho" w:hAnsi="Times New Roman"/>
          <w:sz w:val="22"/>
        </w:rPr>
        <w:t>δΦ</w:t>
      </w:r>
      <w:proofErr w:type="spellEnd"/>
      <w:r w:rsidRPr="009433A8">
        <w:rPr>
          <w:rFonts w:eastAsia="MS Mincho"/>
        </w:rPr>
        <w:t xml:space="preserve"> </w:t>
      </w:r>
      <w:r w:rsidR="00AF5E1B" w:rsidRPr="009433A8">
        <w:rPr>
          <w:rFonts w:eastAsia="MS Mincho"/>
        </w:rPr>
        <w:t xml:space="preserve">between adjacent samples </w:t>
      </w:r>
      <w:r w:rsidRPr="009433A8">
        <w:rPr>
          <w:rFonts w:eastAsia="MS Mincho"/>
        </w:rPr>
        <w:t xml:space="preserve">is equal to </w:t>
      </w:r>
      <w:r w:rsidRPr="009433A8">
        <w:rPr>
          <w:rFonts w:ascii="Times New Roman" w:eastAsia="MS Mincho" w:hAnsi="Times New Roman"/>
          <w:sz w:val="22"/>
        </w:rPr>
        <w:t>π</w:t>
      </w:r>
      <w:r w:rsidRPr="009433A8">
        <w:rPr>
          <w:rFonts w:eastAsia="MS Mincho"/>
        </w:rPr>
        <w:t>/N. As a result the integral in the left side of equation (45) can be changed to a summation:</w:t>
      </w:r>
    </w:p>
    <w:p w:rsidR="00EE74D2" w:rsidRPr="00C507B0" w:rsidRDefault="00163E24" w:rsidP="000F7602">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e>
        </m:nary>
        <m:r>
          <w:rPr>
            <w:rFonts w:ascii="Cambria Math" w:eastAsia="MS Mincho" w:hAnsi="Cambria Math"/>
            <w:sz w:val="22"/>
          </w:rPr>
          <m:t>d</m:t>
        </m:r>
        <m:r>
          <m:rPr>
            <m:sty m:val="p"/>
          </m:rPr>
          <w:rPr>
            <w:rFonts w:ascii="Cambria Math" w:eastAsia="MS Mincho" w:hAnsi="Cambria Math"/>
            <w:sz w:val="22"/>
          </w:rPr>
          <m:t>Φ≅</m:t>
        </m:r>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chr m:val="∑"/>
            <m:limLoc m:val="undOvr"/>
            <m:ctrlPr>
              <w:rPr>
                <w:rFonts w:ascii="Cambria Math" w:eastAsia="MS Mincho" w:hAnsi="Cambria Math"/>
                <w:sz w:val="22"/>
              </w:rPr>
            </m:ctrlPr>
          </m:naryPr>
          <m:sub>
            <m:r>
              <w:rPr>
                <w:rFonts w:ascii="Cambria Math" w:eastAsia="MS Mincho" w:hAnsi="Cambria Math"/>
                <w:sz w:val="22"/>
              </w:rPr>
              <m:t>i</m:t>
            </m:r>
            <m:r>
              <m:rPr>
                <m:sty m:val="p"/>
              </m:rPr>
              <w:rPr>
                <w:rFonts w:ascii="Cambria Math" w:eastAsia="MS Mincho" w:hAnsi="Cambria Math"/>
                <w:sz w:val="22"/>
              </w:rPr>
              <m:t>=1</m:t>
            </m:r>
          </m:sub>
          <m:sup>
            <m:r>
              <w:rPr>
                <w:rFonts w:ascii="Cambria Math" w:eastAsia="MS Mincho" w:hAnsi="Cambria Math"/>
                <w:sz w:val="22"/>
              </w:rPr>
              <m:t>N</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r>
              <w:rPr>
                <w:rFonts w:ascii="Cambria Math" w:eastAsia="MS Mincho" w:hAnsi="Cambria Math"/>
                <w:sz w:val="22"/>
              </w:rPr>
              <m:t>δ</m:t>
            </m:r>
            <m:r>
              <m:rPr>
                <m:sty m:val="p"/>
              </m:rPr>
              <w:rPr>
                <w:rFonts w:ascii="Cambria Math" w:eastAsia="MS Mincho" w:hAnsi="Cambria Math"/>
                <w:sz w:val="22"/>
              </w:rPr>
              <m:t>Φ</m:t>
            </m:r>
          </m:e>
        </m:nary>
        <m:r>
          <m:rPr>
            <m:sty m:val="p"/>
          </m:rPr>
          <w:rPr>
            <w:rFonts w:ascii="Cambria Math" w:eastAsia="MS Mincho" w:hAnsi="Cambria Math"/>
            <w:sz w:val="22"/>
          </w:rPr>
          <m:t>=</m:t>
        </m:r>
        <m:f>
          <m:fPr>
            <m:ctrlPr>
              <w:rPr>
                <w:rFonts w:ascii="Cambria Math" w:eastAsia="MS Mincho" w:hAnsi="Cambria Math"/>
                <w:sz w:val="22"/>
              </w:rPr>
            </m:ctrlPr>
          </m:fPr>
          <m:num>
            <m:r>
              <w:rPr>
                <w:rFonts w:ascii="Cambria Math" w:eastAsia="MS Mincho" w:hAnsi="Cambria Math"/>
                <w:sz w:val="22"/>
              </w:rPr>
              <m:t>δ</m:t>
            </m:r>
            <m:r>
              <m:rPr>
                <m:sty m:val="p"/>
              </m:rPr>
              <w:rPr>
                <w:rFonts w:ascii="Cambria Math" w:eastAsia="MS Mincho" w:hAnsi="Cambria Math"/>
                <w:sz w:val="22"/>
              </w:rPr>
              <m:t>Φ</m:t>
            </m:r>
          </m:num>
          <m:den>
            <m:r>
              <w:rPr>
                <w:rFonts w:ascii="Cambria Math" w:eastAsia="MS Mincho" w:hAnsi="Cambria Math"/>
                <w:sz w:val="22"/>
              </w:rPr>
              <m:t>π</m:t>
            </m:r>
          </m:den>
        </m:f>
        <m:nary>
          <m:naryPr>
            <m:chr m:val="∑"/>
            <m:limLoc m:val="undOvr"/>
            <m:ctrlPr>
              <w:rPr>
                <w:rFonts w:ascii="Cambria Math" w:eastAsia="MS Mincho" w:hAnsi="Cambria Math"/>
                <w:sz w:val="22"/>
              </w:rPr>
            </m:ctrlPr>
          </m:naryPr>
          <m:sub>
            <m:r>
              <w:rPr>
                <w:rFonts w:ascii="Cambria Math" w:eastAsia="MS Mincho" w:hAnsi="Cambria Math"/>
                <w:sz w:val="22"/>
              </w:rPr>
              <m:t>i</m:t>
            </m:r>
            <m:r>
              <m:rPr>
                <m:sty m:val="p"/>
              </m:rPr>
              <w:rPr>
                <w:rFonts w:ascii="Cambria Math" w:eastAsia="MS Mincho" w:hAnsi="Cambria Math"/>
                <w:sz w:val="22"/>
              </w:rPr>
              <m:t>=1</m:t>
            </m:r>
          </m:sub>
          <m:sup>
            <m:r>
              <w:rPr>
                <w:rFonts w:ascii="Cambria Math" w:eastAsia="MS Mincho" w:hAnsi="Cambria Math"/>
                <w:sz w:val="22"/>
              </w:rPr>
              <m:t>N</m:t>
            </m:r>
          </m:sup>
          <m:e>
            <m:r>
              <w:rPr>
                <w:rFonts w:ascii="Cambria Math" w:eastAsia="MS Mincho" w:hAnsi="Cambria Math"/>
                <w:sz w:val="22"/>
              </w:rPr>
              <m:t>E</m:t>
            </m:r>
            <m:d>
              <m:dPr>
                <m:ctrlPr>
                  <w:rPr>
                    <w:rFonts w:ascii="Cambria Math" w:eastAsia="MS Mincho" w:hAnsi="Cambria Math"/>
                    <w:sz w:val="22"/>
                  </w:rPr>
                </m:ctrlPr>
              </m:dPr>
              <m:e>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e>
            </m:d>
            <m:r>
              <m:rPr>
                <m:sty m:val="p"/>
              </m:rPr>
              <w:rPr>
                <w:rFonts w:ascii="Cambria Math" w:eastAsia="MS Mincho" w:hAnsi="Cambria Math"/>
                <w:sz w:val="22"/>
              </w:rPr>
              <m:t>=</m:t>
            </m:r>
          </m:e>
        </m:nary>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w:rPr>
                <w:rFonts w:ascii="Cambria Math" w:hAnsi="Cambria Math"/>
                <w:sz w:val="22"/>
              </w:rPr>
              <m:t>E</m:t>
            </m:r>
            <m:r>
              <m:rPr>
                <m:sty m:val="p"/>
              </m:rPr>
              <w:rPr>
                <w:rFonts w:ascii="Cambria Math" w:hAnsi="Cambria Math"/>
                <w:sz w:val="22"/>
              </w:rPr>
              <m:t>(</m:t>
            </m:r>
            <m:r>
              <w:rPr>
                <w:rFonts w:ascii="Cambria Math" w:hAnsi="Cambria Math"/>
                <w:sz w:val="22"/>
              </w:rPr>
              <m:t>dBμV</m:t>
            </m:r>
            <m:r>
              <m:rPr>
                <m:sty m:val="p"/>
              </m:rPr>
              <w:rPr>
                <w:rFonts w:ascii="Cambria Math" w:hAnsi="Cambria Math"/>
                <w:sz w:val="22"/>
              </w:rPr>
              <m:t>/</m:t>
            </m:r>
            <m:r>
              <w:rPr>
                <w:rFonts w:ascii="Cambria Math" w:hAnsi="Cambria Math"/>
                <w:sz w:val="22"/>
              </w:rPr>
              <m:t>m</m:t>
            </m:r>
          </m:e>
        </m:nary>
        <m:r>
          <m:rPr>
            <m:sty m:val="p"/>
          </m:rPr>
          <w:rPr>
            <w:rFonts w:ascii="Cambria Math" w:hAnsi="Cambria Math"/>
            <w:sz w:val="22"/>
          </w:rPr>
          <m:t>)</m:t>
        </m:r>
      </m:oMath>
      <w:r w:rsidR="00EE74D2" w:rsidRPr="00C507B0">
        <w:rPr>
          <w:rFonts w:eastAsia="MS Mincho"/>
        </w:rPr>
        <w:tab/>
        <w:t>(46)</w:t>
      </w:r>
    </w:p>
    <w:bookmarkEnd w:id="4"/>
    <w:bookmarkEnd w:id="5"/>
    <w:bookmarkEnd w:id="6"/>
    <w:bookmarkEnd w:id="7"/>
    <w:bookmarkEnd w:id="8"/>
    <w:bookmarkEnd w:id="9"/>
    <w:p w:rsidR="00EE74D2" w:rsidRPr="00C507B0" w:rsidRDefault="00AF5E1B" w:rsidP="009F1686">
      <w:pPr>
        <w:pStyle w:val="ECCParagraph"/>
        <w:tabs>
          <w:tab w:val="right" w:pos="9638"/>
        </w:tabs>
        <w:rPr>
          <w:rFonts w:eastAsia="MS Mincho"/>
        </w:rPr>
      </w:pPr>
      <w:r w:rsidRPr="00C507B0">
        <w:rPr>
          <w:rFonts w:eastAsia="MS Mincho"/>
        </w:rPr>
        <w:t>E</w:t>
      </w:r>
      <w:r w:rsidR="00EE74D2" w:rsidRPr="00C507B0">
        <w:rPr>
          <w:rFonts w:eastAsia="MS Mincho"/>
        </w:rPr>
        <w:t xml:space="preserve">quations (45) and (46) </w:t>
      </w:r>
      <w:r w:rsidRPr="00C507B0">
        <w:rPr>
          <w:rFonts w:eastAsia="MS Mincho"/>
        </w:rPr>
        <w:t>show</w:t>
      </w:r>
      <w:r w:rsidR="00EE74D2" w:rsidRPr="00C507B0">
        <w:rPr>
          <w:rFonts w:eastAsia="MS Mincho"/>
        </w:rPr>
        <w:t xml:space="preserve"> that if field strength </w:t>
      </w:r>
      <w:r w:rsidRPr="00C507B0">
        <w:rPr>
          <w:rFonts w:eastAsia="MS Mincho"/>
        </w:rPr>
        <w:t>is measured in logarithmic units</w:t>
      </w:r>
      <w:r w:rsidR="00EE74D2" w:rsidRPr="00C507B0">
        <w:rPr>
          <w:rFonts w:eastAsia="MS Mincho"/>
        </w:rPr>
        <w:t xml:space="preserve">, </w:t>
      </w:r>
      <w:r w:rsidRPr="00C507B0">
        <w:rPr>
          <w:rFonts w:eastAsia="MS Mincho"/>
        </w:rPr>
        <w:t>the</w:t>
      </w:r>
      <w:r w:rsidR="00EE74D2" w:rsidRPr="00C507B0">
        <w:rPr>
          <w:rFonts w:eastAsia="MS Mincho"/>
        </w:rPr>
        <w:t xml:space="preserve"> arithmetic mean </w:t>
      </w:r>
      <w:r w:rsidRPr="00C507B0">
        <w:rPr>
          <w:rFonts w:eastAsia="MS Mincho"/>
        </w:rPr>
        <w:t xml:space="preserve">of these logarithmic values </w:t>
      </w:r>
      <w:r w:rsidR="00EE74D2" w:rsidRPr="00C507B0">
        <w:rPr>
          <w:rFonts w:eastAsia="MS Mincho"/>
        </w:rPr>
        <w:t>in specific height intervals is equal to the field strength of a direct wave.</w:t>
      </w:r>
    </w:p>
    <w:p w:rsidR="00EE74D2" w:rsidRPr="00C507B0" w:rsidRDefault="00EE74D2" w:rsidP="009F1686">
      <w:pPr>
        <w:pStyle w:val="ECCParagraph"/>
        <w:tabs>
          <w:tab w:val="right" w:pos="9638"/>
        </w:tabs>
        <w:rPr>
          <w:rFonts w:eastAsia="MS Mincho"/>
        </w:rPr>
      </w:pPr>
      <w:r w:rsidRPr="00C507B0">
        <w:rPr>
          <w:rFonts w:eastAsia="MS Mincho"/>
        </w:rPr>
        <w:t xml:space="preserve">In practice it is inconvenient to average the field strength over the interval in which </w:t>
      </w:r>
      <w:r w:rsidR="00AF5E1B" w:rsidRPr="00C507B0">
        <w:rPr>
          <w:rFonts w:eastAsia="MS Mincho"/>
        </w:rPr>
        <w:t xml:space="preserve">the </w:t>
      </w:r>
      <w:r w:rsidRPr="00C507B0">
        <w:rPr>
          <w:rFonts w:eastAsia="MS Mincho"/>
        </w:rPr>
        <w:t xml:space="preserve">phase difference </w:t>
      </w:r>
      <w:r w:rsidRPr="00C507B0">
        <w:rPr>
          <w:rFonts w:ascii="Times New Roman" w:eastAsia="MS Mincho" w:hAnsi="Times New Roman"/>
          <w:sz w:val="22"/>
          <w:szCs w:val="22"/>
        </w:rPr>
        <w:t>ΔΦ</w:t>
      </w:r>
      <w:r w:rsidRPr="00C507B0">
        <w:rPr>
          <w:rFonts w:eastAsia="MS Mincho"/>
        </w:rPr>
        <w:t xml:space="preserve"> changes from 0 to </w:t>
      </w:r>
      <w:r w:rsidRPr="00C507B0">
        <w:rPr>
          <w:rFonts w:ascii="Times New Roman" w:eastAsia="MS Mincho" w:hAnsi="Times New Roman"/>
          <w:sz w:val="22"/>
          <w:szCs w:val="22"/>
        </w:rPr>
        <w:t>π</w:t>
      </w:r>
      <w:r w:rsidRPr="00C507B0">
        <w:rPr>
          <w:rFonts w:eastAsia="MS Mincho"/>
        </w:rPr>
        <w:t xml:space="preserve">, because 0 corresponds to the resultant field strength maximum </w:t>
      </w:r>
      <w:r w:rsidR="00AF5E1B" w:rsidRPr="00C507B0">
        <w:rPr>
          <w:rFonts w:eastAsia="MS Mincho"/>
        </w:rPr>
        <w:t>which is not sharp. The minima</w:t>
      </w:r>
      <w:r w:rsidRPr="00C507B0">
        <w:rPr>
          <w:rFonts w:eastAsia="MS Mincho"/>
        </w:rPr>
        <w:t xml:space="preserve"> </w:t>
      </w:r>
      <w:r w:rsidR="00AF5E1B" w:rsidRPr="00C507B0">
        <w:rPr>
          <w:rFonts w:eastAsia="MS Mincho"/>
        </w:rPr>
        <w:t xml:space="preserve">can be determined </w:t>
      </w:r>
      <w:r w:rsidRPr="00C507B0">
        <w:rPr>
          <w:rFonts w:eastAsia="MS Mincho"/>
        </w:rPr>
        <w:t xml:space="preserve">much more </w:t>
      </w:r>
      <w:r w:rsidR="00AF5E1B" w:rsidRPr="00C507B0">
        <w:rPr>
          <w:rFonts w:eastAsia="MS Mincho"/>
        </w:rPr>
        <w:t>accurately</w:t>
      </w:r>
      <w:r w:rsidRPr="00C507B0">
        <w:rPr>
          <w:rFonts w:eastAsia="MS Mincho"/>
        </w:rPr>
        <w:t>. Therefore, more precise result</w:t>
      </w:r>
      <w:r w:rsidR="00AF5E1B" w:rsidRPr="00C507B0">
        <w:rPr>
          <w:rFonts w:eastAsia="MS Mincho"/>
        </w:rPr>
        <w:t>s</w:t>
      </w:r>
      <w:r w:rsidRPr="00C507B0">
        <w:rPr>
          <w:rFonts w:eastAsia="MS Mincho"/>
        </w:rPr>
        <w:t xml:space="preserve"> can be obtained by averaging between two </w:t>
      </w:r>
      <w:r w:rsidR="00AF5E1B" w:rsidRPr="00C507B0">
        <w:rPr>
          <w:rFonts w:eastAsia="MS Mincho"/>
        </w:rPr>
        <w:t>adjacent minima</w:t>
      </w:r>
      <w:r w:rsidRPr="00C507B0">
        <w:rPr>
          <w:rFonts w:eastAsia="MS Mincho"/>
        </w:rPr>
        <w:t xml:space="preserve"> </w:t>
      </w:r>
      <w:r w:rsidR="00AF5E1B" w:rsidRPr="00C507B0">
        <w:rPr>
          <w:rFonts w:eastAsia="MS Mincho"/>
        </w:rPr>
        <w:t xml:space="preserve">of the </w:t>
      </w:r>
      <w:r w:rsidRPr="00C507B0">
        <w:rPr>
          <w:rFonts w:eastAsia="MS Mincho"/>
        </w:rPr>
        <w:t>of resultant field strength</w:t>
      </w:r>
      <w:r w:rsidR="006459E0" w:rsidRPr="00C507B0">
        <w:rPr>
          <w:rFonts w:eastAsia="MS Mincho"/>
        </w:rPr>
        <w:t xml:space="preserve"> during the height scan</w:t>
      </w:r>
      <w:r w:rsidRPr="00C507B0">
        <w:rPr>
          <w:rFonts w:eastAsia="MS Mincho"/>
        </w:rPr>
        <w:t xml:space="preserve">. </w:t>
      </w:r>
      <w:r w:rsidR="006459E0" w:rsidRPr="00C507B0">
        <w:rPr>
          <w:rFonts w:eastAsia="MS Mincho"/>
        </w:rPr>
        <w:t>The p</w:t>
      </w:r>
      <w:r w:rsidRPr="00C507B0">
        <w:rPr>
          <w:rFonts w:eastAsia="MS Mincho"/>
        </w:rPr>
        <w:t xml:space="preserve">hase </w:t>
      </w:r>
      <w:r w:rsidR="006459E0" w:rsidRPr="00C507B0">
        <w:rPr>
          <w:rFonts w:eastAsia="MS Mincho"/>
        </w:rPr>
        <w:t xml:space="preserve">change </w:t>
      </w:r>
      <w:r w:rsidRPr="00C507B0">
        <w:rPr>
          <w:rFonts w:eastAsia="MS Mincho"/>
        </w:rPr>
        <w:t>ΔΦ over t</w:t>
      </w:r>
      <w:r w:rsidR="006459E0" w:rsidRPr="00C507B0">
        <w:rPr>
          <w:rFonts w:eastAsia="MS Mincho"/>
        </w:rPr>
        <w:t>he interval between two minima</w:t>
      </w:r>
      <w:r w:rsidRPr="00C507B0">
        <w:rPr>
          <w:rFonts w:eastAsia="MS Mincho"/>
        </w:rPr>
        <w:t xml:space="preserve"> is equal to 2</w:t>
      </w:r>
      <w:r w:rsidRPr="009433A8">
        <w:rPr>
          <w:rFonts w:ascii="Times New Roman" w:eastAsia="MS Mincho" w:hAnsi="Times New Roman"/>
          <w:sz w:val="22"/>
        </w:rPr>
        <w:t>π</w:t>
      </w:r>
      <w:r w:rsidR="006459E0" w:rsidRPr="00C507B0">
        <w:rPr>
          <w:rFonts w:eastAsia="MS Mincho"/>
        </w:rPr>
        <w:t>, and formula (46) is still valid for the calculation of the field strength of the direct wave</w:t>
      </w:r>
      <w:r w:rsidRPr="00C507B0">
        <w:rPr>
          <w:rFonts w:eastAsia="MS Mincho"/>
        </w:rPr>
        <w:t>.</w:t>
      </w:r>
    </w:p>
    <w:p w:rsidR="00EE74D2" w:rsidRPr="00C507B0" w:rsidRDefault="006459E0" w:rsidP="009F1686">
      <w:pPr>
        <w:pStyle w:val="ECCParagraph"/>
        <w:tabs>
          <w:tab w:val="right" w:pos="9638"/>
        </w:tabs>
      </w:pPr>
      <w:r w:rsidRPr="00C507B0">
        <w:t>I</w:t>
      </w:r>
      <w:r w:rsidR="00EE74D2" w:rsidRPr="00C507B0">
        <w:t xml:space="preserve">f the field strength measurements </w:t>
      </w:r>
      <w:r w:rsidRPr="00C507B0">
        <w:t>are</w:t>
      </w:r>
      <w:r w:rsidR="00EE74D2" w:rsidRPr="00C507B0">
        <w:t xml:space="preserve"> carried out under </w:t>
      </w:r>
      <w:r w:rsidRPr="00C507B0">
        <w:t>strict</w:t>
      </w:r>
      <w:r w:rsidR="00EE74D2" w:rsidRPr="00C507B0">
        <w:t xml:space="preserve"> line-of-sight </w:t>
      </w:r>
      <w:r w:rsidRPr="00C507B0">
        <w:t>conditions</w:t>
      </w:r>
      <w:r w:rsidR="00EE74D2" w:rsidRPr="00C507B0">
        <w:t xml:space="preserve"> </w:t>
      </w:r>
      <w:r w:rsidRPr="00C507B0">
        <w:t>with</w:t>
      </w:r>
      <w:r w:rsidR="00EE74D2" w:rsidRPr="00C507B0">
        <w:t xml:space="preserve"> an unobstructed propagation path </w:t>
      </w:r>
      <w:r w:rsidRPr="00C507B0">
        <w:t>(</w:t>
      </w:r>
      <w:r w:rsidR="00EE74D2" w:rsidRPr="00C507B0">
        <w:t>no objects causing considerable reflections in the vicinity</w:t>
      </w:r>
      <w:r w:rsidRPr="00C507B0">
        <w:t>)</w:t>
      </w:r>
      <w:r w:rsidR="00EE74D2" w:rsidRPr="00C507B0">
        <w:t xml:space="preserve">, the field strength of direct wave </w:t>
      </w:r>
      <w:r w:rsidR="00EE74D2" w:rsidRPr="00C507B0">
        <w:rPr>
          <w:rFonts w:ascii="Times New Roman" w:hAnsi="Times New Roman"/>
          <w:i/>
          <w:sz w:val="22"/>
          <w:szCs w:val="22"/>
        </w:rPr>
        <w:t>E</w:t>
      </w:r>
      <w:r w:rsidR="00EE74D2" w:rsidRPr="0034222D">
        <w:rPr>
          <w:rFonts w:ascii="Times New Roman" w:hAnsi="Times New Roman"/>
          <w:i/>
          <w:iCs/>
          <w:color w:val="000000" w:themeColor="text1"/>
          <w:sz w:val="22"/>
          <w:vertAlign w:val="subscript"/>
        </w:rPr>
        <w:t>D</w:t>
      </w:r>
      <w:r w:rsidR="00EE74D2" w:rsidRPr="0027243C">
        <w:t xml:space="preserve"> </w:t>
      </w:r>
      <w:r w:rsidR="00EE74D2" w:rsidRPr="00C507B0">
        <w:t xml:space="preserve">is the free space field strength </w:t>
      </w:r>
      <w:r w:rsidR="00EE74D2" w:rsidRPr="00C507B0">
        <w:rPr>
          <w:rFonts w:ascii="Times New Roman" w:hAnsi="Times New Roman"/>
          <w:i/>
          <w:sz w:val="22"/>
          <w:szCs w:val="22"/>
        </w:rPr>
        <w:t>E</w:t>
      </w:r>
      <w:r w:rsidR="00EE74D2" w:rsidRPr="0034222D">
        <w:rPr>
          <w:rFonts w:ascii="Times New Roman" w:hAnsi="Times New Roman"/>
          <w:i/>
          <w:iCs/>
          <w:color w:val="000000" w:themeColor="text1"/>
          <w:sz w:val="22"/>
          <w:vertAlign w:val="subscript"/>
        </w:rPr>
        <w:t>FS</w:t>
      </w:r>
      <w:r w:rsidR="00EE74D2" w:rsidRPr="00C507B0">
        <w:t>.</w:t>
      </w:r>
    </w:p>
    <w:p w:rsidR="001B43D9" w:rsidRPr="00C507B0" w:rsidRDefault="001B43D9" w:rsidP="001B43D9">
      <w:pPr>
        <w:pStyle w:val="ECCAnnexheading2"/>
        <w:rPr>
          <w:lang w:val="en-GB"/>
        </w:rPr>
      </w:pPr>
      <w:r w:rsidRPr="00C507B0">
        <w:rPr>
          <w:lang w:val="en-GB"/>
        </w:rPr>
        <w:t>theoretical baground of the Route scan method</w:t>
      </w:r>
    </w:p>
    <w:p w:rsidR="001B43D9" w:rsidRPr="00C507B0" w:rsidRDefault="001B43D9" w:rsidP="000F7602">
      <w:pPr>
        <w:pStyle w:val="ECCParagraph"/>
        <w:tabs>
          <w:tab w:val="right" w:pos="9638"/>
        </w:tabs>
      </w:pPr>
      <w:r w:rsidRPr="00C507B0">
        <w:t>The route scan method is based on the comparison of the field strength values measured along the route with calculated field strength values</w:t>
      </w:r>
      <w:r w:rsidR="000F7602" w:rsidRPr="00C507B0">
        <w:t xml:space="preserve"> according to Vvedenskij’s formula (9) and (10)</w:t>
      </w:r>
      <w:r w:rsidRPr="00C507B0">
        <w:t xml:space="preserve">. The radiated power value used in calculations is being adjusted in such a way that </w:t>
      </w:r>
      <w:r w:rsidR="000F7602" w:rsidRPr="00C507B0">
        <w:t>difference</w:t>
      </w:r>
      <w:r w:rsidRPr="00C507B0">
        <w:t xml:space="preserve"> between theoretically calculated and experimentally measured data curves is </w:t>
      </w:r>
      <w:r w:rsidR="000F7602" w:rsidRPr="00C507B0">
        <w:t>minimized</w:t>
      </w:r>
      <w:r w:rsidR="006672C5" w:rsidRPr="00C507B0">
        <w:t xml:space="preserve"> (see </w:t>
      </w:r>
      <w:r w:rsidR="006672C5" w:rsidRPr="00C507B0">
        <w:fldChar w:fldCharType="begin"/>
      </w:r>
      <w:r w:rsidR="006672C5" w:rsidRPr="00C507B0">
        <w:instrText xml:space="preserve"> REF _Ref523226827 \r \h </w:instrText>
      </w:r>
      <w:r w:rsidR="006672C5" w:rsidRPr="00C507B0">
        <w:fldChar w:fldCharType="separate"/>
      </w:r>
      <w:r w:rsidR="006672C5" w:rsidRPr="00C507B0">
        <w:t>Figure 2:</w:t>
      </w:r>
      <w:r w:rsidR="006672C5" w:rsidRPr="00C507B0">
        <w:fldChar w:fldCharType="end"/>
      </w:r>
      <w:r w:rsidR="006672C5" w:rsidRPr="00C507B0">
        <w:t>for an example)</w:t>
      </w:r>
      <w:r w:rsidR="000F7602" w:rsidRPr="00C507B0">
        <w:t>.</w:t>
      </w:r>
      <w:r w:rsidRPr="00C507B0">
        <w:t xml:space="preserve"> The best-fit radiated power value </w:t>
      </w:r>
      <w:proofErr w:type="spellStart"/>
      <w:proofErr w:type="gramStart"/>
      <w:r w:rsidRPr="00C507B0">
        <w:t>P</w:t>
      </w:r>
      <w:r w:rsidRPr="009433A8">
        <w:rPr>
          <w:vertAlign w:val="subscript"/>
        </w:rPr>
        <w:t>bf</w:t>
      </w:r>
      <w:proofErr w:type="spellEnd"/>
      <w:r w:rsidRPr="00C507B0">
        <w:t xml:space="preserve"> ,</w:t>
      </w:r>
      <w:proofErr w:type="gramEnd"/>
      <w:r w:rsidRPr="00C507B0">
        <w:t xml:space="preserve"> is the measured radiated power P</w:t>
      </w:r>
      <w:r w:rsidRPr="009433A8">
        <w:rPr>
          <w:vertAlign w:val="subscript"/>
        </w:rPr>
        <w:t>m</w:t>
      </w:r>
      <w:r w:rsidRPr="00C507B0">
        <w:t>.</w:t>
      </w:r>
    </w:p>
    <w:p w:rsidR="001B43D9" w:rsidRPr="00C507B0" w:rsidRDefault="001B43D9" w:rsidP="000F7602">
      <w:pPr>
        <w:pStyle w:val="ECCParagraph"/>
        <w:tabs>
          <w:tab w:val="right" w:pos="9638"/>
        </w:tabs>
      </w:pPr>
      <w:r w:rsidRPr="00C507B0">
        <w:t xml:space="preserve">For data fitting, we suggest using the Root-Mean-Square Error (RMSE), which is a frequently used measure of the differences between </w:t>
      </w:r>
      <w:r w:rsidR="000F7602" w:rsidRPr="00C507B0">
        <w:t xml:space="preserve">a series of </w:t>
      </w:r>
      <w:r w:rsidRPr="00C507B0">
        <w:t xml:space="preserve">calculated </w:t>
      </w:r>
      <w:r w:rsidR="000F7602" w:rsidRPr="00C507B0">
        <w:t xml:space="preserve">and </w:t>
      </w:r>
      <w:r w:rsidRPr="00C507B0">
        <w:t xml:space="preserve">measured values. </w:t>
      </w:r>
      <w:r w:rsidR="006672C5" w:rsidRPr="00C507B0">
        <w:t>In our case, t</w:t>
      </w:r>
      <w:r w:rsidRPr="00C507B0">
        <w:t>he expression for RMSE is</w:t>
      </w:r>
    </w:p>
    <w:p w:rsidR="001B43D9" w:rsidRPr="00C507B0" w:rsidRDefault="001B43D9" w:rsidP="000F7602">
      <w:pPr>
        <w:pStyle w:val="ECCParagraph"/>
        <w:tabs>
          <w:tab w:val="right" w:pos="9638"/>
        </w:tabs>
      </w:pPr>
      <m:oMath>
        <m:r>
          <w:rPr>
            <w:rFonts w:ascii="Cambria Math" w:hAnsi="Cambria Math"/>
            <w:sz w:val="22"/>
          </w:rPr>
          <m:t>RMSE</m:t>
        </m:r>
        <m:r>
          <m:rPr>
            <m:sty m:val="p"/>
          </m:rPr>
          <w:rPr>
            <w:rFonts w:ascii="Cambria Math" w:hAnsi="Cambria Math"/>
            <w:sz w:val="22"/>
          </w:rPr>
          <m:t>=</m:t>
        </m:r>
        <m:sSup>
          <m:sSupPr>
            <m:ctrlPr>
              <w:rPr>
                <w:rFonts w:ascii="Cambria Math" w:hAnsi="Cambria Math"/>
                <w:sz w:val="22"/>
              </w:rPr>
            </m:ctrlPr>
          </m:sSupPr>
          <m:e>
            <m:d>
              <m:dPr>
                <m:begChr m:val="["/>
                <m:endChr m:val="]"/>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sSup>
                      <m:sSupPr>
                        <m:ctrlPr>
                          <w:rPr>
                            <w:rFonts w:ascii="Cambria Math" w:hAnsi="Cambria Math"/>
                            <w:sz w:val="22"/>
                          </w:rPr>
                        </m:ctrlPr>
                      </m:sSupPr>
                      <m:e>
                        <m:d>
                          <m:dPr>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m</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c</m:t>
                                </m:r>
                              </m:sup>
                            </m:sSubSup>
                          </m:e>
                        </m:d>
                      </m:e>
                      <m:sup>
                        <m:r>
                          <m:rPr>
                            <m:sty m:val="p"/>
                          </m:rPr>
                          <w:rPr>
                            <w:rFonts w:ascii="Cambria Math" w:hAnsi="Cambria Math"/>
                            <w:sz w:val="22"/>
                          </w:rPr>
                          <m:t>2</m:t>
                        </m:r>
                      </m:sup>
                    </m:sSup>
                  </m:e>
                </m:nary>
              </m:e>
            </m:d>
          </m:e>
          <m:sup>
            <m:r>
              <m:rPr>
                <m:sty m:val="p"/>
              </m:rPr>
              <w:rPr>
                <w:rFonts w:ascii="Cambria Math" w:hAnsi="Cambria Math"/>
                <w:sz w:val="22"/>
              </w:rPr>
              <m:t>1/2</m:t>
            </m:r>
          </m:sup>
        </m:sSup>
        <m:r>
          <m:rPr>
            <m:sty m:val="p"/>
          </m:rPr>
          <w:rPr>
            <w:rFonts w:ascii="Cambria Math" w:hAnsi="Cambria Math"/>
            <w:sz w:val="22"/>
          </w:rPr>
          <m:t>,</m:t>
        </m:r>
      </m:oMath>
      <w:r w:rsidRPr="00C507B0">
        <w:tab/>
        <w:t>(47)</w:t>
      </w:r>
    </w:p>
    <w:p w:rsidR="001B43D9" w:rsidRPr="00C507B0" w:rsidRDefault="001B43D9" w:rsidP="000F7602">
      <w:pPr>
        <w:pStyle w:val="ECCParagraph"/>
        <w:tabs>
          <w:tab w:val="right" w:pos="9638"/>
        </w:tabs>
      </w:pPr>
      <w:r w:rsidRPr="00C507B0">
        <w:t xml:space="preserve">where N </w:t>
      </w:r>
      <w:r w:rsidR="006672C5" w:rsidRPr="00C507B0">
        <w:t>is</w:t>
      </w:r>
      <w:r w:rsidRPr="00C507B0">
        <w:t xml:space="preserve"> the number of </w:t>
      </w:r>
      <w:r w:rsidR="006672C5" w:rsidRPr="00C507B0">
        <w:t xml:space="preserve">measurement points </w:t>
      </w:r>
      <w:r w:rsidRPr="00C507B0">
        <w:t xml:space="preserve">along the route; </w:t>
      </w:r>
      <m:oMath>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m</m:t>
            </m:r>
          </m:sup>
        </m:sSubSup>
      </m:oMath>
      <w:r w:rsidRPr="00C507B0">
        <w:t xml:space="preserve"> and </w:t>
      </w:r>
      <m:oMath>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c</m:t>
            </m:r>
          </m:sup>
        </m:sSubSup>
      </m:oMath>
      <w:r w:rsidR="006672C5" w:rsidRPr="00C507B0">
        <w:t xml:space="preserve"> are</w:t>
      </w:r>
      <w:r w:rsidRPr="00C507B0">
        <w:t xml:space="preserve"> the measured and </w:t>
      </w:r>
      <w:bookmarkStart w:id="66" w:name="_Hlk520878163"/>
      <w:r w:rsidRPr="00C507B0">
        <w:t xml:space="preserve">calculated field strength values at the point </w:t>
      </w:r>
      <w:proofErr w:type="spellStart"/>
      <w:r w:rsidRPr="00C507B0">
        <w:t>i</w:t>
      </w:r>
      <w:bookmarkEnd w:id="66"/>
      <w:proofErr w:type="spellEnd"/>
      <w:r w:rsidR="006672C5" w:rsidRPr="00C507B0">
        <w:t>.</w:t>
      </w:r>
    </w:p>
    <w:p w:rsidR="001B43D9" w:rsidRPr="00C507B0" w:rsidRDefault="001B43D9" w:rsidP="000F7602">
      <w:pPr>
        <w:pStyle w:val="ECCParagraph"/>
        <w:tabs>
          <w:tab w:val="right" w:pos="9638"/>
        </w:tabs>
      </w:pPr>
      <w:r w:rsidRPr="00C507B0">
        <w:lastRenderedPageBreak/>
        <w:t xml:space="preserve">Let’s define the condition corresponding to the minimum value RMSE. In logarithmic scale the field strength </w:t>
      </w:r>
      <w:r w:rsidR="006672C5" w:rsidRPr="00C507B0">
        <w:t xml:space="preserve">at a given reception point </w:t>
      </w:r>
      <w:r w:rsidRPr="00C507B0">
        <w:t xml:space="preserve">is linearly dependent on the radiated power </w:t>
      </w:r>
      <w:r w:rsidRPr="00C507B0">
        <w:rPr>
          <w:i/>
        </w:rPr>
        <w:t>P</w:t>
      </w:r>
      <w:r w:rsidR="006672C5" w:rsidRPr="00C507B0">
        <w:t>.</w:t>
      </w:r>
      <w:r w:rsidR="009433A8">
        <w:t xml:space="preserve"> </w:t>
      </w:r>
      <w:r w:rsidR="006672C5" w:rsidRPr="00C507B0">
        <w:t xml:space="preserve">In a general form, the </w:t>
      </w:r>
      <w:r w:rsidRPr="00C507B0">
        <w:t xml:space="preserve">calculated field strength at the point </w:t>
      </w:r>
      <w:proofErr w:type="spellStart"/>
      <w:r w:rsidRPr="00C507B0">
        <w:t>i</w:t>
      </w:r>
      <w:proofErr w:type="spellEnd"/>
      <w:r w:rsidRPr="00C507B0">
        <w:t xml:space="preserve"> could be expressed as </w:t>
      </w:r>
    </w:p>
    <w:p w:rsidR="001B43D9" w:rsidRPr="00C507B0" w:rsidRDefault="00163E24" w:rsidP="000F7602">
      <w:pPr>
        <w:pStyle w:val="ECCParagraph"/>
        <w:tabs>
          <w:tab w:val="right" w:pos="9638"/>
        </w:tabs>
      </w:pPr>
      <m:oMath>
        <m:sSub>
          <m:sSubPr>
            <m:ctrlPr>
              <w:rPr>
                <w:rFonts w:ascii="Cambria Math" w:hAnsi="Cambria Math"/>
                <w:sz w:val="22"/>
              </w:rPr>
            </m:ctrlPr>
          </m:sSubPr>
          <m:e>
            <m:r>
              <w:rPr>
                <w:rFonts w:ascii="Cambria Math" w:hAnsi="Cambria Math"/>
                <w:sz w:val="22"/>
              </w:rPr>
              <m:t>E</m:t>
            </m:r>
          </m:e>
          <m:sub>
            <m:r>
              <w:rPr>
                <w:rFonts w:ascii="Cambria Math" w:hAnsi="Cambria Math"/>
                <w:sz w:val="22"/>
              </w:rPr>
              <m:t>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r>
          <m:rPr>
            <m:sty m:val="p"/>
          </m:rPr>
          <w:rPr>
            <w:rFonts w:ascii="Cambria Math" w:hAnsi="Cambria Math"/>
            <w:sz w:val="22"/>
          </w:rPr>
          <m:t>+</m:t>
        </m:r>
        <m:r>
          <w:rPr>
            <w:rFonts w:ascii="Cambria Math" w:hAnsi="Cambria Math"/>
            <w:sz w:val="22"/>
          </w:rPr>
          <m:t>P</m:t>
        </m:r>
        <m:r>
          <m:rPr>
            <m:sty m:val="p"/>
          </m:rPr>
          <w:rPr>
            <w:rFonts w:ascii="Cambria Math" w:hAnsi="Cambria Math"/>
            <w:sz w:val="22"/>
          </w:rPr>
          <m:t>,</m:t>
        </m:r>
      </m:oMath>
      <w:r w:rsidR="006672C5" w:rsidRPr="00C507B0">
        <w:tab/>
        <w:t>(48</w:t>
      </w:r>
      <w:r w:rsidR="001B43D9" w:rsidRPr="00C507B0">
        <w:t>)</w:t>
      </w:r>
    </w:p>
    <w:p w:rsidR="001B43D9" w:rsidRPr="00C507B0" w:rsidRDefault="001B43D9" w:rsidP="000F7602">
      <w:pPr>
        <w:pStyle w:val="ECCParagraph"/>
        <w:tabs>
          <w:tab w:val="right" w:pos="9638"/>
        </w:tabs>
      </w:pPr>
      <w:r w:rsidRPr="00C507B0">
        <w:t>where K</w:t>
      </w:r>
      <w:r w:rsidRPr="009433A8">
        <w:rPr>
          <w:vertAlign w:val="subscript"/>
        </w:rPr>
        <w:t>i</w:t>
      </w:r>
      <w:r w:rsidRPr="00C507B0">
        <w:t xml:space="preserve"> </w:t>
      </w:r>
      <w:r w:rsidR="006672C5" w:rsidRPr="00C507B0">
        <w:t>is</w:t>
      </w:r>
      <w:r w:rsidRPr="00C507B0">
        <w:t xml:space="preserve"> </w:t>
      </w:r>
      <w:r w:rsidR="006672C5" w:rsidRPr="00C507B0">
        <w:t>an</w:t>
      </w:r>
      <w:r w:rsidRPr="00C507B0">
        <w:t xml:space="preserve"> aggregated parameter </w:t>
      </w:r>
      <w:r w:rsidR="006672C5" w:rsidRPr="00C507B0">
        <w:t>resulting from the propagation m</w:t>
      </w:r>
      <w:r w:rsidRPr="00C507B0">
        <w:t xml:space="preserve">odel at the point </w:t>
      </w:r>
      <w:proofErr w:type="spellStart"/>
      <w:r w:rsidRPr="00C507B0">
        <w:t>i</w:t>
      </w:r>
      <w:proofErr w:type="spellEnd"/>
      <w:r w:rsidRPr="00C507B0">
        <w:t>.</w:t>
      </w:r>
    </w:p>
    <w:p w:rsidR="001B43D9" w:rsidRPr="00C507B0" w:rsidRDefault="006672C5" w:rsidP="000F7602">
      <w:pPr>
        <w:pStyle w:val="ECCParagraph"/>
        <w:tabs>
          <w:tab w:val="right" w:pos="9638"/>
        </w:tabs>
      </w:pPr>
      <w:r w:rsidRPr="00C507B0">
        <w:t>Considering formula (47</w:t>
      </w:r>
      <w:r w:rsidR="001B43D9" w:rsidRPr="00C507B0">
        <w:t xml:space="preserve">) the partial derivative of RMSE with respect to </w:t>
      </w:r>
      <w:r w:rsidR="001B43D9" w:rsidRPr="00C507B0">
        <w:rPr>
          <w:i/>
        </w:rPr>
        <w:t>P</w:t>
      </w:r>
      <w:r w:rsidR="001B43D9" w:rsidRPr="00C507B0">
        <w:t xml:space="preserve"> is</w:t>
      </w:r>
    </w:p>
    <w:p w:rsidR="001B43D9" w:rsidRPr="00C507B0" w:rsidRDefault="00163E24" w:rsidP="000F7602">
      <w:pPr>
        <w:pStyle w:val="ECCParagraph"/>
        <w:tabs>
          <w:tab w:val="right" w:pos="9638"/>
        </w:tabs>
      </w:pPr>
      <m:oMath>
        <m:f>
          <m:fPr>
            <m:ctrlPr>
              <w:rPr>
                <w:rFonts w:ascii="Cambria Math" w:hAnsi="Cambria Math"/>
                <w:sz w:val="22"/>
              </w:rPr>
            </m:ctrlPr>
          </m:fPr>
          <m:num>
            <m:r>
              <w:rPr>
                <w:rFonts w:ascii="Cambria Math" w:hAnsi="Cambria Math"/>
                <w:sz w:val="22"/>
              </w:rPr>
              <m:t>∂RMSE</m:t>
            </m:r>
          </m:num>
          <m:den>
            <m: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RMSE</m:t>
            </m:r>
          </m:den>
        </m:f>
        <m:d>
          <m:dPr>
            <m:begChr m:val="["/>
            <m:endChr m:val="]"/>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m:rPr>
                    <m:sty m:val="p"/>
                  </m:rPr>
                  <w:rPr>
                    <w:rFonts w:ascii="Cambria Math" w:hAnsi="Cambria Math"/>
                    <w:sz w:val="22"/>
                  </w:rPr>
                  <m:t>2</m:t>
                </m:r>
                <m:d>
                  <m:dPr>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m</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c</m:t>
                        </m:r>
                      </m:sup>
                    </m:sSubSup>
                  </m:e>
                </m:d>
              </m:e>
            </m:nary>
          </m:e>
        </m:d>
        <m:r>
          <m:rPr>
            <m:sty m:val="p"/>
          </m:rPr>
          <w:rPr>
            <w:rFonts w:ascii="Cambria Math" w:hAnsi="Cambria Math"/>
            <w:sz w:val="22"/>
          </w:rPr>
          <m:t>.</m:t>
        </m:r>
      </m:oMath>
      <w:r w:rsidR="00A76B0C" w:rsidRPr="00C507B0">
        <w:tab/>
        <w:t>(49</w:t>
      </w:r>
      <w:r w:rsidR="001B43D9" w:rsidRPr="00C507B0">
        <w:t>)</w:t>
      </w:r>
    </w:p>
    <w:p w:rsidR="001B43D9" w:rsidRPr="00C507B0" w:rsidRDefault="00A76B0C" w:rsidP="00A76B0C">
      <w:pPr>
        <w:pStyle w:val="ECCParagraph"/>
      </w:pPr>
      <w:r w:rsidRPr="00C507B0">
        <w:t>T</w:t>
      </w:r>
      <w:r w:rsidR="001B43D9" w:rsidRPr="00C507B0">
        <w:t xml:space="preserve">he minimum of </w:t>
      </w:r>
      <w:r w:rsidRPr="00C507B0">
        <w:t>R</w:t>
      </w:r>
      <w:r w:rsidR="001B43D9" w:rsidRPr="00C507B0">
        <w:t>MSE corresponds to the condition (</w:t>
      </w:r>
      <w:proofErr w:type="spellStart"/>
      <w:r w:rsidR="001B43D9" w:rsidRPr="00C507B0">
        <w:t>δRMSE</w:t>
      </w:r>
      <w:proofErr w:type="spellEnd"/>
      <w:r w:rsidR="001B43D9" w:rsidRPr="00C507B0">
        <w:t>)/(</w:t>
      </w:r>
      <w:proofErr w:type="spellStart"/>
      <w:r w:rsidR="001B43D9" w:rsidRPr="00C507B0">
        <w:t>δP</w:t>
      </w:r>
      <w:proofErr w:type="spellEnd"/>
      <w:r w:rsidR="001B43D9" w:rsidRPr="00C507B0">
        <w:t xml:space="preserve">) = 0. </w:t>
      </w:r>
      <w:r w:rsidRPr="00C507B0">
        <w:t>I</w:t>
      </w:r>
      <w:r w:rsidR="001B43D9" w:rsidRPr="00C507B0">
        <w:t>t follow</w:t>
      </w:r>
      <w:r w:rsidRPr="00C507B0">
        <w:t>s from (49</w:t>
      </w:r>
      <w:r w:rsidR="001B43D9" w:rsidRPr="00C507B0">
        <w:t>) this condition is fulfilled if</w:t>
      </w:r>
    </w:p>
    <w:bookmarkStart w:id="67" w:name="_Hlk520884345"/>
    <w:p w:rsidR="001B43D9" w:rsidRPr="00C507B0" w:rsidRDefault="00163E24" w:rsidP="000F7602">
      <w:pPr>
        <w:pStyle w:val="ECCParagraph"/>
        <w:tabs>
          <w:tab w:val="right" w:pos="9638"/>
        </w:tabs>
      </w:pP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m:rPr>
                <m:sty m:val="p"/>
              </m:rPr>
              <w:rPr>
                <w:rFonts w:ascii="Cambria Math" w:hAnsi="Cambria Math"/>
                <w:sz w:val="22"/>
              </w:rPr>
              <m:t>2</m:t>
            </m:r>
            <m:d>
              <m:dPr>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m</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E</m:t>
                    </m:r>
                  </m:e>
                  <m:sub>
                    <m:r>
                      <w:rPr>
                        <w:rFonts w:ascii="Cambria Math" w:hAnsi="Cambria Math"/>
                        <w:sz w:val="22"/>
                      </w:rPr>
                      <m:t>i</m:t>
                    </m:r>
                  </m:sub>
                  <m:sup>
                    <m:r>
                      <w:rPr>
                        <w:rFonts w:ascii="Cambria Math" w:hAnsi="Cambria Math"/>
                        <w:sz w:val="22"/>
                      </w:rPr>
                      <m:t>c</m:t>
                    </m:r>
                  </m:sup>
                </m:sSubSup>
              </m:e>
            </m:d>
          </m:e>
        </m:nary>
        <m:r>
          <m:rPr>
            <m:sty m:val="p"/>
          </m:rPr>
          <w:rPr>
            <w:rFonts w:ascii="Cambria Math" w:hAnsi="Cambria Math"/>
            <w:sz w:val="22"/>
          </w:rPr>
          <m:t>==2</m:t>
        </m:r>
        <m:d>
          <m:dPr>
            <m:ctrlPr>
              <w:rPr>
                <w:rFonts w:ascii="Cambria Math" w:hAnsi="Cambria Math"/>
                <w:sz w:val="22"/>
              </w:rPr>
            </m:ctrlPr>
          </m:dPr>
          <m:e>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acc>
          </m:e>
        </m:d>
        <m:r>
          <m:rPr>
            <m:sty m:val="p"/>
          </m:rPr>
          <w:rPr>
            <w:rFonts w:ascii="Cambria Math" w:hAnsi="Cambria Math"/>
            <w:sz w:val="22"/>
          </w:rPr>
          <m:t>=0.</m:t>
        </m:r>
      </m:oMath>
      <w:bookmarkEnd w:id="67"/>
      <w:r w:rsidR="00A76B0C" w:rsidRPr="00C507B0">
        <w:tab/>
        <w:t>(</w:t>
      </w:r>
      <w:r w:rsidR="001B43D9" w:rsidRPr="00C507B0">
        <w:t>5</w:t>
      </w:r>
      <w:r w:rsidR="00A76B0C" w:rsidRPr="00C507B0">
        <w:t>0</w:t>
      </w:r>
      <w:r w:rsidR="001B43D9" w:rsidRPr="00C507B0">
        <w:t>)</w:t>
      </w:r>
    </w:p>
    <w:p w:rsidR="00A76B0C" w:rsidRPr="00C507B0" w:rsidRDefault="00A76B0C" w:rsidP="000F7602">
      <w:pPr>
        <w:pStyle w:val="ECCParagraph"/>
        <w:tabs>
          <w:tab w:val="right" w:pos="9638"/>
        </w:tabs>
      </w:pPr>
      <w:r w:rsidRPr="00C507B0">
        <w:t>This means that</w:t>
      </w:r>
      <w:r w:rsidR="001B43D9" w:rsidRPr="00C507B0">
        <w:t xml:space="preserve"> the minimum RMSE </w:t>
      </w:r>
      <w:r w:rsidRPr="00C507B0">
        <w:t xml:space="preserve">is achieved when </w:t>
      </w:r>
      <w:r w:rsidR="001B43D9" w:rsidRPr="00C507B0">
        <w:t xml:space="preserve">the arithmetic mean of all measured values along the route is equal to the arithmetic mean of all calculated values. This fact </w:t>
      </w:r>
      <w:r w:rsidRPr="00C507B0">
        <w:t xml:space="preserve">makes </w:t>
      </w:r>
      <w:r w:rsidR="001B43D9" w:rsidRPr="00C507B0">
        <w:t xml:space="preserve">it easy to determine the best-fit radiated power </w:t>
      </w:r>
      <w:proofErr w:type="spellStart"/>
      <w:proofErr w:type="gramStart"/>
      <w:r w:rsidR="001B43D9" w:rsidRPr="00C507B0">
        <w:rPr>
          <w:i/>
        </w:rPr>
        <w:t>P</w:t>
      </w:r>
      <w:r w:rsidR="001B43D9" w:rsidRPr="00C507B0">
        <w:rPr>
          <w:i/>
          <w:vertAlign w:val="subscript"/>
        </w:rPr>
        <w:t>bf</w:t>
      </w:r>
      <w:proofErr w:type="spellEnd"/>
      <w:r w:rsidR="001B43D9" w:rsidRPr="00C507B0">
        <w:t xml:space="preserve"> </w:t>
      </w:r>
      <w:r w:rsidR="00F048A9" w:rsidRPr="00C507B0">
        <w:t>.</w:t>
      </w:r>
      <w:proofErr w:type="gramEnd"/>
    </w:p>
    <w:p w:rsidR="001B43D9" w:rsidRPr="00C507B0" w:rsidRDefault="00A76B0C" w:rsidP="000F7602">
      <w:pPr>
        <w:pStyle w:val="ECCParagraph"/>
        <w:tabs>
          <w:tab w:val="right" w:pos="9638"/>
        </w:tabs>
      </w:pPr>
      <w:r w:rsidRPr="00C507B0">
        <w:t>T</w:t>
      </w:r>
      <w:r w:rsidR="001B43D9" w:rsidRPr="00C507B0">
        <w:t xml:space="preserve">he difference between the measured value </w:t>
      </w: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oMath>
      <w:r w:rsidR="001B43D9" w:rsidRPr="00C507B0">
        <w:t xml:space="preserve"> and </w:t>
      </w: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oMath>
      <w:r w:rsidR="001B43D9" w:rsidRPr="00C507B0">
        <w:t xml:space="preserve"> calculated </w:t>
      </w:r>
      <w:r w:rsidRPr="00C507B0">
        <w:t>for</w:t>
      </w:r>
      <w:r w:rsidR="001B43D9" w:rsidRPr="00C507B0">
        <w:t xml:space="preserve"> a certain radiated power </w:t>
      </w:r>
      <m:oMath>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oMath>
      <w:r w:rsidR="001B43D9" w:rsidRPr="00C507B0">
        <w:t xml:space="preserve"> </w:t>
      </w:r>
      <w:r w:rsidRPr="00C507B0">
        <w:t>is expressed as</w:t>
      </w:r>
      <w:r w:rsidR="001B43D9" w:rsidRPr="00C507B0">
        <w:t xml:space="preserve"> Δ. </w:t>
      </w:r>
      <w:r w:rsidRPr="00C507B0">
        <w:t>With this definition</w:t>
      </w:r>
      <w:r w:rsidR="001B43D9" w:rsidRPr="00C507B0">
        <w:t xml:space="preserve">, taking </w:t>
      </w:r>
      <w:r w:rsidRPr="00C507B0">
        <w:t>formula (48</w:t>
      </w:r>
      <w:r w:rsidR="001B43D9" w:rsidRPr="00C507B0">
        <w:t>) into account, we can write</w:t>
      </w:r>
    </w:p>
    <w:p w:rsidR="001B43D9" w:rsidRPr="00C507B0" w:rsidRDefault="00163E24" w:rsidP="000F7602">
      <w:pPr>
        <w:pStyle w:val="ECCParagraph"/>
        <w:tabs>
          <w:tab w:val="right" w:pos="9638"/>
        </w:tabs>
      </w:pP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acc>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e>
        </m:d>
        <m:r>
          <m:rPr>
            <m:sty m:val="p"/>
          </m:rPr>
          <w:rPr>
            <w:rFonts w:ascii="Cambria Math" w:hAnsi="Cambria Math"/>
            <w:sz w:val="22"/>
          </w:rPr>
          <m:t>=</m:t>
        </m:r>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oMath>
      <w:r w:rsidR="001B43D9" w:rsidRPr="00C507B0">
        <w:t xml:space="preserve"> </w:t>
      </w:r>
      <w:r w:rsidR="00A76B0C" w:rsidRPr="00C507B0">
        <w:tab/>
        <w:t>(51</w:t>
      </w:r>
      <w:r w:rsidR="001B43D9" w:rsidRPr="00C507B0">
        <w:t>)</w:t>
      </w:r>
    </w:p>
    <w:p w:rsidR="001B43D9" w:rsidRPr="00C507B0" w:rsidRDefault="001B43D9" w:rsidP="000F7602">
      <w:pPr>
        <w:pStyle w:val="ECCParagraph"/>
        <w:tabs>
          <w:tab w:val="right" w:pos="9638"/>
        </w:tabs>
      </w:pPr>
      <w:r w:rsidRPr="00C507B0">
        <w:t xml:space="preserve">From this expression it follows that </w:t>
      </w:r>
    </w:p>
    <w:p w:rsidR="001B43D9" w:rsidRPr="00C507B0" w:rsidRDefault="00163E24" w:rsidP="000F7602">
      <w:pPr>
        <w:pStyle w:val="ECCParagraph"/>
        <w:tabs>
          <w:tab w:val="right" w:pos="9638"/>
        </w:tabs>
      </w:pP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m:t>
            </m:r>
            <m:r>
              <w:rPr>
                <w:rFonts w:ascii="Cambria Math" w:hAnsi="Cambria Math"/>
                <w:sz w:val="22"/>
              </w:rPr>
              <m:t>P</m:t>
            </m:r>
          </m:e>
          <m:sub>
            <m:r>
              <w:rPr>
                <w:rFonts w:ascii="Cambria Math" w:hAnsi="Cambria Math"/>
                <w:sz w:val="22"/>
              </w:rPr>
              <m:t>s</m:t>
            </m:r>
          </m:sub>
        </m:sSub>
        <m:r>
          <m:rPr>
            <m:sty m:val="p"/>
          </m:rPr>
          <w:rPr>
            <w:rFonts w:ascii="Cambria Math" w:hAnsi="Cambria Math"/>
            <w:sz w:val="22"/>
          </w:rPr>
          <m:t>+∆)=</m:t>
        </m:r>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acc>
          </m:e>
        </m:d>
        <m:r>
          <m:rPr>
            <m:sty m:val="p"/>
          </m:rPr>
          <w:rPr>
            <w:rFonts w:ascii="Cambria Math" w:hAnsi="Cambria Math"/>
            <w:sz w:val="22"/>
          </w:rPr>
          <m:t xml:space="preserve">=0.   </m:t>
        </m:r>
      </m:oMath>
      <w:r w:rsidR="001B43D9" w:rsidRPr="00C507B0">
        <w:tab/>
      </w:r>
      <w:r w:rsidR="00E34ED4" w:rsidRPr="00C507B0">
        <w:t>(52</w:t>
      </w:r>
      <w:r w:rsidR="001B43D9" w:rsidRPr="00C507B0">
        <w:t>)</w:t>
      </w:r>
    </w:p>
    <w:p w:rsidR="001B43D9" w:rsidRPr="00C507B0" w:rsidRDefault="001B43D9" w:rsidP="000F7602">
      <w:pPr>
        <w:pStyle w:val="ECCParagraph"/>
        <w:tabs>
          <w:tab w:val="right" w:pos="9638"/>
        </w:tabs>
      </w:pPr>
      <w:r w:rsidRPr="00C507B0">
        <w:t xml:space="preserve">Thus, we obtain </w:t>
      </w:r>
      <w:bookmarkStart w:id="68" w:name="_Hlk520883609"/>
      <w:r w:rsidRPr="00C507B0">
        <w:t xml:space="preserve">the best-fit radiated power </w:t>
      </w:r>
      <w:proofErr w:type="spellStart"/>
      <w:r w:rsidRPr="00C507B0">
        <w:rPr>
          <w:i/>
        </w:rPr>
        <w:t>P</w:t>
      </w:r>
      <w:r w:rsidRPr="00C507B0">
        <w:rPr>
          <w:i/>
          <w:vertAlign w:val="subscript"/>
        </w:rPr>
        <w:t>bf</w:t>
      </w:r>
      <w:proofErr w:type="spellEnd"/>
      <w:r w:rsidRPr="00C507B0">
        <w:rPr>
          <w:i/>
        </w:rPr>
        <w:t xml:space="preserve"> </w:t>
      </w:r>
      <w:bookmarkEnd w:id="68"/>
      <w:r w:rsidRPr="00C507B0">
        <w:t xml:space="preserve">(and, hence, also the measured radiated power </w:t>
      </w:r>
      <w:r w:rsidRPr="00C507B0">
        <w:rPr>
          <w:i/>
        </w:rPr>
        <w:t>P</w:t>
      </w:r>
      <w:r w:rsidRPr="00C507B0">
        <w:rPr>
          <w:i/>
          <w:vertAlign w:val="subscript"/>
        </w:rPr>
        <w:t>m</w:t>
      </w:r>
      <w:r w:rsidRPr="00C507B0">
        <w:t>):</w:t>
      </w:r>
    </w:p>
    <w:p w:rsidR="001B43D9" w:rsidRPr="00C507B0" w:rsidRDefault="00163E24" w:rsidP="000F7602">
      <w:pPr>
        <w:pStyle w:val="ECCParagraph"/>
        <w:tabs>
          <w:tab w:val="right" w:pos="9638"/>
        </w:tabs>
      </w:pPr>
      <m:oMath>
        <m:sSub>
          <m:sSubPr>
            <m:ctrlPr>
              <w:rPr>
                <w:rFonts w:ascii="Cambria Math" w:hAnsi="Cambria Math"/>
                <w:sz w:val="22"/>
              </w:rPr>
            </m:ctrlPr>
          </m:sSubPr>
          <m:e>
            <m:r>
              <w:rPr>
                <w:rFonts w:ascii="Cambria Math" w:hAnsi="Cambria Math"/>
                <w:sz w:val="22"/>
              </w:rPr>
              <m:t>P</m:t>
            </m:r>
          </m:e>
          <m:sub>
            <m:r>
              <w:rPr>
                <w:rFonts w:ascii="Cambria Math" w:hAnsi="Cambria Math"/>
                <w:sz w:val="22"/>
              </w:rPr>
              <m:t>bf</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acc>
          </m:e>
        </m:d>
        <m:r>
          <m:rPr>
            <m:sty m:val="p"/>
          </m:rPr>
          <w:rPr>
            <w:rFonts w:ascii="Cambria Math" w:hAnsi="Cambria Math"/>
            <w:sz w:val="22"/>
          </w:rPr>
          <m:t>.</m:t>
        </m:r>
      </m:oMath>
      <w:r w:rsidR="00E34ED4" w:rsidRPr="00C507B0">
        <w:tab/>
        <w:t>(53</w:t>
      </w:r>
      <w:r w:rsidR="001B43D9" w:rsidRPr="00C507B0">
        <w:t>)</w:t>
      </w:r>
    </w:p>
    <w:p w:rsidR="001B43D9" w:rsidRPr="00C507B0" w:rsidRDefault="00E34ED4" w:rsidP="000F7602">
      <w:pPr>
        <w:pStyle w:val="ECCParagraph"/>
        <w:tabs>
          <w:tab w:val="right" w:pos="9638"/>
        </w:tabs>
      </w:pPr>
      <w:r w:rsidRPr="00C507B0">
        <w:t>For</w:t>
      </w:r>
      <w:r w:rsidR="001B43D9" w:rsidRPr="00C507B0">
        <w:t xml:space="preserve"> practical </w:t>
      </w:r>
      <w:r w:rsidRPr="00C507B0">
        <w:t xml:space="preserve">reasons it is convenient to take the value of the authorized radiated power </w:t>
      </w:r>
      <w:r w:rsidRPr="00C507B0">
        <w:rPr>
          <w:i/>
        </w:rPr>
        <w:t>P</w:t>
      </w:r>
      <w:r w:rsidRPr="00C507B0">
        <w:rPr>
          <w:i/>
          <w:vertAlign w:val="subscript"/>
        </w:rPr>
        <w:t>a</w:t>
      </w:r>
      <w:r w:rsidRPr="00C507B0">
        <w:t xml:space="preserve"> as </w:t>
      </w:r>
      <w:r w:rsidRPr="00C507B0">
        <w:rPr>
          <w:i/>
        </w:rPr>
        <w:t>P</w:t>
      </w:r>
      <w:r w:rsidRPr="00C507B0">
        <w:rPr>
          <w:i/>
          <w:vertAlign w:val="subscript"/>
        </w:rPr>
        <w:t>s</w:t>
      </w:r>
      <w:r w:rsidRPr="00C507B0">
        <w:t xml:space="preserve"> in the</w:t>
      </w:r>
      <w:r w:rsidR="001B43D9" w:rsidRPr="00C507B0">
        <w:t xml:space="preserve"> calculations </w:t>
      </w:r>
      <w:r w:rsidR="009433A8" w:rsidRPr="00C507B0">
        <w:t>of</w:t>
      </w:r>
      <w:r w:rsidR="009433A8">
        <w:t xml:space="preserve"> </w:t>
      </w:r>
      <m:oMath>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acc>
      </m:oMath>
      <w:r w:rsidR="001B43D9" w:rsidRPr="00C507B0">
        <w:t>.</w:t>
      </w:r>
    </w:p>
    <w:p w:rsidR="001B43D9" w:rsidRPr="00C507B0" w:rsidRDefault="00E34ED4" w:rsidP="000F7602">
      <w:pPr>
        <w:pStyle w:val="ECCParagraph"/>
        <w:tabs>
          <w:tab w:val="right" w:pos="9638"/>
        </w:tabs>
      </w:pPr>
      <w:r w:rsidRPr="00C507B0">
        <w:t>F</w:t>
      </w:r>
      <w:r w:rsidR="001B43D9" w:rsidRPr="00C507B0">
        <w:t xml:space="preserve">rom </w:t>
      </w:r>
      <w:r w:rsidRPr="00C507B0">
        <w:t xml:space="preserve">formula </w:t>
      </w:r>
      <w:r w:rsidR="001B43D9" w:rsidRPr="00C507B0">
        <w:t>(48)</w:t>
      </w:r>
      <w:r w:rsidRPr="00C507B0">
        <w:t xml:space="preserve"> it follows</w:t>
      </w:r>
      <w:r w:rsidR="001B43D9" w:rsidRPr="00C507B0">
        <w:t xml:space="preserve"> that the procedure for determination of radiated power of a radio station can be performed in three stages:</w:t>
      </w:r>
      <w:bookmarkStart w:id="69" w:name="_Hlk520886426"/>
    </w:p>
    <w:bookmarkEnd w:id="69"/>
    <w:p w:rsidR="001B43D9" w:rsidRPr="00C507B0" w:rsidRDefault="001B43D9" w:rsidP="00E34ED4">
      <w:pPr>
        <w:pStyle w:val="NumberedList"/>
        <w:numPr>
          <w:ilvl w:val="0"/>
          <w:numId w:val="36"/>
        </w:numPr>
      </w:pPr>
      <w:r w:rsidRPr="00C507B0">
        <w:t xml:space="preserve">for the selected route, an arithmetic mean </w:t>
      </w:r>
      <m:oMath>
        <m:acc>
          <m:accPr>
            <m:chr m:val="̅"/>
            <m:ctrlPr>
              <w:rPr>
                <w:rFonts w:ascii="Cambria Math" w:hAnsi="Cambria Math"/>
              </w:rPr>
            </m:ctrlPr>
          </m:accPr>
          <m:e>
            <m:sSup>
              <m:sSupPr>
                <m:ctrlPr>
                  <w:rPr>
                    <w:rFonts w:ascii="Cambria Math" w:hAnsi="Cambria Math"/>
                  </w:rPr>
                </m:ctrlPr>
              </m:sSupPr>
              <m:e>
                <m:r>
                  <w:rPr>
                    <w:rFonts w:ascii="Cambria Math" w:hAnsi="Cambria Math"/>
                  </w:rPr>
                  <m:t>E</m:t>
                </m:r>
              </m:e>
              <m:sup>
                <m:r>
                  <w:rPr>
                    <w:rFonts w:ascii="Cambria Math" w:hAnsi="Cambria Math"/>
                  </w:rPr>
                  <m:t>c</m:t>
                </m:r>
              </m:sup>
            </m:sSup>
          </m:e>
        </m:acc>
      </m:oMath>
      <w:r w:rsidRPr="00C507B0">
        <w:t xml:space="preserve">of the field strength is calculated for authorized radiated power </w:t>
      </w:r>
      <w:bookmarkStart w:id="70" w:name="_Hlk520887203"/>
      <m:oMath>
        <m:sSub>
          <m:sSubPr>
            <m:ctrlPr>
              <w:rPr>
                <w:rFonts w:ascii="Cambria Math" w:hAnsi="Cambria Math"/>
              </w:rPr>
            </m:ctrlPr>
          </m:sSubPr>
          <m:e>
            <m:r>
              <w:rPr>
                <w:rFonts w:ascii="Cambria Math" w:hAnsi="Cambria Math"/>
              </w:rPr>
              <m:t>P</m:t>
            </m:r>
          </m:e>
          <m:sub>
            <m:r>
              <w:rPr>
                <w:rFonts w:ascii="Cambria Math" w:hAnsi="Cambria Math"/>
              </w:rPr>
              <m:t>a</m:t>
            </m:r>
          </m:sub>
        </m:sSub>
      </m:oMath>
      <w:r w:rsidRPr="00C507B0">
        <w:t>;</w:t>
      </w:r>
      <w:bookmarkEnd w:id="70"/>
    </w:p>
    <w:p w:rsidR="001B43D9" w:rsidRPr="00C507B0" w:rsidRDefault="001B43D9" w:rsidP="00E34ED4">
      <w:pPr>
        <w:pStyle w:val="NumberedList"/>
      </w:pPr>
      <w:r w:rsidRPr="00C507B0">
        <w:t xml:space="preserve">the field strength along the route is measured and its </w:t>
      </w:r>
      <w:bookmarkStart w:id="71" w:name="_Hlk521426942"/>
      <w:r w:rsidRPr="00C507B0">
        <w:t xml:space="preserve">arithmetic mean </w:t>
      </w:r>
      <m:oMath>
        <m:acc>
          <m:accPr>
            <m:chr m:val="̅"/>
            <m:ctrlPr>
              <w:rPr>
                <w:rFonts w:ascii="Cambria Math" w:hAnsi="Cambria Math"/>
              </w:rPr>
            </m:ctrlPr>
          </m:accPr>
          <m:e>
            <m:sSup>
              <m:sSupPr>
                <m:ctrlPr>
                  <w:rPr>
                    <w:rFonts w:ascii="Cambria Math" w:hAnsi="Cambria Math"/>
                  </w:rPr>
                </m:ctrlPr>
              </m:sSupPr>
              <m:e>
                <m:r>
                  <w:rPr>
                    <w:rFonts w:ascii="Cambria Math" w:hAnsi="Cambria Math"/>
                  </w:rPr>
                  <m:t>E</m:t>
                </m:r>
              </m:e>
              <m:sup>
                <m:r>
                  <w:rPr>
                    <w:rFonts w:ascii="Cambria Math" w:hAnsi="Cambria Math"/>
                  </w:rPr>
                  <m:t>m</m:t>
                </m:r>
              </m:sup>
            </m:sSup>
          </m:e>
        </m:acc>
      </m:oMath>
      <w:bookmarkEnd w:id="71"/>
      <w:r w:rsidRPr="00C507B0">
        <w:t>is calculated;</w:t>
      </w:r>
    </w:p>
    <w:p w:rsidR="001B43D9" w:rsidRPr="00C507B0" w:rsidRDefault="001B43D9" w:rsidP="00E34ED4">
      <w:pPr>
        <w:pStyle w:val="NumberedList"/>
      </w:pPr>
      <w:r w:rsidRPr="00C507B0">
        <w:t xml:space="preserve">the radiated power </w:t>
      </w:r>
      <w:r w:rsidRPr="00C507B0">
        <w:rPr>
          <w:i/>
        </w:rPr>
        <w:t>P</w:t>
      </w:r>
      <w:r w:rsidRPr="00C507B0">
        <w:rPr>
          <w:i/>
          <w:vertAlign w:val="subscript"/>
        </w:rPr>
        <w:t>m</w:t>
      </w:r>
      <w:r w:rsidRPr="00C507B0">
        <w:t xml:space="preserve"> is calculated according to:</w:t>
      </w:r>
    </w:p>
    <w:p w:rsidR="001B43D9" w:rsidRPr="00C507B0" w:rsidRDefault="00E34ED4" w:rsidP="00E34ED4">
      <w:pPr>
        <w:pStyle w:val="ECCParagraph"/>
        <w:tabs>
          <w:tab w:val="left" w:pos="426"/>
          <w:tab w:val="right" w:pos="9638"/>
        </w:tabs>
      </w:pPr>
      <w:r w:rsidRPr="00C507B0">
        <w:tab/>
      </w:r>
      <m:oMath>
        <m:sSub>
          <m:sSubPr>
            <m:ctrlPr>
              <w:rPr>
                <w:rFonts w:ascii="Cambria Math" w:hAnsi="Cambria Math"/>
                <w:sz w:val="22"/>
              </w:rPr>
            </m:ctrlPr>
          </m:sSubPr>
          <m:e>
            <m:r>
              <w:rPr>
                <w:rFonts w:ascii="Cambria Math" w:hAnsi="Cambria Math"/>
                <w:sz w:val="22"/>
              </w:rPr>
              <m:t>P</m:t>
            </m:r>
          </m:e>
          <m:sub>
            <m:r>
              <w:rPr>
                <w:rFonts w:ascii="Cambria Math" w:hAnsi="Cambria Math"/>
                <w:sz w:val="22"/>
              </w:rPr>
              <m:t>m</m:t>
            </m:r>
          </m:sub>
        </m:sSub>
        <m:d>
          <m:dPr>
            <m:ctrlPr>
              <w:rPr>
                <w:rFonts w:ascii="Cambria Math" w:hAnsi="Cambria Math"/>
                <w:sz w:val="22"/>
              </w:rPr>
            </m:ctrlPr>
          </m:dPr>
          <m:e>
            <m:r>
              <w:rPr>
                <w:rFonts w:ascii="Cambria Math" w:hAnsi="Cambria Math"/>
                <w:sz w:val="22"/>
              </w:rPr>
              <m:t>dBW</m:t>
            </m:r>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a</m:t>
            </m:r>
          </m:sub>
        </m:sSub>
        <m:d>
          <m:dPr>
            <m:ctrlPr>
              <w:rPr>
                <w:rFonts w:ascii="Cambria Math" w:hAnsi="Cambria Math"/>
                <w:sz w:val="22"/>
              </w:rPr>
            </m:ctrlPr>
          </m:dPr>
          <m:e>
            <m:r>
              <w:rPr>
                <w:rFonts w:ascii="Cambria Math" w:hAnsi="Cambria Math"/>
                <w:sz w:val="22"/>
              </w:rPr>
              <m:t>dBW</m:t>
            </m:r>
          </m:e>
        </m:d>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p>
                  <m:sSupPr>
                    <m:ctrlPr>
                      <w:rPr>
                        <w:rFonts w:ascii="Cambria Math" w:hAnsi="Cambria Math"/>
                        <w:sz w:val="22"/>
                      </w:rPr>
                    </m:ctrlPr>
                  </m:sSupPr>
                  <m:e>
                    <m:r>
                      <w:rPr>
                        <w:rFonts w:ascii="Cambria Math" w:hAnsi="Cambria Math"/>
                        <w:sz w:val="22"/>
                      </w:rPr>
                      <m:t>E</m:t>
                    </m:r>
                  </m:e>
                  <m:sup>
                    <m:r>
                      <w:rPr>
                        <w:rFonts w:ascii="Cambria Math" w:hAnsi="Cambria Math"/>
                        <w:sz w:val="22"/>
                      </w:rPr>
                      <m:t>m</m:t>
                    </m:r>
                  </m:sup>
                </m:sSup>
              </m:e>
            </m:acc>
            <m:r>
              <m:rPr>
                <m:sty m:val="p"/>
              </m:rPr>
              <w:rPr>
                <w:rFonts w:ascii="Cambria Math" w:hAnsi="Cambria Math"/>
                <w:sz w:val="22"/>
              </w:rPr>
              <m:t>-</m:t>
            </m:r>
            <m:bar>
              <m:barPr>
                <m:pos m:val="top"/>
                <m:ctrlPr>
                  <w:rPr>
                    <w:rFonts w:ascii="Cambria Math" w:hAnsi="Cambria Math"/>
                    <w:sz w:val="22"/>
                  </w:rPr>
                </m:ctrlPr>
              </m:barPr>
              <m:e>
                <m:sSup>
                  <m:sSupPr>
                    <m:ctrlPr>
                      <w:rPr>
                        <w:rFonts w:ascii="Cambria Math" w:hAnsi="Cambria Math"/>
                        <w:sz w:val="22"/>
                      </w:rPr>
                    </m:ctrlPr>
                  </m:sSupPr>
                  <m:e>
                    <m:r>
                      <w:rPr>
                        <w:rFonts w:ascii="Cambria Math" w:hAnsi="Cambria Math"/>
                        <w:sz w:val="22"/>
                      </w:rPr>
                      <m:t>E</m:t>
                    </m:r>
                  </m:e>
                  <m:sup>
                    <m:r>
                      <w:rPr>
                        <w:rFonts w:ascii="Cambria Math" w:hAnsi="Cambria Math"/>
                        <w:sz w:val="22"/>
                      </w:rPr>
                      <m:t>c</m:t>
                    </m:r>
                  </m:sup>
                </m:sSup>
              </m:e>
            </m:bar>
          </m:e>
        </m:d>
        <m:r>
          <w:rPr>
            <w:rFonts w:ascii="Cambria Math" w:hAnsi="Cambria Math"/>
            <w:sz w:val="22"/>
          </w:rPr>
          <m:t>dB</m:t>
        </m:r>
        <m:r>
          <m:rPr>
            <m:sty m:val="p"/>
          </m:rPr>
          <w:rPr>
            <w:rFonts w:ascii="Cambria Math" w:hAnsi="Cambria Math"/>
            <w:sz w:val="22"/>
          </w:rPr>
          <m:t>.</m:t>
        </m:r>
      </m:oMath>
      <w:r w:rsidR="001B43D9" w:rsidRPr="00C507B0">
        <w:tab/>
        <w:t>(</w:t>
      </w:r>
      <w:r w:rsidRPr="00C507B0">
        <w:t>54</w:t>
      </w:r>
      <w:r w:rsidR="001B43D9" w:rsidRPr="00C507B0">
        <w:t>)</w:t>
      </w:r>
    </w:p>
    <w:p w:rsidR="00EE74D2" w:rsidRPr="007A0481" w:rsidRDefault="00B632BB" w:rsidP="007A0481">
      <w:pPr>
        <w:pStyle w:val="ECCAnnex-heading1"/>
      </w:pPr>
      <w:bookmarkStart w:id="72" w:name="_Ref523296843"/>
      <w:r w:rsidRPr="007A0481">
        <w:lastRenderedPageBreak/>
        <w:t>Properties of typical broadcast antennas</w:t>
      </w:r>
      <w:bookmarkEnd w:id="72"/>
    </w:p>
    <w:p w:rsidR="00B632BB" w:rsidRPr="00C507B0" w:rsidRDefault="00B632BB" w:rsidP="00681831">
      <w:pPr>
        <w:pStyle w:val="ECCParagraph"/>
      </w:pPr>
      <w:r w:rsidRPr="00C507B0">
        <w:t>The accuracy and the applicability of the over-the-air me</w:t>
      </w:r>
      <w:r w:rsidR="005C7363">
        <w:t>asurement methods highly depend</w:t>
      </w:r>
      <w:r w:rsidRPr="00C507B0">
        <w:t xml:space="preserve"> on the transmitting antenna design. </w:t>
      </w:r>
      <w:r w:rsidR="00940F1D" w:rsidRPr="00C507B0">
        <w:t>If the actual pattern is not known, it is useful to apply</w:t>
      </w:r>
      <w:r w:rsidRPr="00C507B0">
        <w:t xml:space="preserve"> typical vertical radiation </w:t>
      </w:r>
      <w:r w:rsidR="00940F1D" w:rsidRPr="00C507B0">
        <w:t>patterns for broadcast antennas</w:t>
      </w:r>
      <w:r w:rsidRPr="00C507B0">
        <w:t xml:space="preserve"> consisting of several bays. </w:t>
      </w:r>
      <w:r w:rsidR="00D35EED" w:rsidRPr="00C507B0">
        <w:fldChar w:fldCharType="begin"/>
      </w:r>
      <w:r w:rsidR="00D35EED" w:rsidRPr="00C507B0">
        <w:instrText xml:space="preserve"> REF _Ref523230416 \r \h </w:instrText>
      </w:r>
      <w:r w:rsidR="00D35EED" w:rsidRPr="00C507B0">
        <w:fldChar w:fldCharType="separate"/>
      </w:r>
      <w:r w:rsidR="00D35EED" w:rsidRPr="00C507B0">
        <w:t>Table 5:</w:t>
      </w:r>
      <w:r w:rsidR="00D35EED" w:rsidRPr="00C507B0">
        <w:fldChar w:fldCharType="end"/>
      </w:r>
      <w:r w:rsidR="00FB105F">
        <w:t xml:space="preserve">, </w:t>
      </w:r>
      <w:r w:rsidR="00510187">
        <w:fldChar w:fldCharType="begin"/>
      </w:r>
      <w:r w:rsidR="00510187">
        <w:instrText xml:space="preserve"> REF _Ref523398231 \r \h </w:instrText>
      </w:r>
      <w:r w:rsidR="00510187">
        <w:fldChar w:fldCharType="separate"/>
      </w:r>
      <w:r w:rsidR="00510187">
        <w:t>Table 6:</w:t>
      </w:r>
      <w:r w:rsidR="00510187">
        <w:fldChar w:fldCharType="end"/>
      </w:r>
      <w:r w:rsidR="00510187">
        <w:t xml:space="preserve">and </w:t>
      </w:r>
      <w:r w:rsidR="00510187">
        <w:fldChar w:fldCharType="begin"/>
      </w:r>
      <w:r w:rsidR="00510187">
        <w:instrText xml:space="preserve"> REF _Ref523398235 \r \h </w:instrText>
      </w:r>
      <w:r w:rsidR="00510187">
        <w:fldChar w:fldCharType="separate"/>
      </w:r>
      <w:r w:rsidR="00510187">
        <w:t>Table 7:</w:t>
      </w:r>
      <w:r w:rsidR="00510187">
        <w:fldChar w:fldCharType="end"/>
      </w:r>
      <w:r w:rsidRPr="00C507B0">
        <w:t xml:space="preserve">below present elevation angles at which </w:t>
      </w:r>
      <w:r w:rsidR="00D35EED" w:rsidRPr="00C507B0">
        <w:t xml:space="preserve">the </w:t>
      </w:r>
      <w:r w:rsidRPr="00C507B0">
        <w:t>gain</w:t>
      </w:r>
      <w:r w:rsidR="00614D79" w:rsidRPr="00C507B0">
        <w:t xml:space="preserve"> of typical professional broadcasting antennas</w:t>
      </w:r>
      <w:r w:rsidRPr="00C507B0">
        <w:t xml:space="preserve"> is 1 dB </w:t>
      </w:r>
      <w:r w:rsidR="00203F1D">
        <w:t xml:space="preserve">and 3 dB </w:t>
      </w:r>
      <w:r w:rsidRPr="00C507B0">
        <w:t xml:space="preserve">less than the maximum gain (further </w:t>
      </w:r>
      <w:r w:rsidR="00203F1D">
        <w:t>they</w:t>
      </w:r>
      <w:r w:rsidR="00203F1D" w:rsidRPr="00C507B0">
        <w:t xml:space="preserve"> </w:t>
      </w:r>
      <w:r w:rsidRPr="00C507B0">
        <w:t xml:space="preserve">will be denoted as </w:t>
      </w:r>
      <w:r w:rsidRPr="00C507B0">
        <w:rPr>
          <w:i/>
          <w:szCs w:val="20"/>
        </w:rPr>
        <w:t>θ(-1dB)</w:t>
      </w:r>
      <w:r w:rsidR="00203F1D" w:rsidRPr="00203F1D">
        <w:rPr>
          <w:szCs w:val="20"/>
        </w:rPr>
        <w:t xml:space="preserve">, and </w:t>
      </w:r>
      <w:r w:rsidR="00203F1D">
        <w:rPr>
          <w:i/>
          <w:szCs w:val="20"/>
        </w:rPr>
        <w:t>θ(-3</w:t>
      </w:r>
      <w:r w:rsidR="00203F1D" w:rsidRPr="00C507B0">
        <w:rPr>
          <w:i/>
          <w:szCs w:val="20"/>
        </w:rPr>
        <w:t>dB)</w:t>
      </w:r>
      <w:r w:rsidR="00614D79" w:rsidRPr="00C507B0">
        <w:rPr>
          <w:szCs w:val="20"/>
        </w:rPr>
        <w:t>).</w:t>
      </w:r>
      <w:r w:rsidRPr="00C507B0">
        <w:t xml:space="preserve"> If the elevation angle at the measurement point is lower than </w:t>
      </w:r>
      <w:r w:rsidR="00D35EED" w:rsidRPr="00C507B0">
        <w:t xml:space="preserve">the </w:t>
      </w:r>
      <w:r w:rsidRPr="00C507B0">
        <w:t xml:space="preserve">-1 dB elevation angle, the </w:t>
      </w:r>
      <w:r w:rsidR="00D35EED" w:rsidRPr="00C507B0">
        <w:t xml:space="preserve">vertical </w:t>
      </w:r>
      <w:r w:rsidRPr="00C507B0">
        <w:t xml:space="preserve">directivity of the antenna can be </w:t>
      </w:r>
      <w:r w:rsidR="00D35EED" w:rsidRPr="00C507B0">
        <w:t>neglected;</w:t>
      </w:r>
      <w:r w:rsidRPr="00C507B0">
        <w:t xml:space="preserve"> otherwis</w:t>
      </w:r>
      <w:r w:rsidR="00614D79" w:rsidRPr="00C507B0">
        <w:t>e it must be taken into account</w:t>
      </w:r>
      <w:r w:rsidRPr="00C507B0">
        <w:t>.</w:t>
      </w:r>
    </w:p>
    <w:p w:rsidR="00B632BB" w:rsidRPr="00C507B0" w:rsidRDefault="00614D79" w:rsidP="00681831">
      <w:pPr>
        <w:pStyle w:val="ECCParagraph"/>
      </w:pPr>
      <w:r w:rsidRPr="00C507B0">
        <w:t>I</w:t>
      </w:r>
      <w:r w:rsidR="00B632BB" w:rsidRPr="00C507B0">
        <w:t xml:space="preserve">t was shown in section </w:t>
      </w:r>
      <w:r w:rsidRPr="00C507B0">
        <w:fldChar w:fldCharType="begin"/>
      </w:r>
      <w:r w:rsidRPr="00C507B0">
        <w:instrText xml:space="preserve"> REF _Ref523234452 \r \h </w:instrText>
      </w:r>
      <w:r w:rsidRPr="00C507B0">
        <w:fldChar w:fldCharType="separate"/>
      </w:r>
      <w:r w:rsidRPr="00C507B0">
        <w:t>A.1.3</w:t>
      </w:r>
      <w:r w:rsidRPr="00C507B0">
        <w:fldChar w:fldCharType="end"/>
      </w:r>
      <w:r w:rsidRPr="00C507B0">
        <w:t xml:space="preserve"> that </w:t>
      </w:r>
      <w:r w:rsidR="00B632BB" w:rsidRPr="00C507B0">
        <w:t xml:space="preserve">the height scan method can </w:t>
      </w:r>
      <w:r w:rsidRPr="00C507B0">
        <w:t xml:space="preserve">only </w:t>
      </w:r>
      <w:r w:rsidR="00B632BB" w:rsidRPr="00C507B0">
        <w:t>be applied if</w:t>
      </w:r>
      <w:r w:rsidRPr="00C507B0">
        <w:t xml:space="preserve"> the measurement is performed under an</w:t>
      </w:r>
      <w:r w:rsidR="00B632BB" w:rsidRPr="00C507B0">
        <w:t xml:space="preserve"> elevation angle bigger or equal to </w:t>
      </w:r>
      <w:r w:rsidRPr="00C507B0">
        <w:t xml:space="preserve">a </w:t>
      </w:r>
      <w:r w:rsidR="00B632BB" w:rsidRPr="00C507B0">
        <w:t xml:space="preserve">minimum elevation angle </w:t>
      </w:r>
      <w:proofErr w:type="spellStart"/>
      <w:r w:rsidR="00B632BB" w:rsidRPr="0027243C">
        <w:rPr>
          <w:i/>
          <w:szCs w:val="20"/>
        </w:rPr>
        <w:t>θ</w:t>
      </w:r>
      <w:r w:rsidR="00B632BB" w:rsidRPr="0027243C">
        <w:rPr>
          <w:i/>
          <w:szCs w:val="20"/>
          <w:vertAlign w:val="subscript"/>
        </w:rPr>
        <w:t>min</w:t>
      </w:r>
      <w:proofErr w:type="spellEnd"/>
      <w:r w:rsidRPr="0027243C">
        <w:rPr>
          <w:i/>
          <w:szCs w:val="20"/>
          <w:vertAlign w:val="subscript"/>
        </w:rPr>
        <w:t xml:space="preserve"> </w:t>
      </w:r>
      <w:r w:rsidRPr="00C507B0">
        <w:t>that ensures to obtain at least one field strength maximum and one minimum during the height scan. I</w:t>
      </w:r>
      <w:r w:rsidR="00B632BB" w:rsidRPr="00C507B0">
        <w:t xml:space="preserve">n order to evaluate the possibility of applying the height scan method, the </w:t>
      </w:r>
      <w:bookmarkStart w:id="73" w:name="_Hlk491970023"/>
      <w:r w:rsidR="00B632BB" w:rsidRPr="00C507B0">
        <w:t xml:space="preserve">minimum elevation angle </w:t>
      </w:r>
      <w:bookmarkEnd w:id="73"/>
      <w:proofErr w:type="spellStart"/>
      <w:r w:rsidR="00B632BB" w:rsidRPr="0027243C">
        <w:rPr>
          <w:i/>
          <w:szCs w:val="20"/>
        </w:rPr>
        <w:t>θ</w:t>
      </w:r>
      <w:r w:rsidR="00B632BB" w:rsidRPr="0027243C">
        <w:rPr>
          <w:i/>
          <w:szCs w:val="20"/>
          <w:vertAlign w:val="subscript"/>
        </w:rPr>
        <w:t>min</w:t>
      </w:r>
      <w:proofErr w:type="spellEnd"/>
      <w:r w:rsidR="00B632BB" w:rsidRPr="00C507B0">
        <w:t xml:space="preserve"> values are </w:t>
      </w:r>
      <w:r w:rsidRPr="00C507B0">
        <w:t>also shown in</w:t>
      </w:r>
      <w:r w:rsidR="00B632BB" w:rsidRPr="00C507B0">
        <w:t xml:space="preserve"> </w:t>
      </w:r>
      <w:r w:rsidR="008F0AD2">
        <w:t>the tables</w:t>
      </w:r>
      <w:r w:rsidR="00B632BB" w:rsidRPr="00C507B0">
        <w:t>. These angles wer</w:t>
      </w:r>
      <w:r w:rsidR="007B506D" w:rsidRPr="00C507B0">
        <w:t>e calculated using formula (27</w:t>
      </w:r>
      <w:r w:rsidR="00B632BB" w:rsidRPr="00C507B0">
        <w:t xml:space="preserve">) </w:t>
      </w:r>
      <w:r w:rsidR="007B506D" w:rsidRPr="00C507B0">
        <w:t xml:space="preserve">with </w:t>
      </w:r>
      <w:proofErr w:type="spellStart"/>
      <w:r w:rsidR="00B632BB" w:rsidRPr="0027243C">
        <w:rPr>
          <w:i/>
          <w:szCs w:val="20"/>
        </w:rPr>
        <w:t>h</w:t>
      </w:r>
      <w:r w:rsidR="00B632BB" w:rsidRPr="0027243C">
        <w:rPr>
          <w:i/>
          <w:szCs w:val="20"/>
          <w:vertAlign w:val="subscript"/>
        </w:rPr>
        <w:t>max</w:t>
      </w:r>
      <w:proofErr w:type="spellEnd"/>
      <w:r w:rsidR="00B632BB" w:rsidRPr="00C507B0">
        <w:t>=10 m.</w:t>
      </w:r>
    </w:p>
    <w:p w:rsidR="00B632BB" w:rsidRDefault="007B506D" w:rsidP="009433A8">
      <w:pPr>
        <w:pStyle w:val="ECCParagraph"/>
      </w:pPr>
      <w:r w:rsidRPr="009433A8">
        <w:t>If</w:t>
      </w:r>
      <w:r w:rsidR="00972B12" w:rsidRPr="009433A8">
        <w:t xml:space="preserve"> </w:t>
      </w:r>
      <w:proofErr w:type="spellStart"/>
      <w:r w:rsidR="00972B12" w:rsidRPr="009433A8">
        <w:t>θ</w:t>
      </w:r>
      <w:r w:rsidR="00972B12" w:rsidRPr="009433A8">
        <w:rPr>
          <w:vertAlign w:val="subscript"/>
        </w:rPr>
        <w:t>min</w:t>
      </w:r>
      <w:proofErr w:type="spellEnd"/>
      <w:r w:rsidR="00972B12" w:rsidRPr="009433A8">
        <w:t xml:space="preserve"> &gt; θ(-</w:t>
      </w:r>
      <w:r w:rsidR="00287DE5">
        <w:t>3</w:t>
      </w:r>
      <w:r w:rsidR="00287DE5" w:rsidRPr="009433A8">
        <w:t>dB</w:t>
      </w:r>
      <w:r w:rsidR="00972B12" w:rsidRPr="009433A8">
        <w:t xml:space="preserve">), the </w:t>
      </w:r>
      <w:r w:rsidR="00B632BB" w:rsidRPr="009433A8">
        <w:t xml:space="preserve">height scan method can </w:t>
      </w:r>
      <w:r w:rsidR="00972B12" w:rsidRPr="009433A8">
        <w:t xml:space="preserve">only </w:t>
      </w:r>
      <w:r w:rsidR="00B632BB" w:rsidRPr="009433A8">
        <w:t xml:space="preserve">be applied if the </w:t>
      </w:r>
      <w:r w:rsidR="00972B12" w:rsidRPr="009433A8">
        <w:t xml:space="preserve">actual vertical </w:t>
      </w:r>
      <w:r w:rsidR="00B632BB" w:rsidRPr="009433A8">
        <w:t xml:space="preserve">directivity of the transmitting antenna is </w:t>
      </w:r>
      <w:r w:rsidR="00972B12" w:rsidRPr="009433A8">
        <w:t>known</w:t>
      </w:r>
      <w:r w:rsidR="00B632BB" w:rsidRPr="009433A8">
        <w:t>.</w:t>
      </w:r>
    </w:p>
    <w:p w:rsidR="00B632BB" w:rsidRPr="00C507B0" w:rsidRDefault="00510187" w:rsidP="0019787E">
      <w:pPr>
        <w:pStyle w:val="ECCParagraph"/>
      </w:pPr>
      <w:r>
        <w:rPr>
          <w:noProof/>
          <w:lang w:val="de-DE" w:eastAsia="de-DE"/>
        </w:rPr>
        <mc:AlternateContent>
          <mc:Choice Requires="wpc">
            <w:drawing>
              <wp:inline distT="0" distB="0" distL="0" distR="0" wp14:anchorId="5F692692" wp14:editId="5FF9A918">
                <wp:extent cx="6038850" cy="3036163"/>
                <wp:effectExtent l="0" t="0" r="0" b="0"/>
                <wp:docPr id="51" name="Zeichenbereich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Gerade Verbindung 98"/>
                        <wps:cNvCnPr/>
                        <wps:spPr>
                          <a:xfrm>
                            <a:off x="524657" y="2247900"/>
                            <a:ext cx="0" cy="6572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 name="Grafik 5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44464" y="515480"/>
                            <a:ext cx="360386" cy="1878434"/>
                          </a:xfrm>
                          <a:prstGeom prst="rect">
                            <a:avLst/>
                          </a:prstGeom>
                        </pic:spPr>
                      </pic:pic>
                      <wps:wsp>
                        <wps:cNvPr id="22" name="Gerader Verbinder 7"/>
                        <wps:cNvCnPr/>
                        <wps:spPr>
                          <a:xfrm>
                            <a:off x="190500" y="2393914"/>
                            <a:ext cx="5631180" cy="0"/>
                          </a:xfrm>
                          <a:prstGeom prst="line">
                            <a:avLst/>
                          </a:prstGeom>
                          <a:ln w="15875">
                            <a:solidFill>
                              <a:schemeClr val="accent6">
                                <a:lumMod val="5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8" name="Textfeld 935"/>
                        <wps:cNvSpPr txBox="1">
                          <a:spLocks noChangeArrowheads="1"/>
                        </wps:cNvSpPr>
                        <wps:spPr bwMode="auto">
                          <a:xfrm>
                            <a:off x="209209" y="2458742"/>
                            <a:ext cx="752816" cy="157820"/>
                          </a:xfrm>
                          <a:prstGeom prst="rect">
                            <a:avLst/>
                          </a:prstGeom>
                          <a:solidFill>
                            <a:srgbClr val="FFFFFF"/>
                          </a:solidFill>
                          <a:ln>
                            <a:noFill/>
                          </a:ln>
                          <a:extLst/>
                        </wps:spPr>
                        <wps:txbx>
                          <w:txbxContent>
                            <w:p w:rsidR="00792A1C" w:rsidRDefault="00792A1C" w:rsidP="00510187">
                              <w:pPr>
                                <w:pStyle w:val="NormalWeb"/>
                                <w:spacing w:before="0" w:beforeAutospacing="0" w:after="0" w:afterAutospacing="0"/>
                                <w:jc w:val="center"/>
                              </w:pPr>
                              <w:r>
                                <w:rPr>
                                  <w:rFonts w:ascii="Arial" w:eastAsia="Times New Roman" w:hAnsi="Arial"/>
                                  <w:sz w:val="20"/>
                                  <w:szCs w:val="20"/>
                                  <w:lang w:val="en-US"/>
                                </w:rPr>
                                <w:t>Transmitter</w:t>
                              </w:r>
                            </w:p>
                          </w:txbxContent>
                        </wps:txbx>
                        <wps:bodyPr rot="0" vert="horz" wrap="square" lIns="36000" tIns="10800" rIns="18000" bIns="10800" anchor="t" anchorCtr="0" upright="1">
                          <a:noAutofit/>
                        </wps:bodyPr>
                      </wps:wsp>
                      <wps:wsp>
                        <wps:cNvPr id="37" name="Textfeld 935"/>
                        <wps:cNvSpPr txBox="1">
                          <a:spLocks noChangeArrowheads="1"/>
                        </wps:cNvSpPr>
                        <wps:spPr bwMode="auto">
                          <a:xfrm>
                            <a:off x="2963115" y="2457392"/>
                            <a:ext cx="879542" cy="157480"/>
                          </a:xfrm>
                          <a:prstGeom prst="rect">
                            <a:avLst/>
                          </a:prstGeom>
                          <a:noFill/>
                          <a:ln>
                            <a:noFill/>
                          </a:ln>
                          <a:extLst/>
                        </wps:spPr>
                        <wps:txbx>
                          <w:txbxContent>
                            <w:p w:rsidR="00792A1C" w:rsidRDefault="00792A1C" w:rsidP="00510187">
                              <w:pPr>
                                <w:pStyle w:val="NormalWeb"/>
                                <w:spacing w:before="0" w:beforeAutospacing="0" w:after="0" w:afterAutospacing="0"/>
                                <w:jc w:val="center"/>
                              </w:pPr>
                              <w:r>
                                <w:rPr>
                                  <w:rFonts w:ascii="Arial" w:eastAsia="Times New Roman" w:hAnsi="Arial"/>
                                  <w:sz w:val="20"/>
                                  <w:szCs w:val="20"/>
                                  <w:lang w:val="en-US"/>
                                </w:rPr>
                                <w:t>Meas. vehicle</w:t>
                              </w:r>
                            </w:p>
                          </w:txbxContent>
                        </wps:txbx>
                        <wps:bodyPr rot="0" vert="horz" wrap="square" lIns="36000" tIns="10800" rIns="18000" bIns="10800" anchor="t" anchorCtr="0" upright="1">
                          <a:noAutofit/>
                        </wps:bodyPr>
                      </wps:wsp>
                      <wps:wsp>
                        <wps:cNvPr id="55" name="Gerade Verbindung 55"/>
                        <wps:cNvCnPr>
                          <a:stCxn id="53" idx="0"/>
                        </wps:cNvCnPr>
                        <wps:spPr>
                          <a:xfrm>
                            <a:off x="524657" y="515480"/>
                            <a:ext cx="212329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Gerade Verbindung 57"/>
                        <wps:cNvCnPr>
                          <a:stCxn id="53" idx="0"/>
                        </wps:cNvCnPr>
                        <wps:spPr>
                          <a:xfrm>
                            <a:off x="524657" y="515480"/>
                            <a:ext cx="5133193" cy="1878116"/>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2" name="Gerade Verbindung 62"/>
                        <wps:cNvCnPr>
                          <a:stCxn id="53" idx="0"/>
                        </wps:cNvCnPr>
                        <wps:spPr>
                          <a:xfrm>
                            <a:off x="524657" y="515480"/>
                            <a:ext cx="3856843" cy="18777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Gerade Verbindung 63"/>
                        <wps:cNvCnPr>
                          <a:stCxn id="53" idx="0"/>
                        </wps:cNvCnPr>
                        <wps:spPr>
                          <a:xfrm>
                            <a:off x="524657" y="515480"/>
                            <a:ext cx="2123293" cy="1877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Bogen 96"/>
                        <wps:cNvSpPr/>
                        <wps:spPr>
                          <a:xfrm>
                            <a:off x="489404" y="113731"/>
                            <a:ext cx="607876" cy="817199"/>
                          </a:xfrm>
                          <a:prstGeom prst="arc">
                            <a:avLst>
                              <a:gd name="adj1" fmla="val 21545938"/>
                              <a:gd name="adj2" fmla="val 399234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Bogen 143"/>
                        <wps:cNvSpPr/>
                        <wps:spPr>
                          <a:xfrm>
                            <a:off x="1097279" y="19"/>
                            <a:ext cx="773475" cy="1150803"/>
                          </a:xfrm>
                          <a:prstGeom prst="arc">
                            <a:avLst>
                              <a:gd name="adj1" fmla="val 21518900"/>
                              <a:gd name="adj2" fmla="val 3992347"/>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Bogen 144"/>
                        <wps:cNvSpPr/>
                        <wps:spPr>
                          <a:xfrm>
                            <a:off x="1684950" y="47644"/>
                            <a:ext cx="607695" cy="1150803"/>
                          </a:xfrm>
                          <a:prstGeom prst="arc">
                            <a:avLst>
                              <a:gd name="adj1" fmla="val 21545938"/>
                              <a:gd name="adj2" fmla="val 3992347"/>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Textfeld 935"/>
                        <wps:cNvSpPr txBox="1">
                          <a:spLocks noChangeArrowheads="1"/>
                        </wps:cNvSpPr>
                        <wps:spPr bwMode="auto">
                          <a:xfrm>
                            <a:off x="2292645" y="690536"/>
                            <a:ext cx="879180" cy="320222"/>
                          </a:xfrm>
                          <a:prstGeom prst="rect">
                            <a:avLst/>
                          </a:prstGeom>
                          <a:noFill/>
                          <a:ln>
                            <a:noFill/>
                          </a:ln>
                          <a:extLst/>
                        </wps:spPr>
                        <wps:txbx>
                          <w:txbxContent>
                            <w:p w:rsidR="00792A1C" w:rsidRPr="00287DE5" w:rsidRDefault="00792A1C" w:rsidP="00287DE5">
                              <w:pPr>
                                <w:pStyle w:val="NormalWeb"/>
                                <w:spacing w:before="0" w:beforeAutospacing="0" w:after="0" w:afterAutospacing="0"/>
                                <w:rPr>
                                  <w:color w:val="00B050"/>
                                </w:rPr>
                              </w:pPr>
                              <w:r w:rsidRPr="00287DE5">
                                <w:rPr>
                                  <w:rFonts w:ascii="Arial" w:eastAsia="Times New Roman" w:hAnsi="Arial" w:cs="Arial"/>
                                  <w:color w:val="00B050"/>
                                  <w:sz w:val="20"/>
                                  <w:szCs w:val="20"/>
                                  <w:lang w:val="en-US"/>
                                </w:rPr>
                                <w:t xml:space="preserve">Downtilt </w:t>
                              </w:r>
                              <w:r w:rsidRPr="00287DE5">
                                <w:rPr>
                                  <w:rFonts w:ascii="Arial" w:eastAsia="Times New Roman" w:hAnsi="Arial" w:cs="Arial"/>
                                  <w:color w:val="00B050"/>
                                  <w:sz w:val="20"/>
                                  <w:szCs w:val="20"/>
                                  <w:lang w:val="en-US"/>
                                </w:rPr>
                                <w:br/>
                                <w:t>(main beam)</w:t>
                              </w:r>
                            </w:p>
                          </w:txbxContent>
                        </wps:txbx>
                        <wps:bodyPr rot="0" vert="horz" wrap="square" lIns="36000" tIns="10800" rIns="18000" bIns="10800" anchor="t" anchorCtr="0" upright="1">
                          <a:noAutofit/>
                        </wps:bodyPr>
                      </wps:wsp>
                      <wps:wsp>
                        <wps:cNvPr id="188" name="Textfeld 935"/>
                        <wps:cNvSpPr txBox="1">
                          <a:spLocks noChangeArrowheads="1"/>
                        </wps:cNvSpPr>
                        <wps:spPr bwMode="auto">
                          <a:xfrm>
                            <a:off x="1870754" y="670668"/>
                            <a:ext cx="467700" cy="227466"/>
                          </a:xfrm>
                          <a:prstGeom prst="rect">
                            <a:avLst/>
                          </a:prstGeom>
                          <a:noFill/>
                          <a:ln>
                            <a:noFill/>
                          </a:ln>
                          <a:extLst/>
                        </wps:spPr>
                        <wps:txbx>
                          <w:txbxContent>
                            <w:p w:rsidR="00792A1C" w:rsidRPr="00287DE5" w:rsidRDefault="00792A1C" w:rsidP="00287DE5">
                              <w:pPr>
                                <w:pStyle w:val="NormalWeb"/>
                                <w:spacing w:before="0" w:beforeAutospacing="0" w:after="0" w:afterAutospacing="0"/>
                                <w:rPr>
                                  <w:color w:val="FF0000"/>
                                </w:rPr>
                              </w:pPr>
                              <w:proofErr w:type="spellStart"/>
                              <w:r w:rsidRPr="00287DE5">
                                <w:rPr>
                                  <w:i/>
                                  <w:color w:val="FF0000"/>
                                  <w:szCs w:val="20"/>
                                </w:rPr>
                                <w:t>θ</w:t>
                              </w:r>
                              <w:r w:rsidRPr="00287DE5">
                                <w:rPr>
                                  <w:i/>
                                  <w:color w:val="FF0000"/>
                                  <w:szCs w:val="20"/>
                                  <w:vertAlign w:val="subscript"/>
                                </w:rPr>
                                <w:t>min</w:t>
                              </w:r>
                              <w:proofErr w:type="spellEnd"/>
                            </w:p>
                          </w:txbxContent>
                        </wps:txbx>
                        <wps:bodyPr rot="0" vert="horz" wrap="square" lIns="36000" tIns="10800" rIns="18000" bIns="10800" anchor="t" anchorCtr="0" upright="1">
                          <a:noAutofit/>
                        </wps:bodyPr>
                      </wps:wsp>
                      <wps:wsp>
                        <wps:cNvPr id="189" name="Textfeld 935"/>
                        <wps:cNvSpPr txBox="1">
                          <a:spLocks noChangeArrowheads="1"/>
                        </wps:cNvSpPr>
                        <wps:spPr bwMode="auto">
                          <a:xfrm>
                            <a:off x="1093424" y="526568"/>
                            <a:ext cx="591526" cy="227330"/>
                          </a:xfrm>
                          <a:prstGeom prst="rect">
                            <a:avLst/>
                          </a:prstGeom>
                          <a:noFill/>
                          <a:ln>
                            <a:noFill/>
                          </a:ln>
                          <a:extLst/>
                        </wps:spPr>
                        <wps:txbx>
                          <w:txbxContent>
                            <w:p w:rsidR="00792A1C" w:rsidRPr="00287DE5" w:rsidRDefault="00792A1C" w:rsidP="00287DE5">
                              <w:pPr>
                                <w:pStyle w:val="NormalWeb"/>
                                <w:spacing w:before="0" w:beforeAutospacing="0" w:after="0" w:afterAutospacing="0"/>
                                <w:rPr>
                                  <w:color w:val="0070C0"/>
                                </w:rPr>
                              </w:pPr>
                              <w:r w:rsidRPr="00287DE5">
                                <w:rPr>
                                  <w:i/>
                                  <w:color w:val="0070C0"/>
                                  <w:szCs w:val="20"/>
                                </w:rPr>
                                <w:t>θ(-3dB)</w:t>
                              </w:r>
                            </w:p>
                          </w:txbxContent>
                        </wps:txbx>
                        <wps:bodyPr rot="0" vert="horz" wrap="square" lIns="36000" tIns="10800" rIns="18000" bIns="10800" anchor="t" anchorCtr="0" upright="1">
                          <a:noAutofit/>
                        </wps:bodyPr>
                      </wps:wsp>
                      <wps:wsp>
                        <wps:cNvPr id="190" name="Gerade Verbindung 190"/>
                        <wps:cNvCnPr/>
                        <wps:spPr>
                          <a:xfrm>
                            <a:off x="4362110" y="2392809"/>
                            <a:ext cx="0" cy="51212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 name="Gerade Verbindung 99"/>
                        <wps:cNvCnPr/>
                        <wps:spPr>
                          <a:xfrm>
                            <a:off x="524657" y="2857500"/>
                            <a:ext cx="3837453"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1" name="Gerade Verbindung 191"/>
                        <wps:cNvCnPr/>
                        <wps:spPr>
                          <a:xfrm>
                            <a:off x="2628130" y="2393914"/>
                            <a:ext cx="0" cy="3490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Gerade Verbindung 192"/>
                        <wps:cNvCnPr/>
                        <wps:spPr>
                          <a:xfrm>
                            <a:off x="524805" y="2693213"/>
                            <a:ext cx="2103325"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feld 935"/>
                        <wps:cNvSpPr txBox="1">
                          <a:spLocks noChangeArrowheads="1"/>
                        </wps:cNvSpPr>
                        <wps:spPr bwMode="auto">
                          <a:xfrm>
                            <a:off x="1499279" y="2616236"/>
                            <a:ext cx="371475" cy="156845"/>
                          </a:xfrm>
                          <a:prstGeom prst="rect">
                            <a:avLst/>
                          </a:prstGeom>
                          <a:solidFill>
                            <a:srgbClr val="FFFFFF"/>
                          </a:solidFill>
                          <a:ln>
                            <a:noFill/>
                          </a:ln>
                          <a:extLst/>
                        </wps:spPr>
                        <wps:txbx>
                          <w:txbxContent>
                            <w:p w:rsidR="00792A1C" w:rsidRDefault="00792A1C" w:rsidP="00301EA1">
                              <w:pPr>
                                <w:pStyle w:val="NormalWeb"/>
                                <w:spacing w:before="0" w:beforeAutospacing="0" w:after="0" w:afterAutospacing="0"/>
                                <w:jc w:val="center"/>
                              </w:pPr>
                              <w:proofErr w:type="spellStart"/>
                              <w:r>
                                <w:rPr>
                                  <w:rFonts w:ascii="Arial" w:eastAsia="Times New Roman" w:hAnsi="Arial"/>
                                  <w:sz w:val="20"/>
                                  <w:szCs w:val="20"/>
                                  <w:lang w:val="en-US"/>
                                </w:rPr>
                                <w:t>d</w:t>
                              </w:r>
                              <w:r w:rsidRPr="00D14691">
                                <w:rPr>
                                  <w:rFonts w:ascii="Arial" w:eastAsia="Times New Roman" w:hAnsi="Arial"/>
                                  <w:sz w:val="20"/>
                                  <w:szCs w:val="20"/>
                                  <w:vertAlign w:val="subscript"/>
                                  <w:lang w:val="en-US"/>
                                </w:rPr>
                                <w:t>min</w:t>
                              </w:r>
                              <w:proofErr w:type="spellEnd"/>
                            </w:p>
                          </w:txbxContent>
                        </wps:txbx>
                        <wps:bodyPr rot="0" vert="horz" wrap="square" lIns="36000" tIns="10800" rIns="18000" bIns="10800" anchor="t" anchorCtr="0" upright="1">
                          <a:noAutofit/>
                        </wps:bodyPr>
                      </wps:wsp>
                      <wps:wsp>
                        <wps:cNvPr id="195" name="Textfeld 935"/>
                        <wps:cNvSpPr txBox="1">
                          <a:spLocks noChangeArrowheads="1"/>
                        </wps:cNvSpPr>
                        <wps:spPr bwMode="auto">
                          <a:xfrm>
                            <a:off x="2085000" y="2781273"/>
                            <a:ext cx="371475" cy="219102"/>
                          </a:xfrm>
                          <a:prstGeom prst="rect">
                            <a:avLst/>
                          </a:prstGeom>
                          <a:solidFill>
                            <a:srgbClr val="FFFFFF"/>
                          </a:solidFill>
                          <a:ln>
                            <a:noFill/>
                          </a:ln>
                          <a:extLst/>
                        </wps:spPr>
                        <wps:txbx>
                          <w:txbxContent>
                            <w:p w:rsidR="00792A1C" w:rsidRDefault="00792A1C" w:rsidP="00D14691">
                              <w:pPr>
                                <w:pStyle w:val="NormalWeb"/>
                                <w:spacing w:before="0" w:beforeAutospacing="0" w:after="0" w:afterAutospacing="0"/>
                                <w:jc w:val="center"/>
                              </w:pPr>
                              <w:r>
                                <w:rPr>
                                  <w:rFonts w:ascii="Arial" w:eastAsia="Times New Roman" w:hAnsi="Arial"/>
                                  <w:sz w:val="20"/>
                                  <w:szCs w:val="20"/>
                                  <w:lang w:val="en-US"/>
                                </w:rPr>
                                <w:t>d</w:t>
                              </w:r>
                              <w:r>
                                <w:rPr>
                                  <w:rFonts w:ascii="Arial" w:eastAsia="Times New Roman" w:hAnsi="Arial"/>
                                  <w:position w:val="-5"/>
                                  <w:sz w:val="20"/>
                                  <w:szCs w:val="20"/>
                                  <w:vertAlign w:val="subscript"/>
                                  <w:lang w:val="en-US"/>
                                </w:rPr>
                                <w:t>max</w:t>
                              </w:r>
                            </w:p>
                          </w:txbxContent>
                        </wps:txbx>
                        <wps:bodyPr rot="0" vert="horz" wrap="square" lIns="36000" tIns="10800" rIns="18000" bIns="10800" anchor="t" anchorCtr="0" upright="1">
                          <a:noAutofit/>
                        </wps:bodyPr>
                      </wps:wsp>
                      <wpg:wgp>
                        <wpg:cNvPr id="113" name="Gruppieren 113"/>
                        <wpg:cNvGrpSpPr/>
                        <wpg:grpSpPr>
                          <a:xfrm>
                            <a:off x="2869065" y="2082716"/>
                            <a:ext cx="442005" cy="300388"/>
                            <a:chOff x="2869065" y="2082716"/>
                            <a:chExt cx="442005" cy="300388"/>
                          </a:xfrm>
                        </wpg:grpSpPr>
                        <pic:pic xmlns:pic="http://schemas.openxmlformats.org/drawingml/2006/picture">
                          <pic:nvPicPr>
                            <pic:cNvPr id="100" name="Grafik 10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869065" y="2211373"/>
                              <a:ext cx="417060" cy="171731"/>
                            </a:xfrm>
                            <a:prstGeom prst="rect">
                              <a:avLst/>
                            </a:prstGeom>
                          </pic:spPr>
                        </pic:pic>
                        <wps:wsp>
                          <wps:cNvPr id="101" name="Gerade Verbindung 101"/>
                          <wps:cNvCnPr/>
                          <wps:spPr>
                            <a:xfrm flipV="1">
                              <a:off x="3210945" y="2105024"/>
                              <a:ext cx="0" cy="12030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 name="Gruppieren 112"/>
                          <wpg:cNvGrpSpPr/>
                          <wpg:grpSpPr>
                            <a:xfrm>
                              <a:off x="3066148" y="2082716"/>
                              <a:ext cx="244922" cy="45719"/>
                              <a:chOff x="3475511" y="1126391"/>
                              <a:chExt cx="748827" cy="61646"/>
                            </a:xfrm>
                          </wpg:grpSpPr>
                          <wps:wsp>
                            <wps:cNvPr id="102" name="Gerade Verbindung 102"/>
                            <wps:cNvCnPr/>
                            <wps:spPr>
                              <a:xfrm>
                                <a:off x="3475511" y="1150577"/>
                                <a:ext cx="622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1" name="Gruppieren 111"/>
                            <wpg:cNvGrpSpPr/>
                            <wpg:grpSpPr>
                              <a:xfrm rot="21416003">
                                <a:off x="3476625" y="1126391"/>
                                <a:ext cx="747713" cy="61646"/>
                                <a:chOff x="3421856" y="1150405"/>
                                <a:chExt cx="747713" cy="198074"/>
                              </a:xfrm>
                            </wpg:grpSpPr>
                            <wps:wsp>
                              <wps:cNvPr id="103" name="Gerade Verbindung 103"/>
                              <wps:cNvCnPr/>
                              <wps:spPr>
                                <a:xfrm flipH="1">
                                  <a:off x="3848100" y="1150835"/>
                                  <a:ext cx="321469" cy="197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Gerade Verbindung 105"/>
                              <wps:cNvCnPr/>
                              <wps:spPr>
                                <a:xfrm flipH="1">
                                  <a:off x="3757612" y="1150749"/>
                                  <a:ext cx="271463" cy="161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Gerade Verbindung 106"/>
                              <wps:cNvCnPr/>
                              <wps:spPr>
                                <a:xfrm flipH="1">
                                  <a:off x="3667125" y="1150663"/>
                                  <a:ext cx="197643" cy="120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Gerade Verbindung 107"/>
                              <wps:cNvCnPr/>
                              <wps:spPr>
                                <a:xfrm flipH="1">
                                  <a:off x="3576637" y="1150577"/>
                                  <a:ext cx="150019" cy="900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 Verbindung 108"/>
                              <wps:cNvCnPr/>
                              <wps:spPr>
                                <a:xfrm flipH="1">
                                  <a:off x="3509962" y="1150749"/>
                                  <a:ext cx="104775" cy="61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Gerade Verbindung 109"/>
                              <wps:cNvCnPr/>
                              <wps:spPr>
                                <a:xfrm flipH="1">
                                  <a:off x="3457575" y="1150491"/>
                                  <a:ext cx="80962" cy="478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 Verbindung 110"/>
                              <wps:cNvCnPr/>
                              <wps:spPr>
                                <a:xfrm flipH="1">
                                  <a:off x="3421856" y="1150405"/>
                                  <a:ext cx="54769" cy="3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inline>
            </w:drawing>
          </mc:Choice>
          <mc:Fallback>
            <w:pict>
              <v:group w14:anchorId="5F692692" id="Zeichenbereich 51" o:spid="_x0000_s1115" editas="canvas" style="width:475.5pt;height:239.05pt;mso-position-horizontal-relative:char;mso-position-vertical-relative:line" coordsize="60388,30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">
                <v:shape id="_x0000_s1116" type="#_x0000_t75" style="position:absolute;width:60388;height:30359;visibility:visible;mso-wrap-style:square">
                  <v:fill o:detectmouseclick="t"/>
                  <v:path o:connecttype="none"/>
                </v:shape>
                <v:line id="Gerade Verbindung 98" o:spid="_x0000_s1117" style="position:absolute;visibility:visible;mso-wrap-style:square" from="5246,22479" to="5246,2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" strokecolor="black [3213]">
                  <v:stroke dashstyle="dash"/>
                </v:line>
                <v:shape id="Grafik 53" o:spid="_x0000_s1118" type="#_x0000_t75" style="position:absolute;left:3444;top:5154;width:3604;height:1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">
                  <v:imagedata r:id="rId48" o:title=""/>
                </v:shape>
                <v:line id="Gerader Verbinder 7" o:spid="_x0000_s1119" style="position:absolute;visibility:visible;mso-wrap-style:square" from="1905,23939" to="58216,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" strokecolor="#974706 [1609]" strokeweight="1.25pt">
                  <v:shadow on="t" color="black" opacity="26214f" origin="-.5,-.5" offset=".74836mm,.74836mm"/>
                </v:line>
                <v:shape id="Textfeld 935" o:spid="_x0000_s1120" type="#_x0000_t202" style="position:absolute;left:2092;top:24587;width:7528;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" stroked="f">
                  <v:textbox inset="1mm,.3mm,.5mm,.3mm">
                    <w:txbxContent>
                      <w:p w:rsidR="00792A1C" w:rsidRDefault="00792A1C" w:rsidP="00510187">
                        <w:pPr>
                          <w:pStyle w:val="NormalWeb"/>
                          <w:spacing w:before="0" w:beforeAutospacing="0" w:after="0" w:afterAutospacing="0"/>
                          <w:jc w:val="center"/>
                        </w:pPr>
                        <w:r>
                          <w:rPr>
                            <w:rFonts w:ascii="Arial" w:eastAsia="Times New Roman" w:hAnsi="Arial"/>
                            <w:sz w:val="20"/>
                            <w:szCs w:val="20"/>
                            <w:lang w:val="en-US"/>
                          </w:rPr>
                          <w:t>Transmitter</w:t>
                        </w:r>
                      </w:p>
                    </w:txbxContent>
                  </v:textbox>
                </v:shape>
                <v:shape id="Textfeld 935" o:spid="_x0000_s1121" type="#_x0000_t202" style="position:absolute;left:29631;top:24573;width:879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" filled="f" stroked="f">
                  <v:textbox inset="1mm,.3mm,.5mm,.3mm">
                    <w:txbxContent>
                      <w:p w:rsidR="00792A1C" w:rsidRDefault="00792A1C" w:rsidP="00510187">
                        <w:pPr>
                          <w:pStyle w:val="NormalWeb"/>
                          <w:spacing w:before="0" w:beforeAutospacing="0" w:after="0" w:afterAutospacing="0"/>
                          <w:jc w:val="center"/>
                        </w:pPr>
                        <w:r>
                          <w:rPr>
                            <w:rFonts w:ascii="Arial" w:eastAsia="Times New Roman" w:hAnsi="Arial"/>
                            <w:sz w:val="20"/>
                            <w:szCs w:val="20"/>
                            <w:lang w:val="en-US"/>
                          </w:rPr>
                          <w:t>Meas. vehicle</w:t>
                        </w:r>
                      </w:p>
                    </w:txbxContent>
                  </v:textbox>
                </v:shape>
                <v:line id="Gerade Verbindung 55" o:spid="_x0000_s1122" style="position:absolute;visibility:visible;mso-wrap-style:square" from="5246,5154" to="26479,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" strokecolor="black [3213]">
                  <v:stroke dashstyle="dash"/>
                </v:line>
                <v:line id="Gerade Verbindung 57" o:spid="_x0000_s1123" style="position:absolute;visibility:visible;mso-wrap-style:square" from="5246,5154" to="56578,2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" strokecolor="#00b050"/>
                <v:line id="Gerade Verbindung 62" o:spid="_x0000_s1124" style="position:absolute;visibility:visible;mso-wrap-style:square" from="5246,5154" to="43815,2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" strokecolor="red"/>
                <v:line id="Gerade Verbindung 63" o:spid="_x0000_s1125" style="position:absolute;visibility:visible;mso-wrap-style:square" from="5246,5154" to="26479,2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" strokecolor="#4579b8 [3044]"/>
                <v:shape id="Bogen 96" o:spid="_x0000_s1126" style="position:absolute;left:4894;top:1137;width:6078;height:8172;visibility:visible;mso-wrap-style:square;v-text-anchor:middle" coordsize="607876,8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" path="m607855,403820nsc609134,550831,551566,687431,457106,761522l303938,408600r303917,-4780xem607855,403820nfc609134,550831,551566,687431,457106,761522e" filled="f" strokecolor="#4579b8 [3044]">
                  <v:stroke startarrow="block" endarrow="block"/>
                  <v:path arrowok="t" o:connecttype="custom" o:connectlocs="607855,403820;457106,761522" o:connectangles="0,0"/>
                </v:shape>
                <v:shape id="Bogen 143" o:spid="_x0000_s1127" style="position:absolute;left:10972;width:7735;height:11508;visibility:visible;mso-wrap-style:square;v-text-anchor:middle" coordsize="773475,115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" path="m773426,566277nsc775543,764869,708672,951045,596526,1058786l386738,575402r386688,-9125xem773426,566277nfc775543,764869,708672,951045,596526,1058786e" filled="f" strokecolor="red">
                  <v:stroke startarrow="block" endarrow="block"/>
                  <v:path arrowok="t" o:connecttype="custom" o:connectlocs="773426,566277;596526,1058786" o:connectangles="0,0"/>
                </v:shape>
                <v:shape id="Bogen 144" o:spid="_x0000_s1128" style="position:absolute;left:16849;top:476;width:6077;height:11508;visibility:visible;mso-wrap-style:square;v-text-anchor:middle" coordsize="607695,115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" path="m607685,570623nsc608447,744428,567682,909572,496774,1019933l303848,575402r303837,-4779xem607685,570623nfc608447,744428,567682,909572,496774,1019933e" filled="f" strokecolor="#00b050">
                  <v:stroke startarrow="block" endarrow="block"/>
                  <v:path arrowok="t" o:connecttype="custom" o:connectlocs="607685,570623;496774,1019933" o:connectangles="0,0"/>
                </v:shape>
                <v:shape id="Textfeld 935" o:spid="_x0000_s1129" type="#_x0000_t202" style="position:absolute;left:22926;top:6905;width:8792;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" filled="f" stroked="f">
                  <v:textbox inset="1mm,.3mm,.5mm,.3mm">
                    <w:txbxContent>
                      <w:p w:rsidR="00792A1C" w:rsidRPr="00287DE5" w:rsidRDefault="00792A1C" w:rsidP="00287DE5">
                        <w:pPr>
                          <w:pStyle w:val="NormalWeb"/>
                          <w:spacing w:before="0" w:beforeAutospacing="0" w:after="0" w:afterAutospacing="0"/>
                          <w:rPr>
                            <w:color w:val="00B050"/>
                          </w:rPr>
                        </w:pPr>
                        <w:r w:rsidRPr="00287DE5">
                          <w:rPr>
                            <w:rFonts w:ascii="Arial" w:eastAsia="Times New Roman" w:hAnsi="Arial" w:cs="Arial"/>
                            <w:color w:val="00B050"/>
                            <w:sz w:val="20"/>
                            <w:szCs w:val="20"/>
                            <w:lang w:val="en-US"/>
                          </w:rPr>
                          <w:t xml:space="preserve">Downtilt </w:t>
                        </w:r>
                        <w:r w:rsidRPr="00287DE5">
                          <w:rPr>
                            <w:rFonts w:ascii="Arial" w:eastAsia="Times New Roman" w:hAnsi="Arial" w:cs="Arial"/>
                            <w:color w:val="00B050"/>
                            <w:sz w:val="20"/>
                            <w:szCs w:val="20"/>
                            <w:lang w:val="en-US"/>
                          </w:rPr>
                          <w:br/>
                          <w:t>(main beam)</w:t>
                        </w:r>
                      </w:p>
                    </w:txbxContent>
                  </v:textbox>
                </v:shape>
                <v:shape id="Textfeld 935" o:spid="_x0000_s1130" type="#_x0000_t202" style="position:absolute;left:18707;top:6706;width:4677;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" filled="f" stroked="f">
                  <v:textbox inset="1mm,.3mm,.5mm,.3mm">
                    <w:txbxContent>
                      <w:p w:rsidR="00792A1C" w:rsidRPr="00287DE5" w:rsidRDefault="00792A1C" w:rsidP="00287DE5">
                        <w:pPr>
                          <w:pStyle w:val="NormalWeb"/>
                          <w:spacing w:before="0" w:beforeAutospacing="0" w:after="0" w:afterAutospacing="0"/>
                          <w:rPr>
                            <w:color w:val="FF0000"/>
                          </w:rPr>
                        </w:pPr>
                        <w:proofErr w:type="spellStart"/>
                        <w:r w:rsidRPr="00287DE5">
                          <w:rPr>
                            <w:i/>
                            <w:color w:val="FF0000"/>
                            <w:szCs w:val="20"/>
                          </w:rPr>
                          <w:t>θ</w:t>
                        </w:r>
                        <w:r w:rsidRPr="00287DE5">
                          <w:rPr>
                            <w:i/>
                            <w:color w:val="FF0000"/>
                            <w:szCs w:val="20"/>
                            <w:vertAlign w:val="subscript"/>
                          </w:rPr>
                          <w:t>min</w:t>
                        </w:r>
                        <w:proofErr w:type="spellEnd"/>
                      </w:p>
                    </w:txbxContent>
                  </v:textbox>
                </v:shape>
                <v:shape id="Textfeld 935" o:spid="_x0000_s1131" type="#_x0000_t202" style="position:absolute;left:10934;top:5265;width:591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" filled="f" stroked="f">
                  <v:textbox inset="1mm,.3mm,.5mm,.3mm">
                    <w:txbxContent>
                      <w:p w:rsidR="00792A1C" w:rsidRPr="00287DE5" w:rsidRDefault="00792A1C" w:rsidP="00287DE5">
                        <w:pPr>
                          <w:pStyle w:val="NormalWeb"/>
                          <w:spacing w:before="0" w:beforeAutospacing="0" w:after="0" w:afterAutospacing="0"/>
                          <w:rPr>
                            <w:color w:val="0070C0"/>
                          </w:rPr>
                        </w:pPr>
                        <w:r w:rsidRPr="00287DE5">
                          <w:rPr>
                            <w:i/>
                            <w:color w:val="0070C0"/>
                            <w:szCs w:val="20"/>
                          </w:rPr>
                          <w:t>θ(-3dB)</w:t>
                        </w:r>
                      </w:p>
                    </w:txbxContent>
                  </v:textbox>
                </v:shape>
                <v:line id="Gerade Verbindung 190" o:spid="_x0000_s1132" style="position:absolute;visibility:visible;mso-wrap-style:square" from="43621,23928" to="43621,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" strokecolor="black [3213]">
                  <v:stroke dashstyle="dash"/>
                </v:line>
                <v:line id="Gerade Verbindung 99" o:spid="_x0000_s1133" style="position:absolute;visibility:visible;mso-wrap-style:square" from="5246,28575" to="4362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" strokecolor="black [3213]">
                  <v:stroke startarrow="block" endarrow="block"/>
                </v:line>
                <v:line id="Gerade Verbindung 191" o:spid="_x0000_s1134" style="position:absolute;visibility:visible;mso-wrap-style:square" from="26281,23939" to="26281,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" strokecolor="black [3213]">
                  <v:stroke dashstyle="dash"/>
                </v:line>
                <v:line id="Gerade Verbindung 192" o:spid="_x0000_s1135" style="position:absolute;visibility:visible;mso-wrap-style:square" from="5248,26932" to="26281,2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" strokecolor="black [3213]">
                  <v:stroke startarrow="block" endarrow="block"/>
                </v:line>
                <v:shape id="Textfeld 935" o:spid="_x0000_s1136" type="#_x0000_t202" style="position:absolute;left:14992;top:26162;width:3715;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" stroked="f">
                  <v:textbox inset="1mm,.3mm,.5mm,.3mm">
                    <w:txbxContent>
                      <w:p w:rsidR="00792A1C" w:rsidRDefault="00792A1C" w:rsidP="00301EA1">
                        <w:pPr>
                          <w:pStyle w:val="NormalWeb"/>
                          <w:spacing w:before="0" w:beforeAutospacing="0" w:after="0" w:afterAutospacing="0"/>
                          <w:jc w:val="center"/>
                        </w:pPr>
                        <w:proofErr w:type="spellStart"/>
                        <w:r>
                          <w:rPr>
                            <w:rFonts w:ascii="Arial" w:eastAsia="Times New Roman" w:hAnsi="Arial"/>
                            <w:sz w:val="20"/>
                            <w:szCs w:val="20"/>
                            <w:lang w:val="en-US"/>
                          </w:rPr>
                          <w:t>d</w:t>
                        </w:r>
                        <w:r w:rsidRPr="00D14691">
                          <w:rPr>
                            <w:rFonts w:ascii="Arial" w:eastAsia="Times New Roman" w:hAnsi="Arial"/>
                            <w:sz w:val="20"/>
                            <w:szCs w:val="20"/>
                            <w:vertAlign w:val="subscript"/>
                            <w:lang w:val="en-US"/>
                          </w:rPr>
                          <w:t>min</w:t>
                        </w:r>
                        <w:proofErr w:type="spellEnd"/>
                      </w:p>
                    </w:txbxContent>
                  </v:textbox>
                </v:shape>
                <v:shape id="Textfeld 935" o:spid="_x0000_s1137" type="#_x0000_t202" style="position:absolute;left:20850;top:27812;width:371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" stroked="f">
                  <v:textbox inset="1mm,.3mm,.5mm,.3mm">
                    <w:txbxContent>
                      <w:p w:rsidR="00792A1C" w:rsidRDefault="00792A1C" w:rsidP="00D14691">
                        <w:pPr>
                          <w:pStyle w:val="NormalWeb"/>
                          <w:spacing w:before="0" w:beforeAutospacing="0" w:after="0" w:afterAutospacing="0"/>
                          <w:jc w:val="center"/>
                        </w:pPr>
                        <w:r>
                          <w:rPr>
                            <w:rFonts w:ascii="Arial" w:eastAsia="Times New Roman" w:hAnsi="Arial"/>
                            <w:sz w:val="20"/>
                            <w:szCs w:val="20"/>
                            <w:lang w:val="en-US"/>
                          </w:rPr>
                          <w:t>d</w:t>
                        </w:r>
                        <w:r>
                          <w:rPr>
                            <w:rFonts w:ascii="Arial" w:eastAsia="Times New Roman" w:hAnsi="Arial"/>
                            <w:position w:val="-5"/>
                            <w:sz w:val="20"/>
                            <w:szCs w:val="20"/>
                            <w:vertAlign w:val="subscript"/>
                            <w:lang w:val="en-US"/>
                          </w:rPr>
                          <w:t>max</w:t>
                        </w:r>
                      </w:p>
                    </w:txbxContent>
                  </v:textbox>
                </v:shape>
                <v:group id="Gruppieren 113" o:spid="_x0000_s1138" style="position:absolute;left:28690;top:20827;width:4420;height:3004" coordorigin="28690,20827" coordsize="4420,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Grafik 100" o:spid="_x0000_s1139" type="#_x0000_t75" style="position:absolute;left:28690;top:22113;width:4171;height: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">
                    <v:imagedata r:id="rId49" o:title=""/>
                  </v:shape>
                  <v:line id="Gerade Verbindung 101" o:spid="_x0000_s1140" style="position:absolute;flip:y;visibility:visible;mso-wrap-style:square" from="32109,21050" to="32109,2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" strokecolor="black [3213]" strokeweight="1.25pt"/>
                  <v:group id="Gruppieren 112" o:spid="_x0000_s1141" style="position:absolute;left:30661;top:20827;width:2449;height:457" coordorigin="34755,11263" coordsize="748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Gerade Verbindung 102" o:spid="_x0000_s1142" style="position:absolute;visibility:visible;mso-wrap-style:square" from="34755,11505" to="40981,1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" strokecolor="black [3213]"/>
                    <v:group id="Gruppieren 111" o:spid="_x0000_s1143" style="position:absolute;left:34766;top:11263;width:7477;height:617;rotation:-200974fd" coordorigin="34218,11504" coordsize="747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">
                      <v:line id="Gerade Verbindung 103" o:spid="_x0000_s1144" style="position:absolute;flip:x;visibility:visible;mso-wrap-style:square" from="38481,11508" to="41695,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" strokecolor="black [3213]"/>
                      <v:line id="Gerade Verbindung 105" o:spid="_x0000_s1145" style="position:absolute;flip:x;visibility:visible;mso-wrap-style:square" from="37576,11507" to="40290,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" strokecolor="black [3213]"/>
                      <v:line id="Gerade Verbindung 106" o:spid="_x0000_s1146" style="position:absolute;flip:x;visibility:visible;mso-wrap-style:square" from="36671,11506" to="38647,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" strokecolor="black [3213]"/>
                      <v:line id="Gerade Verbindung 107" o:spid="_x0000_s1147" style="position:absolute;flip:x;visibility:visible;mso-wrap-style:square" from="35766,11505" to="37266,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" strokecolor="black [3213]"/>
                      <v:line id="Gerade Verbindung 108" o:spid="_x0000_s1148" style="position:absolute;flip:x;visibility:visible;mso-wrap-style:square" from="35099,11507" to="36147,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" strokecolor="black [3213]"/>
                      <v:line id="Gerade Verbindung 109" o:spid="_x0000_s1149" style="position:absolute;flip:x;visibility:visible;mso-wrap-style:square" from="34575,11504" to="35385,1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" strokecolor="black [3213]"/>
                      <v:line id="Gerade Verbindung 110" o:spid="_x0000_s1150" style="position:absolute;flip:x;visibility:visible;mso-wrap-style:square" from="34218,11504" to="3476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" strokecolor="black [3213]"/>
                    </v:group>
                  </v:group>
                </v:group>
                <w10:anchorlock/>
              </v:group>
            </w:pict>
          </mc:Fallback>
        </mc:AlternateContent>
      </w:r>
    </w:p>
    <w:p w:rsidR="00B632BB" w:rsidRDefault="00B632BB" w:rsidP="00B632BB">
      <w:pPr>
        <w:pStyle w:val="ECCFiguretitle"/>
        <w:ind w:left="0" w:firstLine="426"/>
      </w:pPr>
      <w:bookmarkStart w:id="74" w:name="_Ref523236071"/>
      <w:r w:rsidRPr="00C507B0">
        <w:t>Determination of the measurement location</w:t>
      </w:r>
      <w:bookmarkEnd w:id="74"/>
    </w:p>
    <w:p w:rsidR="000B1595" w:rsidRDefault="00703D88" w:rsidP="000B1595">
      <w:pPr>
        <w:pStyle w:val="ECCParagraph"/>
      </w:pPr>
      <w:r>
        <w:t xml:space="preserve">The values in </w:t>
      </w:r>
      <w:r w:rsidR="008F0AD2">
        <w:t>the following tables</w:t>
      </w:r>
      <w:r>
        <w:t xml:space="preserve"> assume </w:t>
      </w:r>
      <w:r w:rsidR="00BC5944">
        <w:t xml:space="preserve">null fill and </w:t>
      </w:r>
      <w:r>
        <w:t xml:space="preserve">a </w:t>
      </w:r>
      <w:proofErr w:type="spellStart"/>
      <w:r>
        <w:t>downtilt</w:t>
      </w:r>
      <w:proofErr w:type="spellEnd"/>
      <w:r>
        <w:t xml:space="preserve"> of 1°</w:t>
      </w:r>
      <w:r w:rsidR="00674BDC">
        <w:t xml:space="preserve"> (for FM and VHF-DAB) or 0.5° (for UHF-DVB-T/2)</w:t>
      </w:r>
      <w:r>
        <w:t xml:space="preserve">. If it is known that the actual downtilt is different, </w:t>
      </w:r>
      <w:r w:rsidR="008F0AD2">
        <w:t xml:space="preserve">the given </w:t>
      </w:r>
      <w:r>
        <w:t>values must be changed according to this difference.</w:t>
      </w:r>
      <w:r w:rsidR="000B1595" w:rsidRPr="000B1595">
        <w:t xml:space="preserve"> </w:t>
      </w:r>
    </w:p>
    <w:p w:rsidR="000B1595" w:rsidRPr="00703D88" w:rsidRDefault="000B1595" w:rsidP="000B1595">
      <w:pPr>
        <w:pStyle w:val="ECCParagraph"/>
      </w:pPr>
      <w:r>
        <w:t xml:space="preserve">The values for the </w:t>
      </w:r>
      <w:proofErr w:type="gramStart"/>
      <w:r>
        <w:t>10 dB</w:t>
      </w:r>
      <w:proofErr w:type="gramEnd"/>
      <w:r>
        <w:t xml:space="preserve"> elevation angle are given for information only. It is not recommended to use typical antenna patterns outside the </w:t>
      </w:r>
      <w:proofErr w:type="gramStart"/>
      <w:r>
        <w:t>3 dB</w:t>
      </w:r>
      <w:proofErr w:type="gramEnd"/>
      <w:r>
        <w:t xml:space="preserve"> angle range.</w:t>
      </w:r>
    </w:p>
    <w:p w:rsidR="00703D88" w:rsidRDefault="00703D88" w:rsidP="00703D88">
      <w:pPr>
        <w:pStyle w:val="ECCParagraph"/>
      </w:pPr>
    </w:p>
    <w:p w:rsidR="000B1595" w:rsidRDefault="000B1595">
      <w:pPr>
        <w:rPr>
          <w:rFonts w:cs="Arial"/>
          <w:b/>
          <w:color w:val="D2232A"/>
          <w:sz w:val="20"/>
          <w:szCs w:val="24"/>
          <w:lang w:val="da-DK" w:eastAsia="en-US"/>
        </w:rPr>
      </w:pPr>
      <w:bookmarkStart w:id="75" w:name="_Ref523230380"/>
      <w:r>
        <w:br w:type="page"/>
      </w:r>
    </w:p>
    <w:p w:rsidR="00B632BB" w:rsidRPr="00C507B0" w:rsidRDefault="00B632BB" w:rsidP="00471577">
      <w:pPr>
        <w:pStyle w:val="ECCTabletitle"/>
      </w:pPr>
      <w:r w:rsidRPr="00C507B0">
        <w:lastRenderedPageBreak/>
        <w:t xml:space="preserve">Typical vertical radiation pattern parameters for FM </w:t>
      </w:r>
      <w:r w:rsidR="00203F1D">
        <w:t xml:space="preserve">broadcast </w:t>
      </w:r>
      <w:r w:rsidR="00D35EED" w:rsidRPr="00C507B0">
        <w:t xml:space="preserve">multi-bay </w:t>
      </w:r>
      <w:r w:rsidRPr="00C507B0">
        <w:t>antenna arrays</w:t>
      </w:r>
      <w:bookmarkEnd w:id="75"/>
      <w:r w:rsidR="00674BDC">
        <w:t xml:space="preserve"> with null fill and 1° down tilt</w:t>
      </w:r>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8F0AD2" w:rsidRPr="00C507B0" w:rsidTr="00881792">
        <w:trPr>
          <w:trHeight w:val="284"/>
          <w:jc w:val="center"/>
        </w:trPr>
        <w:tc>
          <w:tcPr>
            <w:tcW w:w="3399" w:type="dxa"/>
            <w:tcBorders>
              <w:right w:val="single" w:sz="4" w:space="0" w:color="FFFFFF" w:themeColor="background1"/>
            </w:tcBorders>
            <w:shd w:val="clear" w:color="auto" w:fill="D2232A"/>
            <w:vAlign w:val="center"/>
          </w:tcPr>
          <w:p w:rsidR="008F0AD2" w:rsidRPr="000707AA" w:rsidRDefault="008F0AD2" w:rsidP="00792A1C">
            <w:pPr>
              <w:jc w:val="center"/>
              <w:rPr>
                <w:b/>
                <w:bCs/>
                <w:color w:val="FFFFFF" w:themeColor="background1"/>
                <w:sz w:val="20"/>
              </w:rPr>
            </w:pPr>
            <w:r>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rsidR="008F0AD2" w:rsidRPr="008F0AD2" w:rsidRDefault="008F0AD2" w:rsidP="00BC5944">
            <w:pPr>
              <w:spacing w:before="60" w:after="60"/>
              <w:rPr>
                <w:b/>
                <w:bCs/>
                <w:color w:val="FFFFFF" w:themeColor="background1"/>
                <w:sz w:val="20"/>
              </w:rPr>
            </w:pPr>
            <w:r w:rsidRPr="008F0AD2">
              <w:rPr>
                <w:b/>
                <w:bCs/>
                <w:color w:val="FFFFFF" w:themeColor="background1"/>
                <w:sz w:val="20"/>
              </w:rPr>
              <w:t>1</w:t>
            </w:r>
          </w:p>
        </w:tc>
        <w:tc>
          <w:tcPr>
            <w:tcW w:w="851" w:type="dxa"/>
            <w:tcBorders>
              <w:left w:val="single" w:sz="4" w:space="0" w:color="FFFFFF" w:themeColor="background1"/>
              <w:right w:val="nil"/>
            </w:tcBorders>
            <w:shd w:val="clear" w:color="auto" w:fill="D2232A"/>
          </w:tcPr>
          <w:p w:rsidR="008F0AD2" w:rsidRPr="008F0AD2" w:rsidRDefault="008F0AD2" w:rsidP="00BC5944">
            <w:pPr>
              <w:spacing w:before="60" w:after="60"/>
              <w:rPr>
                <w:b/>
                <w:bCs/>
                <w:color w:val="FFFFFF" w:themeColor="background1"/>
                <w:sz w:val="20"/>
              </w:rPr>
            </w:pPr>
            <w:r w:rsidRPr="008F0AD2">
              <w:rPr>
                <w:b/>
                <w:bCs/>
                <w:color w:val="FFFFFF" w:themeColor="background1"/>
                <w:sz w:val="20"/>
              </w:rPr>
              <w:t>2</w:t>
            </w:r>
          </w:p>
        </w:tc>
        <w:tc>
          <w:tcPr>
            <w:tcW w:w="850" w:type="dxa"/>
            <w:tcBorders>
              <w:left w:val="single" w:sz="4" w:space="0" w:color="FFFFFF" w:themeColor="background1"/>
              <w:right w:val="nil"/>
            </w:tcBorders>
            <w:shd w:val="clear" w:color="auto" w:fill="D2232A"/>
          </w:tcPr>
          <w:p w:rsidR="008F0AD2" w:rsidRPr="008F0AD2" w:rsidRDefault="008F0AD2" w:rsidP="00BC5944">
            <w:pPr>
              <w:spacing w:before="60" w:after="60"/>
              <w:rPr>
                <w:b/>
                <w:bCs/>
                <w:color w:val="FFFFFF" w:themeColor="background1"/>
                <w:sz w:val="20"/>
              </w:rPr>
            </w:pPr>
            <w:r w:rsidRPr="008F0AD2">
              <w:rPr>
                <w:b/>
                <w:bCs/>
                <w:color w:val="FFFFFF" w:themeColor="background1"/>
                <w:sz w:val="20"/>
              </w:rPr>
              <w:t>4</w:t>
            </w:r>
          </w:p>
        </w:tc>
        <w:tc>
          <w:tcPr>
            <w:tcW w:w="855" w:type="dxa"/>
            <w:tcBorders>
              <w:left w:val="single" w:sz="4" w:space="0" w:color="FFFFFF" w:themeColor="background1"/>
              <w:right w:val="nil"/>
            </w:tcBorders>
            <w:shd w:val="clear" w:color="auto" w:fill="D2232A"/>
          </w:tcPr>
          <w:p w:rsidR="008F0AD2" w:rsidRPr="008F0AD2" w:rsidRDefault="008F0AD2" w:rsidP="00BC5944">
            <w:pPr>
              <w:spacing w:before="60" w:after="60"/>
              <w:rPr>
                <w:b/>
                <w:bCs/>
                <w:color w:val="FFFFFF" w:themeColor="background1"/>
                <w:sz w:val="20"/>
              </w:rPr>
            </w:pPr>
            <w:r w:rsidRPr="008F0AD2">
              <w:rPr>
                <w:b/>
                <w:bCs/>
                <w:color w:val="FFFFFF" w:themeColor="background1"/>
                <w:sz w:val="20"/>
              </w:rPr>
              <w:t>6</w:t>
            </w:r>
          </w:p>
        </w:tc>
        <w:tc>
          <w:tcPr>
            <w:tcW w:w="850" w:type="dxa"/>
            <w:tcBorders>
              <w:left w:val="single" w:sz="4" w:space="0" w:color="FFFFFF" w:themeColor="background1"/>
              <w:right w:val="nil"/>
            </w:tcBorders>
            <w:shd w:val="clear" w:color="auto" w:fill="D2232A"/>
          </w:tcPr>
          <w:p w:rsidR="008F0AD2" w:rsidRPr="008F0AD2" w:rsidRDefault="008F0AD2" w:rsidP="00BC5944">
            <w:pPr>
              <w:spacing w:before="60" w:after="60"/>
              <w:rPr>
                <w:b/>
                <w:bCs/>
                <w:color w:val="FFFFFF" w:themeColor="background1"/>
                <w:sz w:val="20"/>
              </w:rPr>
            </w:pPr>
            <w:r w:rsidRPr="008F0AD2">
              <w:rPr>
                <w:b/>
                <w:bCs/>
                <w:color w:val="FFFFFF" w:themeColor="background1"/>
                <w:sz w:val="20"/>
              </w:rPr>
              <w:t>8</w:t>
            </w:r>
          </w:p>
        </w:tc>
      </w:tr>
      <w:tr w:rsidR="008F0AD2" w:rsidRPr="00C507B0" w:rsidTr="00881792">
        <w:trPr>
          <w:trHeight w:val="284"/>
          <w:jc w:val="center"/>
        </w:trPr>
        <w:tc>
          <w:tcPr>
            <w:tcW w:w="3399" w:type="dxa"/>
            <w:vAlign w:val="center"/>
          </w:tcPr>
          <w:p w:rsidR="008F0AD2" w:rsidRPr="00C507B0" w:rsidRDefault="008F0AD2" w:rsidP="00792A1C">
            <w:pPr>
              <w:spacing w:before="60" w:after="60"/>
              <w:rPr>
                <w:sz w:val="20"/>
              </w:rPr>
            </w:pPr>
            <w:r>
              <w:rPr>
                <w:sz w:val="20"/>
              </w:rPr>
              <w:t xml:space="preserve">Elevation angle Φ(-1dB), </w:t>
            </w:r>
            <w:proofErr w:type="spellStart"/>
            <w:r>
              <w:rPr>
                <w:sz w:val="20"/>
              </w:rPr>
              <w:t>deg</w:t>
            </w:r>
            <w:proofErr w:type="spellEnd"/>
          </w:p>
        </w:tc>
        <w:tc>
          <w:tcPr>
            <w:tcW w:w="849" w:type="dxa"/>
            <w:vAlign w:val="center"/>
          </w:tcPr>
          <w:p w:rsidR="008F0AD2" w:rsidRPr="00C507B0" w:rsidRDefault="00BC5944" w:rsidP="00792A1C">
            <w:pPr>
              <w:spacing w:before="60" w:after="60"/>
              <w:rPr>
                <w:sz w:val="20"/>
              </w:rPr>
            </w:pPr>
            <w:r>
              <w:rPr>
                <w:sz w:val="20"/>
              </w:rPr>
              <w:t>12</w:t>
            </w:r>
          </w:p>
        </w:tc>
        <w:tc>
          <w:tcPr>
            <w:tcW w:w="851" w:type="dxa"/>
          </w:tcPr>
          <w:p w:rsidR="008F0AD2" w:rsidRPr="00C507B0" w:rsidRDefault="00BC5944" w:rsidP="00792A1C">
            <w:pPr>
              <w:spacing w:before="60" w:after="60"/>
              <w:rPr>
                <w:sz w:val="20"/>
              </w:rPr>
            </w:pPr>
            <w:r>
              <w:rPr>
                <w:sz w:val="20"/>
              </w:rPr>
              <w:t>8</w:t>
            </w:r>
          </w:p>
        </w:tc>
        <w:tc>
          <w:tcPr>
            <w:tcW w:w="850" w:type="dxa"/>
          </w:tcPr>
          <w:p w:rsidR="008F0AD2" w:rsidRPr="00C507B0" w:rsidRDefault="00BC5944" w:rsidP="00792A1C">
            <w:pPr>
              <w:spacing w:before="60" w:after="60"/>
              <w:rPr>
                <w:sz w:val="20"/>
              </w:rPr>
            </w:pPr>
            <w:r>
              <w:rPr>
                <w:sz w:val="20"/>
              </w:rPr>
              <w:t>5</w:t>
            </w:r>
          </w:p>
        </w:tc>
        <w:tc>
          <w:tcPr>
            <w:tcW w:w="855" w:type="dxa"/>
          </w:tcPr>
          <w:p w:rsidR="008F0AD2" w:rsidRPr="00C507B0" w:rsidRDefault="00BC5944" w:rsidP="00792A1C">
            <w:pPr>
              <w:spacing w:before="60" w:after="60"/>
              <w:rPr>
                <w:sz w:val="20"/>
              </w:rPr>
            </w:pPr>
            <w:r>
              <w:rPr>
                <w:sz w:val="20"/>
              </w:rPr>
              <w:t>4,5</w:t>
            </w:r>
          </w:p>
        </w:tc>
        <w:tc>
          <w:tcPr>
            <w:tcW w:w="850" w:type="dxa"/>
          </w:tcPr>
          <w:p w:rsidR="008F0AD2" w:rsidRPr="00C507B0" w:rsidRDefault="00BC5944" w:rsidP="00792A1C">
            <w:pPr>
              <w:spacing w:before="60" w:after="60"/>
              <w:rPr>
                <w:sz w:val="20"/>
              </w:rPr>
            </w:pPr>
            <w:r>
              <w:rPr>
                <w:sz w:val="20"/>
              </w:rPr>
              <w:t>3</w:t>
            </w:r>
          </w:p>
        </w:tc>
      </w:tr>
      <w:tr w:rsidR="00BC5944" w:rsidRPr="00C507B0" w:rsidTr="00881792">
        <w:trPr>
          <w:trHeight w:val="284"/>
          <w:jc w:val="center"/>
        </w:trPr>
        <w:tc>
          <w:tcPr>
            <w:tcW w:w="3399" w:type="dxa"/>
            <w:vAlign w:val="center"/>
          </w:tcPr>
          <w:p w:rsidR="00BC5944" w:rsidRDefault="00BC5944" w:rsidP="00792A1C">
            <w:pPr>
              <w:spacing w:before="60" w:after="60"/>
              <w:rPr>
                <w:sz w:val="20"/>
              </w:rPr>
            </w:pPr>
            <w:r>
              <w:rPr>
                <w:sz w:val="20"/>
              </w:rPr>
              <w:t xml:space="preserve">Elevation angle Φ(-3dB), </w:t>
            </w:r>
            <w:proofErr w:type="spellStart"/>
            <w:r>
              <w:rPr>
                <w:sz w:val="20"/>
              </w:rPr>
              <w:t>deg</w:t>
            </w:r>
            <w:proofErr w:type="spellEnd"/>
          </w:p>
        </w:tc>
        <w:tc>
          <w:tcPr>
            <w:tcW w:w="849" w:type="dxa"/>
            <w:vAlign w:val="center"/>
          </w:tcPr>
          <w:p w:rsidR="00BC5944" w:rsidRPr="00C507B0" w:rsidRDefault="00BC5944" w:rsidP="00792A1C">
            <w:pPr>
              <w:spacing w:before="60" w:after="60"/>
              <w:rPr>
                <w:sz w:val="20"/>
              </w:rPr>
            </w:pPr>
            <w:r>
              <w:rPr>
                <w:sz w:val="20"/>
              </w:rPr>
              <w:t>21</w:t>
            </w:r>
          </w:p>
        </w:tc>
        <w:tc>
          <w:tcPr>
            <w:tcW w:w="851" w:type="dxa"/>
          </w:tcPr>
          <w:p w:rsidR="00BC5944" w:rsidRPr="00C507B0" w:rsidRDefault="00BC5944" w:rsidP="00792A1C">
            <w:pPr>
              <w:spacing w:before="60" w:after="60"/>
              <w:rPr>
                <w:sz w:val="20"/>
              </w:rPr>
            </w:pPr>
            <w:r>
              <w:rPr>
                <w:sz w:val="20"/>
              </w:rPr>
              <w:t>14</w:t>
            </w:r>
          </w:p>
        </w:tc>
        <w:tc>
          <w:tcPr>
            <w:tcW w:w="850" w:type="dxa"/>
          </w:tcPr>
          <w:p w:rsidR="00BC5944" w:rsidRPr="00C507B0" w:rsidRDefault="00BC5944" w:rsidP="00792A1C">
            <w:pPr>
              <w:spacing w:before="60" w:after="60"/>
              <w:rPr>
                <w:sz w:val="20"/>
              </w:rPr>
            </w:pPr>
            <w:r>
              <w:rPr>
                <w:sz w:val="20"/>
              </w:rPr>
              <w:t>8</w:t>
            </w:r>
          </w:p>
        </w:tc>
        <w:tc>
          <w:tcPr>
            <w:tcW w:w="855" w:type="dxa"/>
            <w:tcBorders>
              <w:right w:val="single" w:sz="4" w:space="0" w:color="auto"/>
            </w:tcBorders>
          </w:tcPr>
          <w:p w:rsidR="00BC5944" w:rsidRPr="00C507B0" w:rsidRDefault="00BC5944" w:rsidP="00792A1C">
            <w:pPr>
              <w:spacing w:before="60" w:after="60"/>
              <w:rPr>
                <w:sz w:val="20"/>
              </w:rPr>
            </w:pPr>
            <w:r>
              <w:rPr>
                <w:sz w:val="20"/>
              </w:rPr>
              <w:t>6</w:t>
            </w:r>
          </w:p>
        </w:tc>
        <w:tc>
          <w:tcPr>
            <w:tcW w:w="850" w:type="dxa"/>
            <w:tcBorders>
              <w:left w:val="single" w:sz="4" w:space="0" w:color="auto"/>
            </w:tcBorders>
          </w:tcPr>
          <w:p w:rsidR="00BC5944" w:rsidRPr="00C507B0" w:rsidRDefault="00BC5944" w:rsidP="00BC5944">
            <w:pPr>
              <w:spacing w:before="60" w:after="60"/>
              <w:rPr>
                <w:sz w:val="20"/>
              </w:rPr>
            </w:pPr>
            <w:r>
              <w:rPr>
                <w:sz w:val="20"/>
              </w:rPr>
              <w:t>4.5</w:t>
            </w:r>
          </w:p>
        </w:tc>
      </w:tr>
      <w:tr w:rsidR="00881792" w:rsidRPr="00C507B0" w:rsidTr="00881792">
        <w:trPr>
          <w:trHeight w:val="284"/>
          <w:jc w:val="center"/>
        </w:trPr>
        <w:tc>
          <w:tcPr>
            <w:tcW w:w="3399" w:type="dxa"/>
            <w:vAlign w:val="center"/>
          </w:tcPr>
          <w:p w:rsidR="00881792" w:rsidRDefault="00881792" w:rsidP="00881792">
            <w:pPr>
              <w:spacing w:before="60" w:after="60"/>
              <w:rPr>
                <w:sz w:val="20"/>
              </w:rPr>
            </w:pPr>
            <w:r>
              <w:rPr>
                <w:sz w:val="20"/>
              </w:rPr>
              <w:t xml:space="preserve">Elevation angle Φ(-10dB), </w:t>
            </w:r>
            <w:proofErr w:type="spellStart"/>
            <w:r>
              <w:rPr>
                <w:sz w:val="20"/>
              </w:rPr>
              <w:t>deg</w:t>
            </w:r>
            <w:proofErr w:type="spellEnd"/>
          </w:p>
        </w:tc>
        <w:tc>
          <w:tcPr>
            <w:tcW w:w="849" w:type="dxa"/>
            <w:vAlign w:val="center"/>
          </w:tcPr>
          <w:p w:rsidR="00881792" w:rsidRDefault="00792A1C" w:rsidP="00881792">
            <w:pPr>
              <w:spacing w:before="60" w:after="60"/>
              <w:rPr>
                <w:sz w:val="20"/>
              </w:rPr>
            </w:pPr>
            <w:r>
              <w:rPr>
                <w:sz w:val="20"/>
              </w:rPr>
              <w:t>40</w:t>
            </w:r>
          </w:p>
        </w:tc>
        <w:tc>
          <w:tcPr>
            <w:tcW w:w="851" w:type="dxa"/>
          </w:tcPr>
          <w:p w:rsidR="00881792" w:rsidRDefault="000B1595" w:rsidP="00881792">
            <w:pPr>
              <w:spacing w:before="60" w:after="60"/>
              <w:rPr>
                <w:sz w:val="20"/>
              </w:rPr>
            </w:pPr>
            <w:r>
              <w:rPr>
                <w:sz w:val="20"/>
              </w:rPr>
              <w:t>23</w:t>
            </w:r>
          </w:p>
        </w:tc>
        <w:tc>
          <w:tcPr>
            <w:tcW w:w="850" w:type="dxa"/>
          </w:tcPr>
          <w:p w:rsidR="00881792" w:rsidRDefault="000B1595" w:rsidP="00881792">
            <w:pPr>
              <w:spacing w:before="60" w:after="60"/>
              <w:rPr>
                <w:sz w:val="20"/>
              </w:rPr>
            </w:pPr>
            <w:r>
              <w:rPr>
                <w:sz w:val="20"/>
              </w:rPr>
              <w:t>12.5</w:t>
            </w:r>
          </w:p>
        </w:tc>
        <w:tc>
          <w:tcPr>
            <w:tcW w:w="855" w:type="dxa"/>
            <w:tcBorders>
              <w:right w:val="single" w:sz="4" w:space="0" w:color="auto"/>
            </w:tcBorders>
          </w:tcPr>
          <w:p w:rsidR="00881792" w:rsidRDefault="000B1595" w:rsidP="00881792">
            <w:pPr>
              <w:spacing w:before="60" w:after="60"/>
              <w:rPr>
                <w:sz w:val="20"/>
              </w:rPr>
            </w:pPr>
            <w:r>
              <w:rPr>
                <w:sz w:val="20"/>
              </w:rPr>
              <w:t>8.7</w:t>
            </w:r>
          </w:p>
        </w:tc>
        <w:tc>
          <w:tcPr>
            <w:tcW w:w="850" w:type="dxa"/>
            <w:tcBorders>
              <w:left w:val="single" w:sz="4" w:space="0" w:color="auto"/>
            </w:tcBorders>
          </w:tcPr>
          <w:p w:rsidR="00881792" w:rsidRDefault="000B1595" w:rsidP="00881792">
            <w:pPr>
              <w:spacing w:before="60" w:after="60"/>
              <w:rPr>
                <w:sz w:val="20"/>
              </w:rPr>
            </w:pPr>
            <w:r>
              <w:rPr>
                <w:sz w:val="20"/>
              </w:rPr>
              <w:t>7</w:t>
            </w:r>
          </w:p>
        </w:tc>
      </w:tr>
      <w:tr w:rsidR="00881792" w:rsidRPr="00C507B0" w:rsidTr="00881792">
        <w:trPr>
          <w:trHeight w:val="284"/>
          <w:jc w:val="center"/>
        </w:trPr>
        <w:tc>
          <w:tcPr>
            <w:tcW w:w="3399" w:type="dxa"/>
            <w:vAlign w:val="center"/>
          </w:tcPr>
          <w:p w:rsidR="00881792" w:rsidRDefault="00881792" w:rsidP="00881792">
            <w:pPr>
              <w:spacing w:before="60" w:after="60"/>
              <w:rPr>
                <w:sz w:val="20"/>
              </w:rPr>
            </w:pPr>
            <w:r>
              <w:rPr>
                <w:sz w:val="20"/>
              </w:rPr>
              <w:t xml:space="preserve">Elevation angle </w:t>
            </w:r>
            <w:proofErr w:type="spellStart"/>
            <w:r>
              <w:rPr>
                <w:sz w:val="20"/>
              </w:rPr>
              <w:t>Φ</w:t>
            </w:r>
            <w:r w:rsidRPr="00BC5944">
              <w:rPr>
                <w:sz w:val="20"/>
                <w:vertAlign w:val="subscript"/>
              </w:rPr>
              <w:t>min</w:t>
            </w:r>
            <w:proofErr w:type="spellEnd"/>
            <w:r>
              <w:rPr>
                <w:sz w:val="20"/>
              </w:rPr>
              <w:t xml:space="preserve"> to obtain min. and max during height scan, </w:t>
            </w:r>
            <w:proofErr w:type="spellStart"/>
            <w:r>
              <w:rPr>
                <w:sz w:val="20"/>
              </w:rPr>
              <w:t>deg</w:t>
            </w:r>
            <w:proofErr w:type="spellEnd"/>
          </w:p>
        </w:tc>
        <w:tc>
          <w:tcPr>
            <w:tcW w:w="4255" w:type="dxa"/>
            <w:gridSpan w:val="5"/>
            <w:vAlign w:val="center"/>
          </w:tcPr>
          <w:p w:rsidR="00881792" w:rsidRPr="00C507B0" w:rsidRDefault="00881792" w:rsidP="00881792">
            <w:pPr>
              <w:spacing w:before="60" w:after="60"/>
              <w:rPr>
                <w:sz w:val="20"/>
              </w:rPr>
            </w:pPr>
            <w:r>
              <w:rPr>
                <w:sz w:val="20"/>
              </w:rPr>
              <w:t>11.9 (at 108 MHz) … 14.7 (at 87.5 MHz)</w:t>
            </w:r>
          </w:p>
        </w:tc>
      </w:tr>
    </w:tbl>
    <w:p w:rsidR="00703D88" w:rsidRDefault="00703D88" w:rsidP="005D39D9">
      <w:pPr>
        <w:pStyle w:val="ECCParagraph"/>
      </w:pPr>
    </w:p>
    <w:p w:rsidR="00BC5944" w:rsidRDefault="00BC5944" w:rsidP="00BC5944">
      <w:pPr>
        <w:jc w:val="center"/>
      </w:pPr>
      <w:r>
        <w:rPr>
          <w:noProof/>
          <w:lang w:val="de-DE"/>
        </w:rPr>
        <w:drawing>
          <wp:inline distT="0" distB="0" distL="0" distR="0" wp14:anchorId="0BFC693E" wp14:editId="6D5E1E6D">
            <wp:extent cx="4536000" cy="4348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6000" cy="4348800"/>
                    </a:xfrm>
                    <a:prstGeom prst="rect">
                      <a:avLst/>
                    </a:prstGeom>
                    <a:noFill/>
                  </pic:spPr>
                </pic:pic>
              </a:graphicData>
            </a:graphic>
          </wp:inline>
        </w:drawing>
      </w:r>
    </w:p>
    <w:p w:rsidR="00BC5944" w:rsidRDefault="00BC5944" w:rsidP="00BC5944">
      <w:pPr>
        <w:pStyle w:val="ECCFiguretitle"/>
      </w:pPr>
      <w:r>
        <w:t>Typical vertical patterns of FM broadcast antennas</w:t>
      </w:r>
    </w:p>
    <w:p w:rsidR="000B1595" w:rsidRDefault="000B1595">
      <w:pPr>
        <w:rPr>
          <w:rFonts w:cs="Arial"/>
          <w:b/>
          <w:color w:val="D2232A"/>
          <w:sz w:val="20"/>
          <w:szCs w:val="24"/>
          <w:lang w:val="da-DK" w:eastAsia="en-US"/>
        </w:rPr>
      </w:pPr>
      <w:bookmarkStart w:id="76" w:name="_Ref523398231"/>
      <w:r>
        <w:br w:type="page"/>
      </w:r>
    </w:p>
    <w:p w:rsidR="00BC5944" w:rsidRPr="00C507B0" w:rsidRDefault="00BC5944" w:rsidP="00471577">
      <w:pPr>
        <w:pStyle w:val="ECCTabletitle"/>
      </w:pPr>
      <w:r w:rsidRPr="00C507B0">
        <w:lastRenderedPageBreak/>
        <w:t xml:space="preserve">Typical vertical radiation pattern parameters for </w:t>
      </w:r>
      <w:r>
        <w:t xml:space="preserve">VHF DAB </w:t>
      </w:r>
      <w:r w:rsidRPr="00C507B0">
        <w:t>multi-bay antenna arrays</w:t>
      </w:r>
      <w:bookmarkEnd w:id="76"/>
      <w:r w:rsidR="00674BDC">
        <w:t xml:space="preserve"> with null fill and 1° down tilt</w:t>
      </w:r>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BC5944" w:rsidRPr="00C507B0" w:rsidTr="000B1595">
        <w:trPr>
          <w:trHeight w:val="284"/>
          <w:jc w:val="center"/>
        </w:trPr>
        <w:tc>
          <w:tcPr>
            <w:tcW w:w="3399" w:type="dxa"/>
            <w:tcBorders>
              <w:right w:val="single" w:sz="4" w:space="0" w:color="FFFFFF" w:themeColor="background1"/>
            </w:tcBorders>
            <w:shd w:val="clear" w:color="auto" w:fill="D2232A"/>
            <w:vAlign w:val="center"/>
          </w:tcPr>
          <w:p w:rsidR="00BC5944" w:rsidRPr="000707AA" w:rsidRDefault="00BC5944" w:rsidP="00792A1C">
            <w:pPr>
              <w:jc w:val="center"/>
              <w:rPr>
                <w:b/>
                <w:bCs/>
                <w:color w:val="FFFFFF" w:themeColor="background1"/>
                <w:sz w:val="20"/>
              </w:rPr>
            </w:pPr>
            <w:r>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rsidR="00BC5944" w:rsidRPr="008F0AD2" w:rsidRDefault="00BC5944" w:rsidP="00792A1C">
            <w:pPr>
              <w:spacing w:before="60" w:after="60"/>
              <w:rPr>
                <w:b/>
                <w:bCs/>
                <w:color w:val="FFFFFF" w:themeColor="background1"/>
                <w:sz w:val="20"/>
              </w:rPr>
            </w:pPr>
            <w:r w:rsidRPr="008F0AD2">
              <w:rPr>
                <w:b/>
                <w:bCs/>
                <w:color w:val="FFFFFF" w:themeColor="background1"/>
                <w:sz w:val="20"/>
              </w:rPr>
              <w:t>1</w:t>
            </w:r>
          </w:p>
        </w:tc>
        <w:tc>
          <w:tcPr>
            <w:tcW w:w="851" w:type="dxa"/>
            <w:tcBorders>
              <w:left w:val="single" w:sz="4" w:space="0" w:color="FFFFFF" w:themeColor="background1"/>
              <w:right w:val="nil"/>
            </w:tcBorders>
            <w:shd w:val="clear" w:color="auto" w:fill="D2232A"/>
          </w:tcPr>
          <w:p w:rsidR="00BC5944" w:rsidRPr="008F0AD2" w:rsidRDefault="00BC5944" w:rsidP="00792A1C">
            <w:pPr>
              <w:spacing w:before="60" w:after="60"/>
              <w:rPr>
                <w:b/>
                <w:bCs/>
                <w:color w:val="FFFFFF" w:themeColor="background1"/>
                <w:sz w:val="20"/>
              </w:rPr>
            </w:pPr>
            <w:r w:rsidRPr="008F0AD2">
              <w:rPr>
                <w:b/>
                <w:bCs/>
                <w:color w:val="FFFFFF" w:themeColor="background1"/>
                <w:sz w:val="20"/>
              </w:rPr>
              <w:t>2</w:t>
            </w:r>
          </w:p>
        </w:tc>
        <w:tc>
          <w:tcPr>
            <w:tcW w:w="850" w:type="dxa"/>
            <w:tcBorders>
              <w:left w:val="single" w:sz="4" w:space="0" w:color="FFFFFF" w:themeColor="background1"/>
              <w:right w:val="nil"/>
            </w:tcBorders>
            <w:shd w:val="clear" w:color="auto" w:fill="D2232A"/>
          </w:tcPr>
          <w:p w:rsidR="00BC5944" w:rsidRPr="008F0AD2" w:rsidRDefault="00BC5944" w:rsidP="00792A1C">
            <w:pPr>
              <w:spacing w:before="60" w:after="60"/>
              <w:rPr>
                <w:b/>
                <w:bCs/>
                <w:color w:val="FFFFFF" w:themeColor="background1"/>
                <w:sz w:val="20"/>
              </w:rPr>
            </w:pPr>
            <w:r w:rsidRPr="008F0AD2">
              <w:rPr>
                <w:b/>
                <w:bCs/>
                <w:color w:val="FFFFFF" w:themeColor="background1"/>
                <w:sz w:val="20"/>
              </w:rPr>
              <w:t>4</w:t>
            </w:r>
          </w:p>
        </w:tc>
        <w:tc>
          <w:tcPr>
            <w:tcW w:w="855" w:type="dxa"/>
            <w:tcBorders>
              <w:left w:val="single" w:sz="4" w:space="0" w:color="FFFFFF" w:themeColor="background1"/>
              <w:right w:val="nil"/>
            </w:tcBorders>
            <w:shd w:val="clear" w:color="auto" w:fill="D2232A"/>
          </w:tcPr>
          <w:p w:rsidR="00BC5944" w:rsidRPr="008F0AD2" w:rsidRDefault="00BC5944" w:rsidP="00792A1C">
            <w:pPr>
              <w:spacing w:before="60" w:after="60"/>
              <w:rPr>
                <w:b/>
                <w:bCs/>
                <w:color w:val="FFFFFF" w:themeColor="background1"/>
                <w:sz w:val="20"/>
              </w:rPr>
            </w:pPr>
            <w:r w:rsidRPr="008F0AD2">
              <w:rPr>
                <w:b/>
                <w:bCs/>
                <w:color w:val="FFFFFF" w:themeColor="background1"/>
                <w:sz w:val="20"/>
              </w:rPr>
              <w:t>6</w:t>
            </w:r>
          </w:p>
        </w:tc>
        <w:tc>
          <w:tcPr>
            <w:tcW w:w="850" w:type="dxa"/>
            <w:tcBorders>
              <w:left w:val="single" w:sz="4" w:space="0" w:color="FFFFFF" w:themeColor="background1"/>
              <w:right w:val="nil"/>
            </w:tcBorders>
            <w:shd w:val="clear" w:color="auto" w:fill="D2232A"/>
          </w:tcPr>
          <w:p w:rsidR="00BC5944" w:rsidRPr="008F0AD2" w:rsidRDefault="00BC5944" w:rsidP="00792A1C">
            <w:pPr>
              <w:spacing w:before="60" w:after="60"/>
              <w:rPr>
                <w:b/>
                <w:bCs/>
                <w:color w:val="FFFFFF" w:themeColor="background1"/>
                <w:sz w:val="20"/>
              </w:rPr>
            </w:pPr>
            <w:r w:rsidRPr="008F0AD2">
              <w:rPr>
                <w:b/>
                <w:bCs/>
                <w:color w:val="FFFFFF" w:themeColor="background1"/>
                <w:sz w:val="20"/>
              </w:rPr>
              <w:t>8</w:t>
            </w:r>
          </w:p>
        </w:tc>
      </w:tr>
      <w:tr w:rsidR="00BC5944" w:rsidRPr="00C507B0" w:rsidTr="000B1595">
        <w:trPr>
          <w:trHeight w:val="284"/>
          <w:jc w:val="center"/>
        </w:trPr>
        <w:tc>
          <w:tcPr>
            <w:tcW w:w="3399" w:type="dxa"/>
            <w:vAlign w:val="center"/>
          </w:tcPr>
          <w:p w:rsidR="00BC5944" w:rsidRPr="00C507B0" w:rsidRDefault="00BC5944" w:rsidP="00792A1C">
            <w:pPr>
              <w:spacing w:before="60" w:after="60"/>
              <w:rPr>
                <w:sz w:val="20"/>
              </w:rPr>
            </w:pPr>
            <w:r>
              <w:rPr>
                <w:sz w:val="20"/>
              </w:rPr>
              <w:t xml:space="preserve">Elevation angle Φ(-1dB), </w:t>
            </w:r>
            <w:proofErr w:type="spellStart"/>
            <w:r>
              <w:rPr>
                <w:sz w:val="20"/>
              </w:rPr>
              <w:t>deg</w:t>
            </w:r>
            <w:proofErr w:type="spellEnd"/>
          </w:p>
        </w:tc>
        <w:tc>
          <w:tcPr>
            <w:tcW w:w="849" w:type="dxa"/>
            <w:vAlign w:val="center"/>
          </w:tcPr>
          <w:p w:rsidR="00BC5944" w:rsidRPr="00C507B0" w:rsidRDefault="00FB105F" w:rsidP="00792A1C">
            <w:pPr>
              <w:spacing w:before="60" w:after="60"/>
              <w:rPr>
                <w:sz w:val="20"/>
              </w:rPr>
            </w:pPr>
            <w:r>
              <w:rPr>
                <w:sz w:val="20"/>
              </w:rPr>
              <w:t>12</w:t>
            </w:r>
          </w:p>
        </w:tc>
        <w:tc>
          <w:tcPr>
            <w:tcW w:w="851" w:type="dxa"/>
          </w:tcPr>
          <w:p w:rsidR="00BC5944" w:rsidRPr="00C507B0" w:rsidRDefault="00FB105F" w:rsidP="00792A1C">
            <w:pPr>
              <w:spacing w:before="60" w:after="60"/>
              <w:rPr>
                <w:sz w:val="20"/>
              </w:rPr>
            </w:pPr>
            <w:r>
              <w:rPr>
                <w:sz w:val="20"/>
              </w:rPr>
              <w:t>4</w:t>
            </w:r>
          </w:p>
        </w:tc>
        <w:tc>
          <w:tcPr>
            <w:tcW w:w="850" w:type="dxa"/>
          </w:tcPr>
          <w:p w:rsidR="00BC5944" w:rsidRPr="00C507B0" w:rsidRDefault="00FB105F" w:rsidP="00792A1C">
            <w:pPr>
              <w:spacing w:before="60" w:after="60"/>
              <w:rPr>
                <w:sz w:val="20"/>
              </w:rPr>
            </w:pPr>
            <w:r>
              <w:rPr>
                <w:sz w:val="20"/>
              </w:rPr>
              <w:t>2.7</w:t>
            </w:r>
          </w:p>
        </w:tc>
        <w:tc>
          <w:tcPr>
            <w:tcW w:w="855" w:type="dxa"/>
          </w:tcPr>
          <w:p w:rsidR="00BC5944" w:rsidRPr="00C507B0" w:rsidRDefault="00FB105F" w:rsidP="00792A1C">
            <w:pPr>
              <w:spacing w:before="60" w:after="60"/>
              <w:rPr>
                <w:sz w:val="20"/>
              </w:rPr>
            </w:pPr>
            <w:r>
              <w:rPr>
                <w:sz w:val="20"/>
              </w:rPr>
              <w:t>2.5</w:t>
            </w:r>
          </w:p>
        </w:tc>
        <w:tc>
          <w:tcPr>
            <w:tcW w:w="850" w:type="dxa"/>
          </w:tcPr>
          <w:p w:rsidR="00BC5944" w:rsidRPr="00C507B0" w:rsidRDefault="00FB105F" w:rsidP="00792A1C">
            <w:pPr>
              <w:spacing w:before="60" w:after="60"/>
              <w:rPr>
                <w:sz w:val="20"/>
              </w:rPr>
            </w:pPr>
            <w:r>
              <w:rPr>
                <w:sz w:val="20"/>
              </w:rPr>
              <w:t>1.8</w:t>
            </w:r>
          </w:p>
        </w:tc>
      </w:tr>
      <w:tr w:rsidR="00BC5944" w:rsidRPr="00C507B0" w:rsidTr="000B1595">
        <w:trPr>
          <w:trHeight w:val="284"/>
          <w:jc w:val="center"/>
        </w:trPr>
        <w:tc>
          <w:tcPr>
            <w:tcW w:w="3399" w:type="dxa"/>
            <w:vAlign w:val="center"/>
          </w:tcPr>
          <w:p w:rsidR="00BC5944" w:rsidRDefault="00BC5944" w:rsidP="00792A1C">
            <w:pPr>
              <w:spacing w:before="60" w:after="60"/>
              <w:rPr>
                <w:sz w:val="20"/>
              </w:rPr>
            </w:pPr>
            <w:r>
              <w:rPr>
                <w:sz w:val="20"/>
              </w:rPr>
              <w:t xml:space="preserve">Elevation angle Φ(-3dB), </w:t>
            </w:r>
            <w:proofErr w:type="spellStart"/>
            <w:r>
              <w:rPr>
                <w:sz w:val="20"/>
              </w:rPr>
              <w:t>deg</w:t>
            </w:r>
            <w:proofErr w:type="spellEnd"/>
          </w:p>
        </w:tc>
        <w:tc>
          <w:tcPr>
            <w:tcW w:w="849" w:type="dxa"/>
            <w:vAlign w:val="center"/>
          </w:tcPr>
          <w:p w:rsidR="00BC5944" w:rsidRPr="00C507B0" w:rsidRDefault="00FB105F" w:rsidP="00792A1C">
            <w:pPr>
              <w:spacing w:before="60" w:after="60"/>
              <w:rPr>
                <w:sz w:val="20"/>
              </w:rPr>
            </w:pPr>
            <w:r>
              <w:rPr>
                <w:sz w:val="20"/>
              </w:rPr>
              <w:t>21</w:t>
            </w:r>
          </w:p>
        </w:tc>
        <w:tc>
          <w:tcPr>
            <w:tcW w:w="851" w:type="dxa"/>
          </w:tcPr>
          <w:p w:rsidR="00BC5944" w:rsidRPr="00C507B0" w:rsidRDefault="00FB105F" w:rsidP="00792A1C">
            <w:pPr>
              <w:spacing w:before="60" w:after="60"/>
              <w:rPr>
                <w:sz w:val="20"/>
              </w:rPr>
            </w:pPr>
            <w:r>
              <w:rPr>
                <w:sz w:val="20"/>
              </w:rPr>
              <w:t>6.5</w:t>
            </w:r>
          </w:p>
        </w:tc>
        <w:tc>
          <w:tcPr>
            <w:tcW w:w="850" w:type="dxa"/>
          </w:tcPr>
          <w:p w:rsidR="00BC5944" w:rsidRPr="00C507B0" w:rsidRDefault="00FB105F" w:rsidP="00792A1C">
            <w:pPr>
              <w:spacing w:before="60" w:after="60"/>
              <w:rPr>
                <w:sz w:val="20"/>
              </w:rPr>
            </w:pPr>
            <w:r>
              <w:rPr>
                <w:sz w:val="20"/>
              </w:rPr>
              <w:t>3.7</w:t>
            </w:r>
          </w:p>
        </w:tc>
        <w:tc>
          <w:tcPr>
            <w:tcW w:w="855" w:type="dxa"/>
            <w:tcBorders>
              <w:right w:val="single" w:sz="4" w:space="0" w:color="auto"/>
            </w:tcBorders>
          </w:tcPr>
          <w:p w:rsidR="00BC5944" w:rsidRPr="00C507B0" w:rsidRDefault="00FB105F" w:rsidP="00792A1C">
            <w:pPr>
              <w:spacing w:before="60" w:after="60"/>
              <w:rPr>
                <w:sz w:val="20"/>
              </w:rPr>
            </w:pPr>
            <w:r>
              <w:rPr>
                <w:sz w:val="20"/>
              </w:rPr>
              <w:t>3.2</w:t>
            </w:r>
          </w:p>
        </w:tc>
        <w:tc>
          <w:tcPr>
            <w:tcW w:w="850" w:type="dxa"/>
            <w:tcBorders>
              <w:left w:val="single" w:sz="4" w:space="0" w:color="auto"/>
            </w:tcBorders>
          </w:tcPr>
          <w:p w:rsidR="00BC5944" w:rsidRPr="00C507B0" w:rsidRDefault="00FB105F" w:rsidP="00792A1C">
            <w:pPr>
              <w:spacing w:before="60" w:after="60"/>
              <w:rPr>
                <w:sz w:val="20"/>
              </w:rPr>
            </w:pPr>
            <w:r>
              <w:rPr>
                <w:sz w:val="20"/>
              </w:rPr>
              <w:t>2.4</w:t>
            </w:r>
          </w:p>
        </w:tc>
      </w:tr>
      <w:tr w:rsidR="000B1595" w:rsidRPr="00C507B0" w:rsidTr="00CB60D0">
        <w:trPr>
          <w:trHeight w:val="284"/>
          <w:jc w:val="center"/>
        </w:trPr>
        <w:tc>
          <w:tcPr>
            <w:tcW w:w="3399" w:type="dxa"/>
            <w:vAlign w:val="center"/>
          </w:tcPr>
          <w:p w:rsidR="000B1595" w:rsidRDefault="000B1595" w:rsidP="00CB60D0">
            <w:pPr>
              <w:spacing w:before="60" w:after="60"/>
              <w:rPr>
                <w:sz w:val="20"/>
              </w:rPr>
            </w:pPr>
            <w:r>
              <w:rPr>
                <w:sz w:val="20"/>
              </w:rPr>
              <w:t xml:space="preserve">Elevation angle Φ(-10dB), </w:t>
            </w:r>
            <w:proofErr w:type="spellStart"/>
            <w:r>
              <w:rPr>
                <w:sz w:val="20"/>
              </w:rPr>
              <w:t>deg</w:t>
            </w:r>
            <w:proofErr w:type="spellEnd"/>
          </w:p>
        </w:tc>
        <w:tc>
          <w:tcPr>
            <w:tcW w:w="849" w:type="dxa"/>
            <w:vAlign w:val="center"/>
          </w:tcPr>
          <w:p w:rsidR="000B1595" w:rsidRDefault="000B1595" w:rsidP="00CB60D0">
            <w:pPr>
              <w:spacing w:before="60" w:after="60"/>
              <w:rPr>
                <w:sz w:val="20"/>
              </w:rPr>
            </w:pPr>
            <w:r>
              <w:rPr>
                <w:sz w:val="20"/>
              </w:rPr>
              <w:t>40</w:t>
            </w:r>
          </w:p>
        </w:tc>
        <w:tc>
          <w:tcPr>
            <w:tcW w:w="851" w:type="dxa"/>
          </w:tcPr>
          <w:p w:rsidR="000B1595" w:rsidRDefault="000B1595" w:rsidP="00CB60D0">
            <w:pPr>
              <w:spacing w:before="60" w:after="60"/>
              <w:rPr>
                <w:sz w:val="20"/>
              </w:rPr>
            </w:pPr>
            <w:r>
              <w:rPr>
                <w:sz w:val="20"/>
              </w:rPr>
              <w:t>10.2</w:t>
            </w:r>
          </w:p>
        </w:tc>
        <w:tc>
          <w:tcPr>
            <w:tcW w:w="850" w:type="dxa"/>
          </w:tcPr>
          <w:p w:rsidR="000B1595" w:rsidRDefault="000B1595" w:rsidP="00CB60D0">
            <w:pPr>
              <w:spacing w:before="60" w:after="60"/>
              <w:rPr>
                <w:sz w:val="20"/>
              </w:rPr>
            </w:pPr>
            <w:r>
              <w:rPr>
                <w:sz w:val="20"/>
              </w:rPr>
              <w:t>6</w:t>
            </w:r>
          </w:p>
        </w:tc>
        <w:tc>
          <w:tcPr>
            <w:tcW w:w="855" w:type="dxa"/>
            <w:tcBorders>
              <w:right w:val="single" w:sz="4" w:space="0" w:color="auto"/>
            </w:tcBorders>
          </w:tcPr>
          <w:p w:rsidR="000B1595" w:rsidRDefault="000B1595" w:rsidP="00CB60D0">
            <w:pPr>
              <w:spacing w:before="60" w:after="60"/>
              <w:rPr>
                <w:sz w:val="20"/>
              </w:rPr>
            </w:pPr>
            <w:r>
              <w:rPr>
                <w:sz w:val="20"/>
              </w:rPr>
              <w:t>4.5</w:t>
            </w:r>
          </w:p>
        </w:tc>
        <w:tc>
          <w:tcPr>
            <w:tcW w:w="850" w:type="dxa"/>
            <w:tcBorders>
              <w:left w:val="single" w:sz="4" w:space="0" w:color="auto"/>
            </w:tcBorders>
          </w:tcPr>
          <w:p w:rsidR="000B1595" w:rsidRDefault="000B1595" w:rsidP="00CB60D0">
            <w:pPr>
              <w:spacing w:before="60" w:after="60"/>
              <w:rPr>
                <w:sz w:val="20"/>
              </w:rPr>
            </w:pPr>
            <w:r>
              <w:rPr>
                <w:sz w:val="20"/>
              </w:rPr>
              <w:t>3.5</w:t>
            </w:r>
          </w:p>
        </w:tc>
      </w:tr>
      <w:tr w:rsidR="00BC5944" w:rsidRPr="00C507B0" w:rsidTr="000B1595">
        <w:trPr>
          <w:trHeight w:val="284"/>
          <w:jc w:val="center"/>
        </w:trPr>
        <w:tc>
          <w:tcPr>
            <w:tcW w:w="3399" w:type="dxa"/>
            <w:vAlign w:val="center"/>
          </w:tcPr>
          <w:p w:rsidR="00BC5944" w:rsidRDefault="00BC5944" w:rsidP="00792A1C">
            <w:pPr>
              <w:spacing w:before="60" w:after="60"/>
              <w:rPr>
                <w:sz w:val="20"/>
              </w:rPr>
            </w:pPr>
            <w:r>
              <w:rPr>
                <w:sz w:val="20"/>
              </w:rPr>
              <w:t xml:space="preserve">Elevation angle </w:t>
            </w:r>
            <w:proofErr w:type="spellStart"/>
            <w:r>
              <w:rPr>
                <w:sz w:val="20"/>
              </w:rPr>
              <w:t>Φ</w:t>
            </w:r>
            <w:r w:rsidRPr="00BC5944">
              <w:rPr>
                <w:sz w:val="20"/>
                <w:vertAlign w:val="subscript"/>
              </w:rPr>
              <w:t>min</w:t>
            </w:r>
            <w:proofErr w:type="spellEnd"/>
            <w:r>
              <w:rPr>
                <w:sz w:val="20"/>
              </w:rPr>
              <w:t xml:space="preserve"> to obtain min. and max during height scan, </w:t>
            </w:r>
            <w:proofErr w:type="spellStart"/>
            <w:r>
              <w:rPr>
                <w:sz w:val="20"/>
              </w:rPr>
              <w:t>deg</w:t>
            </w:r>
            <w:proofErr w:type="spellEnd"/>
          </w:p>
        </w:tc>
        <w:tc>
          <w:tcPr>
            <w:tcW w:w="4255" w:type="dxa"/>
            <w:gridSpan w:val="5"/>
            <w:vAlign w:val="center"/>
          </w:tcPr>
          <w:p w:rsidR="00BC5944" w:rsidRPr="00C507B0" w:rsidRDefault="00FB105F" w:rsidP="00FB105F">
            <w:pPr>
              <w:spacing w:before="60" w:after="60"/>
              <w:rPr>
                <w:sz w:val="20"/>
              </w:rPr>
            </w:pPr>
            <w:r>
              <w:rPr>
                <w:sz w:val="20"/>
              </w:rPr>
              <w:t>5.6 (at 230</w:t>
            </w:r>
            <w:r w:rsidR="00BC5944">
              <w:rPr>
                <w:sz w:val="20"/>
              </w:rPr>
              <w:t xml:space="preserve"> MHz) … </w:t>
            </w:r>
            <w:r>
              <w:rPr>
                <w:sz w:val="20"/>
              </w:rPr>
              <w:t>7.4</w:t>
            </w:r>
            <w:r w:rsidR="00BC5944">
              <w:rPr>
                <w:sz w:val="20"/>
              </w:rPr>
              <w:t xml:space="preserve"> (at </w:t>
            </w:r>
            <w:r>
              <w:rPr>
                <w:sz w:val="20"/>
              </w:rPr>
              <w:t>174</w:t>
            </w:r>
            <w:r w:rsidR="00BC5944">
              <w:rPr>
                <w:sz w:val="20"/>
              </w:rPr>
              <w:t xml:space="preserve"> MHz)</w:t>
            </w:r>
          </w:p>
        </w:tc>
      </w:tr>
    </w:tbl>
    <w:p w:rsidR="00BC5944" w:rsidRDefault="00BC5944" w:rsidP="00681831">
      <w:pPr>
        <w:pStyle w:val="ECCParagraph"/>
      </w:pPr>
    </w:p>
    <w:p w:rsidR="00FB105F" w:rsidRDefault="00FB105F" w:rsidP="00FB105F">
      <w:pPr>
        <w:jc w:val="center"/>
      </w:pPr>
      <w:r>
        <w:rPr>
          <w:noProof/>
          <w:lang w:val="de-DE"/>
        </w:rPr>
        <w:drawing>
          <wp:inline distT="0" distB="0" distL="0" distR="0" wp14:anchorId="4EC2308F" wp14:editId="0ACDCC9F">
            <wp:extent cx="4536000" cy="43488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6000" cy="4348800"/>
                    </a:xfrm>
                    <a:prstGeom prst="rect">
                      <a:avLst/>
                    </a:prstGeom>
                    <a:noFill/>
                  </pic:spPr>
                </pic:pic>
              </a:graphicData>
            </a:graphic>
          </wp:inline>
        </w:drawing>
      </w:r>
    </w:p>
    <w:p w:rsidR="00FB105F" w:rsidRDefault="00FB105F" w:rsidP="00FB105F">
      <w:pPr>
        <w:pStyle w:val="ECCFiguretitle"/>
      </w:pPr>
      <w:r>
        <w:t>Typical vertical patterns of VHF DAB antennas</w:t>
      </w:r>
    </w:p>
    <w:p w:rsidR="00674BDC" w:rsidRDefault="00674BDC">
      <w:pPr>
        <w:rPr>
          <w:rFonts w:cs="Arial"/>
          <w:b/>
          <w:color w:val="D2232A"/>
          <w:sz w:val="20"/>
          <w:szCs w:val="24"/>
          <w:lang w:val="da-DK" w:eastAsia="en-US"/>
        </w:rPr>
      </w:pPr>
      <w:bookmarkStart w:id="77" w:name="_Ref523398235"/>
      <w:r>
        <w:br w:type="page"/>
      </w:r>
    </w:p>
    <w:p w:rsidR="00FB105F" w:rsidRPr="00C507B0" w:rsidRDefault="00FB105F" w:rsidP="00471577">
      <w:pPr>
        <w:pStyle w:val="ECCTabletitle"/>
      </w:pPr>
      <w:r w:rsidRPr="00C507B0">
        <w:lastRenderedPageBreak/>
        <w:t xml:space="preserve">Typical vertical radiation pattern parameters for </w:t>
      </w:r>
      <w:r>
        <w:t>UHF DVB-T/</w:t>
      </w:r>
      <w:r w:rsidR="00471577">
        <w:t>-</w:t>
      </w:r>
      <w:r>
        <w:t xml:space="preserve">T2 </w:t>
      </w:r>
      <w:r w:rsidRPr="00C507B0">
        <w:t>multi-bay antenna arrays</w:t>
      </w:r>
      <w:bookmarkEnd w:id="77"/>
      <w:r w:rsidR="00674BDC">
        <w:t xml:space="preserve"> with null fill and 0.5° down tilt</w:t>
      </w:r>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FB105F" w:rsidRPr="00C507B0" w:rsidTr="000B1595">
        <w:trPr>
          <w:trHeight w:val="284"/>
          <w:jc w:val="center"/>
        </w:trPr>
        <w:tc>
          <w:tcPr>
            <w:tcW w:w="3399" w:type="dxa"/>
            <w:tcBorders>
              <w:right w:val="single" w:sz="4" w:space="0" w:color="FFFFFF" w:themeColor="background1"/>
            </w:tcBorders>
            <w:shd w:val="clear" w:color="auto" w:fill="D2232A"/>
            <w:vAlign w:val="center"/>
          </w:tcPr>
          <w:p w:rsidR="00FB105F" w:rsidRPr="000707AA" w:rsidRDefault="00FB105F" w:rsidP="00792A1C">
            <w:pPr>
              <w:jc w:val="center"/>
              <w:rPr>
                <w:b/>
                <w:bCs/>
                <w:color w:val="FFFFFF" w:themeColor="background1"/>
                <w:sz w:val="20"/>
              </w:rPr>
            </w:pPr>
            <w:r>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rsidR="00FB105F" w:rsidRPr="008F0AD2" w:rsidRDefault="00FB105F" w:rsidP="00792A1C">
            <w:pPr>
              <w:spacing w:before="60" w:after="60"/>
              <w:rPr>
                <w:b/>
                <w:bCs/>
                <w:color w:val="FFFFFF" w:themeColor="background1"/>
                <w:sz w:val="20"/>
              </w:rPr>
            </w:pPr>
            <w:r w:rsidRPr="008F0AD2">
              <w:rPr>
                <w:b/>
                <w:bCs/>
                <w:color w:val="FFFFFF" w:themeColor="background1"/>
                <w:sz w:val="20"/>
              </w:rPr>
              <w:t>1</w:t>
            </w:r>
          </w:p>
        </w:tc>
        <w:tc>
          <w:tcPr>
            <w:tcW w:w="851" w:type="dxa"/>
            <w:tcBorders>
              <w:left w:val="single" w:sz="4" w:space="0" w:color="FFFFFF" w:themeColor="background1"/>
              <w:right w:val="nil"/>
            </w:tcBorders>
            <w:shd w:val="clear" w:color="auto" w:fill="D2232A"/>
          </w:tcPr>
          <w:p w:rsidR="00FB105F" w:rsidRPr="008F0AD2" w:rsidRDefault="00FB105F" w:rsidP="00792A1C">
            <w:pPr>
              <w:spacing w:before="60" w:after="60"/>
              <w:rPr>
                <w:b/>
                <w:bCs/>
                <w:color w:val="FFFFFF" w:themeColor="background1"/>
                <w:sz w:val="20"/>
              </w:rPr>
            </w:pPr>
            <w:r>
              <w:rPr>
                <w:b/>
                <w:bCs/>
                <w:color w:val="FFFFFF" w:themeColor="background1"/>
                <w:sz w:val="20"/>
              </w:rPr>
              <w:t>4</w:t>
            </w:r>
          </w:p>
        </w:tc>
        <w:tc>
          <w:tcPr>
            <w:tcW w:w="850" w:type="dxa"/>
            <w:tcBorders>
              <w:left w:val="single" w:sz="4" w:space="0" w:color="FFFFFF" w:themeColor="background1"/>
              <w:right w:val="nil"/>
            </w:tcBorders>
            <w:shd w:val="clear" w:color="auto" w:fill="D2232A"/>
          </w:tcPr>
          <w:p w:rsidR="00FB105F" w:rsidRPr="008F0AD2" w:rsidRDefault="00FB105F" w:rsidP="00792A1C">
            <w:pPr>
              <w:spacing w:before="60" w:after="60"/>
              <w:rPr>
                <w:b/>
                <w:bCs/>
                <w:color w:val="FFFFFF" w:themeColor="background1"/>
                <w:sz w:val="20"/>
              </w:rPr>
            </w:pPr>
            <w:r>
              <w:rPr>
                <w:b/>
                <w:bCs/>
                <w:color w:val="FFFFFF" w:themeColor="background1"/>
                <w:sz w:val="20"/>
              </w:rPr>
              <w:t>8</w:t>
            </w:r>
          </w:p>
        </w:tc>
        <w:tc>
          <w:tcPr>
            <w:tcW w:w="855" w:type="dxa"/>
            <w:tcBorders>
              <w:left w:val="single" w:sz="4" w:space="0" w:color="FFFFFF" w:themeColor="background1"/>
              <w:right w:val="nil"/>
            </w:tcBorders>
            <w:shd w:val="clear" w:color="auto" w:fill="D2232A"/>
          </w:tcPr>
          <w:p w:rsidR="00FB105F" w:rsidRPr="008F0AD2" w:rsidRDefault="00FB105F" w:rsidP="00792A1C">
            <w:pPr>
              <w:spacing w:before="60" w:after="60"/>
              <w:rPr>
                <w:b/>
                <w:bCs/>
                <w:color w:val="FFFFFF" w:themeColor="background1"/>
                <w:sz w:val="20"/>
              </w:rPr>
            </w:pPr>
            <w:r>
              <w:rPr>
                <w:b/>
                <w:bCs/>
                <w:color w:val="FFFFFF" w:themeColor="background1"/>
                <w:sz w:val="20"/>
              </w:rPr>
              <w:t>12</w:t>
            </w:r>
          </w:p>
        </w:tc>
        <w:tc>
          <w:tcPr>
            <w:tcW w:w="850" w:type="dxa"/>
            <w:tcBorders>
              <w:left w:val="single" w:sz="4" w:space="0" w:color="FFFFFF" w:themeColor="background1"/>
              <w:right w:val="nil"/>
            </w:tcBorders>
            <w:shd w:val="clear" w:color="auto" w:fill="D2232A"/>
          </w:tcPr>
          <w:p w:rsidR="00FB105F" w:rsidRPr="008F0AD2" w:rsidRDefault="00FB105F" w:rsidP="00792A1C">
            <w:pPr>
              <w:spacing w:before="60" w:after="60"/>
              <w:rPr>
                <w:b/>
                <w:bCs/>
                <w:color w:val="FFFFFF" w:themeColor="background1"/>
                <w:sz w:val="20"/>
              </w:rPr>
            </w:pPr>
            <w:r>
              <w:rPr>
                <w:b/>
                <w:bCs/>
                <w:color w:val="FFFFFF" w:themeColor="background1"/>
                <w:sz w:val="20"/>
              </w:rPr>
              <w:t>16</w:t>
            </w:r>
          </w:p>
        </w:tc>
      </w:tr>
      <w:tr w:rsidR="00FB105F" w:rsidRPr="00C507B0" w:rsidTr="000B1595">
        <w:trPr>
          <w:trHeight w:val="284"/>
          <w:jc w:val="center"/>
        </w:trPr>
        <w:tc>
          <w:tcPr>
            <w:tcW w:w="3399" w:type="dxa"/>
            <w:vAlign w:val="center"/>
          </w:tcPr>
          <w:p w:rsidR="00FB105F" w:rsidRPr="00C507B0" w:rsidRDefault="00FB105F" w:rsidP="00792A1C">
            <w:pPr>
              <w:spacing w:before="60" w:after="60"/>
              <w:rPr>
                <w:sz w:val="20"/>
              </w:rPr>
            </w:pPr>
            <w:r>
              <w:rPr>
                <w:sz w:val="20"/>
              </w:rPr>
              <w:t xml:space="preserve">Elevation angle Φ(-1dB), </w:t>
            </w:r>
            <w:proofErr w:type="spellStart"/>
            <w:r>
              <w:rPr>
                <w:sz w:val="20"/>
              </w:rPr>
              <w:t>deg</w:t>
            </w:r>
            <w:proofErr w:type="spellEnd"/>
          </w:p>
        </w:tc>
        <w:tc>
          <w:tcPr>
            <w:tcW w:w="849" w:type="dxa"/>
            <w:vAlign w:val="center"/>
          </w:tcPr>
          <w:p w:rsidR="00FB105F" w:rsidRPr="00C507B0" w:rsidRDefault="00471577" w:rsidP="00792A1C">
            <w:pPr>
              <w:spacing w:before="60" w:after="60"/>
              <w:rPr>
                <w:sz w:val="20"/>
              </w:rPr>
            </w:pPr>
            <w:r>
              <w:rPr>
                <w:sz w:val="20"/>
              </w:rPr>
              <w:t>1</w:t>
            </w:r>
            <w:r w:rsidR="00FB105F">
              <w:rPr>
                <w:sz w:val="20"/>
              </w:rPr>
              <w:t>2</w:t>
            </w:r>
            <w:r>
              <w:rPr>
                <w:sz w:val="20"/>
              </w:rPr>
              <w:t>.3</w:t>
            </w:r>
          </w:p>
        </w:tc>
        <w:tc>
          <w:tcPr>
            <w:tcW w:w="851" w:type="dxa"/>
          </w:tcPr>
          <w:p w:rsidR="00FB105F" w:rsidRPr="00C507B0" w:rsidRDefault="00FB105F" w:rsidP="00792A1C">
            <w:pPr>
              <w:spacing w:before="60" w:after="60"/>
              <w:rPr>
                <w:sz w:val="20"/>
              </w:rPr>
            </w:pPr>
            <w:r>
              <w:rPr>
                <w:sz w:val="20"/>
              </w:rPr>
              <w:t>2.6</w:t>
            </w:r>
          </w:p>
        </w:tc>
        <w:tc>
          <w:tcPr>
            <w:tcW w:w="850" w:type="dxa"/>
          </w:tcPr>
          <w:p w:rsidR="00FB105F" w:rsidRPr="00C507B0" w:rsidRDefault="00471577" w:rsidP="00792A1C">
            <w:pPr>
              <w:spacing w:before="60" w:after="60"/>
              <w:rPr>
                <w:sz w:val="20"/>
              </w:rPr>
            </w:pPr>
            <w:r>
              <w:rPr>
                <w:sz w:val="20"/>
              </w:rPr>
              <w:t>1.3</w:t>
            </w:r>
          </w:p>
        </w:tc>
        <w:tc>
          <w:tcPr>
            <w:tcW w:w="855" w:type="dxa"/>
          </w:tcPr>
          <w:p w:rsidR="00FB105F" w:rsidRPr="00C507B0" w:rsidRDefault="00471577" w:rsidP="00792A1C">
            <w:pPr>
              <w:spacing w:before="60" w:after="60"/>
              <w:rPr>
                <w:sz w:val="20"/>
              </w:rPr>
            </w:pPr>
            <w:r>
              <w:rPr>
                <w:sz w:val="20"/>
              </w:rPr>
              <w:t>1.2</w:t>
            </w:r>
          </w:p>
        </w:tc>
        <w:tc>
          <w:tcPr>
            <w:tcW w:w="850" w:type="dxa"/>
          </w:tcPr>
          <w:p w:rsidR="00FB105F" w:rsidRPr="00C507B0" w:rsidRDefault="00471577" w:rsidP="00792A1C">
            <w:pPr>
              <w:spacing w:before="60" w:after="60"/>
              <w:rPr>
                <w:sz w:val="20"/>
              </w:rPr>
            </w:pPr>
            <w:r>
              <w:rPr>
                <w:sz w:val="20"/>
              </w:rPr>
              <w:t>0.8</w:t>
            </w:r>
          </w:p>
        </w:tc>
      </w:tr>
      <w:tr w:rsidR="00FB105F" w:rsidRPr="00C507B0" w:rsidTr="000B1595">
        <w:trPr>
          <w:trHeight w:val="284"/>
          <w:jc w:val="center"/>
        </w:trPr>
        <w:tc>
          <w:tcPr>
            <w:tcW w:w="3399" w:type="dxa"/>
            <w:vAlign w:val="center"/>
          </w:tcPr>
          <w:p w:rsidR="00FB105F" w:rsidRDefault="00FB105F" w:rsidP="00792A1C">
            <w:pPr>
              <w:spacing w:before="60" w:after="60"/>
              <w:rPr>
                <w:sz w:val="20"/>
              </w:rPr>
            </w:pPr>
            <w:r>
              <w:rPr>
                <w:sz w:val="20"/>
              </w:rPr>
              <w:t xml:space="preserve">Elevation angle Φ(-3dB), </w:t>
            </w:r>
            <w:proofErr w:type="spellStart"/>
            <w:r>
              <w:rPr>
                <w:sz w:val="20"/>
              </w:rPr>
              <w:t>deg</w:t>
            </w:r>
            <w:proofErr w:type="spellEnd"/>
          </w:p>
        </w:tc>
        <w:tc>
          <w:tcPr>
            <w:tcW w:w="849" w:type="dxa"/>
            <w:vAlign w:val="center"/>
          </w:tcPr>
          <w:p w:rsidR="00FB105F" w:rsidRPr="00C507B0" w:rsidRDefault="00471577" w:rsidP="00792A1C">
            <w:pPr>
              <w:spacing w:before="60" w:after="60"/>
              <w:rPr>
                <w:sz w:val="20"/>
              </w:rPr>
            </w:pPr>
            <w:r>
              <w:rPr>
                <w:sz w:val="20"/>
              </w:rPr>
              <w:t>22</w:t>
            </w:r>
          </w:p>
        </w:tc>
        <w:tc>
          <w:tcPr>
            <w:tcW w:w="851" w:type="dxa"/>
          </w:tcPr>
          <w:p w:rsidR="00FB105F" w:rsidRPr="00C507B0" w:rsidRDefault="00471577" w:rsidP="00792A1C">
            <w:pPr>
              <w:spacing w:before="60" w:after="60"/>
              <w:rPr>
                <w:sz w:val="20"/>
              </w:rPr>
            </w:pPr>
            <w:r>
              <w:rPr>
                <w:sz w:val="20"/>
              </w:rPr>
              <w:t>3.8</w:t>
            </w:r>
          </w:p>
        </w:tc>
        <w:tc>
          <w:tcPr>
            <w:tcW w:w="850" w:type="dxa"/>
          </w:tcPr>
          <w:p w:rsidR="00FB105F" w:rsidRPr="00C507B0" w:rsidRDefault="00471577" w:rsidP="00792A1C">
            <w:pPr>
              <w:spacing w:before="60" w:after="60"/>
              <w:rPr>
                <w:sz w:val="20"/>
              </w:rPr>
            </w:pPr>
            <w:r>
              <w:rPr>
                <w:sz w:val="20"/>
              </w:rPr>
              <w:t>1.8</w:t>
            </w:r>
          </w:p>
        </w:tc>
        <w:tc>
          <w:tcPr>
            <w:tcW w:w="855" w:type="dxa"/>
            <w:tcBorders>
              <w:right w:val="single" w:sz="4" w:space="0" w:color="auto"/>
            </w:tcBorders>
          </w:tcPr>
          <w:p w:rsidR="00FB105F" w:rsidRPr="00C507B0" w:rsidRDefault="00471577" w:rsidP="00792A1C">
            <w:pPr>
              <w:spacing w:before="60" w:after="60"/>
              <w:rPr>
                <w:sz w:val="20"/>
              </w:rPr>
            </w:pPr>
            <w:r>
              <w:rPr>
                <w:sz w:val="20"/>
              </w:rPr>
              <w:t>1.6</w:t>
            </w:r>
          </w:p>
        </w:tc>
        <w:tc>
          <w:tcPr>
            <w:tcW w:w="850" w:type="dxa"/>
            <w:tcBorders>
              <w:left w:val="single" w:sz="4" w:space="0" w:color="auto"/>
            </w:tcBorders>
          </w:tcPr>
          <w:p w:rsidR="00FB105F" w:rsidRPr="00C507B0" w:rsidRDefault="00471577" w:rsidP="00792A1C">
            <w:pPr>
              <w:spacing w:before="60" w:after="60"/>
              <w:rPr>
                <w:sz w:val="20"/>
              </w:rPr>
            </w:pPr>
            <w:r>
              <w:rPr>
                <w:sz w:val="20"/>
              </w:rPr>
              <w:t>1.2</w:t>
            </w:r>
          </w:p>
        </w:tc>
      </w:tr>
      <w:tr w:rsidR="000B1595" w:rsidRPr="00C507B0" w:rsidTr="00CB60D0">
        <w:trPr>
          <w:trHeight w:val="284"/>
          <w:jc w:val="center"/>
        </w:trPr>
        <w:tc>
          <w:tcPr>
            <w:tcW w:w="3399" w:type="dxa"/>
            <w:vAlign w:val="center"/>
          </w:tcPr>
          <w:p w:rsidR="000B1595" w:rsidRDefault="000B1595" w:rsidP="00CB60D0">
            <w:pPr>
              <w:spacing w:before="60" w:after="60"/>
              <w:rPr>
                <w:sz w:val="20"/>
              </w:rPr>
            </w:pPr>
            <w:r>
              <w:rPr>
                <w:sz w:val="20"/>
              </w:rPr>
              <w:t xml:space="preserve">Elevation angle Φ(-10dB), </w:t>
            </w:r>
            <w:proofErr w:type="spellStart"/>
            <w:r>
              <w:rPr>
                <w:sz w:val="20"/>
              </w:rPr>
              <w:t>deg</w:t>
            </w:r>
            <w:proofErr w:type="spellEnd"/>
          </w:p>
        </w:tc>
        <w:tc>
          <w:tcPr>
            <w:tcW w:w="849" w:type="dxa"/>
            <w:vAlign w:val="center"/>
          </w:tcPr>
          <w:p w:rsidR="000B1595" w:rsidRDefault="000B1595" w:rsidP="00CB60D0">
            <w:pPr>
              <w:spacing w:before="60" w:after="60"/>
              <w:rPr>
                <w:sz w:val="20"/>
              </w:rPr>
            </w:pPr>
            <w:r>
              <w:rPr>
                <w:sz w:val="20"/>
              </w:rPr>
              <w:t>40</w:t>
            </w:r>
          </w:p>
        </w:tc>
        <w:tc>
          <w:tcPr>
            <w:tcW w:w="851" w:type="dxa"/>
          </w:tcPr>
          <w:p w:rsidR="000B1595" w:rsidRDefault="000B1595" w:rsidP="00CB60D0">
            <w:pPr>
              <w:spacing w:before="60" w:after="60"/>
              <w:rPr>
                <w:sz w:val="20"/>
              </w:rPr>
            </w:pPr>
            <w:r>
              <w:rPr>
                <w:sz w:val="20"/>
              </w:rPr>
              <w:t>5.9</w:t>
            </w:r>
          </w:p>
        </w:tc>
        <w:tc>
          <w:tcPr>
            <w:tcW w:w="850" w:type="dxa"/>
          </w:tcPr>
          <w:p w:rsidR="000B1595" w:rsidRDefault="000B1595" w:rsidP="00CB60D0">
            <w:pPr>
              <w:spacing w:before="60" w:after="60"/>
              <w:rPr>
                <w:sz w:val="20"/>
              </w:rPr>
            </w:pPr>
            <w:r>
              <w:rPr>
                <w:sz w:val="20"/>
              </w:rPr>
              <w:t>2.9</w:t>
            </w:r>
          </w:p>
        </w:tc>
        <w:tc>
          <w:tcPr>
            <w:tcW w:w="855" w:type="dxa"/>
            <w:tcBorders>
              <w:right w:val="single" w:sz="4" w:space="0" w:color="auto"/>
            </w:tcBorders>
          </w:tcPr>
          <w:p w:rsidR="000B1595" w:rsidRDefault="000B1595" w:rsidP="00CB60D0">
            <w:pPr>
              <w:spacing w:before="60" w:after="60"/>
              <w:rPr>
                <w:sz w:val="20"/>
              </w:rPr>
            </w:pPr>
            <w:r>
              <w:rPr>
                <w:sz w:val="20"/>
              </w:rPr>
              <w:t>2.1</w:t>
            </w:r>
          </w:p>
        </w:tc>
        <w:tc>
          <w:tcPr>
            <w:tcW w:w="850" w:type="dxa"/>
            <w:tcBorders>
              <w:left w:val="single" w:sz="4" w:space="0" w:color="auto"/>
            </w:tcBorders>
          </w:tcPr>
          <w:p w:rsidR="000B1595" w:rsidRDefault="000B1595" w:rsidP="00CB60D0">
            <w:pPr>
              <w:spacing w:before="60" w:after="60"/>
              <w:rPr>
                <w:sz w:val="20"/>
              </w:rPr>
            </w:pPr>
            <w:r>
              <w:rPr>
                <w:sz w:val="20"/>
              </w:rPr>
              <w:t>1.6</w:t>
            </w:r>
          </w:p>
        </w:tc>
      </w:tr>
      <w:tr w:rsidR="00FB105F" w:rsidRPr="00C507B0" w:rsidTr="000B1595">
        <w:trPr>
          <w:trHeight w:val="284"/>
          <w:jc w:val="center"/>
        </w:trPr>
        <w:tc>
          <w:tcPr>
            <w:tcW w:w="3399" w:type="dxa"/>
            <w:vAlign w:val="center"/>
          </w:tcPr>
          <w:p w:rsidR="00FB105F" w:rsidRDefault="00FB105F" w:rsidP="00792A1C">
            <w:pPr>
              <w:spacing w:before="60" w:after="60"/>
              <w:rPr>
                <w:sz w:val="20"/>
              </w:rPr>
            </w:pPr>
            <w:r>
              <w:rPr>
                <w:sz w:val="20"/>
              </w:rPr>
              <w:t xml:space="preserve">Elevation angle </w:t>
            </w:r>
            <w:proofErr w:type="spellStart"/>
            <w:r>
              <w:rPr>
                <w:sz w:val="20"/>
              </w:rPr>
              <w:t>Φ</w:t>
            </w:r>
            <w:r w:rsidRPr="00BC5944">
              <w:rPr>
                <w:sz w:val="20"/>
                <w:vertAlign w:val="subscript"/>
              </w:rPr>
              <w:t>min</w:t>
            </w:r>
            <w:proofErr w:type="spellEnd"/>
            <w:r>
              <w:rPr>
                <w:sz w:val="20"/>
              </w:rPr>
              <w:t xml:space="preserve"> to obtain min. and max during height scan, </w:t>
            </w:r>
            <w:proofErr w:type="spellStart"/>
            <w:r>
              <w:rPr>
                <w:sz w:val="20"/>
              </w:rPr>
              <w:t>deg</w:t>
            </w:r>
            <w:proofErr w:type="spellEnd"/>
          </w:p>
        </w:tc>
        <w:tc>
          <w:tcPr>
            <w:tcW w:w="4255" w:type="dxa"/>
            <w:gridSpan w:val="5"/>
            <w:vAlign w:val="center"/>
          </w:tcPr>
          <w:p w:rsidR="00FB105F" w:rsidRPr="00C507B0" w:rsidRDefault="00FB105F" w:rsidP="00FB105F">
            <w:pPr>
              <w:spacing w:before="60" w:after="60"/>
              <w:rPr>
                <w:sz w:val="20"/>
              </w:rPr>
            </w:pPr>
            <w:r>
              <w:rPr>
                <w:sz w:val="20"/>
              </w:rPr>
              <w:t>1.5 (at 862 MHz) … 2.7 (at 470 MHz)</w:t>
            </w:r>
          </w:p>
        </w:tc>
      </w:tr>
    </w:tbl>
    <w:p w:rsidR="00FB105F" w:rsidRDefault="00FB105F" w:rsidP="00FB105F">
      <w:pPr>
        <w:pStyle w:val="ECCParagraph"/>
      </w:pPr>
    </w:p>
    <w:p w:rsidR="00471577" w:rsidRDefault="00471577" w:rsidP="00EC0EBD">
      <w:pPr>
        <w:jc w:val="center"/>
      </w:pPr>
      <w:r>
        <w:rPr>
          <w:noProof/>
          <w:lang w:val="de-DE"/>
        </w:rPr>
        <w:drawing>
          <wp:inline distT="0" distB="0" distL="0" distR="0" wp14:anchorId="22EF1EA5" wp14:editId="4A7768D9">
            <wp:extent cx="4536000" cy="4363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36000" cy="4363200"/>
                    </a:xfrm>
                    <a:prstGeom prst="rect">
                      <a:avLst/>
                    </a:prstGeom>
                    <a:noFill/>
                  </pic:spPr>
                </pic:pic>
              </a:graphicData>
            </a:graphic>
          </wp:inline>
        </w:drawing>
      </w:r>
    </w:p>
    <w:p w:rsidR="00471577" w:rsidRDefault="00471577" w:rsidP="00471577">
      <w:pPr>
        <w:pStyle w:val="ECCFiguretitle"/>
      </w:pPr>
      <w:r>
        <w:t>Typical vertical patterns of UHF DVB-T/-T2 antennas</w:t>
      </w:r>
    </w:p>
    <w:p w:rsidR="00471577" w:rsidRPr="00C507B0" w:rsidRDefault="00471577" w:rsidP="00471577">
      <w:pPr>
        <w:pStyle w:val="ECCParagraph"/>
      </w:pPr>
    </w:p>
    <w:p w:rsidR="00EE74D2" w:rsidRPr="007A0481" w:rsidRDefault="00B632BB" w:rsidP="007A0481">
      <w:pPr>
        <w:pStyle w:val="ECCAnnex-heading1"/>
      </w:pPr>
      <w:r w:rsidRPr="007A0481">
        <w:lastRenderedPageBreak/>
        <w:t>Terms, definitions and abbreviations</w:t>
      </w:r>
    </w:p>
    <w:p w:rsidR="00DE39CC" w:rsidRPr="00C507B0" w:rsidRDefault="00B8419A" w:rsidP="00471577">
      <w:pPr>
        <w:pStyle w:val="ECCTabletitle"/>
      </w:pPr>
      <w:r w:rsidRPr="00C507B0">
        <w:t>Abbreviations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95"/>
        <w:gridCol w:w="7125"/>
      </w:tblGrid>
      <w:tr w:rsidR="007D66D8" w:rsidRPr="00C507B0" w:rsidTr="00681831">
        <w:trPr>
          <w:trHeight w:val="170"/>
          <w:tblHeader/>
        </w:trPr>
        <w:tc>
          <w:tcPr>
            <w:tcW w:w="2395"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7D66D8" w:rsidRPr="0034222D" w:rsidRDefault="007D66D8" w:rsidP="0034222D">
            <w:pPr>
              <w:spacing w:before="60" w:after="60"/>
              <w:jc w:val="center"/>
              <w:rPr>
                <w:b/>
                <w:bCs/>
                <w:color w:val="FFFFFF"/>
                <w:sz w:val="20"/>
              </w:rPr>
            </w:pPr>
            <w:r w:rsidRPr="0034222D">
              <w:rPr>
                <w:b/>
                <w:bCs/>
                <w:color w:val="FFFFFF"/>
                <w:sz w:val="20"/>
              </w:rPr>
              <w:t>Abbreviation &amp; symbol</w:t>
            </w:r>
          </w:p>
        </w:tc>
        <w:tc>
          <w:tcPr>
            <w:tcW w:w="7127"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7D66D8" w:rsidRPr="0034222D" w:rsidRDefault="007D66D8" w:rsidP="0034222D">
            <w:pPr>
              <w:spacing w:before="60" w:after="60"/>
              <w:jc w:val="center"/>
              <w:rPr>
                <w:b/>
                <w:bCs/>
                <w:color w:val="FFFFFF"/>
                <w:sz w:val="20"/>
              </w:rPr>
            </w:pPr>
            <w:r w:rsidRPr="0034222D">
              <w:rPr>
                <w:b/>
                <w:bCs/>
                <w:color w:val="FFFFFF"/>
                <w:sz w:val="20"/>
              </w:rPr>
              <w:t>Explanation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a</w:t>
            </w:r>
            <w:r w:rsidRPr="0034222D">
              <w:rPr>
                <w:rFonts w:ascii="Times New Roman" w:hAnsi="Times New Roman"/>
                <w:i/>
                <w:iCs/>
                <w:color w:val="000000" w:themeColor="text1"/>
                <w:szCs w:val="22"/>
                <w:vertAlign w:val="subscript"/>
              </w:rPr>
              <w:t>c</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Cable loss</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pPr>
            <w:r w:rsidRPr="00C507B0">
              <w:t>AV</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Average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c</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Velocity of light in free space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D</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Largest dimension of the transmitting antenna</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d</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Horizontal distance from transmitting antenna position to the measuring antenna position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pPr>
            <w:r w:rsidRPr="00C507B0">
              <w:t>DAB</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Digital Audio Broadcasting</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d</w:t>
            </w:r>
            <w:r w:rsidRPr="0034222D">
              <w:rPr>
                <w:rFonts w:ascii="Times New Roman" w:hAnsi="Times New Roman"/>
                <w:i/>
                <w:iCs/>
                <w:color w:val="000000" w:themeColor="text1"/>
                <w:szCs w:val="22"/>
                <w:vertAlign w:val="subscript"/>
              </w:rPr>
              <w:t>max</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Maximum distance from transmitting antenna position to the measurement antenna position at which still is possible to obtain one minimum and one maximum of field strength during a height scan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d</w:t>
            </w:r>
            <w:r w:rsidRPr="0034222D">
              <w:rPr>
                <w:rFonts w:ascii="Times New Roman" w:hAnsi="Times New Roman"/>
                <w:i/>
                <w:iCs/>
                <w:color w:val="000000" w:themeColor="text1"/>
                <w:szCs w:val="22"/>
                <w:vertAlign w:val="subscript"/>
              </w:rPr>
              <w:t>min</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B86269">
            <w:pPr>
              <w:spacing w:before="60" w:after="60"/>
              <w:rPr>
                <w:sz w:val="20"/>
              </w:rPr>
            </w:pPr>
            <w:r w:rsidRPr="009E7543">
              <w:rPr>
                <w:sz w:val="20"/>
              </w:rPr>
              <w:t xml:space="preserve">Minimum distance from transmitting antenna position to the measurement antenna position at which with sufficient accuracy can be </w:t>
            </w:r>
            <w:r w:rsidR="00B86269">
              <w:rPr>
                <w:sz w:val="20"/>
              </w:rPr>
              <w:t xml:space="preserve">achieved considering </w:t>
            </w:r>
            <w:r w:rsidRPr="009E7543">
              <w:rPr>
                <w:sz w:val="20"/>
              </w:rPr>
              <w:t>the directivity of the antenna in the vertical plane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d</w:t>
            </w:r>
            <w:r w:rsidRPr="0034222D">
              <w:rPr>
                <w:rFonts w:ascii="Times New Roman" w:hAnsi="Times New Roman"/>
                <w:i/>
                <w:iCs/>
                <w:color w:val="000000" w:themeColor="text1"/>
                <w:szCs w:val="22"/>
                <w:vertAlign w:val="subscript"/>
              </w:rPr>
              <w:t>n</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 xml:space="preserve">Normalized distance (the distance derived from </w:t>
            </w:r>
            <w:proofErr w:type="spellStart"/>
            <w:r w:rsidRPr="009E7543">
              <w:rPr>
                <w:rFonts w:cs="Arial"/>
                <w:sz w:val="20"/>
              </w:rPr>
              <w:t>H·h·f</w:t>
            </w:r>
            <w:proofErr w:type="spellEnd"/>
            <w:r w:rsidRPr="009E7543">
              <w:rPr>
                <w:rFonts w:cs="Arial"/>
                <w:sz w:val="20"/>
              </w:rPr>
              <w:t>/c</w:t>
            </w:r>
            <w:r w:rsidRPr="009E7543">
              <w:rPr>
                <w:sz w:val="20"/>
              </w:rPr>
              <w:t>)</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pPr>
            <w:r w:rsidRPr="00C507B0">
              <w:t>DVB-T</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Digital Video Broadcasting — Terrestrial</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E</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Field strength (RMS value)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27243C" w:rsidRDefault="00D36F56" w:rsidP="00CC1D64">
            <w:pPr>
              <w:spacing w:line="288" w:lineRule="auto"/>
              <w:rPr>
                <w:szCs w:val="22"/>
              </w:rPr>
            </w:pPr>
            <m:oMathPara>
              <m:oMathParaPr>
                <m:jc m:val="left"/>
              </m:oMathParaPr>
              <m:oMath>
                <m:r>
                  <m:rPr>
                    <m:scr m:val="script"/>
                  </m:rPr>
                  <w:rPr>
                    <w:rFonts w:ascii="Cambria Math" w:hAnsi="Cambria Math"/>
                    <w:szCs w:val="22"/>
                  </w:rPr>
                  <m:t>E</m:t>
                </m:r>
              </m:oMath>
            </m:oMathPara>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Resulting field strength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proofErr w:type="spellStart"/>
            <w:r w:rsidRPr="009E7543">
              <w:rPr>
                <w:rFonts w:ascii="Times New Roman" w:hAnsi="Times New Roman"/>
                <w:i/>
                <w:iCs/>
                <w:szCs w:val="22"/>
              </w:rPr>
              <w:t>e.i.r.p</w:t>
            </w:r>
            <w:proofErr w:type="spellEnd"/>
            <w:r w:rsidRPr="009E7543">
              <w:rPr>
                <w:rFonts w:ascii="Times New Roman" w:hAnsi="Times New Roman"/>
                <w:i/>
                <w:iCs/>
                <w:szCs w:val="22"/>
              </w:rPr>
              <w:t>.</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B86269" w:rsidP="00B86269">
            <w:pPr>
              <w:spacing w:before="60" w:after="60"/>
              <w:rPr>
                <w:sz w:val="20"/>
              </w:rPr>
            </w:pPr>
            <w:r>
              <w:rPr>
                <w:color w:val="000000" w:themeColor="text1"/>
                <w:sz w:val="20"/>
              </w:rPr>
              <w:t>E</w:t>
            </w:r>
            <w:r w:rsidR="00D36F56" w:rsidRPr="009E7543">
              <w:rPr>
                <w:color w:val="000000" w:themeColor="text1"/>
                <w:sz w:val="20"/>
              </w:rPr>
              <w:t xml:space="preserve">quivalent </w:t>
            </w:r>
            <w:proofErr w:type="spellStart"/>
            <w:r w:rsidR="009433A8" w:rsidRPr="009E7543">
              <w:rPr>
                <w:color w:val="000000" w:themeColor="text1"/>
                <w:sz w:val="20"/>
              </w:rPr>
              <w:t>isot</w:t>
            </w:r>
            <w:r w:rsidR="009433A8">
              <w:rPr>
                <w:color w:val="000000" w:themeColor="text1"/>
                <w:sz w:val="20"/>
              </w:rPr>
              <w:t>r</w:t>
            </w:r>
            <w:r w:rsidR="009433A8" w:rsidRPr="009E7543">
              <w:rPr>
                <w:color w:val="000000" w:themeColor="text1"/>
                <w:sz w:val="20"/>
              </w:rPr>
              <w:t>opically</w:t>
            </w:r>
            <w:proofErr w:type="spellEnd"/>
            <w:r w:rsidR="00D36F56" w:rsidRPr="009E7543">
              <w:rPr>
                <w:color w:val="000000" w:themeColor="text1"/>
                <w:sz w:val="20"/>
              </w:rPr>
              <w:t xml:space="preserve"> radiated power</w:t>
            </w:r>
            <w:r>
              <w:rPr>
                <w:color w:val="000000" w:themeColor="text1"/>
                <w:sz w:val="20"/>
              </w:rPr>
              <w:t>. This</w:t>
            </w:r>
            <w:r w:rsidR="00D36F56" w:rsidRPr="009E7543">
              <w:rPr>
                <w:color w:val="000000" w:themeColor="text1"/>
                <w:sz w:val="20"/>
              </w:rPr>
              <w:t xml:space="preserve"> is the product of the antenna input power and the antenna gain, referenced to an </w:t>
            </w:r>
            <w:proofErr w:type="spellStart"/>
            <w:r w:rsidR="00D36F56" w:rsidRPr="009E7543">
              <w:rPr>
                <w:color w:val="000000" w:themeColor="text1"/>
                <w:sz w:val="20"/>
              </w:rPr>
              <w:t>isotropically</w:t>
            </w:r>
            <w:proofErr w:type="spellEnd"/>
            <w:r w:rsidR="00D36F56" w:rsidRPr="009E7543">
              <w:rPr>
                <w:color w:val="000000" w:themeColor="text1"/>
                <w:sz w:val="20"/>
              </w:rPr>
              <w:t xml:space="preserve"> radiating antenna. </w:t>
            </w:r>
            <w:r>
              <w:rPr>
                <w:color w:val="000000" w:themeColor="text1"/>
                <w:sz w:val="20"/>
              </w:rPr>
              <w:t>I</w:t>
            </w:r>
            <w:r w:rsidRPr="009E7543">
              <w:rPr>
                <w:color w:val="000000" w:themeColor="text1"/>
                <w:sz w:val="20"/>
              </w:rPr>
              <w:t>f no</w:t>
            </w:r>
            <w:r>
              <w:rPr>
                <w:color w:val="000000" w:themeColor="text1"/>
                <w:sz w:val="20"/>
              </w:rPr>
              <w:t>t</w:t>
            </w:r>
            <w:r w:rsidRPr="009E7543">
              <w:rPr>
                <w:color w:val="000000" w:themeColor="text1"/>
                <w:sz w:val="20"/>
              </w:rPr>
              <w:t xml:space="preserve"> specified otherwise</w:t>
            </w:r>
            <w:r>
              <w:rPr>
                <w:color w:val="000000" w:themeColor="text1"/>
                <w:sz w:val="20"/>
              </w:rPr>
              <w:t>, it</w:t>
            </w:r>
            <w:r w:rsidR="00D36F56" w:rsidRPr="009E7543">
              <w:rPr>
                <w:color w:val="000000" w:themeColor="text1"/>
                <w:sz w:val="20"/>
              </w:rPr>
              <w:t xml:space="preserve"> means the radiated power value in the direction of maximum radiation</w:t>
            </w:r>
            <w:r>
              <w:rPr>
                <w:color w:val="000000" w:themeColor="text1"/>
                <w:sz w:val="20"/>
              </w:rPr>
              <w:t xml:space="preserve"> (main beam)</w:t>
            </w:r>
            <w:r w:rsidR="00D36F56" w:rsidRPr="009E7543">
              <w:rPr>
                <w:color w:val="000000" w:themeColor="text1"/>
                <w:sz w:val="20"/>
              </w:rPr>
              <w:t xml:space="preserve">. </w:t>
            </w:r>
          </w:p>
        </w:tc>
      </w:tr>
      <w:tr w:rsidR="00B86269" w:rsidRPr="00C507B0" w:rsidTr="00B86269">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B86269" w:rsidRPr="009E7543" w:rsidRDefault="00B86269" w:rsidP="00B86269">
            <w:pPr>
              <w:spacing w:line="288" w:lineRule="auto"/>
              <w:rPr>
                <w:rFonts w:ascii="Times New Roman" w:hAnsi="Times New Roman"/>
                <w:i/>
                <w:iCs/>
                <w:szCs w:val="22"/>
              </w:rPr>
            </w:pPr>
            <w:proofErr w:type="spellStart"/>
            <w:r>
              <w:rPr>
                <w:rFonts w:ascii="Times New Roman" w:hAnsi="Times New Roman"/>
                <w:i/>
                <w:iCs/>
                <w:szCs w:val="22"/>
              </w:rPr>
              <w:t>e</w:t>
            </w:r>
            <w:r w:rsidRPr="009E7543">
              <w:rPr>
                <w:rFonts w:ascii="Times New Roman" w:hAnsi="Times New Roman"/>
                <w:i/>
                <w:iCs/>
                <w:szCs w:val="22"/>
              </w:rPr>
              <w:t>.r.p.</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B86269" w:rsidRPr="009E7543" w:rsidRDefault="00B86269" w:rsidP="00B86269">
            <w:pPr>
              <w:spacing w:before="60" w:after="60"/>
              <w:rPr>
                <w:sz w:val="20"/>
              </w:rPr>
            </w:pPr>
            <w:r>
              <w:rPr>
                <w:color w:val="000000" w:themeColor="text1"/>
                <w:sz w:val="20"/>
              </w:rPr>
              <w:t>E</w:t>
            </w:r>
            <w:r w:rsidRPr="009E7543">
              <w:rPr>
                <w:color w:val="000000" w:themeColor="text1"/>
                <w:sz w:val="20"/>
              </w:rPr>
              <w:t>quivalent radiated power</w:t>
            </w:r>
            <w:r>
              <w:rPr>
                <w:color w:val="000000" w:themeColor="text1"/>
                <w:sz w:val="20"/>
              </w:rPr>
              <w:t>. This</w:t>
            </w:r>
            <w:r w:rsidRPr="009E7543">
              <w:rPr>
                <w:color w:val="000000" w:themeColor="text1"/>
                <w:sz w:val="20"/>
              </w:rPr>
              <w:t xml:space="preserve"> is the product of the antenna input power and the antenna gain, referenced to </w:t>
            </w:r>
            <w:proofErr w:type="gramStart"/>
            <w:r w:rsidRPr="009E7543">
              <w:rPr>
                <w:color w:val="000000" w:themeColor="text1"/>
                <w:sz w:val="20"/>
              </w:rPr>
              <w:t>an</w:t>
            </w:r>
            <w:proofErr w:type="gramEnd"/>
            <w:r w:rsidRPr="009E7543">
              <w:rPr>
                <w:color w:val="000000" w:themeColor="text1"/>
                <w:sz w:val="20"/>
              </w:rPr>
              <w:t xml:space="preserve"> </w:t>
            </w:r>
            <w:r>
              <w:rPr>
                <w:color w:val="000000" w:themeColor="text1"/>
                <w:sz w:val="20"/>
              </w:rPr>
              <w:t>dipole</w:t>
            </w:r>
            <w:r w:rsidRPr="009E7543">
              <w:rPr>
                <w:color w:val="000000" w:themeColor="text1"/>
                <w:sz w:val="20"/>
              </w:rPr>
              <w:t xml:space="preserve"> antenna. </w:t>
            </w:r>
            <w:r>
              <w:rPr>
                <w:color w:val="000000" w:themeColor="text1"/>
                <w:sz w:val="20"/>
              </w:rPr>
              <w:t>I</w:t>
            </w:r>
            <w:r w:rsidRPr="009E7543">
              <w:rPr>
                <w:color w:val="000000" w:themeColor="text1"/>
                <w:sz w:val="20"/>
              </w:rPr>
              <w:t>f no</w:t>
            </w:r>
            <w:r>
              <w:rPr>
                <w:color w:val="000000" w:themeColor="text1"/>
                <w:sz w:val="20"/>
              </w:rPr>
              <w:t>t</w:t>
            </w:r>
            <w:r w:rsidRPr="009E7543">
              <w:rPr>
                <w:color w:val="000000" w:themeColor="text1"/>
                <w:sz w:val="20"/>
              </w:rPr>
              <w:t xml:space="preserve"> specified otherwise</w:t>
            </w:r>
            <w:r>
              <w:rPr>
                <w:color w:val="000000" w:themeColor="text1"/>
                <w:sz w:val="20"/>
              </w:rPr>
              <w:t>, it</w:t>
            </w:r>
            <w:r w:rsidRPr="009E7543">
              <w:rPr>
                <w:color w:val="000000" w:themeColor="text1"/>
                <w:sz w:val="20"/>
              </w:rPr>
              <w:t xml:space="preserve"> means the radiated power value in the direction of maximum radiation</w:t>
            </w:r>
            <w:r>
              <w:rPr>
                <w:color w:val="000000" w:themeColor="text1"/>
                <w:sz w:val="20"/>
              </w:rPr>
              <w:t xml:space="preserve"> (main beam)</w:t>
            </w:r>
            <w:r w:rsidRPr="009E7543">
              <w:rPr>
                <w:color w:val="000000" w:themeColor="text1"/>
                <w:sz w:val="20"/>
              </w:rPr>
              <w:t xml:space="preserve">. </w:t>
            </w:r>
            <w:proofErr w:type="spellStart"/>
            <w:r>
              <w:rPr>
                <w:color w:val="000000" w:themeColor="text1"/>
                <w:sz w:val="20"/>
              </w:rPr>
              <w:t>E.r.p.</w:t>
            </w:r>
            <w:proofErr w:type="spellEnd"/>
            <w:r>
              <w:rPr>
                <w:color w:val="000000" w:themeColor="text1"/>
                <w:sz w:val="20"/>
              </w:rPr>
              <w:t xml:space="preserve"> = </w:t>
            </w:r>
            <w:proofErr w:type="spellStart"/>
            <w:r>
              <w:rPr>
                <w:color w:val="000000" w:themeColor="text1"/>
                <w:sz w:val="20"/>
              </w:rPr>
              <w:t>e.i.r.p</w:t>
            </w:r>
            <w:proofErr w:type="spellEnd"/>
            <w:r>
              <w:rPr>
                <w:color w:val="000000" w:themeColor="text1"/>
                <w:sz w:val="20"/>
              </w:rPr>
              <w:t>. + 2.15 dB</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B86269">
            <w:pPr>
              <w:spacing w:line="288" w:lineRule="auto"/>
              <w:rPr>
                <w:rFonts w:ascii="Times New Roman" w:hAnsi="Times New Roman"/>
                <w:i/>
                <w:szCs w:val="22"/>
              </w:rPr>
            </w:pPr>
            <w:r w:rsidRPr="00C507B0">
              <w:rPr>
                <w:rFonts w:ascii="Times New Roman" w:hAnsi="Times New Roman"/>
                <w:i/>
                <w:szCs w:val="22"/>
              </w:rPr>
              <w:t>E</w:t>
            </w:r>
            <w:r w:rsidRPr="0034222D">
              <w:rPr>
                <w:rFonts w:ascii="Times New Roman" w:hAnsi="Times New Roman"/>
                <w:i/>
                <w:iCs/>
                <w:color w:val="000000" w:themeColor="text1"/>
                <w:szCs w:val="22"/>
                <w:vertAlign w:val="subscript"/>
              </w:rPr>
              <w:t>D</w:t>
            </w:r>
            <w:r w:rsidR="00B86269">
              <w:rPr>
                <w:rFonts w:ascii="Times New Roman" w:hAnsi="Times New Roman"/>
                <w:i/>
                <w:iCs/>
                <w:color w:val="000000" w:themeColor="text1"/>
                <w:szCs w:val="22"/>
                <w:vertAlign w:val="subscript"/>
              </w:rPr>
              <w:t xml:space="preserve">, </w:t>
            </w:r>
            <m:oMath>
              <m:sSub>
                <m:sSubPr>
                  <m:ctrlPr>
                    <w:rPr>
                      <w:rFonts w:ascii="Cambria Math" w:hAnsi="Cambria Math"/>
                      <w:i/>
                      <w:szCs w:val="22"/>
                    </w:rPr>
                  </m:ctrlPr>
                </m:sSubPr>
                <m:e>
                  <m:r>
                    <m:rPr>
                      <m:scr m:val="script"/>
                    </m:rPr>
                    <w:rPr>
                      <w:rFonts w:ascii="Cambria Math" w:hAnsi="Cambria Math"/>
                      <w:szCs w:val="22"/>
                    </w:rPr>
                    <m:t>E</m:t>
                  </m:r>
                </m:e>
                <m:sub>
                  <m:r>
                    <w:rPr>
                      <w:rFonts w:ascii="Cambria Math" w:hAnsi="Cambria Math"/>
                      <w:szCs w:val="22"/>
                    </w:rPr>
                    <m:t>D</m:t>
                  </m:r>
                </m:sub>
              </m:sSub>
            </m:oMath>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B86269">
            <w:pPr>
              <w:spacing w:before="60" w:after="60"/>
              <w:rPr>
                <w:sz w:val="20"/>
              </w:rPr>
            </w:pPr>
            <w:r w:rsidRPr="009E7543">
              <w:rPr>
                <w:color w:val="000000" w:themeColor="text1"/>
                <w:sz w:val="20"/>
              </w:rPr>
              <w:t xml:space="preserve">Field strength of </w:t>
            </w:r>
            <w:r w:rsidR="00B86269">
              <w:rPr>
                <w:color w:val="000000" w:themeColor="text1"/>
                <w:sz w:val="20"/>
              </w:rPr>
              <w:t xml:space="preserve">the </w:t>
            </w:r>
            <w:r w:rsidRPr="009E7543">
              <w:rPr>
                <w:color w:val="000000" w:themeColor="text1"/>
                <w:sz w:val="20"/>
              </w:rPr>
              <w:t xml:space="preserve">direct wave. If the </w:t>
            </w:r>
            <w:proofErr w:type="spellStart"/>
            <w:r w:rsidRPr="009E7543">
              <w:rPr>
                <w:color w:val="000000" w:themeColor="text1"/>
                <w:sz w:val="20"/>
              </w:rPr>
              <w:t>LoS</w:t>
            </w:r>
            <w:proofErr w:type="spellEnd"/>
            <w:r w:rsidRPr="009E7543">
              <w:rPr>
                <w:color w:val="000000" w:themeColor="text1"/>
                <w:sz w:val="20"/>
              </w:rPr>
              <w:t xml:space="preserve"> and unobstructed propagation path condition is satisfied</w:t>
            </w:r>
            <w:r w:rsidR="00B86269">
              <w:rPr>
                <w:color w:val="000000" w:themeColor="text1"/>
                <w:sz w:val="20"/>
              </w:rPr>
              <w:t>, this</w:t>
            </w:r>
            <w:r w:rsidRPr="009E7543">
              <w:rPr>
                <w:color w:val="000000" w:themeColor="text1"/>
                <w:sz w:val="20"/>
              </w:rPr>
              <w:t xml:space="preserve"> field strength is the free space field strength.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E</w:t>
            </w:r>
            <w:r w:rsidRPr="0034222D">
              <w:rPr>
                <w:rFonts w:ascii="Times New Roman" w:hAnsi="Times New Roman"/>
                <w:i/>
                <w:iCs/>
                <w:color w:val="000000" w:themeColor="text1"/>
                <w:szCs w:val="22"/>
                <w:vertAlign w:val="subscript"/>
              </w:rPr>
              <w:t>FS</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Field strength of the direct wave at the measurement point, possibly outside of the main vertical beam of the Tx antenna</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E</w:t>
            </w:r>
            <w:r w:rsidRPr="0034222D">
              <w:rPr>
                <w:rFonts w:ascii="Times New Roman" w:hAnsi="Times New Roman"/>
                <w:i/>
                <w:iCs/>
                <w:color w:val="000000" w:themeColor="text1"/>
                <w:szCs w:val="22"/>
                <w:vertAlign w:val="subscript"/>
              </w:rPr>
              <w:t>FS</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Free space field strength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E</w:t>
            </w:r>
            <w:r w:rsidRPr="0034222D">
              <w:rPr>
                <w:rFonts w:ascii="Times New Roman" w:hAnsi="Times New Roman"/>
                <w:i/>
                <w:iCs/>
                <w:color w:val="000000" w:themeColor="text1"/>
                <w:szCs w:val="22"/>
                <w:vertAlign w:val="subscript"/>
              </w:rPr>
              <w:t>H</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Horizontal field strength component</w:t>
            </w:r>
          </w:p>
        </w:tc>
      </w:tr>
      <w:tr w:rsidR="00B86269" w:rsidRPr="00C507B0" w:rsidTr="00B86269">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B86269" w:rsidRPr="00C507B0" w:rsidRDefault="00163E24" w:rsidP="00B86269">
            <w:pPr>
              <w:spacing w:line="288" w:lineRule="auto"/>
              <w:rPr>
                <w:rFonts w:ascii="Times New Roman" w:hAnsi="Times New Roman"/>
                <w:i/>
                <w:szCs w:val="22"/>
              </w:rPr>
            </w:pPr>
            <m:oMathPara>
              <m:oMathParaPr>
                <m:jc m:val="left"/>
              </m:oMathParaPr>
              <m:oMath>
                <m:sSubSup>
                  <m:sSubSupPr>
                    <m:ctrlPr>
                      <w:rPr>
                        <w:rFonts w:ascii="Cambria Math" w:hAnsi="Cambria Math"/>
                        <w:i/>
                        <w:szCs w:val="22"/>
                      </w:rPr>
                    </m:ctrlPr>
                  </m:sSubSupPr>
                  <m:e>
                    <m:r>
                      <w:rPr>
                        <w:rFonts w:ascii="Cambria Math" w:hAnsi="Cambria Math"/>
                        <w:szCs w:val="22"/>
                      </w:rPr>
                      <m:t>E</m:t>
                    </m:r>
                  </m:e>
                  <m:sub>
                    <m:r>
                      <w:rPr>
                        <w:rFonts w:ascii="Cambria Math" w:hAnsi="Cambria Math"/>
                        <w:szCs w:val="22"/>
                      </w:rPr>
                      <m:t>FS</m:t>
                    </m:r>
                  </m:sub>
                  <m:sup>
                    <m:r>
                      <w:rPr>
                        <w:rFonts w:ascii="Cambria Math" w:hAnsi="Cambria Math"/>
                        <w:szCs w:val="22"/>
                      </w:rPr>
                      <m:t>max</m:t>
                    </m:r>
                  </m:sup>
                </m:sSubSup>
              </m:oMath>
            </m:oMathPara>
          </w:p>
        </w:tc>
        <w:tc>
          <w:tcPr>
            <w:tcW w:w="7127" w:type="dxa"/>
            <w:tcBorders>
              <w:top w:val="single" w:sz="4" w:space="0" w:color="D2232A"/>
              <w:left w:val="single" w:sz="4" w:space="0" w:color="D2232A"/>
              <w:bottom w:val="single" w:sz="4" w:space="0" w:color="D2232A"/>
              <w:right w:val="single" w:sz="4" w:space="0" w:color="D2232A"/>
            </w:tcBorders>
            <w:vAlign w:val="center"/>
          </w:tcPr>
          <w:p w:rsidR="00B86269" w:rsidRPr="009E7543" w:rsidRDefault="00B86269" w:rsidP="00B86269">
            <w:pPr>
              <w:spacing w:before="60" w:after="60"/>
              <w:rPr>
                <w:sz w:val="20"/>
              </w:rPr>
            </w:pPr>
            <w:r w:rsidRPr="009E7543">
              <w:rPr>
                <w:sz w:val="20"/>
              </w:rPr>
              <w:t xml:space="preserve">Field strength of </w:t>
            </w:r>
            <w:r>
              <w:rPr>
                <w:sz w:val="20"/>
              </w:rPr>
              <w:t xml:space="preserve">the </w:t>
            </w:r>
            <w:r w:rsidRPr="009E7543">
              <w:rPr>
                <w:sz w:val="20"/>
              </w:rPr>
              <w:t>direct wave at the measurement distance in the main vertical beam of the Tx antenna</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vertAlign w:val="subscript"/>
              </w:rPr>
            </w:pPr>
            <w:proofErr w:type="spellStart"/>
            <w:r w:rsidRPr="00C507B0">
              <w:rPr>
                <w:rFonts w:ascii="Times New Roman" w:hAnsi="Times New Roman"/>
                <w:i/>
                <w:szCs w:val="22"/>
              </w:rPr>
              <w:t>E</w:t>
            </w:r>
            <w:r w:rsidRPr="0034222D">
              <w:rPr>
                <w:rFonts w:ascii="Times New Roman" w:hAnsi="Times New Roman"/>
                <w:i/>
                <w:iCs/>
                <w:color w:val="000000" w:themeColor="text1"/>
                <w:szCs w:val="22"/>
                <w:vertAlign w:val="subscript"/>
              </w:rPr>
              <w:t>max</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Maximum field strength obtained during a height scan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vertAlign w:val="subscript"/>
              </w:rPr>
            </w:pPr>
            <w:proofErr w:type="spellStart"/>
            <w:r w:rsidRPr="00C507B0">
              <w:rPr>
                <w:rFonts w:ascii="Times New Roman" w:hAnsi="Times New Roman"/>
                <w:i/>
                <w:szCs w:val="22"/>
              </w:rPr>
              <w:t>E</w:t>
            </w:r>
            <w:r w:rsidRPr="0034222D">
              <w:rPr>
                <w:rFonts w:ascii="Times New Roman" w:hAnsi="Times New Roman"/>
                <w:i/>
                <w:iCs/>
                <w:color w:val="000000" w:themeColor="text1"/>
                <w:szCs w:val="22"/>
                <w:vertAlign w:val="subscript"/>
              </w:rPr>
              <w:t>min</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Minimum field strength obtained during a height scan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B86269" w:rsidRDefault="00D36F56" w:rsidP="00B86269">
            <w:pPr>
              <w:spacing w:line="288" w:lineRule="auto"/>
              <w:rPr>
                <w:rFonts w:ascii="Times New Roman" w:hAnsi="Times New Roman"/>
                <w:i/>
                <w:szCs w:val="22"/>
                <w:lang w:val="de-DE"/>
              </w:rPr>
            </w:pPr>
            <w:r w:rsidRPr="00B86269">
              <w:rPr>
                <w:rFonts w:ascii="Times New Roman" w:hAnsi="Times New Roman"/>
                <w:i/>
                <w:szCs w:val="22"/>
                <w:lang w:val="de-DE"/>
              </w:rPr>
              <w:t>E</w:t>
            </w:r>
            <w:r w:rsidRPr="00B86269">
              <w:rPr>
                <w:rFonts w:ascii="Times New Roman" w:hAnsi="Times New Roman"/>
                <w:i/>
                <w:iCs/>
                <w:color w:val="000000" w:themeColor="text1"/>
                <w:szCs w:val="22"/>
                <w:vertAlign w:val="subscript"/>
                <w:lang w:val="de-DE"/>
              </w:rPr>
              <w:t>R</w:t>
            </w:r>
            <w:r w:rsidR="00B86269" w:rsidRPr="00B86269">
              <w:rPr>
                <w:rFonts w:ascii="Times New Roman" w:hAnsi="Times New Roman"/>
                <w:i/>
                <w:iCs/>
                <w:color w:val="000000" w:themeColor="text1"/>
                <w:szCs w:val="22"/>
                <w:vertAlign w:val="subscript"/>
                <w:lang w:val="de-DE"/>
              </w:rPr>
              <w:t xml:space="preserve">, </w:t>
            </w:r>
            <m:oMath>
              <m:sSub>
                <m:sSubPr>
                  <m:ctrlPr>
                    <w:rPr>
                      <w:rFonts w:ascii="Cambria Math" w:hAnsi="Cambria Math"/>
                      <w:i/>
                      <w:szCs w:val="22"/>
                    </w:rPr>
                  </m:ctrlPr>
                </m:sSubPr>
                <m:e>
                  <m:r>
                    <m:rPr>
                      <m:scr m:val="script"/>
                    </m:rPr>
                    <w:rPr>
                      <w:rFonts w:ascii="Cambria Math" w:hAnsi="Cambria Math"/>
                      <w:szCs w:val="22"/>
                      <w:lang w:val="de-DE"/>
                    </w:rPr>
                    <m:t>E</m:t>
                  </m:r>
                </m:e>
                <m:sub>
                  <m:r>
                    <w:rPr>
                      <w:rFonts w:ascii="Cambria Math" w:hAnsi="Cambria Math"/>
                      <w:szCs w:val="22"/>
                    </w:rPr>
                    <m:t>R</m:t>
                  </m:r>
                </m:sub>
              </m:sSub>
            </m:oMath>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Field strength of ground-reflected wave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E</w:t>
            </w:r>
            <w:r w:rsidRPr="0034222D">
              <w:rPr>
                <w:rFonts w:ascii="Times New Roman" w:hAnsi="Times New Roman"/>
                <w:i/>
                <w:iCs/>
                <w:color w:val="000000" w:themeColor="text1"/>
                <w:szCs w:val="22"/>
                <w:vertAlign w:val="subscript"/>
              </w:rPr>
              <w:t>V</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Vertical field strength component</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f</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Frequency</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lastRenderedPageBreak/>
              <w:t>F(θ)</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B86269" w:rsidP="00B86269">
            <w:pPr>
              <w:spacing w:before="60" w:after="60"/>
              <w:rPr>
                <w:sz w:val="20"/>
              </w:rPr>
            </w:pPr>
            <w:r>
              <w:rPr>
                <w:sz w:val="20"/>
              </w:rPr>
              <w:t>Vertical d</w:t>
            </w:r>
            <w:r w:rsidR="00D36F56" w:rsidRPr="009E7543">
              <w:rPr>
                <w:sz w:val="20"/>
              </w:rPr>
              <w:t>irectivity of the transmitting antenna</w:t>
            </w:r>
            <w:r>
              <w:rPr>
                <w:sz w:val="20"/>
              </w:rPr>
              <w:t xml:space="preserve"> (function of angle)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pPr>
            <w:r w:rsidRPr="00C507B0">
              <w:t>FM</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color w:val="000000" w:themeColor="text1"/>
                <w:sz w:val="20"/>
              </w:rPr>
            </w:pPr>
            <w:r w:rsidRPr="009E7543">
              <w:rPr>
                <w:color w:val="000000" w:themeColor="text1"/>
                <w:sz w:val="20"/>
              </w:rPr>
              <w:t>Frequency modulation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pPr>
            <w:r w:rsidRPr="00C507B0">
              <w:t>GNSS</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Global Navigation Satellite System</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G</w:t>
            </w:r>
            <w:r w:rsidRPr="0034222D">
              <w:rPr>
                <w:rFonts w:ascii="Times New Roman" w:hAnsi="Times New Roman"/>
                <w:i/>
                <w:iCs/>
                <w:color w:val="000000" w:themeColor="text1"/>
                <w:szCs w:val="22"/>
                <w:vertAlign w:val="subscript"/>
              </w:rPr>
              <w:t>RX</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Receiving antenna gain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h</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Height of the measuring antenna above the ground</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H</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Height of the transmitting antenna above the ground</w:t>
            </w:r>
            <w:r w:rsidR="00C507B0" w:rsidRPr="009E7543">
              <w:rPr>
                <w:sz w:val="20"/>
              </w:rPr>
              <w:t>. In case of hilly terrain, this is the height of the transmitting antenna above the receiving ground plane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h</w:t>
            </w:r>
            <w:r w:rsidRPr="0034222D">
              <w:rPr>
                <w:rFonts w:ascii="Times New Roman" w:hAnsi="Times New Roman"/>
                <w:i/>
                <w:iCs/>
                <w:color w:val="000000" w:themeColor="text1"/>
                <w:szCs w:val="22"/>
                <w:vertAlign w:val="subscript"/>
              </w:rPr>
              <w:t>max</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Maximal achievable height of the measuring antenna above the ground</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h</w:t>
            </w:r>
            <w:r w:rsidRPr="0034222D">
              <w:rPr>
                <w:rFonts w:ascii="Times New Roman" w:hAnsi="Times New Roman"/>
                <w:i/>
                <w:iCs/>
                <w:color w:val="000000" w:themeColor="text1"/>
                <w:szCs w:val="22"/>
                <w:vertAlign w:val="subscript"/>
              </w:rPr>
              <w:t>min</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Minimal achievable height of the measuring antenna above the ground</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k</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B86269" w:rsidP="009E7543">
            <w:pPr>
              <w:spacing w:before="60" w:after="60"/>
              <w:rPr>
                <w:sz w:val="20"/>
              </w:rPr>
            </w:pPr>
            <w:r>
              <w:rPr>
                <w:sz w:val="20"/>
              </w:rPr>
              <w:t>Antenna factor in</w:t>
            </w:r>
            <w:r w:rsidR="00D36F56" w:rsidRPr="009E7543">
              <w:rPr>
                <w:sz w:val="20"/>
              </w:rPr>
              <w:t xml:space="preserve"> dB/m</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L</w:t>
            </w:r>
            <w:r w:rsidRPr="0034222D">
              <w:rPr>
                <w:rFonts w:ascii="Times New Roman" w:hAnsi="Times New Roman"/>
                <w:i/>
                <w:iCs/>
                <w:color w:val="000000" w:themeColor="text1"/>
                <w:szCs w:val="22"/>
                <w:vertAlign w:val="subscript"/>
              </w:rPr>
              <w:t>D</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 xml:space="preserve">Length of </w:t>
            </w:r>
            <w:r w:rsidR="00B86269">
              <w:rPr>
                <w:sz w:val="20"/>
              </w:rPr>
              <w:t xml:space="preserve">the </w:t>
            </w:r>
            <w:r w:rsidRPr="009E7543">
              <w:rPr>
                <w:sz w:val="20"/>
              </w:rPr>
              <w:t>direct propagation path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proofErr w:type="spellStart"/>
            <w:r w:rsidRPr="009E7543">
              <w:rPr>
                <w:rFonts w:ascii="Times New Roman" w:hAnsi="Times New Roman"/>
                <w:i/>
                <w:iCs/>
                <w:szCs w:val="22"/>
              </w:rPr>
              <w:t>LoS</w:t>
            </w:r>
            <w:proofErr w:type="spellEnd"/>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Line-of-sight</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0707AA" w:rsidRDefault="00D36F56" w:rsidP="00CC1D64">
            <w:pPr>
              <w:spacing w:line="288" w:lineRule="auto"/>
              <w:rPr>
                <w:i/>
                <w:iCs/>
                <w:sz w:val="20"/>
                <w:szCs w:val="22"/>
              </w:rPr>
            </w:pPr>
            <w:r w:rsidRPr="000707AA">
              <w:rPr>
                <w:i/>
                <w:iCs/>
                <w:sz w:val="20"/>
                <w:szCs w:val="22"/>
              </w:rPr>
              <w:t>L</w:t>
            </w:r>
            <w:r w:rsidRPr="000707AA">
              <w:rPr>
                <w:i/>
                <w:iCs/>
                <w:sz w:val="20"/>
                <w:szCs w:val="22"/>
                <w:vertAlign w:val="subscript"/>
              </w:rPr>
              <w:t>R</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B86269">
            <w:pPr>
              <w:spacing w:before="60" w:after="60"/>
              <w:rPr>
                <w:sz w:val="20"/>
              </w:rPr>
            </w:pPr>
            <w:r w:rsidRPr="009E7543">
              <w:rPr>
                <w:sz w:val="20"/>
              </w:rPr>
              <w:t>Length of</w:t>
            </w:r>
            <w:r w:rsidR="00B86269">
              <w:rPr>
                <w:sz w:val="20"/>
              </w:rPr>
              <w:t xml:space="preserve"> the</w:t>
            </w:r>
            <w:r w:rsidRPr="009E7543">
              <w:rPr>
                <w:sz w:val="20"/>
              </w:rPr>
              <w:t xml:space="preserve"> indirect propagation path due to ground reflection</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szCs w:val="22"/>
              </w:rPr>
            </w:pPr>
            <w:proofErr w:type="spellStart"/>
            <w:r w:rsidRPr="00C507B0">
              <w:rPr>
                <w:rFonts w:ascii="Times New Roman" w:hAnsi="Times New Roman"/>
                <w:i/>
                <w:szCs w:val="22"/>
              </w:rPr>
              <w:t>n</w:t>
            </w:r>
            <w:r w:rsidRPr="00C507B0">
              <w:rPr>
                <w:szCs w:val="22"/>
                <w:vertAlign w:val="subscript"/>
              </w:rPr>
              <w:t>k</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Correction coefficient</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r w:rsidRPr="00C507B0">
              <w:rPr>
                <w:rFonts w:ascii="Times New Roman" w:hAnsi="Times New Roman"/>
                <w:i/>
                <w:szCs w:val="22"/>
              </w:rPr>
              <w:t>P</w:t>
            </w:r>
            <w:r w:rsidRPr="0034222D">
              <w:rPr>
                <w:rFonts w:ascii="Times New Roman" w:hAnsi="Times New Roman"/>
                <w:i/>
                <w:iCs/>
                <w:color w:val="000000" w:themeColor="text1"/>
                <w:szCs w:val="22"/>
                <w:vertAlign w:val="subscript"/>
              </w:rPr>
              <w:t>RX</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Measured receiver input power</w:t>
            </w:r>
          </w:p>
        </w:tc>
      </w:tr>
      <w:tr w:rsidR="00C507B0"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C507B0" w:rsidRPr="00C507B0" w:rsidRDefault="00C507B0" w:rsidP="00CC1D64">
            <w:pPr>
              <w:spacing w:line="288" w:lineRule="auto"/>
              <w:rPr>
                <w:rFonts w:ascii="Times New Roman" w:hAnsi="Times New Roman"/>
                <w:i/>
                <w:szCs w:val="22"/>
              </w:rPr>
            </w:pPr>
            <w:r w:rsidRPr="00C507B0">
              <w:rPr>
                <w:rFonts w:ascii="Times New Roman" w:hAnsi="Times New Roman"/>
                <w:i/>
                <w:szCs w:val="22"/>
              </w:rPr>
              <w:t>P</w:t>
            </w:r>
            <w:r w:rsidRPr="0034222D">
              <w:rPr>
                <w:rFonts w:ascii="Times New Roman" w:hAnsi="Times New Roman"/>
                <w:i/>
                <w:iCs/>
                <w:color w:val="000000" w:themeColor="text1"/>
                <w:szCs w:val="22"/>
                <w:vertAlign w:val="subscript"/>
              </w:rPr>
              <w:t>a</w:t>
            </w:r>
          </w:p>
        </w:tc>
        <w:tc>
          <w:tcPr>
            <w:tcW w:w="7127" w:type="dxa"/>
            <w:tcBorders>
              <w:top w:val="single" w:sz="4" w:space="0" w:color="D2232A"/>
              <w:left w:val="single" w:sz="4" w:space="0" w:color="D2232A"/>
              <w:bottom w:val="single" w:sz="4" w:space="0" w:color="D2232A"/>
              <w:right w:val="single" w:sz="4" w:space="0" w:color="D2232A"/>
            </w:tcBorders>
            <w:vAlign w:val="center"/>
          </w:tcPr>
          <w:p w:rsidR="00C507B0" w:rsidRPr="009E7543" w:rsidRDefault="00C507B0" w:rsidP="009E7543">
            <w:pPr>
              <w:spacing w:before="60" w:after="60"/>
              <w:rPr>
                <w:sz w:val="20"/>
              </w:rPr>
            </w:pPr>
            <w:r w:rsidRPr="009E7543">
              <w:rPr>
                <w:sz w:val="20"/>
              </w:rPr>
              <w:t xml:space="preserve">Authorized </w:t>
            </w:r>
            <w:proofErr w:type="spellStart"/>
            <w:r w:rsidRPr="009E7543">
              <w:rPr>
                <w:sz w:val="20"/>
              </w:rPr>
              <w:t>e.i.r.p</w:t>
            </w:r>
            <w:proofErr w:type="spellEnd"/>
            <w:r w:rsidRPr="009E7543">
              <w:rPr>
                <w:sz w:val="20"/>
              </w:rPr>
              <w:t>. of the transmitter</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R</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B86269" w:rsidP="009E7543">
            <w:pPr>
              <w:spacing w:before="60" w:after="60"/>
              <w:rPr>
                <w:sz w:val="20"/>
              </w:rPr>
            </w:pPr>
            <w:r>
              <w:rPr>
                <w:sz w:val="20"/>
              </w:rPr>
              <w:t>G</w:t>
            </w:r>
            <w:r w:rsidR="00D36F56" w:rsidRPr="009E7543">
              <w:rPr>
                <w:sz w:val="20"/>
              </w:rPr>
              <w:t>round reflection coefficient</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pPr>
            <w:r w:rsidRPr="00C507B0">
              <w:t>RLAN</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Radio Local Area Networks</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pPr>
            <w:r w:rsidRPr="00C507B0">
              <w:t>RMS (</w:t>
            </w:r>
            <w:proofErr w:type="spellStart"/>
            <w:r w:rsidRPr="00C507B0">
              <w:t>r.m.s.</w:t>
            </w:r>
            <w:proofErr w:type="spellEnd"/>
            <w:r w:rsidRPr="00C507B0">
              <w:t>)</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Root Mean Square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0707AA" w:rsidRDefault="00D36F56" w:rsidP="00CC1D64">
            <w:pPr>
              <w:spacing w:line="288" w:lineRule="auto"/>
              <w:rPr>
                <w:i/>
                <w:iCs/>
                <w:sz w:val="20"/>
                <w:szCs w:val="22"/>
              </w:rPr>
            </w:pPr>
            <w:r w:rsidRPr="000707AA">
              <w:rPr>
                <w:i/>
                <w:iCs/>
                <w:sz w:val="20"/>
                <w:szCs w:val="22"/>
              </w:rPr>
              <w:t>Rx</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Receiver</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0707AA" w:rsidRDefault="00D36F56" w:rsidP="00CC1D64">
            <w:pPr>
              <w:spacing w:line="288" w:lineRule="auto"/>
              <w:rPr>
                <w:i/>
                <w:iCs/>
                <w:sz w:val="20"/>
              </w:rPr>
            </w:pPr>
            <w:r w:rsidRPr="000707AA">
              <w:rPr>
                <w:i/>
                <w:iCs/>
                <w:sz w:val="20"/>
                <w:szCs w:val="24"/>
              </w:rPr>
              <w:t>t</w:t>
            </w:r>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Time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pPr>
            <w:r w:rsidRPr="00C507B0">
              <w:t>TDMA</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Time Division Multiple Access</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Tx</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Transmitter</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color w:val="000000" w:themeColor="text1"/>
                <w:szCs w:val="22"/>
              </w:rPr>
            </w:pPr>
            <w:proofErr w:type="spellStart"/>
            <w:r w:rsidRPr="009E7543">
              <w:rPr>
                <w:rFonts w:ascii="Times New Roman" w:hAnsi="Times New Roman"/>
                <w:i/>
                <w:iCs/>
                <w:szCs w:val="22"/>
              </w:rPr>
              <w:t>U</w:t>
            </w:r>
            <w:r w:rsidRPr="00C507B0">
              <w:rPr>
                <w:rFonts w:ascii="Times New Roman" w:hAnsi="Times New Roman"/>
                <w:i/>
                <w:color w:val="000000" w:themeColor="text1"/>
                <w:szCs w:val="22"/>
                <w:vertAlign w:val="subscript"/>
              </w:rPr>
              <w:t>max</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Maximal signal voltage level</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color w:val="000000" w:themeColor="text1"/>
                <w:szCs w:val="22"/>
              </w:rPr>
            </w:pPr>
            <w:proofErr w:type="spellStart"/>
            <w:r w:rsidRPr="009E7543">
              <w:rPr>
                <w:rFonts w:ascii="Times New Roman" w:hAnsi="Times New Roman"/>
                <w:i/>
                <w:iCs/>
                <w:szCs w:val="22"/>
              </w:rPr>
              <w:t>U</w:t>
            </w:r>
            <w:r w:rsidRPr="00C507B0">
              <w:rPr>
                <w:rFonts w:ascii="Times New Roman" w:hAnsi="Times New Roman"/>
                <w:i/>
                <w:color w:val="000000" w:themeColor="text1"/>
                <w:szCs w:val="22"/>
                <w:vertAlign w:val="subscript"/>
              </w:rPr>
              <w:t>min</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Minimal signal voltage level</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r w:rsidRPr="009E7543">
              <w:rPr>
                <w:rFonts w:ascii="Times New Roman" w:hAnsi="Times New Roman"/>
                <w:i/>
                <w:iCs/>
                <w:szCs w:val="22"/>
              </w:rPr>
              <w:t>U</w:t>
            </w:r>
            <w:r w:rsidRPr="00C507B0">
              <w:rPr>
                <w:rFonts w:ascii="Times New Roman" w:hAnsi="Times New Roman"/>
                <w:i/>
                <w:color w:val="000000" w:themeColor="text1"/>
                <w:szCs w:val="22"/>
                <w:vertAlign w:val="subscript"/>
              </w:rPr>
              <w:t>RX</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Measured receiver input voltage</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ΔE</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Difference between the maximum and the adjacent minimum field strength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36F56" w:rsidRPr="00C507B0" w:rsidRDefault="00D36F56" w:rsidP="00CC1D64">
            <w:pPr>
              <w:spacing w:line="288" w:lineRule="auto"/>
            </w:pPr>
            <m:oMathPara>
              <m:oMathParaPr>
                <m:jc m:val="left"/>
              </m:oMathParaPr>
              <m:oMath>
                <m:r>
                  <m:rPr>
                    <m:sty m:val="p"/>
                  </m:rPr>
                  <w:rPr>
                    <w:rFonts w:ascii="Cambria Math" w:hAnsi="Cambria Math"/>
                  </w:rPr>
                  <m:t>ΔΦ</m:t>
                </m:r>
              </m:oMath>
            </m:oMathPara>
          </w:p>
        </w:tc>
        <w:tc>
          <w:tcPr>
            <w:tcW w:w="7127" w:type="dxa"/>
            <w:tcBorders>
              <w:top w:val="single" w:sz="4" w:space="0" w:color="D2232A"/>
              <w:left w:val="single" w:sz="4" w:space="0" w:color="D2232A"/>
              <w:bottom w:val="single" w:sz="4" w:space="0" w:color="D2232A"/>
              <w:right w:val="single" w:sz="4" w:space="0" w:color="D2232A"/>
            </w:tcBorders>
            <w:vAlign w:val="center"/>
          </w:tcPr>
          <w:p w:rsidR="00D36F56" w:rsidRPr="009E7543" w:rsidRDefault="00D36F56" w:rsidP="009E7543">
            <w:pPr>
              <w:spacing w:before="60" w:after="60"/>
              <w:rPr>
                <w:sz w:val="20"/>
              </w:rPr>
            </w:pPr>
            <w:r w:rsidRPr="009E7543">
              <w:rPr>
                <w:sz w:val="20"/>
              </w:rPr>
              <w:t>Phase difference between the direct and the ground-reflected wave</w:t>
            </w:r>
          </w:p>
        </w:tc>
      </w:tr>
      <w:tr w:rsidR="00D36F56" w:rsidRPr="00C507B0" w:rsidTr="00724C00">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724C00">
            <w:pPr>
              <w:spacing w:line="288" w:lineRule="auto"/>
              <w:rPr>
                <w:rFonts w:ascii="Times New Roman" w:hAnsi="Times New Roman"/>
                <w:i/>
                <w:iCs/>
                <w:szCs w:val="22"/>
              </w:rPr>
            </w:pPr>
            <w:r w:rsidRPr="009E7543">
              <w:rPr>
                <w:rFonts w:ascii="Times New Roman" w:hAnsi="Times New Roman"/>
                <w:i/>
                <w:iCs/>
                <w:szCs w:val="22"/>
              </w:rPr>
              <w:t>θ</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Main beam elevation angle of the transmitter antenna (down tilt)</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θ (-10 dB)</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 xml:space="preserve">Elevation angle corresponding to transmitting antenna’s vertical pattern at </w:t>
            </w:r>
            <w:r w:rsidR="00EB6F28">
              <w:rPr>
                <w:sz w:val="20"/>
              </w:rPr>
              <w:br/>
            </w:r>
            <w:r w:rsidRPr="009E7543">
              <w:rPr>
                <w:sz w:val="20"/>
              </w:rPr>
              <w:t>-10 dB</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 w:val="24"/>
                <w:szCs w:val="24"/>
              </w:rPr>
            </w:pPr>
            <w:r w:rsidRPr="00C507B0">
              <w:rPr>
                <w:rFonts w:ascii="Times New Roman" w:hAnsi="Times New Roman"/>
                <w:i/>
                <w:szCs w:val="22"/>
              </w:rPr>
              <w:t>θ</w:t>
            </w:r>
            <w:r w:rsidRPr="00C507B0" w:rsidDel="00A37909">
              <w:rPr>
                <w:rFonts w:ascii="Times New Roman" w:hAnsi="Times New Roman"/>
                <w:i/>
                <w:szCs w:val="22"/>
              </w:rPr>
              <w:t xml:space="preserve"> </w:t>
            </w:r>
            <w:r w:rsidRPr="00C507B0">
              <w:rPr>
                <w:rFonts w:ascii="Times New Roman" w:hAnsi="Times New Roman"/>
                <w:i/>
                <w:szCs w:val="22"/>
              </w:rPr>
              <w:t>(-1dB</w:t>
            </w:r>
            <w:r w:rsidRPr="009E7543">
              <w:rPr>
                <w:rFonts w:ascii="Times New Roman" w:hAnsi="Times New Roman"/>
                <w:i/>
                <w:iCs/>
                <w:szCs w:val="24"/>
              </w:rPr>
              <w:t>)</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 xml:space="preserve">Elevation angle corresponding to transmitting antenna’s vertical pattern at </w:t>
            </w:r>
            <w:r w:rsidR="00EB6F28">
              <w:rPr>
                <w:sz w:val="20"/>
              </w:rPr>
              <w:br/>
            </w:r>
            <w:r w:rsidRPr="009E7543">
              <w:rPr>
                <w:sz w:val="20"/>
              </w:rPr>
              <w:t>-1 dB</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θ</w:t>
            </w:r>
            <w:r w:rsidRPr="0034222D">
              <w:rPr>
                <w:rFonts w:ascii="Times New Roman" w:hAnsi="Times New Roman"/>
                <w:i/>
                <w:iCs/>
                <w:color w:val="000000" w:themeColor="text1"/>
                <w:szCs w:val="22"/>
                <w:vertAlign w:val="subscript"/>
              </w:rPr>
              <w:t>D</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Transmitting antenna elevation angle corresponding to direct propagation path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θ</w:t>
            </w:r>
            <w:r w:rsidRPr="0034222D">
              <w:rPr>
                <w:rFonts w:ascii="Times New Roman" w:hAnsi="Times New Roman"/>
                <w:i/>
                <w:iCs/>
                <w:color w:val="000000" w:themeColor="text1"/>
                <w:szCs w:val="22"/>
                <w:vertAlign w:val="subscript"/>
              </w:rPr>
              <w:t>max</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Transmitting antenna elevation angle corresponding to distance</w:t>
            </w:r>
            <w:r w:rsidRPr="009E7543">
              <w:rPr>
                <w:rFonts w:cs="Arial"/>
                <w:sz w:val="20"/>
              </w:rPr>
              <w:t xml:space="preserve"> </w:t>
            </w:r>
            <w:proofErr w:type="spellStart"/>
            <w:r w:rsidRPr="009E7543">
              <w:rPr>
                <w:rFonts w:ascii="Times New Roman" w:hAnsi="Times New Roman"/>
                <w:i/>
                <w:szCs w:val="22"/>
              </w:rPr>
              <w:t>d</w:t>
            </w:r>
            <w:r w:rsidRPr="009E7543">
              <w:rPr>
                <w:rFonts w:ascii="Times New Roman" w:hAnsi="Times New Roman"/>
                <w:i/>
                <w:iCs/>
                <w:color w:val="000000" w:themeColor="text1"/>
                <w:sz w:val="20"/>
                <w:vertAlign w:val="subscript"/>
              </w:rPr>
              <w:t>min</w:t>
            </w:r>
            <w:proofErr w:type="spellEnd"/>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lastRenderedPageBreak/>
              <w:t>θ</w:t>
            </w:r>
            <w:r w:rsidRPr="0034222D">
              <w:rPr>
                <w:rFonts w:ascii="Times New Roman" w:hAnsi="Times New Roman"/>
                <w:i/>
                <w:iCs/>
                <w:color w:val="000000" w:themeColor="text1"/>
                <w:szCs w:val="22"/>
                <w:vertAlign w:val="subscript"/>
              </w:rPr>
              <w:t>min</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Transmitting antenna elevation angle corresponding to distance</w:t>
            </w:r>
            <w:r w:rsidRPr="009E7543">
              <w:rPr>
                <w:rFonts w:cs="Arial"/>
                <w:sz w:val="20"/>
              </w:rPr>
              <w:t xml:space="preserve"> </w:t>
            </w:r>
            <w:proofErr w:type="spellStart"/>
            <w:r w:rsidRPr="009E7543">
              <w:rPr>
                <w:rFonts w:ascii="Times New Roman" w:hAnsi="Times New Roman"/>
                <w:i/>
                <w:szCs w:val="22"/>
              </w:rPr>
              <w:t>d</w:t>
            </w:r>
            <w:r w:rsidRPr="009E7543">
              <w:rPr>
                <w:rFonts w:ascii="Times New Roman" w:hAnsi="Times New Roman"/>
                <w:i/>
                <w:iCs/>
                <w:color w:val="000000" w:themeColor="text1"/>
                <w:sz w:val="20"/>
                <w:vertAlign w:val="subscript"/>
              </w:rPr>
              <w:t>max</w:t>
            </w:r>
            <w:proofErr w:type="spellEnd"/>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C507B0" w:rsidRDefault="00D36F56" w:rsidP="00CC1D64">
            <w:pPr>
              <w:spacing w:line="288" w:lineRule="auto"/>
              <w:rPr>
                <w:rFonts w:ascii="Times New Roman" w:hAnsi="Times New Roman"/>
                <w:i/>
                <w:szCs w:val="22"/>
              </w:rPr>
            </w:pPr>
            <w:proofErr w:type="spellStart"/>
            <w:r w:rsidRPr="00C507B0">
              <w:rPr>
                <w:rFonts w:ascii="Times New Roman" w:hAnsi="Times New Roman"/>
                <w:i/>
                <w:szCs w:val="22"/>
              </w:rPr>
              <w:t>θ</w:t>
            </w:r>
            <w:r w:rsidRPr="0034222D">
              <w:rPr>
                <w:rFonts w:ascii="Times New Roman" w:hAnsi="Times New Roman"/>
                <w:i/>
                <w:iCs/>
                <w:color w:val="000000" w:themeColor="text1"/>
                <w:szCs w:val="22"/>
                <w:vertAlign w:val="subscript"/>
              </w:rPr>
              <w:t>R</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Transmitting antenna elevation angle corresponding to reflected propagation path</w:t>
            </w:r>
          </w:p>
        </w:tc>
      </w:tr>
      <w:tr w:rsidR="00D36F56" w:rsidRPr="00C507B0" w:rsidTr="00681831">
        <w:trPr>
          <w:trHeight w:val="170"/>
        </w:trPr>
        <w:tc>
          <w:tcPr>
            <w:tcW w:w="2395" w:type="dxa"/>
            <w:tcBorders>
              <w:top w:val="single" w:sz="4" w:space="0" w:color="D2232A"/>
              <w:left w:val="single" w:sz="4" w:space="0" w:color="D2232A"/>
              <w:bottom w:val="single" w:sz="4" w:space="0" w:color="D2232A"/>
              <w:right w:val="single" w:sz="4" w:space="0" w:color="D2232A"/>
            </w:tcBorders>
          </w:tcPr>
          <w:p w:rsidR="00D36F56" w:rsidRPr="009E7543" w:rsidRDefault="00D36F56" w:rsidP="00CC1D64">
            <w:pPr>
              <w:spacing w:line="288" w:lineRule="auto"/>
              <w:rPr>
                <w:rFonts w:ascii="Times New Roman" w:hAnsi="Times New Roman"/>
                <w:i/>
                <w:iCs/>
                <w:szCs w:val="22"/>
              </w:rPr>
            </w:pPr>
            <w:r w:rsidRPr="009E7543">
              <w:rPr>
                <w:rFonts w:ascii="Times New Roman" w:hAnsi="Times New Roman"/>
                <w:i/>
                <w:iCs/>
                <w:szCs w:val="22"/>
              </w:rPr>
              <w:t>λ</w:t>
            </w:r>
          </w:p>
        </w:tc>
        <w:tc>
          <w:tcPr>
            <w:tcW w:w="7127" w:type="dxa"/>
            <w:tcBorders>
              <w:top w:val="single" w:sz="4" w:space="0" w:color="D2232A"/>
              <w:left w:val="single" w:sz="4" w:space="0" w:color="D2232A"/>
              <w:bottom w:val="single" w:sz="4" w:space="0" w:color="D2232A"/>
              <w:right w:val="single" w:sz="4" w:space="0" w:color="D2232A"/>
            </w:tcBorders>
          </w:tcPr>
          <w:p w:rsidR="00D36F56" w:rsidRPr="009E7543" w:rsidRDefault="00D36F56" w:rsidP="009E7543">
            <w:pPr>
              <w:spacing w:before="60" w:after="60"/>
              <w:rPr>
                <w:sz w:val="20"/>
              </w:rPr>
            </w:pPr>
            <w:r w:rsidRPr="009E7543">
              <w:rPr>
                <w:sz w:val="20"/>
              </w:rPr>
              <w:t>Wavelength</w:t>
            </w:r>
          </w:p>
        </w:tc>
      </w:tr>
    </w:tbl>
    <w:p w:rsidR="007D66D8" w:rsidRPr="00C507B0" w:rsidRDefault="007D66D8" w:rsidP="00A01C75">
      <w:pPr>
        <w:pStyle w:val="NumberedList"/>
        <w:numPr>
          <w:ilvl w:val="0"/>
          <w:numId w:val="0"/>
        </w:numPr>
        <w:jc w:val="left"/>
        <w:rPr>
          <w:rFonts w:eastAsia="MS Mincho"/>
        </w:rPr>
      </w:pPr>
    </w:p>
    <w:p w:rsidR="005277F6" w:rsidRPr="00C507B0" w:rsidRDefault="005277F6" w:rsidP="00DB474D">
      <w:pPr>
        <w:pStyle w:val="ECCAnnex-heading1"/>
      </w:pPr>
      <w:r w:rsidRPr="00C507B0">
        <w:lastRenderedPageBreak/>
        <w:t>list of references</w:t>
      </w:r>
    </w:p>
    <w:p w:rsidR="005C0DDD" w:rsidRPr="00C507B0" w:rsidRDefault="005C0DDD" w:rsidP="005C0DDD">
      <w:pPr>
        <w:pStyle w:val="reference"/>
        <w:rPr>
          <w:lang w:val="en-GB"/>
        </w:rPr>
      </w:pPr>
      <w:bookmarkStart w:id="78" w:name="_Ref280623996"/>
      <w:r w:rsidRPr="00C507B0">
        <w:rPr>
          <w:lang w:val="en-GB"/>
        </w:rPr>
        <w:t>ITU Handbook Spectrum Monitoring Edition 2011</w:t>
      </w:r>
    </w:p>
    <w:p w:rsidR="005C0DDD" w:rsidRPr="00C507B0" w:rsidRDefault="005C0DDD" w:rsidP="005C0DDD">
      <w:pPr>
        <w:pStyle w:val="reference"/>
        <w:rPr>
          <w:lang w:val="en-GB"/>
        </w:rPr>
      </w:pPr>
      <w:r w:rsidRPr="00C507B0">
        <w:rPr>
          <w:lang w:val="en-GB"/>
        </w:rPr>
        <w:t>JCGM 100:2008: Evaluation of measurement data - Guide to the expression of uncertainty in measurement</w:t>
      </w:r>
    </w:p>
    <w:p w:rsidR="005C0DDD" w:rsidRPr="00C507B0" w:rsidRDefault="005C0DDD" w:rsidP="005C0DDD">
      <w:pPr>
        <w:pStyle w:val="reference"/>
        <w:rPr>
          <w:lang w:val="en-GB"/>
        </w:rPr>
      </w:pPr>
      <w:r w:rsidRPr="00C507B0">
        <w:rPr>
          <w:lang w:val="en-GB"/>
        </w:rPr>
        <w:t>ETSI TR 100 028-1 and TR 100 028-2: Electromagnetic and Radio spectrum Matters (ERM); Uncertainties in the measurement of mobile radio equipment characteristics (Parts 1 and 2 - version 1.4.1)</w:t>
      </w:r>
    </w:p>
    <w:p w:rsidR="005C0DDD" w:rsidRPr="00C507B0" w:rsidRDefault="005C0DDD" w:rsidP="005C0DDD">
      <w:pPr>
        <w:pStyle w:val="reference"/>
        <w:rPr>
          <w:lang w:val="en-GB"/>
        </w:rPr>
      </w:pPr>
      <w:r w:rsidRPr="00C507B0">
        <w:rPr>
          <w:lang w:val="en-GB"/>
        </w:rPr>
        <w:t>G. E. Leontjev, Height Scan Methods for Determining the Radiated Power at Microwaves Frequencies. Proc. 2018 International Symposium on Electromagnetic Compatibility (EMC Europa 2018), August 27-30, Amsterdam, Netherlands.</w:t>
      </w:r>
    </w:p>
    <w:p w:rsidR="005C0DDD" w:rsidRPr="00316432" w:rsidRDefault="005C0DDD" w:rsidP="005C0DDD">
      <w:pPr>
        <w:pStyle w:val="reference"/>
      </w:pPr>
      <w:r w:rsidRPr="00316432">
        <w:t xml:space="preserve">Report </w:t>
      </w:r>
      <w:r>
        <w:t>ITU-</w:t>
      </w:r>
      <w:r w:rsidRPr="00316432">
        <w:t>R</w:t>
      </w:r>
      <w:r>
        <w:t xml:space="preserve"> </w:t>
      </w:r>
      <w:r w:rsidRPr="00316432">
        <w:t>P</w:t>
      </w:r>
      <w:r>
        <w:t>.</w:t>
      </w:r>
      <w:r w:rsidRPr="00316432">
        <w:t>1008-1 “Reflection from surface of the Earth”.</w:t>
      </w:r>
    </w:p>
    <w:p w:rsidR="005C0DDD" w:rsidRDefault="005C0DDD" w:rsidP="005C0DDD">
      <w:pPr>
        <w:pStyle w:val="reference"/>
      </w:pPr>
      <w:r w:rsidRPr="00316432">
        <w:t>G. Leontjev. Over-the-air methods for determining the radiated power of radio station. Proc. 2017 International Symposium on Electromagnetic Compatibility (EMC Europa 2017)</w:t>
      </w:r>
      <w:r>
        <w:t>, September 4-8, Angers, France</w:t>
      </w:r>
    </w:p>
    <w:p w:rsidR="005C0DDD" w:rsidRPr="00C507B0" w:rsidRDefault="005C0DDD" w:rsidP="005C0DDD">
      <w:pPr>
        <w:pStyle w:val="reference"/>
        <w:rPr>
          <w:lang w:val="en-GB"/>
        </w:rPr>
      </w:pPr>
      <w:r w:rsidRPr="00C507B0">
        <w:rPr>
          <w:lang w:val="en-GB"/>
        </w:rPr>
        <w:t xml:space="preserve">Recommendation ITU-R P.526-12: </w:t>
      </w:r>
      <w:r w:rsidRPr="00C507B0">
        <w:rPr>
          <w:bCs/>
          <w:lang w:val="en-GB"/>
        </w:rPr>
        <w:t>Propagation by diffraction</w:t>
      </w:r>
    </w:p>
    <w:p w:rsidR="005277F6" w:rsidRPr="00C507B0" w:rsidRDefault="005277F6" w:rsidP="006F6DF1">
      <w:pPr>
        <w:pStyle w:val="reference"/>
        <w:rPr>
          <w:lang w:val="en-GB"/>
        </w:rPr>
      </w:pPr>
      <w:r w:rsidRPr="00C507B0">
        <w:rPr>
          <w:lang w:val="en-GB"/>
        </w:rPr>
        <w:t>Recommendation ITU-R P.525-2: Calculation of Free-Space Attenuation</w:t>
      </w:r>
    </w:p>
    <w:bookmarkEnd w:id="78"/>
    <w:p w:rsidR="005277F6" w:rsidRPr="005C0DDD" w:rsidRDefault="005277F6" w:rsidP="00D36F56">
      <w:pPr>
        <w:pStyle w:val="ECCParagraph"/>
        <w:rPr>
          <w:lang w:val="en-US"/>
        </w:rPr>
      </w:pPr>
    </w:p>
    <w:sectPr w:rsidR="005277F6" w:rsidRPr="005C0DDD" w:rsidSect="003127F9">
      <w:headerReference w:type="even" r:id="rId53"/>
      <w:headerReference w:type="default" r:id="rId54"/>
      <w:headerReference w:type="first" r:id="rId55"/>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E24" w:rsidRDefault="00163E24">
      <w:r>
        <w:separator/>
      </w:r>
    </w:p>
  </w:endnote>
  <w:endnote w:type="continuationSeparator" w:id="0">
    <w:p w:rsidR="00163E24" w:rsidRDefault="0016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Bold">
    <w:altName w:val="Times New Roman"/>
    <w:panose1 w:val="020B0704020202020204"/>
    <w:charset w:val="59"/>
    <w:family w:val="auto"/>
    <w:pitch w:val="variable"/>
    <w:sig w:usb0="00000201" w:usb1="00000000" w:usb2="00000000" w:usb3="00000000" w:csb0="00000004"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A1C" w:rsidRDefault="00792A1C">
    <w:r w:rsidRPr="00822AE0">
      <w:rPr>
        <w:sz w:val="18"/>
        <w:szCs w:val="18"/>
        <w:lang w:val="da-DK"/>
      </w:rPr>
      <w:t>Edition</w:t>
    </w:r>
    <w:r>
      <w:rPr>
        <w:sz w:val="18"/>
        <w:szCs w:val="18"/>
        <w:lang w:val="da-DK"/>
      </w:rPr>
      <w:t xml:space="preserve"> 08.02.13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A1C" w:rsidRDefault="00792A1C" w:rsidP="003127F9">
    <w:r w:rsidRPr="009117B5">
      <w:rPr>
        <w:sz w:val="18"/>
        <w:szCs w:val="18"/>
        <w:lang w:val="da-DK"/>
      </w:rPr>
      <w:t>Edition</w:t>
    </w:r>
    <w:r>
      <w:rPr>
        <w:sz w:val="18"/>
        <w:szCs w:val="18"/>
        <w:lang w:val="da-DK"/>
      </w:rPr>
      <w:t xml:space="preserve"> 08.02.13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E24" w:rsidRDefault="00163E24">
      <w:r>
        <w:separator/>
      </w:r>
    </w:p>
  </w:footnote>
  <w:footnote w:type="continuationSeparator" w:id="0">
    <w:p w:rsidR="00163E24" w:rsidRDefault="00163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A1C" w:rsidRPr="003127F9" w:rsidRDefault="00792A1C">
    <w:pPr>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816FE1">
      <w:rPr>
        <w:b/>
        <w:noProof/>
        <w:sz w:val="16"/>
        <w:szCs w:val="16"/>
        <w:lang w:val="en-US"/>
      </w:rPr>
      <w:t>30</w:t>
    </w:r>
    <w:r w:rsidRPr="003127F9">
      <w:rPr>
        <w:b/>
        <w:noProof/>
        <w:sz w:val="16"/>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A1C" w:rsidRPr="003127F9" w:rsidRDefault="00792A1C" w:rsidP="003127F9">
    <w:pPr>
      <w:jc w:val="right"/>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Pr="00816FE1">
      <w:rPr>
        <w:b/>
        <w:noProof/>
        <w:sz w:val="16"/>
        <w:szCs w:val="16"/>
        <w:lang w:val="en-US"/>
      </w:rPr>
      <w:t>29</w:t>
    </w:r>
    <w:r w:rsidRPr="003127F9">
      <w:rPr>
        <w:b/>
        <w:noProof/>
        <w:sz w:val="16"/>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A1C" w:rsidRDefault="00792A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D4C"/>
    <w:multiLevelType w:val="hybridMultilevel"/>
    <w:tmpl w:val="57968AC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 w15:restartNumberingAfterBreak="0">
    <w:nsid w:val="17F84456"/>
    <w:multiLevelType w:val="hybridMultilevel"/>
    <w:tmpl w:val="B8B6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cs="Times New Roman" w:hint="default"/>
        <w:color w:val="D2232A"/>
        <w:sz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3" w15:restartNumberingAfterBreak="0">
    <w:nsid w:val="212F4188"/>
    <w:multiLevelType w:val="multilevel"/>
    <w:tmpl w:val="8CA05E10"/>
    <w:lvl w:ilvl="0">
      <w:start w:val="1"/>
      <w:numFmt w:val="decimal"/>
      <w:pStyle w:val="ECCAnnex-heading1"/>
      <w:suff w:val="space"/>
      <w:lvlText w:val="ANNEX %1:"/>
      <w:lvlJc w:val="left"/>
      <w:pPr>
        <w:ind w:left="0" w:firstLine="0"/>
      </w:pPr>
      <w:rPr>
        <w:rFonts w:ascii="Arial" w:hAnsi="Arial" w:cs="Times New Roman" w:hint="default"/>
        <w:b/>
        <w:bCs/>
        <w:i w:val="0"/>
        <w:iCs w:val="0"/>
        <w:caps/>
        <w:smallCaps w:val="0"/>
        <w:strike w:val="0"/>
        <w:dstrike w:val="0"/>
        <w:vanish w:val="0"/>
        <w:color w:val="D2232A"/>
        <w:spacing w:val="0"/>
        <w:w w:val="100"/>
        <w:kern w:val="32"/>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24C54836"/>
    <w:multiLevelType w:val="hybridMultilevel"/>
    <w:tmpl w:val="73F049D4"/>
    <w:lvl w:ilvl="0" w:tplc="04070001">
      <w:start w:val="1"/>
      <w:numFmt w:val="bullet"/>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5" w15:restartNumberingAfterBreak="0">
    <w:nsid w:val="2884129F"/>
    <w:multiLevelType w:val="hybridMultilevel"/>
    <w:tmpl w:val="F990B71A"/>
    <w:lvl w:ilvl="0" w:tplc="97D8BE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7" w15:restartNumberingAfterBreak="0">
    <w:nsid w:val="3BC95099"/>
    <w:multiLevelType w:val="hybridMultilevel"/>
    <w:tmpl w:val="79A637F4"/>
    <w:lvl w:ilvl="0" w:tplc="2714B3F0">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8" w15:restartNumberingAfterBreak="0">
    <w:nsid w:val="4189603E"/>
    <w:multiLevelType w:val="multilevel"/>
    <w:tmpl w:val="0AB06E12"/>
    <w:lvl w:ilvl="0">
      <w:start w:val="1"/>
      <w:numFmt w:val="upperRoman"/>
      <w:lvlText w:val="%1."/>
      <w:lvlJc w:val="center"/>
      <w:pPr>
        <w:tabs>
          <w:tab w:val="num" w:pos="4554"/>
        </w:tabs>
        <w:ind w:left="0" w:firstLine="216"/>
      </w:pPr>
      <w:rPr>
        <w:rFonts w:ascii="Times New Roman" w:hAnsi="Times New Roman" w:cs="Times New Roman" w:hint="default"/>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07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9" w15:restartNumberingAfterBreak="0">
    <w:nsid w:val="422B1C54"/>
    <w:multiLevelType w:val="hybridMultilevel"/>
    <w:tmpl w:val="6CC8AE2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0" w15:restartNumberingAfterBreak="0">
    <w:nsid w:val="43F13BCC"/>
    <w:multiLevelType w:val="hybridMultilevel"/>
    <w:tmpl w:val="7B4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499B11C1"/>
    <w:multiLevelType w:val="multilevel"/>
    <w:tmpl w:val="CF28CB36"/>
    <w:lvl w:ilvl="0">
      <w:start w:val="1"/>
      <w:numFmt w:val="decimal"/>
      <w:pStyle w:val="ECCFiguretitle"/>
      <w:suff w:val="space"/>
      <w:lvlText w:val="Figure %1:"/>
      <w:lvlJc w:val="left"/>
      <w:pPr>
        <w:ind w:left="4330" w:hanging="360"/>
      </w:pPr>
      <w:rPr>
        <w:rFonts w:ascii="Arial" w:hAnsi="Arial" w:cs="Times New Roman" w:hint="default"/>
        <w:b/>
        <w:i w:val="0"/>
        <w:color w:val="D2232A"/>
        <w:sz w:val="20"/>
      </w:rPr>
    </w:lvl>
    <w:lvl w:ilvl="1">
      <w:start w:val="1"/>
      <w:numFmt w:val="lowerLetter"/>
      <w:lvlText w:val="%2)"/>
      <w:lvlJc w:val="left"/>
      <w:pPr>
        <w:tabs>
          <w:tab w:val="num" w:pos="4690"/>
        </w:tabs>
        <w:ind w:left="4690" w:hanging="360"/>
      </w:pPr>
      <w:rPr>
        <w:rFonts w:cs="Times New Roman" w:hint="default"/>
      </w:rPr>
    </w:lvl>
    <w:lvl w:ilvl="2">
      <w:start w:val="1"/>
      <w:numFmt w:val="lowerRoman"/>
      <w:lvlText w:val="%3)"/>
      <w:lvlJc w:val="left"/>
      <w:pPr>
        <w:tabs>
          <w:tab w:val="num" w:pos="5050"/>
        </w:tabs>
        <w:ind w:left="5050" w:hanging="360"/>
      </w:pPr>
      <w:rPr>
        <w:rFonts w:cs="Times New Roman" w:hint="default"/>
      </w:rPr>
    </w:lvl>
    <w:lvl w:ilvl="3">
      <w:start w:val="1"/>
      <w:numFmt w:val="decimal"/>
      <w:lvlText w:val="(%4)"/>
      <w:lvlJc w:val="left"/>
      <w:pPr>
        <w:tabs>
          <w:tab w:val="num" w:pos="5410"/>
        </w:tabs>
        <w:ind w:left="5410" w:hanging="360"/>
      </w:pPr>
      <w:rPr>
        <w:rFonts w:cs="Times New Roman" w:hint="default"/>
      </w:rPr>
    </w:lvl>
    <w:lvl w:ilvl="4">
      <w:start w:val="1"/>
      <w:numFmt w:val="lowerLetter"/>
      <w:lvlText w:val="(%5)"/>
      <w:lvlJc w:val="left"/>
      <w:pPr>
        <w:tabs>
          <w:tab w:val="num" w:pos="5770"/>
        </w:tabs>
        <w:ind w:left="5770" w:hanging="360"/>
      </w:pPr>
      <w:rPr>
        <w:rFonts w:cs="Times New Roman" w:hint="default"/>
      </w:rPr>
    </w:lvl>
    <w:lvl w:ilvl="5">
      <w:start w:val="1"/>
      <w:numFmt w:val="lowerRoman"/>
      <w:lvlText w:val="(%6)"/>
      <w:lvlJc w:val="left"/>
      <w:pPr>
        <w:tabs>
          <w:tab w:val="num" w:pos="6130"/>
        </w:tabs>
        <w:ind w:left="6130" w:hanging="360"/>
      </w:pPr>
      <w:rPr>
        <w:rFonts w:cs="Times New Roman" w:hint="default"/>
      </w:rPr>
    </w:lvl>
    <w:lvl w:ilvl="6">
      <w:start w:val="1"/>
      <w:numFmt w:val="decimal"/>
      <w:lvlText w:val="%7."/>
      <w:lvlJc w:val="left"/>
      <w:pPr>
        <w:tabs>
          <w:tab w:val="num" w:pos="6490"/>
        </w:tabs>
        <w:ind w:left="6490" w:hanging="360"/>
      </w:pPr>
      <w:rPr>
        <w:rFonts w:cs="Times New Roman" w:hint="default"/>
      </w:rPr>
    </w:lvl>
    <w:lvl w:ilvl="7">
      <w:start w:val="1"/>
      <w:numFmt w:val="lowerLetter"/>
      <w:lvlText w:val="%8."/>
      <w:lvlJc w:val="left"/>
      <w:pPr>
        <w:tabs>
          <w:tab w:val="num" w:pos="6850"/>
        </w:tabs>
        <w:ind w:left="6850" w:hanging="360"/>
      </w:pPr>
      <w:rPr>
        <w:rFonts w:cs="Times New Roman" w:hint="default"/>
      </w:rPr>
    </w:lvl>
    <w:lvl w:ilvl="8">
      <w:start w:val="1"/>
      <w:numFmt w:val="lowerRoman"/>
      <w:lvlText w:val="%9."/>
      <w:lvlJc w:val="left"/>
      <w:pPr>
        <w:tabs>
          <w:tab w:val="num" w:pos="7210"/>
        </w:tabs>
        <w:ind w:left="7210" w:hanging="360"/>
      </w:pPr>
      <w:rPr>
        <w:rFonts w:cs="Times New Roman" w:hint="default"/>
      </w:rPr>
    </w:lvl>
  </w:abstractNum>
  <w:abstractNum w:abstractNumId="14" w15:restartNumberingAfterBreak="0">
    <w:nsid w:val="4EB36549"/>
    <w:multiLevelType w:val="hybridMultilevel"/>
    <w:tmpl w:val="D1A8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B16A3A"/>
    <w:multiLevelType w:val="hybridMultilevel"/>
    <w:tmpl w:val="3732D384"/>
    <w:lvl w:ilvl="0" w:tplc="9410A9F2">
      <w:start w:val="1"/>
      <w:numFmt w:val="lowerLetter"/>
      <w:lvlText w:val="%1)"/>
      <w:lvlJc w:val="left"/>
      <w:pPr>
        <w:ind w:left="5400" w:hanging="360"/>
      </w:pPr>
      <w:rPr>
        <w:rFonts w:hint="default"/>
      </w:rPr>
    </w:lvl>
    <w:lvl w:ilvl="1" w:tplc="04270019" w:tentative="1">
      <w:start w:val="1"/>
      <w:numFmt w:val="lowerLetter"/>
      <w:lvlText w:val="%2."/>
      <w:lvlJc w:val="left"/>
      <w:pPr>
        <w:ind w:left="6120" w:hanging="360"/>
      </w:pPr>
    </w:lvl>
    <w:lvl w:ilvl="2" w:tplc="0427001B" w:tentative="1">
      <w:start w:val="1"/>
      <w:numFmt w:val="lowerRoman"/>
      <w:lvlText w:val="%3."/>
      <w:lvlJc w:val="right"/>
      <w:pPr>
        <w:ind w:left="6840" w:hanging="180"/>
      </w:pPr>
    </w:lvl>
    <w:lvl w:ilvl="3" w:tplc="0427000F" w:tentative="1">
      <w:start w:val="1"/>
      <w:numFmt w:val="decimal"/>
      <w:lvlText w:val="%4."/>
      <w:lvlJc w:val="left"/>
      <w:pPr>
        <w:ind w:left="7560" w:hanging="360"/>
      </w:pPr>
    </w:lvl>
    <w:lvl w:ilvl="4" w:tplc="04270019" w:tentative="1">
      <w:start w:val="1"/>
      <w:numFmt w:val="lowerLetter"/>
      <w:lvlText w:val="%5."/>
      <w:lvlJc w:val="left"/>
      <w:pPr>
        <w:ind w:left="8280" w:hanging="360"/>
      </w:pPr>
    </w:lvl>
    <w:lvl w:ilvl="5" w:tplc="0427001B" w:tentative="1">
      <w:start w:val="1"/>
      <w:numFmt w:val="lowerRoman"/>
      <w:lvlText w:val="%6."/>
      <w:lvlJc w:val="right"/>
      <w:pPr>
        <w:ind w:left="9000" w:hanging="180"/>
      </w:pPr>
    </w:lvl>
    <w:lvl w:ilvl="6" w:tplc="0427000F" w:tentative="1">
      <w:start w:val="1"/>
      <w:numFmt w:val="decimal"/>
      <w:lvlText w:val="%7."/>
      <w:lvlJc w:val="left"/>
      <w:pPr>
        <w:ind w:left="9720" w:hanging="360"/>
      </w:pPr>
    </w:lvl>
    <w:lvl w:ilvl="7" w:tplc="04270019" w:tentative="1">
      <w:start w:val="1"/>
      <w:numFmt w:val="lowerLetter"/>
      <w:lvlText w:val="%8."/>
      <w:lvlJc w:val="left"/>
      <w:pPr>
        <w:ind w:left="10440" w:hanging="360"/>
      </w:pPr>
    </w:lvl>
    <w:lvl w:ilvl="8" w:tplc="0427001B" w:tentative="1">
      <w:start w:val="1"/>
      <w:numFmt w:val="lowerRoman"/>
      <w:lvlText w:val="%9."/>
      <w:lvlJc w:val="right"/>
      <w:pPr>
        <w:ind w:left="11160" w:hanging="180"/>
      </w:pPr>
    </w:lvl>
  </w:abstractNum>
  <w:abstractNum w:abstractNumId="16" w15:restartNumberingAfterBreak="0">
    <w:nsid w:val="52B6632D"/>
    <w:multiLevelType w:val="hybridMultilevel"/>
    <w:tmpl w:val="88441012"/>
    <w:lvl w:ilvl="0" w:tplc="F3187C14">
      <w:start w:val="1"/>
      <w:numFmt w:val="decimal"/>
      <w:lvlText w:val="%1."/>
      <w:lvlJc w:val="left"/>
      <w:pPr>
        <w:ind w:left="720" w:hanging="360"/>
      </w:pPr>
      <w:rPr>
        <w:lang w:val="da-D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15:restartNumberingAfterBreak="0">
    <w:nsid w:val="5EB6260D"/>
    <w:multiLevelType w:val="hybridMultilevel"/>
    <w:tmpl w:val="47804AAA"/>
    <w:lvl w:ilvl="0" w:tplc="1BA4CC8A">
      <w:start w:val="4"/>
      <w:numFmt w:val="decimal"/>
      <w:lvlText w:val="%1."/>
      <w:lvlJc w:val="left"/>
      <w:pPr>
        <w:ind w:left="1117" w:hanging="360"/>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9" w15:restartNumberingAfterBreak="0">
    <w:nsid w:val="61B47AED"/>
    <w:multiLevelType w:val="hybridMultilevel"/>
    <w:tmpl w:val="45F41EC2"/>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0"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C08C5C20"/>
    <w:lvl w:ilvl="0">
      <w:start w:val="1"/>
      <w:numFmt w:val="upperRoman"/>
      <w:pStyle w:val="tablehead"/>
      <w:lvlText w:val="TABLE %1. "/>
      <w:lvlJc w:val="left"/>
      <w:pPr>
        <w:tabs>
          <w:tab w:val="num" w:pos="2073"/>
        </w:tabs>
        <w:ind w:left="993" w:firstLine="0"/>
      </w:pPr>
      <w:rPr>
        <w:rFonts w:ascii="Arial" w:hAnsi="Arial" w:cs="Arial" w:hint="default"/>
        <w:b w:val="0"/>
        <w:bCs w:val="0"/>
        <w:i w:val="0"/>
        <w:iCs w:val="0"/>
        <w:sz w:val="20"/>
        <w:szCs w:val="20"/>
      </w:rPr>
    </w:lvl>
  </w:abstractNum>
  <w:abstractNum w:abstractNumId="22" w15:restartNumberingAfterBreak="0">
    <w:nsid w:val="790B5FDC"/>
    <w:multiLevelType w:val="hybridMultilevel"/>
    <w:tmpl w:val="B604330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23" w15:restartNumberingAfterBreak="0">
    <w:nsid w:val="7B3212E4"/>
    <w:multiLevelType w:val="multilevel"/>
    <w:tmpl w:val="10FCF7FA"/>
    <w:lvl w:ilvl="0">
      <w:start w:val="1"/>
      <w:numFmt w:val="decimal"/>
      <w:pStyle w:val="ECCTabletitle"/>
      <w:suff w:val="space"/>
      <w:lvlText w:val="Table %1:"/>
      <w:lvlJc w:val="left"/>
      <w:pPr>
        <w:ind w:left="2487" w:hanging="360"/>
      </w:pPr>
      <w:rPr>
        <w:rFonts w:ascii="Arial" w:hAnsi="Arial" w:hint="default"/>
        <w:b/>
        <w:i w:val="0"/>
        <w:color w:val="D2232A"/>
        <w:sz w:val="20"/>
        <w:lang w:val="en-G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D196971"/>
    <w:multiLevelType w:val="multilevel"/>
    <w:tmpl w:val="0409001F"/>
    <w:numStyleLink w:val="Style1"/>
  </w:abstractNum>
  <w:num w:numId="1">
    <w:abstractNumId w:val="13"/>
  </w:num>
  <w:num w:numId="2">
    <w:abstractNumId w:val="11"/>
  </w:num>
  <w:num w:numId="3">
    <w:abstractNumId w:val="3"/>
  </w:num>
  <w:num w:numId="4">
    <w:abstractNumId w:val="2"/>
  </w:num>
  <w:num w:numId="5">
    <w:abstractNumId w:val="17"/>
  </w:num>
  <w:num w:numId="6">
    <w:abstractNumId w:val="6"/>
  </w:num>
  <w:num w:numId="7">
    <w:abstractNumId w:val="3"/>
  </w:num>
  <w:num w:numId="8">
    <w:abstractNumId w:val="13"/>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3"/>
  </w:num>
  <w:num w:numId="13">
    <w:abstractNumId w:val="16"/>
  </w:num>
  <w:num w:numId="14">
    <w:abstractNumId w:val="20"/>
  </w:num>
  <w:num w:numId="15">
    <w:abstractNumId w:val="6"/>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1"/>
  </w:num>
  <w:num w:numId="19">
    <w:abstractNumId w:val="1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2"/>
  </w:num>
  <w:num w:numId="23">
    <w:abstractNumId w:val="15"/>
  </w:num>
  <w:num w:numId="24">
    <w:abstractNumId w:val="7"/>
  </w:num>
  <w:num w:numId="25">
    <w:abstractNumId w:val="22"/>
  </w:num>
  <w:num w:numId="26">
    <w:abstractNumId w:val="0"/>
  </w:num>
  <w:num w:numId="27">
    <w:abstractNumId w:val="9"/>
  </w:num>
  <w:num w:numId="28">
    <w:abstractNumId w:val="19"/>
  </w:num>
  <w:num w:numId="29">
    <w:abstractNumId w:val="18"/>
  </w:num>
  <w:num w:numId="30">
    <w:abstractNumId w:val="1"/>
  </w:num>
  <w:num w:numId="31">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4"/>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12"/>
    <w:rsid w:val="00001253"/>
    <w:rsid w:val="000031D7"/>
    <w:rsid w:val="00011263"/>
    <w:rsid w:val="00012CC1"/>
    <w:rsid w:val="000138FB"/>
    <w:rsid w:val="00024EB7"/>
    <w:rsid w:val="00027108"/>
    <w:rsid w:val="000271D5"/>
    <w:rsid w:val="00027A14"/>
    <w:rsid w:val="00031E14"/>
    <w:rsid w:val="00033DD1"/>
    <w:rsid w:val="000359C8"/>
    <w:rsid w:val="00036CCE"/>
    <w:rsid w:val="00041D73"/>
    <w:rsid w:val="00043098"/>
    <w:rsid w:val="00043FD8"/>
    <w:rsid w:val="00045B9C"/>
    <w:rsid w:val="00047313"/>
    <w:rsid w:val="0006257B"/>
    <w:rsid w:val="00064ACB"/>
    <w:rsid w:val="000652B0"/>
    <w:rsid w:val="000707AA"/>
    <w:rsid w:val="00071BE5"/>
    <w:rsid w:val="00073336"/>
    <w:rsid w:val="00073D2F"/>
    <w:rsid w:val="00074623"/>
    <w:rsid w:val="00080B8A"/>
    <w:rsid w:val="00087C75"/>
    <w:rsid w:val="00090E71"/>
    <w:rsid w:val="000921D5"/>
    <w:rsid w:val="00093493"/>
    <w:rsid w:val="0009362A"/>
    <w:rsid w:val="00096459"/>
    <w:rsid w:val="00097AA7"/>
    <w:rsid w:val="000A0D91"/>
    <w:rsid w:val="000A231B"/>
    <w:rsid w:val="000B1595"/>
    <w:rsid w:val="000B1D09"/>
    <w:rsid w:val="000B39AD"/>
    <w:rsid w:val="000B7080"/>
    <w:rsid w:val="000D0731"/>
    <w:rsid w:val="000D4645"/>
    <w:rsid w:val="000D48D3"/>
    <w:rsid w:val="000E0508"/>
    <w:rsid w:val="000E234F"/>
    <w:rsid w:val="000E3EAE"/>
    <w:rsid w:val="000F14EA"/>
    <w:rsid w:val="000F57AE"/>
    <w:rsid w:val="000F7602"/>
    <w:rsid w:val="00100315"/>
    <w:rsid w:val="00102BA1"/>
    <w:rsid w:val="0010520D"/>
    <w:rsid w:val="00106202"/>
    <w:rsid w:val="001104C8"/>
    <w:rsid w:val="0011277F"/>
    <w:rsid w:val="001210C1"/>
    <w:rsid w:val="001212CB"/>
    <w:rsid w:val="00122274"/>
    <w:rsid w:val="0013306D"/>
    <w:rsid w:val="0013330F"/>
    <w:rsid w:val="001373D4"/>
    <w:rsid w:val="00145835"/>
    <w:rsid w:val="00145FA9"/>
    <w:rsid w:val="001500FC"/>
    <w:rsid w:val="001508D1"/>
    <w:rsid w:val="00156819"/>
    <w:rsid w:val="00163C0A"/>
    <w:rsid w:val="00163E24"/>
    <w:rsid w:val="001723E3"/>
    <w:rsid w:val="00174C65"/>
    <w:rsid w:val="00184B06"/>
    <w:rsid w:val="00185E72"/>
    <w:rsid w:val="00185E92"/>
    <w:rsid w:val="0019003E"/>
    <w:rsid w:val="00191E63"/>
    <w:rsid w:val="00192DFE"/>
    <w:rsid w:val="0019787E"/>
    <w:rsid w:val="001B43D9"/>
    <w:rsid w:val="001C46E7"/>
    <w:rsid w:val="001D2F0C"/>
    <w:rsid w:val="001E135C"/>
    <w:rsid w:val="001F01D4"/>
    <w:rsid w:val="001F0550"/>
    <w:rsid w:val="001F660D"/>
    <w:rsid w:val="001F6903"/>
    <w:rsid w:val="001F76B0"/>
    <w:rsid w:val="00203F1D"/>
    <w:rsid w:val="00206421"/>
    <w:rsid w:val="00212CE6"/>
    <w:rsid w:val="00216879"/>
    <w:rsid w:val="002215B9"/>
    <w:rsid w:val="0022220D"/>
    <w:rsid w:val="002237B9"/>
    <w:rsid w:val="00223B18"/>
    <w:rsid w:val="00230D67"/>
    <w:rsid w:val="00230F7E"/>
    <w:rsid w:val="0023310C"/>
    <w:rsid w:val="0023508A"/>
    <w:rsid w:val="00241150"/>
    <w:rsid w:val="0024255A"/>
    <w:rsid w:val="00243CE0"/>
    <w:rsid w:val="00243FF4"/>
    <w:rsid w:val="00245C77"/>
    <w:rsid w:val="00251833"/>
    <w:rsid w:val="0025623C"/>
    <w:rsid w:val="00265F37"/>
    <w:rsid w:val="00266FE3"/>
    <w:rsid w:val="00271DF8"/>
    <w:rsid w:val="0027243C"/>
    <w:rsid w:val="00272AAF"/>
    <w:rsid w:val="00272C03"/>
    <w:rsid w:val="00273482"/>
    <w:rsid w:val="00276306"/>
    <w:rsid w:val="002764A7"/>
    <w:rsid w:val="002764FE"/>
    <w:rsid w:val="00280B79"/>
    <w:rsid w:val="00282BCC"/>
    <w:rsid w:val="00283C14"/>
    <w:rsid w:val="00287DE5"/>
    <w:rsid w:val="002A38EA"/>
    <w:rsid w:val="002A7148"/>
    <w:rsid w:val="002A7738"/>
    <w:rsid w:val="002B5905"/>
    <w:rsid w:val="002C0446"/>
    <w:rsid w:val="002C05F1"/>
    <w:rsid w:val="002C3833"/>
    <w:rsid w:val="002C6AA9"/>
    <w:rsid w:val="002D0F9E"/>
    <w:rsid w:val="002E0153"/>
    <w:rsid w:val="002E54AF"/>
    <w:rsid w:val="002F79EA"/>
    <w:rsid w:val="00301EA1"/>
    <w:rsid w:val="00310340"/>
    <w:rsid w:val="00312696"/>
    <w:rsid w:val="003127F9"/>
    <w:rsid w:val="00314FEE"/>
    <w:rsid w:val="0032202B"/>
    <w:rsid w:val="00324DF9"/>
    <w:rsid w:val="0032518B"/>
    <w:rsid w:val="0033071C"/>
    <w:rsid w:val="0033430D"/>
    <w:rsid w:val="0034222D"/>
    <w:rsid w:val="00343086"/>
    <w:rsid w:val="00344B8C"/>
    <w:rsid w:val="00346B78"/>
    <w:rsid w:val="00356E38"/>
    <w:rsid w:val="003622CA"/>
    <w:rsid w:val="00364E1C"/>
    <w:rsid w:val="003669FC"/>
    <w:rsid w:val="00373F79"/>
    <w:rsid w:val="00377E94"/>
    <w:rsid w:val="00383CB6"/>
    <w:rsid w:val="00384B73"/>
    <w:rsid w:val="00384F34"/>
    <w:rsid w:val="003857D0"/>
    <w:rsid w:val="00395D42"/>
    <w:rsid w:val="00396459"/>
    <w:rsid w:val="003A679E"/>
    <w:rsid w:val="003B318C"/>
    <w:rsid w:val="003B3F4E"/>
    <w:rsid w:val="003C3FDD"/>
    <w:rsid w:val="003C60E1"/>
    <w:rsid w:val="003C728A"/>
    <w:rsid w:val="003D1306"/>
    <w:rsid w:val="003D4857"/>
    <w:rsid w:val="003D574D"/>
    <w:rsid w:val="003D5E1C"/>
    <w:rsid w:val="003E74D1"/>
    <w:rsid w:val="003F03D0"/>
    <w:rsid w:val="003F270F"/>
    <w:rsid w:val="003F752A"/>
    <w:rsid w:val="00401626"/>
    <w:rsid w:val="0040300F"/>
    <w:rsid w:val="0041546F"/>
    <w:rsid w:val="00417659"/>
    <w:rsid w:val="00422EB8"/>
    <w:rsid w:val="00423A84"/>
    <w:rsid w:val="004320AA"/>
    <w:rsid w:val="00435227"/>
    <w:rsid w:val="00440B7A"/>
    <w:rsid w:val="004415F7"/>
    <w:rsid w:val="004416CF"/>
    <w:rsid w:val="00445813"/>
    <w:rsid w:val="00456605"/>
    <w:rsid w:val="004567D6"/>
    <w:rsid w:val="0046007C"/>
    <w:rsid w:val="00460771"/>
    <w:rsid w:val="00463F48"/>
    <w:rsid w:val="0046709B"/>
    <w:rsid w:val="00471577"/>
    <w:rsid w:val="00484311"/>
    <w:rsid w:val="00487C96"/>
    <w:rsid w:val="0049374D"/>
    <w:rsid w:val="0049467F"/>
    <w:rsid w:val="004946F3"/>
    <w:rsid w:val="004975DB"/>
    <w:rsid w:val="00497B59"/>
    <w:rsid w:val="004A000B"/>
    <w:rsid w:val="004A5976"/>
    <w:rsid w:val="004A6A09"/>
    <w:rsid w:val="004B2037"/>
    <w:rsid w:val="004B4C82"/>
    <w:rsid w:val="004B6AE6"/>
    <w:rsid w:val="004C1938"/>
    <w:rsid w:val="004C56F7"/>
    <w:rsid w:val="004C62EE"/>
    <w:rsid w:val="004D2E81"/>
    <w:rsid w:val="004E65DF"/>
    <w:rsid w:val="004F3750"/>
    <w:rsid w:val="004F4620"/>
    <w:rsid w:val="004F6CBE"/>
    <w:rsid w:val="005004FD"/>
    <w:rsid w:val="00500D43"/>
    <w:rsid w:val="00507577"/>
    <w:rsid w:val="00510187"/>
    <w:rsid w:val="005126CD"/>
    <w:rsid w:val="00512E69"/>
    <w:rsid w:val="005206EE"/>
    <w:rsid w:val="00520F82"/>
    <w:rsid w:val="00524C58"/>
    <w:rsid w:val="00525016"/>
    <w:rsid w:val="005277F6"/>
    <w:rsid w:val="005302B4"/>
    <w:rsid w:val="005305C0"/>
    <w:rsid w:val="0053694C"/>
    <w:rsid w:val="005371FD"/>
    <w:rsid w:val="0053755E"/>
    <w:rsid w:val="00537C6E"/>
    <w:rsid w:val="00550431"/>
    <w:rsid w:val="00551F3D"/>
    <w:rsid w:val="005530EC"/>
    <w:rsid w:val="0055719F"/>
    <w:rsid w:val="00566FEF"/>
    <w:rsid w:val="00567EC3"/>
    <w:rsid w:val="00571E6E"/>
    <w:rsid w:val="0057355B"/>
    <w:rsid w:val="005765BB"/>
    <w:rsid w:val="0058314B"/>
    <w:rsid w:val="0058362C"/>
    <w:rsid w:val="00594EAA"/>
    <w:rsid w:val="005B5437"/>
    <w:rsid w:val="005C0DDD"/>
    <w:rsid w:val="005C19D2"/>
    <w:rsid w:val="005C35D5"/>
    <w:rsid w:val="005C7363"/>
    <w:rsid w:val="005C743C"/>
    <w:rsid w:val="005C7887"/>
    <w:rsid w:val="005D0E8A"/>
    <w:rsid w:val="005D39D9"/>
    <w:rsid w:val="005D54E4"/>
    <w:rsid w:val="005D6757"/>
    <w:rsid w:val="005D7BBD"/>
    <w:rsid w:val="005D7CF4"/>
    <w:rsid w:val="005E22A6"/>
    <w:rsid w:val="005E2F87"/>
    <w:rsid w:val="005E45F4"/>
    <w:rsid w:val="005E5F21"/>
    <w:rsid w:val="005F438B"/>
    <w:rsid w:val="006013E9"/>
    <w:rsid w:val="00601E02"/>
    <w:rsid w:val="0060273F"/>
    <w:rsid w:val="00604634"/>
    <w:rsid w:val="00607877"/>
    <w:rsid w:val="00613930"/>
    <w:rsid w:val="00614D79"/>
    <w:rsid w:val="00615330"/>
    <w:rsid w:val="00621347"/>
    <w:rsid w:val="00634C42"/>
    <w:rsid w:val="0063607B"/>
    <w:rsid w:val="00636C4A"/>
    <w:rsid w:val="006400E4"/>
    <w:rsid w:val="006409E3"/>
    <w:rsid w:val="006427CB"/>
    <w:rsid w:val="0064299C"/>
    <w:rsid w:val="006456C2"/>
    <w:rsid w:val="006459E0"/>
    <w:rsid w:val="00647A92"/>
    <w:rsid w:val="00653A7D"/>
    <w:rsid w:val="00656449"/>
    <w:rsid w:val="0066072A"/>
    <w:rsid w:val="00661DFD"/>
    <w:rsid w:val="00664798"/>
    <w:rsid w:val="00665B12"/>
    <w:rsid w:val="006672C5"/>
    <w:rsid w:val="00674BDC"/>
    <w:rsid w:val="006752B1"/>
    <w:rsid w:val="00676BAD"/>
    <w:rsid w:val="00676BE7"/>
    <w:rsid w:val="00680081"/>
    <w:rsid w:val="00680338"/>
    <w:rsid w:val="00681831"/>
    <w:rsid w:val="00681D90"/>
    <w:rsid w:val="00685157"/>
    <w:rsid w:val="00691B03"/>
    <w:rsid w:val="0069217C"/>
    <w:rsid w:val="00696B8F"/>
    <w:rsid w:val="00697F5B"/>
    <w:rsid w:val="006B07C7"/>
    <w:rsid w:val="006B2272"/>
    <w:rsid w:val="006C1176"/>
    <w:rsid w:val="006C1BD9"/>
    <w:rsid w:val="006C5EFC"/>
    <w:rsid w:val="006D11C2"/>
    <w:rsid w:val="006D1B8F"/>
    <w:rsid w:val="006E0684"/>
    <w:rsid w:val="006E1E6E"/>
    <w:rsid w:val="006E6F70"/>
    <w:rsid w:val="006E7944"/>
    <w:rsid w:val="006F1F16"/>
    <w:rsid w:val="006F6DF1"/>
    <w:rsid w:val="006F7DFB"/>
    <w:rsid w:val="00701B49"/>
    <w:rsid w:val="00703D88"/>
    <w:rsid w:val="007041DD"/>
    <w:rsid w:val="0071140E"/>
    <w:rsid w:val="00721D02"/>
    <w:rsid w:val="00723D4C"/>
    <w:rsid w:val="007247E2"/>
    <w:rsid w:val="00724C00"/>
    <w:rsid w:val="0072608F"/>
    <w:rsid w:val="00726DF8"/>
    <w:rsid w:val="00733E89"/>
    <w:rsid w:val="00733EF5"/>
    <w:rsid w:val="00734CF8"/>
    <w:rsid w:val="00735FE9"/>
    <w:rsid w:val="0073618B"/>
    <w:rsid w:val="007447BA"/>
    <w:rsid w:val="007459E2"/>
    <w:rsid w:val="00755B7F"/>
    <w:rsid w:val="007561FB"/>
    <w:rsid w:val="0076536F"/>
    <w:rsid w:val="007658AD"/>
    <w:rsid w:val="0076660A"/>
    <w:rsid w:val="0076693A"/>
    <w:rsid w:val="00770534"/>
    <w:rsid w:val="00780E72"/>
    <w:rsid w:val="007812EC"/>
    <w:rsid w:val="00781846"/>
    <w:rsid w:val="007829C7"/>
    <w:rsid w:val="007858B3"/>
    <w:rsid w:val="00790FCD"/>
    <w:rsid w:val="00792A1C"/>
    <w:rsid w:val="00793924"/>
    <w:rsid w:val="007A0481"/>
    <w:rsid w:val="007A04F0"/>
    <w:rsid w:val="007A33AD"/>
    <w:rsid w:val="007A4FE5"/>
    <w:rsid w:val="007B144A"/>
    <w:rsid w:val="007B506D"/>
    <w:rsid w:val="007B5317"/>
    <w:rsid w:val="007C712F"/>
    <w:rsid w:val="007D08F3"/>
    <w:rsid w:val="007D1E31"/>
    <w:rsid w:val="007D4FF0"/>
    <w:rsid w:val="007D54FB"/>
    <w:rsid w:val="007D6416"/>
    <w:rsid w:val="007D66D8"/>
    <w:rsid w:val="007D68F5"/>
    <w:rsid w:val="007E1064"/>
    <w:rsid w:val="007E6407"/>
    <w:rsid w:val="007E6A4D"/>
    <w:rsid w:val="007E6E07"/>
    <w:rsid w:val="007F0959"/>
    <w:rsid w:val="007F26C2"/>
    <w:rsid w:val="007F7342"/>
    <w:rsid w:val="0080081D"/>
    <w:rsid w:val="008011D7"/>
    <w:rsid w:val="00803CC3"/>
    <w:rsid w:val="00805099"/>
    <w:rsid w:val="0080592E"/>
    <w:rsid w:val="00805D6E"/>
    <w:rsid w:val="008115F1"/>
    <w:rsid w:val="00812D3F"/>
    <w:rsid w:val="00812E82"/>
    <w:rsid w:val="00815F29"/>
    <w:rsid w:val="008161F5"/>
    <w:rsid w:val="00816FE1"/>
    <w:rsid w:val="008170AC"/>
    <w:rsid w:val="00824078"/>
    <w:rsid w:val="00830F5E"/>
    <w:rsid w:val="00832E7F"/>
    <w:rsid w:val="00834248"/>
    <w:rsid w:val="0083448C"/>
    <w:rsid w:val="00835DBC"/>
    <w:rsid w:val="00840490"/>
    <w:rsid w:val="008408BE"/>
    <w:rsid w:val="00842863"/>
    <w:rsid w:val="00842D18"/>
    <w:rsid w:val="00843664"/>
    <w:rsid w:val="0084397B"/>
    <w:rsid w:val="00846746"/>
    <w:rsid w:val="00850313"/>
    <w:rsid w:val="00855763"/>
    <w:rsid w:val="0085647C"/>
    <w:rsid w:val="008576B9"/>
    <w:rsid w:val="00864EB9"/>
    <w:rsid w:val="00867E34"/>
    <w:rsid w:val="00876A24"/>
    <w:rsid w:val="00877977"/>
    <w:rsid w:val="00881792"/>
    <w:rsid w:val="00884A67"/>
    <w:rsid w:val="008861EA"/>
    <w:rsid w:val="00887B16"/>
    <w:rsid w:val="00891EBF"/>
    <w:rsid w:val="008931F7"/>
    <w:rsid w:val="008A19D3"/>
    <w:rsid w:val="008A2497"/>
    <w:rsid w:val="008A3355"/>
    <w:rsid w:val="008B0561"/>
    <w:rsid w:val="008B1924"/>
    <w:rsid w:val="008C4D3F"/>
    <w:rsid w:val="008C4E52"/>
    <w:rsid w:val="008D099A"/>
    <w:rsid w:val="008D3BA2"/>
    <w:rsid w:val="008D583B"/>
    <w:rsid w:val="008D5D2C"/>
    <w:rsid w:val="008E061E"/>
    <w:rsid w:val="008F08FD"/>
    <w:rsid w:val="008F0AD2"/>
    <w:rsid w:val="008F184D"/>
    <w:rsid w:val="00903248"/>
    <w:rsid w:val="009058D4"/>
    <w:rsid w:val="009112BF"/>
    <w:rsid w:val="009117B5"/>
    <w:rsid w:val="00911C3A"/>
    <w:rsid w:val="00912071"/>
    <w:rsid w:val="00914E61"/>
    <w:rsid w:val="00916032"/>
    <w:rsid w:val="00921AAF"/>
    <w:rsid w:val="009249DF"/>
    <w:rsid w:val="00926343"/>
    <w:rsid w:val="00933264"/>
    <w:rsid w:val="0093467C"/>
    <w:rsid w:val="00934FDB"/>
    <w:rsid w:val="009371DE"/>
    <w:rsid w:val="00940F1D"/>
    <w:rsid w:val="009433A8"/>
    <w:rsid w:val="00955859"/>
    <w:rsid w:val="00955B4F"/>
    <w:rsid w:val="00960232"/>
    <w:rsid w:val="00960FA7"/>
    <w:rsid w:val="00961DF0"/>
    <w:rsid w:val="00970A50"/>
    <w:rsid w:val="00971AB7"/>
    <w:rsid w:val="0097275B"/>
    <w:rsid w:val="00972B12"/>
    <w:rsid w:val="009768F1"/>
    <w:rsid w:val="00981E95"/>
    <w:rsid w:val="00982C9A"/>
    <w:rsid w:val="00991893"/>
    <w:rsid w:val="00991E55"/>
    <w:rsid w:val="009A0D03"/>
    <w:rsid w:val="009A0F61"/>
    <w:rsid w:val="009A16B9"/>
    <w:rsid w:val="009A1987"/>
    <w:rsid w:val="009A2463"/>
    <w:rsid w:val="009A3B78"/>
    <w:rsid w:val="009B0A73"/>
    <w:rsid w:val="009B6182"/>
    <w:rsid w:val="009C1549"/>
    <w:rsid w:val="009C178E"/>
    <w:rsid w:val="009D6065"/>
    <w:rsid w:val="009E59D6"/>
    <w:rsid w:val="009E7543"/>
    <w:rsid w:val="009F058F"/>
    <w:rsid w:val="009F1686"/>
    <w:rsid w:val="009F1FF1"/>
    <w:rsid w:val="009F492E"/>
    <w:rsid w:val="009F6516"/>
    <w:rsid w:val="00A01C75"/>
    <w:rsid w:val="00A02EC5"/>
    <w:rsid w:val="00A102AA"/>
    <w:rsid w:val="00A124B1"/>
    <w:rsid w:val="00A13DC1"/>
    <w:rsid w:val="00A15043"/>
    <w:rsid w:val="00A169CA"/>
    <w:rsid w:val="00A17B36"/>
    <w:rsid w:val="00A22A17"/>
    <w:rsid w:val="00A26C2D"/>
    <w:rsid w:val="00A27DCA"/>
    <w:rsid w:val="00A323AA"/>
    <w:rsid w:val="00A32AFC"/>
    <w:rsid w:val="00A367D6"/>
    <w:rsid w:val="00A40431"/>
    <w:rsid w:val="00A42553"/>
    <w:rsid w:val="00A42686"/>
    <w:rsid w:val="00A46619"/>
    <w:rsid w:val="00A537BE"/>
    <w:rsid w:val="00A56023"/>
    <w:rsid w:val="00A66BAA"/>
    <w:rsid w:val="00A76B0C"/>
    <w:rsid w:val="00A8183E"/>
    <w:rsid w:val="00A81B6E"/>
    <w:rsid w:val="00A833DB"/>
    <w:rsid w:val="00A93DA7"/>
    <w:rsid w:val="00A95873"/>
    <w:rsid w:val="00A964A4"/>
    <w:rsid w:val="00A96593"/>
    <w:rsid w:val="00AA02C2"/>
    <w:rsid w:val="00AB6EDF"/>
    <w:rsid w:val="00AC394C"/>
    <w:rsid w:val="00AC4BC7"/>
    <w:rsid w:val="00AC5C37"/>
    <w:rsid w:val="00AD4111"/>
    <w:rsid w:val="00AD6B7D"/>
    <w:rsid w:val="00AE27A3"/>
    <w:rsid w:val="00AE3C76"/>
    <w:rsid w:val="00AE6D08"/>
    <w:rsid w:val="00AF3B61"/>
    <w:rsid w:val="00AF5E1B"/>
    <w:rsid w:val="00B00EFC"/>
    <w:rsid w:val="00B03B82"/>
    <w:rsid w:val="00B03CE6"/>
    <w:rsid w:val="00B11B6B"/>
    <w:rsid w:val="00B1733B"/>
    <w:rsid w:val="00B223A9"/>
    <w:rsid w:val="00B23557"/>
    <w:rsid w:val="00B32208"/>
    <w:rsid w:val="00B36F0F"/>
    <w:rsid w:val="00B40239"/>
    <w:rsid w:val="00B4111C"/>
    <w:rsid w:val="00B419FF"/>
    <w:rsid w:val="00B458A2"/>
    <w:rsid w:val="00B46A8F"/>
    <w:rsid w:val="00B479C2"/>
    <w:rsid w:val="00B50A03"/>
    <w:rsid w:val="00B54B7C"/>
    <w:rsid w:val="00B61C1C"/>
    <w:rsid w:val="00B63239"/>
    <w:rsid w:val="00B632BB"/>
    <w:rsid w:val="00B64773"/>
    <w:rsid w:val="00B6667B"/>
    <w:rsid w:val="00B66CCE"/>
    <w:rsid w:val="00B73362"/>
    <w:rsid w:val="00B7345A"/>
    <w:rsid w:val="00B830AE"/>
    <w:rsid w:val="00B8407F"/>
    <w:rsid w:val="00B8419A"/>
    <w:rsid w:val="00B86269"/>
    <w:rsid w:val="00B94401"/>
    <w:rsid w:val="00BA1886"/>
    <w:rsid w:val="00BA265E"/>
    <w:rsid w:val="00BA3B0B"/>
    <w:rsid w:val="00BA4C00"/>
    <w:rsid w:val="00BC2E77"/>
    <w:rsid w:val="00BC5944"/>
    <w:rsid w:val="00BD35AA"/>
    <w:rsid w:val="00BD5F8C"/>
    <w:rsid w:val="00BE0D62"/>
    <w:rsid w:val="00BE2BE0"/>
    <w:rsid w:val="00BE2F0C"/>
    <w:rsid w:val="00BE31E3"/>
    <w:rsid w:val="00BE5197"/>
    <w:rsid w:val="00BF127E"/>
    <w:rsid w:val="00BF4074"/>
    <w:rsid w:val="00C02AF2"/>
    <w:rsid w:val="00C103D7"/>
    <w:rsid w:val="00C10E3A"/>
    <w:rsid w:val="00C1172A"/>
    <w:rsid w:val="00C1757A"/>
    <w:rsid w:val="00C227A8"/>
    <w:rsid w:val="00C240A2"/>
    <w:rsid w:val="00C24821"/>
    <w:rsid w:val="00C31581"/>
    <w:rsid w:val="00C36302"/>
    <w:rsid w:val="00C4219B"/>
    <w:rsid w:val="00C44FA6"/>
    <w:rsid w:val="00C507B0"/>
    <w:rsid w:val="00C5415C"/>
    <w:rsid w:val="00C639AF"/>
    <w:rsid w:val="00C64071"/>
    <w:rsid w:val="00C720DB"/>
    <w:rsid w:val="00C72C28"/>
    <w:rsid w:val="00C73D56"/>
    <w:rsid w:val="00C80826"/>
    <w:rsid w:val="00C83B2E"/>
    <w:rsid w:val="00C95C7C"/>
    <w:rsid w:val="00C97C02"/>
    <w:rsid w:val="00CA0728"/>
    <w:rsid w:val="00CA270D"/>
    <w:rsid w:val="00CA3EE8"/>
    <w:rsid w:val="00CB2675"/>
    <w:rsid w:val="00CB36B8"/>
    <w:rsid w:val="00CB49C3"/>
    <w:rsid w:val="00CB5835"/>
    <w:rsid w:val="00CB656A"/>
    <w:rsid w:val="00CC171E"/>
    <w:rsid w:val="00CC1D64"/>
    <w:rsid w:val="00CC765D"/>
    <w:rsid w:val="00CD3E27"/>
    <w:rsid w:val="00CD5AB2"/>
    <w:rsid w:val="00CE1DC7"/>
    <w:rsid w:val="00CE3D93"/>
    <w:rsid w:val="00CE57EC"/>
    <w:rsid w:val="00CE5A2A"/>
    <w:rsid w:val="00CF5F83"/>
    <w:rsid w:val="00CF6E60"/>
    <w:rsid w:val="00CF6FC6"/>
    <w:rsid w:val="00D01668"/>
    <w:rsid w:val="00D02BF0"/>
    <w:rsid w:val="00D033AC"/>
    <w:rsid w:val="00D0416A"/>
    <w:rsid w:val="00D05298"/>
    <w:rsid w:val="00D12C65"/>
    <w:rsid w:val="00D1376E"/>
    <w:rsid w:val="00D14691"/>
    <w:rsid w:val="00D16BE0"/>
    <w:rsid w:val="00D1702B"/>
    <w:rsid w:val="00D179FD"/>
    <w:rsid w:val="00D22DB0"/>
    <w:rsid w:val="00D25F0F"/>
    <w:rsid w:val="00D3137B"/>
    <w:rsid w:val="00D35EED"/>
    <w:rsid w:val="00D36F56"/>
    <w:rsid w:val="00D37BEB"/>
    <w:rsid w:val="00D40A33"/>
    <w:rsid w:val="00D45CC9"/>
    <w:rsid w:val="00D45D18"/>
    <w:rsid w:val="00D46B34"/>
    <w:rsid w:val="00D47CAA"/>
    <w:rsid w:val="00D53077"/>
    <w:rsid w:val="00D6171A"/>
    <w:rsid w:val="00D62220"/>
    <w:rsid w:val="00D654FD"/>
    <w:rsid w:val="00D659E4"/>
    <w:rsid w:val="00D71532"/>
    <w:rsid w:val="00D74876"/>
    <w:rsid w:val="00D810D6"/>
    <w:rsid w:val="00D8141C"/>
    <w:rsid w:val="00D846F1"/>
    <w:rsid w:val="00D8570F"/>
    <w:rsid w:val="00D93645"/>
    <w:rsid w:val="00DA18D3"/>
    <w:rsid w:val="00DA2E98"/>
    <w:rsid w:val="00DA3893"/>
    <w:rsid w:val="00DA6DED"/>
    <w:rsid w:val="00DB41BD"/>
    <w:rsid w:val="00DB474D"/>
    <w:rsid w:val="00DC0427"/>
    <w:rsid w:val="00DC5D78"/>
    <w:rsid w:val="00DC5E18"/>
    <w:rsid w:val="00DC7F3A"/>
    <w:rsid w:val="00DD14A7"/>
    <w:rsid w:val="00DD43C8"/>
    <w:rsid w:val="00DD727A"/>
    <w:rsid w:val="00DE1478"/>
    <w:rsid w:val="00DE33F8"/>
    <w:rsid w:val="00DE39CC"/>
    <w:rsid w:val="00DE5482"/>
    <w:rsid w:val="00DE6C23"/>
    <w:rsid w:val="00DE6FD7"/>
    <w:rsid w:val="00DF43B8"/>
    <w:rsid w:val="00DF5059"/>
    <w:rsid w:val="00E01971"/>
    <w:rsid w:val="00E062BB"/>
    <w:rsid w:val="00E10860"/>
    <w:rsid w:val="00E13C13"/>
    <w:rsid w:val="00E14CCA"/>
    <w:rsid w:val="00E203C1"/>
    <w:rsid w:val="00E2428E"/>
    <w:rsid w:val="00E26454"/>
    <w:rsid w:val="00E34ED4"/>
    <w:rsid w:val="00E4118E"/>
    <w:rsid w:val="00E4415F"/>
    <w:rsid w:val="00E44466"/>
    <w:rsid w:val="00E46C8F"/>
    <w:rsid w:val="00E53544"/>
    <w:rsid w:val="00E564AE"/>
    <w:rsid w:val="00E60405"/>
    <w:rsid w:val="00E655BE"/>
    <w:rsid w:val="00E7094A"/>
    <w:rsid w:val="00E72DB5"/>
    <w:rsid w:val="00E75CBE"/>
    <w:rsid w:val="00E7798A"/>
    <w:rsid w:val="00E8226C"/>
    <w:rsid w:val="00E8442E"/>
    <w:rsid w:val="00E90E25"/>
    <w:rsid w:val="00EA07E7"/>
    <w:rsid w:val="00EA21E6"/>
    <w:rsid w:val="00EB1E17"/>
    <w:rsid w:val="00EB4000"/>
    <w:rsid w:val="00EB5861"/>
    <w:rsid w:val="00EB6CEC"/>
    <w:rsid w:val="00EB6F28"/>
    <w:rsid w:val="00EB7820"/>
    <w:rsid w:val="00EC0EBD"/>
    <w:rsid w:val="00EC18B7"/>
    <w:rsid w:val="00ED0872"/>
    <w:rsid w:val="00EE0D0B"/>
    <w:rsid w:val="00EE1B00"/>
    <w:rsid w:val="00EE4015"/>
    <w:rsid w:val="00EE74D2"/>
    <w:rsid w:val="00EE7E4D"/>
    <w:rsid w:val="00EF2C65"/>
    <w:rsid w:val="00EF5D3B"/>
    <w:rsid w:val="00EF75B4"/>
    <w:rsid w:val="00F01CBA"/>
    <w:rsid w:val="00F01E6B"/>
    <w:rsid w:val="00F048A9"/>
    <w:rsid w:val="00F063E9"/>
    <w:rsid w:val="00F109EB"/>
    <w:rsid w:val="00F1192E"/>
    <w:rsid w:val="00F12024"/>
    <w:rsid w:val="00F21726"/>
    <w:rsid w:val="00F23280"/>
    <w:rsid w:val="00F23E1F"/>
    <w:rsid w:val="00F32E97"/>
    <w:rsid w:val="00F40944"/>
    <w:rsid w:val="00F41C6A"/>
    <w:rsid w:val="00F421B4"/>
    <w:rsid w:val="00F46F9F"/>
    <w:rsid w:val="00F50C45"/>
    <w:rsid w:val="00F520FB"/>
    <w:rsid w:val="00F5450F"/>
    <w:rsid w:val="00F567D3"/>
    <w:rsid w:val="00F6133E"/>
    <w:rsid w:val="00F6263C"/>
    <w:rsid w:val="00F6288F"/>
    <w:rsid w:val="00F64522"/>
    <w:rsid w:val="00F65E1E"/>
    <w:rsid w:val="00F6620A"/>
    <w:rsid w:val="00F7020A"/>
    <w:rsid w:val="00F73D2F"/>
    <w:rsid w:val="00F8014C"/>
    <w:rsid w:val="00F82E5F"/>
    <w:rsid w:val="00F836B1"/>
    <w:rsid w:val="00F85773"/>
    <w:rsid w:val="00F87968"/>
    <w:rsid w:val="00F87CBD"/>
    <w:rsid w:val="00F936D1"/>
    <w:rsid w:val="00F96C68"/>
    <w:rsid w:val="00FA2EE4"/>
    <w:rsid w:val="00FB105F"/>
    <w:rsid w:val="00FB2540"/>
    <w:rsid w:val="00FB5616"/>
    <w:rsid w:val="00FB78D2"/>
    <w:rsid w:val="00FC6EF2"/>
    <w:rsid w:val="00FD309E"/>
    <w:rsid w:val="00FD5B48"/>
    <w:rsid w:val="00FD62A9"/>
    <w:rsid w:val="00FE3AC6"/>
    <w:rsid w:val="00FF24B3"/>
    <w:rsid w:val="00FF3565"/>
    <w:rsid w:val="00FF50A2"/>
    <w:rsid w:val="00FF7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3727C79-4B92-497B-B803-AC82C55B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12"/>
    <w:rPr>
      <w:rFonts w:ascii="Arial" w:hAnsi="Arial"/>
      <w:sz w:val="22"/>
      <w:lang w:val="en-GB" w:eastAsia="de-DE"/>
    </w:rPr>
  </w:style>
  <w:style w:type="paragraph" w:styleId="Heading1">
    <w:name w:val="heading 1"/>
    <w:aliases w:val="ECC Heading 1"/>
    <w:basedOn w:val="Normal"/>
    <w:next w:val="Normal"/>
    <w:link w:val="Heading1Char"/>
    <w:uiPriority w:val="99"/>
    <w:qFormat/>
    <w:rsid w:val="00A56023"/>
    <w:pPr>
      <w:keepNext/>
      <w:spacing w:before="400" w:after="240"/>
      <w:outlineLvl w:val="0"/>
    </w:pPr>
    <w:rPr>
      <w:rFonts w:cs="Arial"/>
      <w:b/>
      <w:bCs/>
      <w:caps/>
      <w:color w:val="D2232A"/>
      <w:kern w:val="32"/>
      <w:sz w:val="20"/>
      <w:szCs w:val="32"/>
    </w:rPr>
  </w:style>
  <w:style w:type="paragraph" w:styleId="Heading4">
    <w:name w:val="heading 4"/>
    <w:basedOn w:val="Normal"/>
    <w:next w:val="Normal"/>
    <w:link w:val="Heading4Char"/>
    <w:uiPriority w:val="99"/>
    <w:qFormat/>
    <w:rsid w:val="00665B12"/>
    <w:pPr>
      <w:keepNext/>
      <w:outlineLvl w:val="3"/>
    </w:pPr>
    <w:rPr>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9"/>
    <w:locked/>
    <w:rsid w:val="00A56023"/>
    <w:rPr>
      <w:rFonts w:ascii="Arial" w:hAnsi="Arial" w:cs="Arial"/>
      <w:b/>
      <w:bCs/>
      <w:caps/>
      <w:color w:val="D2232A"/>
      <w:kern w:val="32"/>
      <w:szCs w:val="32"/>
      <w:lang w:val="en-GB" w:eastAsia="de-DE"/>
    </w:rPr>
  </w:style>
  <w:style w:type="character" w:customStyle="1" w:styleId="Heading4Char">
    <w:name w:val="Heading 4 Char"/>
    <w:link w:val="Heading4"/>
    <w:uiPriority w:val="99"/>
    <w:semiHidden/>
    <w:locked/>
    <w:rsid w:val="00D1376E"/>
    <w:rPr>
      <w:rFonts w:ascii="Calibri" w:hAnsi="Calibri" w:cs="Times New Roman"/>
      <w:b/>
      <w:bCs/>
      <w:sz w:val="28"/>
      <w:szCs w:val="28"/>
      <w:lang w:val="en-GB"/>
    </w:rPr>
  </w:style>
  <w:style w:type="paragraph" w:customStyle="1" w:styleId="StandardSpaced">
    <w:name w:val="Standard Spaced"/>
    <w:basedOn w:val="Normal"/>
    <w:uiPriority w:val="99"/>
    <w:rsid w:val="00665B12"/>
    <w:pPr>
      <w:spacing w:after="120"/>
    </w:pPr>
  </w:style>
  <w:style w:type="paragraph" w:customStyle="1" w:styleId="ECCParagraph">
    <w:name w:val="ECC Paragraph"/>
    <w:basedOn w:val="Normal"/>
    <w:rsid w:val="006F6DF1"/>
    <w:pPr>
      <w:spacing w:after="240"/>
      <w:jc w:val="both"/>
    </w:pPr>
    <w:rPr>
      <w:sz w:val="20"/>
      <w:szCs w:val="24"/>
      <w:lang w:eastAsia="en-US"/>
    </w:rPr>
  </w:style>
  <w:style w:type="paragraph" w:customStyle="1" w:styleId="ECCAnnex-heading1">
    <w:name w:val="ECC Annex - heading1"/>
    <w:basedOn w:val="Heading1"/>
    <w:next w:val="ECCParagraph"/>
    <w:uiPriority w:val="99"/>
    <w:rsid w:val="007A0481"/>
    <w:pPr>
      <w:pageBreakBefore/>
      <w:numPr>
        <w:numId w:val="3"/>
      </w:numPr>
    </w:pPr>
    <w:rPr>
      <w:lang w:eastAsia="en-US"/>
    </w:rPr>
  </w:style>
  <w:style w:type="paragraph" w:customStyle="1" w:styleId="ECCFiguretitle">
    <w:name w:val="ECC Figure title"/>
    <w:basedOn w:val="ECCParagraph"/>
    <w:next w:val="ECCParagraph"/>
    <w:uiPriority w:val="99"/>
    <w:rsid w:val="002A7738"/>
    <w:pPr>
      <w:numPr>
        <w:numId w:val="1"/>
      </w:numPr>
      <w:spacing w:before="240" w:after="480"/>
      <w:ind w:left="357" w:hanging="357"/>
      <w:jc w:val="center"/>
    </w:pPr>
    <w:rPr>
      <w:b/>
      <w:color w:val="D2232A"/>
    </w:rPr>
  </w:style>
  <w:style w:type="paragraph" w:customStyle="1" w:styleId="reference">
    <w:name w:val="reference"/>
    <w:basedOn w:val="Normal"/>
    <w:uiPriority w:val="99"/>
    <w:rsid w:val="006F6DF1"/>
    <w:pPr>
      <w:numPr>
        <w:numId w:val="2"/>
      </w:numPr>
    </w:pPr>
    <w:rPr>
      <w:sz w:val="20"/>
      <w:szCs w:val="24"/>
      <w:lang w:val="en-US" w:eastAsia="ja-JP"/>
    </w:rPr>
  </w:style>
  <w:style w:type="paragraph" w:customStyle="1" w:styleId="ECCAnnexheading2">
    <w:name w:val="ECC Annex heading2"/>
    <w:basedOn w:val="Normal"/>
    <w:next w:val="ECCParagraph"/>
    <w:uiPriority w:val="99"/>
    <w:rsid w:val="00241150"/>
    <w:pPr>
      <w:numPr>
        <w:ilvl w:val="1"/>
        <w:numId w:val="3"/>
      </w:numPr>
      <w:overflowPunct w:val="0"/>
      <w:autoSpaceDE w:val="0"/>
      <w:autoSpaceDN w:val="0"/>
      <w:adjustRightInd w:val="0"/>
      <w:spacing w:before="480" w:after="240"/>
      <w:textAlignment w:val="baseline"/>
    </w:pPr>
    <w:rPr>
      <w:b/>
      <w:caps/>
      <w:sz w:val="20"/>
      <w:szCs w:val="24"/>
      <w:lang w:val="en-US" w:eastAsia="en-US"/>
    </w:rPr>
  </w:style>
  <w:style w:type="paragraph" w:customStyle="1" w:styleId="ECCAnnexheading3">
    <w:name w:val="ECC Annex heading3"/>
    <w:basedOn w:val="Normal"/>
    <w:next w:val="ECCParagraph"/>
    <w:uiPriority w:val="99"/>
    <w:rsid w:val="006F6DF1"/>
    <w:pPr>
      <w:numPr>
        <w:ilvl w:val="2"/>
        <w:numId w:val="3"/>
      </w:numPr>
      <w:overflowPunct w:val="0"/>
      <w:autoSpaceDE w:val="0"/>
      <w:autoSpaceDN w:val="0"/>
      <w:adjustRightInd w:val="0"/>
      <w:spacing w:before="360" w:after="120"/>
      <w:textAlignment w:val="baseline"/>
    </w:pPr>
    <w:rPr>
      <w:b/>
      <w:sz w:val="20"/>
      <w:szCs w:val="24"/>
      <w:lang w:val="en-US" w:eastAsia="en-US"/>
    </w:rPr>
  </w:style>
  <w:style w:type="paragraph" w:customStyle="1" w:styleId="ECCAnnexheading4">
    <w:name w:val="ECC Annex heading4"/>
    <w:basedOn w:val="Normal"/>
    <w:next w:val="ECCParagraph"/>
    <w:uiPriority w:val="99"/>
    <w:rsid w:val="006F6DF1"/>
    <w:pPr>
      <w:numPr>
        <w:ilvl w:val="3"/>
        <w:numId w:val="3"/>
      </w:numPr>
      <w:overflowPunct w:val="0"/>
      <w:autoSpaceDE w:val="0"/>
      <w:autoSpaceDN w:val="0"/>
      <w:adjustRightInd w:val="0"/>
      <w:spacing w:before="360" w:after="120"/>
      <w:textAlignment w:val="baseline"/>
    </w:pPr>
    <w:rPr>
      <w:i/>
      <w:color w:val="D2232A"/>
      <w:sz w:val="20"/>
      <w:szCs w:val="24"/>
      <w:lang w:val="en-US" w:eastAsia="en-US"/>
    </w:rPr>
  </w:style>
  <w:style w:type="paragraph" w:customStyle="1" w:styleId="Reporttitledescription">
    <w:name w:val="Report title/description"/>
    <w:basedOn w:val="Normal"/>
    <w:uiPriority w:val="99"/>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15"/>
      </w:numPr>
    </w:pPr>
  </w:style>
  <w:style w:type="paragraph" w:customStyle="1" w:styleId="LetteredList">
    <w:name w:val="Lettered List"/>
    <w:basedOn w:val="Normal"/>
    <w:uiPriority w:val="99"/>
    <w:rsid w:val="006F6DF1"/>
    <w:pPr>
      <w:numPr>
        <w:numId w:val="4"/>
      </w:numPr>
      <w:spacing w:after="120"/>
      <w:jc w:val="both"/>
    </w:pPr>
    <w:rPr>
      <w:sz w:val="20"/>
      <w:szCs w:val="24"/>
      <w:lang w:val="en-US" w:eastAsia="en-US"/>
    </w:rPr>
  </w:style>
  <w:style w:type="character" w:styleId="PageNumber">
    <w:name w:val="page number"/>
    <w:uiPriority w:val="99"/>
    <w:rsid w:val="00733E89"/>
    <w:rPr>
      <w:rFonts w:cs="Times New Roman"/>
    </w:rPr>
  </w:style>
  <w:style w:type="paragraph" w:styleId="DocumentMap">
    <w:name w:val="Document Map"/>
    <w:basedOn w:val="Normal"/>
    <w:link w:val="DocumentMapChar"/>
    <w:uiPriority w:val="99"/>
    <w:semiHidden/>
    <w:rsid w:val="00384F34"/>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D1376E"/>
    <w:rPr>
      <w:rFonts w:cs="Times New Roman"/>
      <w:sz w:val="2"/>
      <w:lang w:val="en-GB"/>
    </w:rPr>
  </w:style>
  <w:style w:type="character" w:styleId="CommentReference">
    <w:name w:val="annotation reference"/>
    <w:uiPriority w:val="99"/>
    <w:semiHidden/>
    <w:rsid w:val="00AA02C2"/>
    <w:rPr>
      <w:rFonts w:cs="Times New Roman"/>
      <w:sz w:val="16"/>
    </w:rPr>
  </w:style>
  <w:style w:type="paragraph" w:styleId="CommentText">
    <w:name w:val="annotation text"/>
    <w:basedOn w:val="Normal"/>
    <w:link w:val="CommentTextChar"/>
    <w:uiPriority w:val="99"/>
    <w:semiHidden/>
    <w:rsid w:val="00AA02C2"/>
    <w:rPr>
      <w:sz w:val="20"/>
    </w:rPr>
  </w:style>
  <w:style w:type="character" w:customStyle="1" w:styleId="CommentTextChar">
    <w:name w:val="Comment Text Char"/>
    <w:link w:val="CommentText"/>
    <w:uiPriority w:val="99"/>
    <w:semiHidden/>
    <w:locked/>
    <w:rsid w:val="00D1376E"/>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AA02C2"/>
    <w:rPr>
      <w:b/>
      <w:bCs/>
    </w:rPr>
  </w:style>
  <w:style w:type="character" w:customStyle="1" w:styleId="CommentSubjectChar">
    <w:name w:val="Comment Subject Char"/>
    <w:link w:val="CommentSubject"/>
    <w:uiPriority w:val="99"/>
    <w:semiHidden/>
    <w:locked/>
    <w:rsid w:val="00D1376E"/>
    <w:rPr>
      <w:rFonts w:ascii="Arial" w:hAnsi="Arial" w:cs="Times New Roman"/>
      <w:b/>
      <w:bCs/>
      <w:sz w:val="20"/>
      <w:szCs w:val="20"/>
      <w:lang w:val="en-GB"/>
    </w:rPr>
  </w:style>
  <w:style w:type="paragraph" w:styleId="BalloonText">
    <w:name w:val="Balloon Text"/>
    <w:basedOn w:val="Normal"/>
    <w:link w:val="BalloonTextChar"/>
    <w:uiPriority w:val="99"/>
    <w:semiHidden/>
    <w:rsid w:val="00AA02C2"/>
    <w:rPr>
      <w:rFonts w:ascii="Tahoma" w:hAnsi="Tahoma" w:cs="Tahoma"/>
      <w:sz w:val="16"/>
      <w:szCs w:val="16"/>
    </w:rPr>
  </w:style>
  <w:style w:type="character" w:customStyle="1" w:styleId="BalloonTextChar">
    <w:name w:val="Balloon Text Char"/>
    <w:link w:val="BalloonText"/>
    <w:uiPriority w:val="99"/>
    <w:semiHidden/>
    <w:locked/>
    <w:rsid w:val="00D1376E"/>
    <w:rPr>
      <w:rFonts w:cs="Times New Roman"/>
      <w:sz w:val="2"/>
      <w:lang w:val="en-GB"/>
    </w:rPr>
  </w:style>
  <w:style w:type="paragraph" w:customStyle="1" w:styleId="HeaderOdd">
    <w:name w:val="Header Odd"/>
    <w:basedOn w:val="NoSpacing"/>
    <w:qFormat/>
    <w:rsid w:val="003127F9"/>
    <w:pPr>
      <w:pBdr>
        <w:bottom w:val="single" w:sz="4" w:space="1" w:color="4F81BD"/>
      </w:pBdr>
      <w:jc w:val="right"/>
    </w:pPr>
    <w:rPr>
      <w:rFonts w:ascii="Calibri" w:eastAsia="Calibri" w:hAnsi="Calibri"/>
      <w:b/>
      <w:color w:val="1F497D"/>
      <w:sz w:val="20"/>
      <w:lang w:val="en-US" w:eastAsia="ja-JP"/>
    </w:rPr>
  </w:style>
  <w:style w:type="paragraph" w:styleId="NoSpacing">
    <w:name w:val="No Spacing"/>
    <w:uiPriority w:val="1"/>
    <w:qFormat/>
    <w:rsid w:val="003127F9"/>
    <w:rPr>
      <w:rFonts w:ascii="Arial" w:hAnsi="Arial"/>
      <w:sz w:val="22"/>
      <w:lang w:val="en-GB" w:eastAsia="de-DE"/>
    </w:rPr>
  </w:style>
  <w:style w:type="paragraph" w:styleId="TOC1">
    <w:name w:val="toc 1"/>
    <w:basedOn w:val="Normal"/>
    <w:next w:val="Normal"/>
    <w:autoRedefine/>
    <w:locked/>
    <w:rsid w:val="00DE39CC"/>
    <w:pPr>
      <w:tabs>
        <w:tab w:val="left" w:pos="360"/>
        <w:tab w:val="right" w:leader="dot" w:pos="9629"/>
      </w:tabs>
      <w:spacing w:before="240"/>
    </w:pPr>
    <w:rPr>
      <w:b/>
      <w:caps/>
      <w:sz w:val="20"/>
      <w:szCs w:val="24"/>
      <w:lang w:val="en-US" w:eastAsia="en-US"/>
    </w:rPr>
  </w:style>
  <w:style w:type="character" w:styleId="Hyperlink">
    <w:name w:val="Hyperlink"/>
    <w:basedOn w:val="DefaultParagraphFont"/>
    <w:uiPriority w:val="99"/>
    <w:unhideWhenUsed/>
    <w:rsid w:val="00B73362"/>
    <w:rPr>
      <w:color w:val="0000FF" w:themeColor="hyperlink"/>
      <w:u w:val="single"/>
    </w:rPr>
  </w:style>
  <w:style w:type="paragraph" w:styleId="NormalWeb">
    <w:name w:val="Normal (Web)"/>
    <w:basedOn w:val="Normal"/>
    <w:uiPriority w:val="99"/>
    <w:semiHidden/>
    <w:unhideWhenUsed/>
    <w:rsid w:val="00071BE5"/>
    <w:pPr>
      <w:spacing w:before="100" w:beforeAutospacing="1" w:after="100" w:afterAutospacing="1"/>
    </w:pPr>
    <w:rPr>
      <w:rFonts w:ascii="Times New Roman" w:eastAsiaTheme="minorEastAsia" w:hAnsi="Times New Roman"/>
      <w:sz w:val="24"/>
      <w:szCs w:val="24"/>
      <w:lang w:val="de-DE"/>
    </w:rPr>
  </w:style>
  <w:style w:type="paragraph" w:styleId="BodyText">
    <w:name w:val="Body Text"/>
    <w:basedOn w:val="Normal"/>
    <w:link w:val="BodyTextChar"/>
    <w:uiPriority w:val="99"/>
    <w:rsid w:val="00E062BB"/>
    <w:pPr>
      <w:tabs>
        <w:tab w:val="left" w:pos="288"/>
      </w:tabs>
      <w:spacing w:after="120" w:line="228" w:lineRule="auto"/>
      <w:ind w:firstLine="288"/>
      <w:jc w:val="both"/>
    </w:pPr>
    <w:rPr>
      <w:rFonts w:ascii="Times New Roman" w:eastAsia="MS Mincho" w:hAnsi="Times New Roman" w:cs="Arial"/>
      <w:spacing w:val="-1"/>
      <w:sz w:val="20"/>
      <w:lang w:val="en-US" w:eastAsia="en-US"/>
    </w:rPr>
  </w:style>
  <w:style w:type="character" w:customStyle="1" w:styleId="BodyTextChar">
    <w:name w:val="Body Text Char"/>
    <w:basedOn w:val="DefaultParagraphFont"/>
    <w:link w:val="BodyText"/>
    <w:uiPriority w:val="99"/>
    <w:rsid w:val="00E062BB"/>
    <w:rPr>
      <w:rFonts w:eastAsia="MS Mincho" w:cs="Arial"/>
      <w:spacing w:val="-1"/>
      <w:lang w:val="en-US" w:eastAsia="en-US"/>
    </w:rPr>
  </w:style>
  <w:style w:type="paragraph" w:customStyle="1" w:styleId="ECCTabletitle">
    <w:name w:val="ECC Table title"/>
    <w:basedOn w:val="ECCFiguretitle"/>
    <w:next w:val="ECCParagraph"/>
    <w:autoRedefine/>
    <w:rsid w:val="00471577"/>
    <w:pPr>
      <w:numPr>
        <w:numId w:val="12"/>
      </w:numPr>
      <w:spacing w:before="360" w:after="240"/>
      <w:ind w:left="360"/>
    </w:pPr>
    <w:rPr>
      <w:rFonts w:cs="Arial"/>
      <w:lang w:val="da-DK"/>
    </w:rPr>
  </w:style>
  <w:style w:type="paragraph" w:styleId="ListParagraph">
    <w:name w:val="List Paragraph"/>
    <w:basedOn w:val="Normal"/>
    <w:uiPriority w:val="99"/>
    <w:qFormat/>
    <w:rsid w:val="00E062BB"/>
    <w:pPr>
      <w:ind w:left="720"/>
      <w:contextualSpacing/>
    </w:pPr>
    <w:rPr>
      <w:rFonts w:cs="Arial"/>
      <w:sz w:val="20"/>
      <w:szCs w:val="24"/>
      <w:lang w:val="en-US" w:eastAsia="en-US"/>
    </w:rPr>
  </w:style>
  <w:style w:type="table" w:styleId="TableGrid">
    <w:name w:val="Table Grid"/>
    <w:basedOn w:val="TableNormal"/>
    <w:uiPriority w:val="59"/>
    <w:locked/>
    <w:rsid w:val="00CC171E"/>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08A"/>
    <w:rPr>
      <w:color w:val="808080"/>
    </w:rPr>
  </w:style>
  <w:style w:type="paragraph" w:customStyle="1" w:styleId="tablehead">
    <w:name w:val="table head"/>
    <w:uiPriority w:val="99"/>
    <w:rsid w:val="007D66D8"/>
    <w:pPr>
      <w:numPr>
        <w:numId w:val="18"/>
      </w:numPr>
      <w:tabs>
        <w:tab w:val="num" w:pos="1931"/>
      </w:tabs>
      <w:spacing w:before="240" w:after="120" w:line="216" w:lineRule="auto"/>
      <w:ind w:left="851"/>
      <w:jc w:val="center"/>
    </w:pPr>
    <w:rPr>
      <w:rFonts w:ascii="Arial" w:hAnsi="Arial" w:cs="Arial"/>
      <w:smallCaps/>
      <w:noProof/>
      <w:sz w:val="16"/>
      <w:szCs w:val="16"/>
      <w:lang w:val="en-US" w:eastAsia="en-US"/>
    </w:rPr>
  </w:style>
  <w:style w:type="numbering" w:customStyle="1" w:styleId="Style1">
    <w:name w:val="Style1"/>
    <w:rsid w:val="007D66D8"/>
    <w:pPr>
      <w:numPr>
        <w:numId w:val="22"/>
      </w:numPr>
    </w:pPr>
  </w:style>
  <w:style w:type="paragraph" w:customStyle="1" w:styleId="Abstract">
    <w:name w:val="Abstract"/>
    <w:uiPriority w:val="99"/>
    <w:rsid w:val="007D66D8"/>
    <w:pPr>
      <w:spacing w:after="200"/>
      <w:ind w:firstLine="274"/>
      <w:jc w:val="both"/>
    </w:pPr>
    <w:rPr>
      <w:b/>
      <w:b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0467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oleObject" Target="embeddings/oleObject3.bin"/><Relationship Id="rId39" Type="http://schemas.openxmlformats.org/officeDocument/2006/relationships/image" Target="media/image24.tiff"/><Relationship Id="rId21" Type="http://schemas.openxmlformats.org/officeDocument/2006/relationships/image" Target="media/image11.wmf"/><Relationship Id="rId34" Type="http://schemas.openxmlformats.org/officeDocument/2006/relationships/image" Target="media/image19.png"/><Relationship Id="rId42" Type="http://schemas.openxmlformats.org/officeDocument/2006/relationships/oleObject" Target="embeddings/oleObject6.bin"/><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image" Target="media/image22.tiff"/><Relationship Id="rId40" Type="http://schemas.openxmlformats.org/officeDocument/2006/relationships/image" Target="media/image25.tiff"/><Relationship Id="rId45" Type="http://schemas.openxmlformats.org/officeDocument/2006/relationships/image" Target="media/image28.tiff"/><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20.tiff"/><Relationship Id="rId43" Type="http://schemas.openxmlformats.org/officeDocument/2006/relationships/image" Target="media/image27.wmf"/><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4.wmf"/><Relationship Id="rId33" Type="http://schemas.openxmlformats.org/officeDocument/2006/relationships/package" Target="embeddings/Microsoft_Excel_Worksheet.xlsx"/><Relationship Id="rId38" Type="http://schemas.openxmlformats.org/officeDocument/2006/relationships/image" Target="media/image23.tiff"/><Relationship Id="rId46" Type="http://schemas.openxmlformats.org/officeDocument/2006/relationships/image" Target="media/image29.png"/><Relationship Id="rId20" Type="http://schemas.openxmlformats.org/officeDocument/2006/relationships/image" Target="media/image10.emf"/><Relationship Id="rId41" Type="http://schemas.openxmlformats.org/officeDocument/2006/relationships/image" Target="media/image26.w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2.png"/><Relationship Id="rId28" Type="http://schemas.openxmlformats.org/officeDocument/2006/relationships/oleObject" Target="embeddings/oleObject4.bin"/><Relationship Id="rId36" Type="http://schemas.openxmlformats.org/officeDocument/2006/relationships/image" Target="media/image21.tiff"/><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oleObject" Target="embeddings/oleObject7.bin"/><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18E0D-4CBE-450F-91CD-4808EF22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41557</Words>
  <Characters>23689</Characters>
  <Application>Microsoft Office Word</Application>
  <DocSecurity>0</DocSecurity>
  <Lines>197</Lines>
  <Paragraphs>130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Agencija za telekomunikacije i postansku djelatnost</Company>
  <LinksUpToDate>false</LinksUpToDate>
  <CharactersWithSpaces>65116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 Perutić</dc:creator>
  <cp:lastModifiedBy>Georgij Leontjev</cp:lastModifiedBy>
  <cp:revision>2</cp:revision>
  <cp:lastPrinted>2013-02-18T13:08:00Z</cp:lastPrinted>
  <dcterms:created xsi:type="dcterms:W3CDTF">2019-01-09T08:56:00Z</dcterms:created>
  <dcterms:modified xsi:type="dcterms:W3CDTF">2019-01-09T08:56:00Z</dcterms:modified>
</cp:coreProperties>
</file>