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jc w:val="center"/>
        <w:tblLayout w:type="fixed"/>
        <w:tblCellMar>
          <w:left w:w="70" w:type="dxa"/>
          <w:right w:w="70" w:type="dxa"/>
        </w:tblCellMar>
        <w:tblLook w:val="04A0" w:firstRow="1" w:lastRow="0" w:firstColumn="1" w:lastColumn="0" w:noHBand="0" w:noVBand="1"/>
      </w:tblPr>
      <w:tblGrid>
        <w:gridCol w:w="5674"/>
        <w:gridCol w:w="4256"/>
      </w:tblGrid>
      <w:tr w:rsidR="007E58C6" w:rsidTr="007E58C6">
        <w:trPr>
          <w:jc w:val="center"/>
        </w:trPr>
        <w:tc>
          <w:tcPr>
            <w:tcW w:w="5670" w:type="dxa"/>
            <w:hideMark/>
          </w:tcPr>
          <w:p w:rsidR="007E58C6" w:rsidRDefault="007E58C6">
            <w:r>
              <w:rPr>
                <w:noProof/>
                <w:lang w:val="de-DE"/>
              </w:rPr>
              <w:drawing>
                <wp:inline distT="0" distB="0" distL="0" distR="0" wp14:anchorId="1DD3C59C" wp14:editId="6050BD93">
                  <wp:extent cx="1631315" cy="8356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315" cy="835660"/>
                          </a:xfrm>
                          <a:prstGeom prst="rect">
                            <a:avLst/>
                          </a:prstGeom>
                          <a:noFill/>
                          <a:ln>
                            <a:noFill/>
                          </a:ln>
                        </pic:spPr>
                      </pic:pic>
                    </a:graphicData>
                  </a:graphic>
                </wp:inline>
              </w:drawing>
            </w:r>
          </w:p>
        </w:tc>
        <w:tc>
          <w:tcPr>
            <w:tcW w:w="4253" w:type="dxa"/>
          </w:tcPr>
          <w:p w:rsidR="007E58C6" w:rsidRDefault="007E58C6">
            <w:pPr>
              <w:ind w:right="282"/>
              <w:jc w:val="right"/>
            </w:pPr>
          </w:p>
        </w:tc>
      </w:tr>
      <w:tr w:rsidR="007E58C6" w:rsidTr="007E58C6">
        <w:trPr>
          <w:jc w:val="center"/>
        </w:trPr>
        <w:tc>
          <w:tcPr>
            <w:tcW w:w="5670" w:type="dxa"/>
            <w:tcMar>
              <w:top w:w="0" w:type="dxa"/>
              <w:left w:w="108" w:type="dxa"/>
              <w:bottom w:w="0" w:type="dxa"/>
              <w:right w:w="108" w:type="dxa"/>
            </w:tcMar>
            <w:hideMark/>
          </w:tcPr>
          <w:p w:rsidR="007E58C6" w:rsidRDefault="007E58C6">
            <w:r>
              <w:t xml:space="preserve"> </w:t>
            </w:r>
          </w:p>
          <w:p w:rsidR="007E58C6" w:rsidRDefault="007E58C6">
            <w:pPr>
              <w:pStyle w:val="berschrift4"/>
              <w:tabs>
                <w:tab w:val="left" w:pos="720"/>
              </w:tabs>
              <w:ind w:right="-321"/>
              <w:rPr>
                <w:b/>
                <w:i w:val="0"/>
                <w:u w:val="none"/>
              </w:rPr>
            </w:pPr>
            <w:r>
              <w:rPr>
                <w:b/>
                <w:i w:val="0"/>
                <w:color w:val="808080"/>
                <w:u w:val="none"/>
              </w:rPr>
              <w:t>Project Team FM22</w:t>
            </w:r>
          </w:p>
        </w:tc>
        <w:tc>
          <w:tcPr>
            <w:tcW w:w="4253" w:type="dxa"/>
            <w:tcMar>
              <w:top w:w="0" w:type="dxa"/>
              <w:left w:w="108" w:type="dxa"/>
              <w:bottom w:w="0" w:type="dxa"/>
              <w:right w:w="108" w:type="dxa"/>
            </w:tcMar>
          </w:tcPr>
          <w:p w:rsidR="007E58C6" w:rsidRDefault="007E58C6"/>
          <w:p w:rsidR="007E58C6" w:rsidRDefault="007E58C6">
            <w:pPr>
              <w:pStyle w:val="berschrift4"/>
              <w:tabs>
                <w:tab w:val="left" w:pos="720"/>
              </w:tabs>
              <w:ind w:right="-321"/>
            </w:pPr>
          </w:p>
        </w:tc>
      </w:tr>
      <w:tr w:rsidR="007E58C6" w:rsidTr="007E58C6">
        <w:trPr>
          <w:trHeight w:val="209"/>
          <w:jc w:val="center"/>
        </w:trPr>
        <w:tc>
          <w:tcPr>
            <w:tcW w:w="5670" w:type="dxa"/>
            <w:tcMar>
              <w:top w:w="0" w:type="dxa"/>
              <w:left w:w="108" w:type="dxa"/>
              <w:bottom w:w="0" w:type="dxa"/>
              <w:right w:w="108" w:type="dxa"/>
            </w:tcMar>
          </w:tcPr>
          <w:p w:rsidR="007E58C6" w:rsidRDefault="007E58C6">
            <w:pPr>
              <w:pStyle w:val="berschrift4"/>
              <w:tabs>
                <w:tab w:val="left" w:pos="720"/>
              </w:tabs>
              <w:ind w:right="-321"/>
            </w:pPr>
          </w:p>
        </w:tc>
        <w:tc>
          <w:tcPr>
            <w:tcW w:w="4253" w:type="dxa"/>
            <w:tcMar>
              <w:top w:w="0" w:type="dxa"/>
              <w:left w:w="108" w:type="dxa"/>
              <w:bottom w:w="0" w:type="dxa"/>
              <w:right w:w="108" w:type="dxa"/>
            </w:tcMar>
          </w:tcPr>
          <w:p w:rsidR="007E58C6" w:rsidRDefault="007E58C6">
            <w:pPr>
              <w:pStyle w:val="berschrift4"/>
              <w:tabs>
                <w:tab w:val="left" w:pos="720"/>
              </w:tabs>
              <w:ind w:right="-321"/>
            </w:pPr>
          </w:p>
        </w:tc>
      </w:tr>
      <w:tr w:rsidR="007E58C6" w:rsidTr="007E58C6">
        <w:trPr>
          <w:jc w:val="center"/>
        </w:trPr>
        <w:tc>
          <w:tcPr>
            <w:tcW w:w="5670" w:type="dxa"/>
            <w:tcMar>
              <w:top w:w="0" w:type="dxa"/>
              <w:left w:w="108" w:type="dxa"/>
              <w:bottom w:w="0" w:type="dxa"/>
              <w:right w:w="108" w:type="dxa"/>
            </w:tcMar>
            <w:vAlign w:val="center"/>
            <w:hideMark/>
          </w:tcPr>
          <w:p w:rsidR="007E58C6" w:rsidRDefault="007E58C6">
            <w:pPr>
              <w:rPr>
                <w:rFonts w:cs="Arial"/>
                <w:b/>
                <w:sz w:val="24"/>
                <w:szCs w:val="24"/>
              </w:rPr>
            </w:pPr>
            <w:r>
              <w:rPr>
                <w:rFonts w:cs="Arial"/>
                <w:b/>
                <w:sz w:val="24"/>
                <w:szCs w:val="24"/>
              </w:rPr>
              <w:t>4</w:t>
            </w:r>
            <w:r w:rsidR="0021138E">
              <w:rPr>
                <w:rFonts w:cs="Arial"/>
                <w:b/>
                <w:sz w:val="24"/>
                <w:szCs w:val="24"/>
              </w:rPr>
              <w:t>5</w:t>
            </w:r>
            <w:r>
              <w:rPr>
                <w:rFonts w:cs="Arial"/>
                <w:b/>
                <w:sz w:val="24"/>
                <w:szCs w:val="24"/>
                <w:vertAlign w:val="superscript"/>
              </w:rPr>
              <w:t>rd</w:t>
            </w:r>
            <w:r>
              <w:rPr>
                <w:rFonts w:cs="Arial"/>
                <w:b/>
                <w:sz w:val="24"/>
                <w:szCs w:val="24"/>
              </w:rPr>
              <w:t xml:space="preserve"> Meeting of FM22 </w:t>
            </w:r>
          </w:p>
          <w:p w:rsidR="007E58C6" w:rsidRDefault="0021138E" w:rsidP="0021138E">
            <w:r>
              <w:rPr>
                <w:rFonts w:cs="Arial"/>
                <w:b/>
                <w:sz w:val="24"/>
                <w:szCs w:val="24"/>
              </w:rPr>
              <w:t>Budapest</w:t>
            </w:r>
            <w:r w:rsidR="007E58C6">
              <w:rPr>
                <w:rFonts w:cs="Arial"/>
                <w:b/>
                <w:sz w:val="24"/>
                <w:szCs w:val="24"/>
              </w:rPr>
              <w:t xml:space="preserve">, </w:t>
            </w:r>
            <w:r>
              <w:rPr>
                <w:rFonts w:cs="Arial"/>
                <w:b/>
                <w:sz w:val="24"/>
                <w:szCs w:val="24"/>
              </w:rPr>
              <w:t>12</w:t>
            </w:r>
            <w:r w:rsidR="007E58C6">
              <w:rPr>
                <w:rFonts w:cs="Arial"/>
                <w:b/>
                <w:sz w:val="24"/>
                <w:szCs w:val="24"/>
              </w:rPr>
              <w:t xml:space="preserve"> – </w:t>
            </w:r>
            <w:r>
              <w:rPr>
                <w:rFonts w:cs="Arial"/>
                <w:b/>
                <w:sz w:val="24"/>
                <w:szCs w:val="24"/>
              </w:rPr>
              <w:t>15</w:t>
            </w:r>
            <w:r w:rsidR="007E58C6">
              <w:rPr>
                <w:rFonts w:cs="Arial"/>
                <w:b/>
                <w:sz w:val="24"/>
                <w:szCs w:val="24"/>
              </w:rPr>
              <w:t xml:space="preserve"> </w:t>
            </w:r>
            <w:r>
              <w:rPr>
                <w:rFonts w:cs="Arial"/>
                <w:b/>
                <w:sz w:val="24"/>
                <w:szCs w:val="24"/>
              </w:rPr>
              <w:t>April</w:t>
            </w:r>
            <w:r w:rsidR="007E58C6">
              <w:rPr>
                <w:rFonts w:cs="Arial"/>
                <w:b/>
                <w:sz w:val="24"/>
                <w:szCs w:val="24"/>
              </w:rPr>
              <w:t xml:space="preserve"> 201</w:t>
            </w:r>
            <w:r>
              <w:rPr>
                <w:rFonts w:cs="Arial"/>
                <w:b/>
                <w:sz w:val="24"/>
                <w:szCs w:val="24"/>
              </w:rPr>
              <w:t>6</w:t>
            </w:r>
          </w:p>
        </w:tc>
        <w:tc>
          <w:tcPr>
            <w:tcW w:w="4253" w:type="dxa"/>
            <w:tcMar>
              <w:top w:w="0" w:type="dxa"/>
              <w:left w:w="108" w:type="dxa"/>
              <w:bottom w:w="0" w:type="dxa"/>
              <w:right w:w="108" w:type="dxa"/>
            </w:tcMar>
          </w:tcPr>
          <w:p w:rsidR="007E58C6" w:rsidRDefault="007E58C6">
            <w:pPr>
              <w:pStyle w:val="berschrift4"/>
              <w:tabs>
                <w:tab w:val="left" w:pos="720"/>
              </w:tabs>
              <w:ind w:right="-321"/>
              <w:rPr>
                <w:b/>
                <w:bCs/>
                <w:i w:val="0"/>
                <w:u w:val="none"/>
              </w:rPr>
            </w:pPr>
          </w:p>
          <w:p w:rsidR="007E58C6" w:rsidRDefault="0085015B" w:rsidP="00E169DD">
            <w:pPr>
              <w:pStyle w:val="berschrift4"/>
              <w:tabs>
                <w:tab w:val="left" w:pos="720"/>
              </w:tabs>
              <w:ind w:right="-321"/>
              <w:rPr>
                <w:b/>
                <w:bCs/>
                <w:i w:val="0"/>
                <w:u w:val="none"/>
              </w:rPr>
            </w:pPr>
            <w:proofErr w:type="gramStart"/>
            <w:r w:rsidRPr="00457251">
              <w:rPr>
                <w:b/>
                <w:bCs/>
                <w:i w:val="0"/>
                <w:u w:val="none"/>
              </w:rPr>
              <w:t>FM22(</w:t>
            </w:r>
            <w:proofErr w:type="gramEnd"/>
            <w:r w:rsidR="004B551F" w:rsidRPr="00457251">
              <w:rPr>
                <w:b/>
                <w:bCs/>
                <w:i w:val="0"/>
                <w:u w:val="none"/>
              </w:rPr>
              <w:t>16</w:t>
            </w:r>
            <w:r w:rsidRPr="00457251">
              <w:rPr>
                <w:b/>
                <w:bCs/>
                <w:i w:val="0"/>
                <w:u w:val="none"/>
              </w:rPr>
              <w:t>)</w:t>
            </w:r>
            <w:r w:rsidR="00E169DD">
              <w:rPr>
                <w:b/>
                <w:bCs/>
                <w:i w:val="0"/>
                <w:u w:val="none"/>
              </w:rPr>
              <w:t>15</w:t>
            </w:r>
          </w:p>
        </w:tc>
      </w:tr>
      <w:tr w:rsidR="007E58C6" w:rsidTr="007E58C6">
        <w:trPr>
          <w:jc w:val="center"/>
        </w:trPr>
        <w:tc>
          <w:tcPr>
            <w:tcW w:w="9923" w:type="dxa"/>
            <w:gridSpan w:val="2"/>
            <w:tcMar>
              <w:top w:w="0" w:type="dxa"/>
              <w:left w:w="108" w:type="dxa"/>
              <w:bottom w:w="0" w:type="dxa"/>
              <w:right w:w="108" w:type="dxa"/>
            </w:tcMar>
            <w:vAlign w:val="center"/>
          </w:tcPr>
          <w:p w:rsidR="007E58C6" w:rsidRDefault="007E58C6">
            <w:pPr>
              <w:pStyle w:val="berschrift4"/>
              <w:tabs>
                <w:tab w:val="left" w:pos="720"/>
              </w:tabs>
            </w:pPr>
          </w:p>
          <w:p w:rsidR="007E58C6" w:rsidRDefault="007E58C6">
            <w:pPr>
              <w:pStyle w:val="berschrift4"/>
              <w:tabs>
                <w:tab w:val="left" w:pos="1735"/>
              </w:tabs>
              <w:rPr>
                <w:b/>
                <w:i w:val="0"/>
                <w:szCs w:val="24"/>
                <w:u w:val="none"/>
              </w:rPr>
            </w:pPr>
            <w:r>
              <w:rPr>
                <w:b/>
                <w:i w:val="0"/>
                <w:szCs w:val="24"/>
                <w:u w:val="none"/>
              </w:rPr>
              <w:t>Date issued:</w:t>
            </w:r>
            <w:r>
              <w:rPr>
                <w:b/>
                <w:i w:val="0"/>
                <w:szCs w:val="24"/>
                <w:u w:val="none"/>
              </w:rPr>
              <w:tab/>
            </w:r>
            <w:r w:rsidR="00A008C7">
              <w:rPr>
                <w:b/>
                <w:i w:val="0"/>
                <w:szCs w:val="24"/>
                <w:u w:val="none"/>
              </w:rPr>
              <w:t>0</w:t>
            </w:r>
            <w:r w:rsidR="0057383A">
              <w:rPr>
                <w:b/>
                <w:i w:val="0"/>
                <w:szCs w:val="24"/>
                <w:u w:val="none"/>
              </w:rPr>
              <w:t>7</w:t>
            </w:r>
            <w:r w:rsidR="00A877F9">
              <w:rPr>
                <w:b/>
                <w:i w:val="0"/>
                <w:szCs w:val="24"/>
                <w:u w:val="none"/>
              </w:rPr>
              <w:t xml:space="preserve"> </w:t>
            </w:r>
            <w:r w:rsidR="006A5692">
              <w:rPr>
                <w:b/>
                <w:i w:val="0"/>
                <w:szCs w:val="24"/>
                <w:u w:val="none"/>
              </w:rPr>
              <w:t>April</w:t>
            </w:r>
            <w:r w:rsidR="00A877F9">
              <w:rPr>
                <w:b/>
                <w:i w:val="0"/>
                <w:szCs w:val="24"/>
                <w:u w:val="none"/>
              </w:rPr>
              <w:t xml:space="preserve"> 201</w:t>
            </w:r>
            <w:r w:rsidR="006A5692">
              <w:rPr>
                <w:b/>
                <w:i w:val="0"/>
                <w:szCs w:val="24"/>
                <w:u w:val="none"/>
              </w:rPr>
              <w:t>6</w:t>
            </w:r>
          </w:p>
          <w:p w:rsidR="007E58C6" w:rsidRDefault="007E58C6">
            <w:pPr>
              <w:pStyle w:val="berschrift4"/>
              <w:tabs>
                <w:tab w:val="left" w:pos="720"/>
              </w:tabs>
              <w:rPr>
                <w:b/>
              </w:rPr>
            </w:pPr>
          </w:p>
          <w:p w:rsidR="007E58C6" w:rsidRDefault="007E58C6">
            <w:pPr>
              <w:pStyle w:val="berschrift4"/>
              <w:tabs>
                <w:tab w:val="left" w:pos="1735"/>
              </w:tabs>
              <w:rPr>
                <w:b/>
                <w:i w:val="0"/>
                <w:u w:val="none"/>
              </w:rPr>
            </w:pPr>
            <w:r>
              <w:rPr>
                <w:b/>
                <w:i w:val="0"/>
                <w:u w:val="none"/>
              </w:rPr>
              <w:t>Source:</w:t>
            </w:r>
            <w:r>
              <w:rPr>
                <w:b/>
                <w:i w:val="0"/>
                <w:u w:val="none"/>
              </w:rPr>
              <w:tab/>
            </w:r>
            <w:r w:rsidR="006A5692">
              <w:rPr>
                <w:b/>
                <w:i w:val="0"/>
                <w:u w:val="none"/>
              </w:rPr>
              <w:t>Lithuania</w:t>
            </w:r>
          </w:p>
          <w:p w:rsidR="007E58C6" w:rsidRDefault="007E58C6">
            <w:pPr>
              <w:pStyle w:val="berschrift4"/>
              <w:tabs>
                <w:tab w:val="left" w:pos="720"/>
              </w:tabs>
              <w:rPr>
                <w:b/>
              </w:rPr>
            </w:pPr>
          </w:p>
          <w:p w:rsidR="007E58C6" w:rsidRDefault="007E58C6" w:rsidP="00F41208">
            <w:pPr>
              <w:pStyle w:val="berschrift4"/>
              <w:tabs>
                <w:tab w:val="left" w:pos="1779"/>
              </w:tabs>
              <w:jc w:val="both"/>
              <w:rPr>
                <w:b/>
                <w:i w:val="0"/>
                <w:u w:val="none"/>
              </w:rPr>
            </w:pPr>
            <w:r>
              <w:rPr>
                <w:b/>
                <w:i w:val="0"/>
                <w:u w:val="none"/>
              </w:rPr>
              <w:t>Subject:</w:t>
            </w:r>
            <w:r>
              <w:rPr>
                <w:b/>
                <w:i w:val="0"/>
                <w:u w:val="none"/>
              </w:rPr>
              <w:tab/>
              <w:t>Draft New ECC</w:t>
            </w:r>
            <w:bookmarkStart w:id="0" w:name="_GoBack"/>
            <w:bookmarkEnd w:id="0"/>
            <w:r>
              <w:rPr>
                <w:b/>
                <w:i w:val="0"/>
                <w:u w:val="none"/>
              </w:rPr>
              <w:t xml:space="preserve"> recommendation on d</w:t>
            </w:r>
            <w:r w:rsidRPr="00F41208">
              <w:rPr>
                <w:b/>
                <w:i w:val="0"/>
                <w:u w:val="none"/>
              </w:rPr>
              <w:t xml:space="preserve">etermination of </w:t>
            </w:r>
            <w:r w:rsidRPr="00EF26E3">
              <w:rPr>
                <w:b/>
                <w:i w:val="0"/>
                <w:u w:val="none"/>
              </w:rPr>
              <w:t xml:space="preserve">the radiated </w:t>
            </w:r>
            <w:r>
              <w:rPr>
                <w:b/>
                <w:i w:val="0"/>
                <w:u w:val="none"/>
              </w:rPr>
              <w:tab/>
            </w:r>
            <w:r w:rsidRPr="00EF26E3">
              <w:rPr>
                <w:b/>
                <w:i w:val="0"/>
                <w:u w:val="none"/>
              </w:rPr>
              <w:t>power</w:t>
            </w:r>
            <w:r>
              <w:rPr>
                <w:b/>
                <w:i w:val="0"/>
                <w:u w:val="none"/>
              </w:rPr>
              <w:t xml:space="preserve"> </w:t>
            </w:r>
            <w:r w:rsidRPr="00F41208">
              <w:rPr>
                <w:b/>
                <w:i w:val="0"/>
                <w:u w:val="none"/>
              </w:rPr>
              <w:t xml:space="preserve">through </w:t>
            </w:r>
            <w:r w:rsidRPr="00EF26E3">
              <w:rPr>
                <w:b/>
                <w:i w:val="0"/>
                <w:u w:val="none"/>
              </w:rPr>
              <w:t>field</w:t>
            </w:r>
            <w:r>
              <w:rPr>
                <w:b/>
                <w:i w:val="0"/>
                <w:u w:val="none"/>
              </w:rPr>
              <w:t xml:space="preserve"> </w:t>
            </w:r>
            <w:r w:rsidRPr="00F41208">
              <w:rPr>
                <w:b/>
                <w:i w:val="0"/>
                <w:u w:val="none"/>
              </w:rPr>
              <w:t xml:space="preserve">strength measurements </w:t>
            </w:r>
            <w:r w:rsidR="00836C62">
              <w:rPr>
                <w:b/>
                <w:i w:val="0"/>
                <w:u w:val="none"/>
              </w:rPr>
              <w:t>along a route</w:t>
            </w:r>
          </w:p>
          <w:p w:rsidR="007E58C6" w:rsidRDefault="007E58C6">
            <w:pPr>
              <w:pStyle w:val="berschrift4"/>
              <w:tabs>
                <w:tab w:val="left" w:pos="720"/>
              </w:tabs>
              <w:rPr>
                <w:b/>
              </w:rPr>
            </w:pPr>
          </w:p>
        </w:tc>
      </w:tr>
    </w:tbl>
    <w:p w:rsidR="007E58C6" w:rsidRDefault="007E58C6" w:rsidP="007E58C6">
      <w:r>
        <w:rPr>
          <w:noProof/>
          <w:lang w:val="de-DE"/>
        </w:rPr>
        <mc:AlternateContent>
          <mc:Choice Requires="wps">
            <w:drawing>
              <wp:anchor distT="0" distB="0" distL="114300" distR="114300" simplePos="0" relativeHeight="251718144" behindDoc="0" locked="0" layoutInCell="1" allowOverlap="1" wp14:anchorId="11C3EDAD" wp14:editId="2481C371">
                <wp:simplePos x="0" y="0"/>
                <wp:positionH relativeFrom="column">
                  <wp:posOffset>2407692</wp:posOffset>
                </wp:positionH>
                <wp:positionV relativeFrom="paragraph">
                  <wp:posOffset>120650</wp:posOffset>
                </wp:positionV>
                <wp:extent cx="457200" cy="2286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D30C8" w:rsidRPr="00F41208" w:rsidRDefault="000D30C8" w:rsidP="007E58C6">
                            <w:pPr>
                              <w:jc w:val="center"/>
                              <w:rPr>
                                <w:lang w:val="lv-LV"/>
                              </w:rPr>
                            </w:pPr>
                            <w:r>
                              <w:rPr>
                                <w:lang w:val="lv-LV"/>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11C3EDAD" id="_x0000_t202" coordsize="21600,21600" o:spt="202" path="m,l,21600r21600,l21600,xe">
                <v:stroke joinstyle="miter"/>
                <v:path gradientshapeok="t" o:connecttype="rect"/>
              </v:shapetype>
              <v:shape id="Text Box 10" o:spid="_x0000_s1026" type="#_x0000_t202" style="position:absolute;margin-left:189.6pt;margin-top:9.5pt;width:36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">
                <v:textbox>
                  <w:txbxContent>
                    <w:p w:rsidR="000D30C8" w:rsidRPr="00F41208" w:rsidRDefault="000D30C8" w:rsidP="007E58C6">
                      <w:pPr>
                        <w:jc w:val="center"/>
                        <w:rPr>
                          <w:lang w:val="lv-LV"/>
                        </w:rPr>
                      </w:pPr>
                      <w:r>
                        <w:rPr>
                          <w:lang w:val="lv-LV"/>
                        </w:rPr>
                        <w:t>N</w:t>
                      </w:r>
                    </w:p>
                  </w:txbxContent>
                </v:textbox>
              </v:shape>
            </w:pict>
          </mc:Fallback>
        </mc:AlternateContent>
      </w:r>
    </w:p>
    <w:p w:rsidR="007E58C6" w:rsidRDefault="007E58C6" w:rsidP="00F41208">
      <w:pPr>
        <w:ind w:right="-852"/>
      </w:pPr>
      <w:r>
        <w:t xml:space="preserve">Password protection required? (Y/N) *  </w:t>
      </w:r>
    </w:p>
    <w:p w:rsidR="007E58C6" w:rsidRDefault="007E58C6" w:rsidP="007E58C6"/>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0"/>
      </w:tblGrid>
      <w:tr w:rsidR="007E58C6" w:rsidRPr="007A2BA3" w:rsidTr="007E58C6">
        <w:trPr>
          <w:jc w:val="center"/>
        </w:trPr>
        <w:tc>
          <w:tcPr>
            <w:tcW w:w="9923" w:type="dxa"/>
            <w:tcBorders>
              <w:top w:val="single" w:sz="4" w:space="0" w:color="auto"/>
              <w:left w:val="single" w:sz="4" w:space="0" w:color="auto"/>
              <w:bottom w:val="single" w:sz="4" w:space="0" w:color="auto"/>
              <w:right w:val="single" w:sz="4" w:space="0" w:color="auto"/>
            </w:tcBorders>
            <w:vAlign w:val="center"/>
          </w:tcPr>
          <w:p w:rsidR="007E58C6" w:rsidRDefault="007E58C6" w:rsidP="00161F26">
            <w:pPr>
              <w:pStyle w:val="berschrift4"/>
              <w:tabs>
                <w:tab w:val="left" w:pos="720"/>
              </w:tabs>
              <w:jc w:val="both"/>
              <w:rPr>
                <w:b/>
                <w:i w:val="0"/>
                <w:sz w:val="22"/>
                <w:szCs w:val="22"/>
                <w:u w:val="none"/>
              </w:rPr>
            </w:pPr>
            <w:r w:rsidRPr="00E404BF">
              <w:rPr>
                <w:b/>
                <w:i w:val="0"/>
                <w:sz w:val="22"/>
                <w:szCs w:val="22"/>
                <w:u w:val="none"/>
              </w:rPr>
              <w:t>Summary</w:t>
            </w:r>
          </w:p>
          <w:p w:rsidR="00E74F44" w:rsidRPr="001C2DE0" w:rsidRDefault="00E74F44" w:rsidP="0057383A"/>
          <w:p w:rsidR="0008501D" w:rsidRDefault="00FA78CC" w:rsidP="00FA78CC">
            <w:pPr>
              <w:jc w:val="both"/>
              <w:rPr>
                <w:szCs w:val="22"/>
              </w:rPr>
            </w:pPr>
            <w:r w:rsidRPr="00FA78CC">
              <w:rPr>
                <w:szCs w:val="22"/>
              </w:rPr>
              <w:t>Currently is in force ECC Recommendation (12)03 on determination of the radiated power through field strength measurements in the frequency range from 400 MHz to 6000 MHz. Scope of application and limitations of this recommendation prescribes that the suggested measurement method loses accuracy for frequencies below 400 MHz</w:t>
            </w:r>
            <w:r w:rsidR="00EA5129">
              <w:rPr>
                <w:szCs w:val="22"/>
              </w:rPr>
              <w:t xml:space="preserve">. </w:t>
            </w:r>
            <w:r w:rsidR="0073044E">
              <w:rPr>
                <w:szCs w:val="22"/>
              </w:rPr>
              <w:t xml:space="preserve">For this reason the method is not easily applicable and has certain restrictions </w:t>
            </w:r>
            <w:r w:rsidR="00EA5129">
              <w:rPr>
                <w:szCs w:val="22"/>
              </w:rPr>
              <w:t xml:space="preserve">at </w:t>
            </w:r>
            <w:r w:rsidR="00EA5129" w:rsidRPr="00EA5129">
              <w:rPr>
                <w:szCs w:val="22"/>
              </w:rPr>
              <w:t>FM radio broadcasting band (87.5 – 108.0 MHz)</w:t>
            </w:r>
            <w:r w:rsidR="00457251">
              <w:rPr>
                <w:szCs w:val="22"/>
              </w:rPr>
              <w:t xml:space="preserve">, what is confirmed in </w:t>
            </w:r>
            <w:proofErr w:type="gramStart"/>
            <w:r w:rsidR="00457251">
              <w:rPr>
                <w:szCs w:val="22"/>
              </w:rPr>
              <w:t>FM22(</w:t>
            </w:r>
            <w:proofErr w:type="gramEnd"/>
            <w:r w:rsidR="00457251">
              <w:rPr>
                <w:szCs w:val="22"/>
              </w:rPr>
              <w:t xml:space="preserve">16)06, presented by Latvian administration. </w:t>
            </w:r>
          </w:p>
          <w:p w:rsidR="00FA78CC" w:rsidRPr="00FA78CC" w:rsidRDefault="00FA78CC" w:rsidP="00FA78CC">
            <w:pPr>
              <w:jc w:val="both"/>
              <w:rPr>
                <w:szCs w:val="22"/>
              </w:rPr>
            </w:pPr>
            <w:r w:rsidRPr="00FA78CC">
              <w:rPr>
                <w:szCs w:val="22"/>
              </w:rPr>
              <w:t>By theoretical calculations and practical measurements</w:t>
            </w:r>
            <w:r w:rsidR="0008501D">
              <w:rPr>
                <w:szCs w:val="22"/>
              </w:rPr>
              <w:t xml:space="preserve"> </w:t>
            </w:r>
            <w:r w:rsidR="00C26210">
              <w:rPr>
                <w:szCs w:val="22"/>
              </w:rPr>
              <w:t xml:space="preserve">in the frequency range from 87.5 MHz to 108.0 MHz </w:t>
            </w:r>
            <w:r w:rsidR="0073044E">
              <w:rPr>
                <w:szCs w:val="22"/>
              </w:rPr>
              <w:t xml:space="preserve">a new measurement method is proposed </w:t>
            </w:r>
            <w:r w:rsidR="0008501D">
              <w:rPr>
                <w:szCs w:val="22"/>
              </w:rPr>
              <w:t xml:space="preserve">for </w:t>
            </w:r>
            <w:r w:rsidR="0008501D" w:rsidRPr="0008501D">
              <w:rPr>
                <w:szCs w:val="22"/>
              </w:rPr>
              <w:t>determination of the radiated power through field strength measurements</w:t>
            </w:r>
            <w:r w:rsidR="0008501D">
              <w:rPr>
                <w:szCs w:val="22"/>
              </w:rPr>
              <w:t xml:space="preserve">. </w:t>
            </w:r>
            <w:r w:rsidR="00C26210" w:rsidRPr="00C26210">
              <w:rPr>
                <w:szCs w:val="22"/>
              </w:rPr>
              <w:t>T</w:t>
            </w:r>
            <w:r w:rsidR="00C26210">
              <w:rPr>
                <w:szCs w:val="22"/>
              </w:rPr>
              <w:t xml:space="preserve">his </w:t>
            </w:r>
            <w:r w:rsidR="00C26210" w:rsidRPr="00C26210">
              <w:rPr>
                <w:szCs w:val="22"/>
              </w:rPr>
              <w:t>measurement method relies on the comparison of field strength values measured along a route with the calculated field strength values. This method is basically frequency independent</w:t>
            </w:r>
            <w:r w:rsidR="00457251">
              <w:rPr>
                <w:szCs w:val="22"/>
              </w:rPr>
              <w:t xml:space="preserve">, and despite it is more technically complicated than </w:t>
            </w:r>
            <w:r w:rsidR="005D2CF1">
              <w:rPr>
                <w:szCs w:val="22"/>
              </w:rPr>
              <w:t xml:space="preserve">the one </w:t>
            </w:r>
            <w:r w:rsidR="00457251">
              <w:rPr>
                <w:szCs w:val="22"/>
              </w:rPr>
              <w:t xml:space="preserve">described in </w:t>
            </w:r>
            <w:r w:rsidR="005D2CF1">
              <w:rPr>
                <w:szCs w:val="22"/>
              </w:rPr>
              <w:t>ECC R</w:t>
            </w:r>
            <w:r w:rsidR="00457251">
              <w:rPr>
                <w:szCs w:val="22"/>
              </w:rPr>
              <w:t>ecommendation 12(03)</w:t>
            </w:r>
            <w:r w:rsidR="005D2CF1">
              <w:rPr>
                <w:szCs w:val="22"/>
              </w:rPr>
              <w:t xml:space="preserve">, preliminary results in FM frequency band show </w:t>
            </w:r>
            <w:r w:rsidR="005D2CF1" w:rsidRPr="005D2CF1">
              <w:rPr>
                <w:szCs w:val="22"/>
              </w:rPr>
              <w:t>greater reliability and accuracy</w:t>
            </w:r>
            <w:r w:rsidR="005D2CF1">
              <w:rPr>
                <w:szCs w:val="22"/>
              </w:rPr>
              <w:t>.</w:t>
            </w:r>
          </w:p>
          <w:p w:rsidR="00FB68A9" w:rsidRPr="00E404BF" w:rsidRDefault="00FA78CC" w:rsidP="005D2CF1">
            <w:pPr>
              <w:jc w:val="both"/>
              <w:rPr>
                <w:rFonts w:cs="Arial"/>
                <w:szCs w:val="22"/>
              </w:rPr>
            </w:pPr>
            <w:r w:rsidRPr="00FA78CC">
              <w:rPr>
                <w:szCs w:val="22"/>
              </w:rPr>
              <w:t xml:space="preserve">Accordingly, Draft New ECC Recommendation was prepared for determination of the radiated power through field strength measurements </w:t>
            </w:r>
            <w:r w:rsidR="00C26210">
              <w:rPr>
                <w:szCs w:val="22"/>
              </w:rPr>
              <w:t xml:space="preserve">along </w:t>
            </w:r>
            <w:r w:rsidR="0073044E">
              <w:rPr>
                <w:szCs w:val="22"/>
              </w:rPr>
              <w:t xml:space="preserve">a </w:t>
            </w:r>
            <w:r w:rsidR="00C26210">
              <w:rPr>
                <w:szCs w:val="22"/>
              </w:rPr>
              <w:t>route.</w:t>
            </w:r>
            <w:r w:rsidR="00573437">
              <w:rPr>
                <w:szCs w:val="22"/>
              </w:rPr>
              <w:t xml:space="preserve"> </w:t>
            </w:r>
            <w:r w:rsidR="0073044E">
              <w:rPr>
                <w:szCs w:val="22"/>
              </w:rPr>
              <w:t xml:space="preserve">Preparing this recommendation a part of material </w:t>
            </w:r>
            <w:r w:rsidR="005D2CF1">
              <w:rPr>
                <w:szCs w:val="22"/>
              </w:rPr>
              <w:t xml:space="preserve">has been </w:t>
            </w:r>
            <w:r w:rsidR="0073044E">
              <w:rPr>
                <w:szCs w:val="22"/>
              </w:rPr>
              <w:t xml:space="preserve">taken from </w:t>
            </w:r>
            <w:r w:rsidR="00A82588" w:rsidRPr="00A82588">
              <w:rPr>
                <w:szCs w:val="22"/>
              </w:rPr>
              <w:t>ECC Recommendation (12)03</w:t>
            </w:r>
            <w:r w:rsidR="00A82588">
              <w:rPr>
                <w:szCs w:val="22"/>
              </w:rPr>
              <w:t>.</w:t>
            </w:r>
          </w:p>
        </w:tc>
      </w:tr>
      <w:tr w:rsidR="007E58C6" w:rsidRPr="007A2BA3" w:rsidTr="007E58C6">
        <w:trPr>
          <w:jc w:val="center"/>
        </w:trPr>
        <w:tc>
          <w:tcPr>
            <w:tcW w:w="9923" w:type="dxa"/>
            <w:tcBorders>
              <w:top w:val="single" w:sz="4" w:space="0" w:color="auto"/>
              <w:left w:val="single" w:sz="4" w:space="0" w:color="auto"/>
              <w:bottom w:val="single" w:sz="4" w:space="0" w:color="auto"/>
              <w:right w:val="single" w:sz="4" w:space="0" w:color="auto"/>
            </w:tcBorders>
            <w:vAlign w:val="center"/>
          </w:tcPr>
          <w:p w:rsidR="007E58C6" w:rsidRPr="00E404BF" w:rsidRDefault="007E58C6" w:rsidP="00E404BF">
            <w:pPr>
              <w:pStyle w:val="berschrift4"/>
              <w:tabs>
                <w:tab w:val="left" w:pos="720"/>
              </w:tabs>
              <w:jc w:val="both"/>
              <w:rPr>
                <w:b/>
                <w:bCs/>
                <w:i w:val="0"/>
                <w:sz w:val="22"/>
                <w:szCs w:val="22"/>
                <w:u w:val="none"/>
              </w:rPr>
            </w:pPr>
            <w:r w:rsidRPr="00E404BF">
              <w:rPr>
                <w:b/>
                <w:bCs/>
                <w:i w:val="0"/>
                <w:sz w:val="22"/>
                <w:szCs w:val="22"/>
                <w:u w:val="none"/>
              </w:rPr>
              <w:t>Proposal</w:t>
            </w:r>
          </w:p>
          <w:p w:rsidR="00FB68A9" w:rsidRPr="0017030A" w:rsidRDefault="00E2105B" w:rsidP="000725F1">
            <w:pPr>
              <w:jc w:val="both"/>
              <w:rPr>
                <w:szCs w:val="22"/>
              </w:rPr>
            </w:pPr>
            <w:r w:rsidRPr="009C6C44">
              <w:rPr>
                <w:szCs w:val="22"/>
              </w:rPr>
              <w:t xml:space="preserve">FM22 </w:t>
            </w:r>
            <w:r w:rsidR="00A877F9">
              <w:rPr>
                <w:szCs w:val="22"/>
              </w:rPr>
              <w:t>members are</w:t>
            </w:r>
            <w:r w:rsidRPr="009C6C44">
              <w:rPr>
                <w:szCs w:val="22"/>
              </w:rPr>
              <w:t xml:space="preserve"> invited to review the </w:t>
            </w:r>
            <w:r w:rsidR="00A877F9">
              <w:rPr>
                <w:szCs w:val="22"/>
              </w:rPr>
              <w:t>text and contribute to its further development</w:t>
            </w:r>
            <w:r w:rsidR="005D2CF1">
              <w:rPr>
                <w:szCs w:val="22"/>
              </w:rPr>
              <w:t>, and if the</w:t>
            </w:r>
            <w:r w:rsidR="001C2DE0">
              <w:rPr>
                <w:szCs w:val="22"/>
              </w:rPr>
              <w:t>y</w:t>
            </w:r>
            <w:r w:rsidR="005D2CF1">
              <w:rPr>
                <w:szCs w:val="22"/>
              </w:rPr>
              <w:t xml:space="preserve"> </w:t>
            </w:r>
            <w:r w:rsidR="001C2DE0">
              <w:rPr>
                <w:szCs w:val="22"/>
              </w:rPr>
              <w:t>have</w:t>
            </w:r>
            <w:r w:rsidR="005D2CF1">
              <w:rPr>
                <w:szCs w:val="22"/>
              </w:rPr>
              <w:t xml:space="preserve"> a possibility to make measurements of different </w:t>
            </w:r>
            <w:r w:rsidR="00096911">
              <w:rPr>
                <w:szCs w:val="22"/>
              </w:rPr>
              <w:t>technologies in different frequency bands</w:t>
            </w:r>
            <w:r w:rsidR="000725F1">
              <w:rPr>
                <w:szCs w:val="22"/>
              </w:rPr>
              <w:t>.</w:t>
            </w:r>
          </w:p>
        </w:tc>
      </w:tr>
      <w:tr w:rsidR="007E58C6" w:rsidRPr="007A2BA3" w:rsidTr="007E58C6">
        <w:trPr>
          <w:jc w:val="center"/>
        </w:trPr>
        <w:tc>
          <w:tcPr>
            <w:tcW w:w="9923" w:type="dxa"/>
            <w:tcBorders>
              <w:top w:val="single" w:sz="4" w:space="0" w:color="auto"/>
              <w:left w:val="single" w:sz="4" w:space="0" w:color="auto"/>
              <w:bottom w:val="single" w:sz="4" w:space="0" w:color="auto"/>
              <w:right w:val="single" w:sz="4" w:space="0" w:color="auto"/>
            </w:tcBorders>
            <w:vAlign w:val="center"/>
          </w:tcPr>
          <w:p w:rsidR="007E58C6" w:rsidRPr="00E404BF" w:rsidRDefault="007E58C6">
            <w:pPr>
              <w:pStyle w:val="berschrift4"/>
              <w:tabs>
                <w:tab w:val="left" w:pos="720"/>
              </w:tabs>
              <w:rPr>
                <w:b/>
                <w:bCs/>
                <w:i w:val="0"/>
                <w:sz w:val="22"/>
                <w:szCs w:val="22"/>
                <w:u w:val="none"/>
              </w:rPr>
            </w:pPr>
            <w:r w:rsidRPr="00E404BF">
              <w:rPr>
                <w:b/>
                <w:bCs/>
                <w:i w:val="0"/>
                <w:sz w:val="22"/>
                <w:szCs w:val="22"/>
                <w:u w:val="none"/>
              </w:rPr>
              <w:t>Background</w:t>
            </w:r>
          </w:p>
          <w:p w:rsidR="00FA78CC" w:rsidRPr="00FA78CC" w:rsidRDefault="00FA78CC" w:rsidP="00FA78CC">
            <w:pPr>
              <w:jc w:val="both"/>
              <w:rPr>
                <w:szCs w:val="22"/>
              </w:rPr>
            </w:pPr>
            <w:r w:rsidRPr="00FA78CC">
              <w:rPr>
                <w:szCs w:val="22"/>
              </w:rPr>
              <w:t>Performing spectrum supervision and inspections of FM radio broadcasting stations on-site, for L</w:t>
            </w:r>
            <w:r w:rsidR="00C26210">
              <w:rPr>
                <w:szCs w:val="22"/>
              </w:rPr>
              <w:t>ithuanian</w:t>
            </w:r>
            <w:r w:rsidRPr="00FA78CC">
              <w:rPr>
                <w:szCs w:val="22"/>
              </w:rPr>
              <w:t xml:space="preserve"> spectrum administration it became actual topic on determination of the radiated power through field strength measurements in the frequency range from 87.5 MHz to 108.0 MHz. With respect to this problem </w:t>
            </w:r>
            <w:r w:rsidR="0073044E">
              <w:rPr>
                <w:szCs w:val="22"/>
              </w:rPr>
              <w:t xml:space="preserve">and taking into account restrictions of the method, proposed by Latvia, </w:t>
            </w:r>
            <w:r w:rsidRPr="00FA78CC">
              <w:rPr>
                <w:szCs w:val="22"/>
              </w:rPr>
              <w:t>L</w:t>
            </w:r>
            <w:r w:rsidR="00573437">
              <w:rPr>
                <w:szCs w:val="22"/>
              </w:rPr>
              <w:t>ithuanian</w:t>
            </w:r>
            <w:r w:rsidRPr="00FA78CC">
              <w:rPr>
                <w:szCs w:val="22"/>
              </w:rPr>
              <w:t xml:space="preserve"> administration prepared methodology which allows </w:t>
            </w:r>
            <w:r w:rsidR="005D2CF1" w:rsidRPr="00FA78CC">
              <w:rPr>
                <w:szCs w:val="22"/>
              </w:rPr>
              <w:t>determining</w:t>
            </w:r>
            <w:r w:rsidRPr="00FA78CC">
              <w:rPr>
                <w:szCs w:val="22"/>
              </w:rPr>
              <w:t xml:space="preserve"> radiated power of FM radio broadcasting station through the field strength measurements</w:t>
            </w:r>
            <w:r w:rsidR="0073044E">
              <w:rPr>
                <w:szCs w:val="22"/>
              </w:rPr>
              <w:t xml:space="preserve"> along a route</w:t>
            </w:r>
            <w:r w:rsidRPr="00FA78CC">
              <w:rPr>
                <w:szCs w:val="22"/>
              </w:rPr>
              <w:t>.</w:t>
            </w:r>
          </w:p>
          <w:p w:rsidR="007E58C6" w:rsidRPr="00E404BF" w:rsidRDefault="00FA78CC" w:rsidP="005D2CF1">
            <w:pPr>
              <w:jc w:val="both"/>
              <w:rPr>
                <w:szCs w:val="22"/>
              </w:rPr>
            </w:pPr>
            <w:r w:rsidRPr="00FA78CC">
              <w:rPr>
                <w:szCs w:val="22"/>
              </w:rPr>
              <w:t xml:space="preserve">The aim is to create corresponding ECC Recommendation on determination of the radiated power through field strength measurements in the frequency range from 87.5 MHz to </w:t>
            </w:r>
            <w:r w:rsidR="005D2CF1">
              <w:rPr>
                <w:szCs w:val="22"/>
              </w:rPr>
              <w:t>X</w:t>
            </w:r>
            <w:r w:rsidR="005D2CF1" w:rsidRPr="00FA78CC">
              <w:rPr>
                <w:szCs w:val="22"/>
              </w:rPr>
              <w:t xml:space="preserve"> </w:t>
            </w:r>
            <w:r w:rsidRPr="00FA78CC">
              <w:rPr>
                <w:szCs w:val="22"/>
              </w:rPr>
              <w:t>MHz which will help to perform spectrum supervision actions in the future</w:t>
            </w:r>
            <w:r w:rsidR="005D2CF1">
              <w:rPr>
                <w:szCs w:val="22"/>
              </w:rPr>
              <w:t>.</w:t>
            </w:r>
          </w:p>
        </w:tc>
      </w:tr>
    </w:tbl>
    <w:p w:rsidR="00A877F9" w:rsidRDefault="00A877F9">
      <w:r>
        <w:br w:type="page"/>
      </w:r>
    </w:p>
    <w:p w:rsidR="005277F6" w:rsidRPr="00EB1E17" w:rsidRDefault="00696B8F" w:rsidP="006F6DF1">
      <w:pPr>
        <w:jc w:val="center"/>
        <w:rPr>
          <w:b/>
          <w:sz w:val="24"/>
        </w:rPr>
      </w:pPr>
      <w:r>
        <w:rPr>
          <w:noProof/>
          <w:lang w:val="de-DE"/>
        </w:rPr>
        <w:lastRenderedPageBreak/>
        <mc:AlternateContent>
          <mc:Choice Requires="wpg">
            <w:drawing>
              <wp:anchor distT="0" distB="0" distL="114300" distR="114300" simplePos="0" relativeHeight="251652608" behindDoc="0" locked="0" layoutInCell="1" allowOverlap="1" wp14:anchorId="3C8F925C" wp14:editId="6AEEA28B">
                <wp:simplePos x="0" y="0"/>
                <wp:positionH relativeFrom="column">
                  <wp:posOffset>-720090</wp:posOffset>
                </wp:positionH>
                <wp:positionV relativeFrom="paragraph">
                  <wp:posOffset>69850</wp:posOffset>
                </wp:positionV>
                <wp:extent cx="7564120" cy="8268970"/>
                <wp:effectExtent l="0" t="0" r="0" b="0"/>
                <wp:wrapNone/>
                <wp:docPr id="1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30" name="Rectangle 4"/>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31" name="Text Box 5"/>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30C8" w:rsidRPr="00C95C7C" w:rsidRDefault="000D30C8" w:rsidP="006F6DF1">
                              <w:pPr>
                                <w:rPr>
                                  <w:color w:val="FFFFFF"/>
                                  <w:sz w:val="68"/>
                                </w:rPr>
                              </w:pPr>
                              <w:r w:rsidRPr="00C95C7C">
                                <w:rPr>
                                  <w:color w:val="FFFFFF"/>
                                  <w:sz w:val="68"/>
                                </w:rPr>
                                <w:t xml:space="preserve">ECC Recommendation </w:t>
                              </w:r>
                              <w:r w:rsidRPr="002C6AA9">
                                <w:rPr>
                                  <w:color w:val="887E6E"/>
                                  <w:sz w:val="68"/>
                                </w:rPr>
                                <w:t>(</w:t>
                              </w:r>
                              <w:r>
                                <w:rPr>
                                  <w:color w:val="887E6E"/>
                                  <w:sz w:val="68"/>
                                </w:rPr>
                                <w:t>YY</w:t>
                              </w:r>
                              <w:proofErr w:type="gramStart"/>
                              <w:r w:rsidRPr="002C6AA9">
                                <w:rPr>
                                  <w:color w:val="887E6E"/>
                                  <w:sz w:val="68"/>
                                </w:rPr>
                                <w:t>)</w:t>
                              </w:r>
                              <w:r>
                                <w:rPr>
                                  <w:color w:val="887E6E"/>
                                  <w:sz w:val="68"/>
                                </w:rPr>
                                <w:t>XX</w:t>
                              </w:r>
                              <w:proofErr w:type="gramEnd"/>
                            </w:p>
                            <w:p w:rsidR="000D30C8" w:rsidRPr="00C95C7C" w:rsidRDefault="000D30C8" w:rsidP="006F6DF1">
                              <w:pPr>
                                <w:rPr>
                                  <w:color w:val="887E6E"/>
                                  <w:sz w:val="44"/>
                                </w:rPr>
                              </w:pPr>
                            </w:p>
                          </w:txbxContent>
                        </wps:txbx>
                        <wps:bodyPr rot="0" vert="horz" wrap="square" lIns="2880000" tIns="360000" rIns="91440" bIns="45720" anchor="t" anchorCtr="0" upright="1">
                          <a:noAutofit/>
                        </wps:bodyPr>
                      </wps:wsp>
                      <wpg:grpSp>
                        <wpg:cNvPr id="132" name="Group 6"/>
                        <wpg:cNvGrpSpPr>
                          <a:grpSpLocks/>
                        </wpg:cNvGrpSpPr>
                        <wpg:grpSpPr bwMode="auto">
                          <a:xfrm>
                            <a:off x="1674" y="3087"/>
                            <a:ext cx="1844" cy="1790"/>
                            <a:chOff x="1674" y="3087"/>
                            <a:chExt cx="1844" cy="1790"/>
                          </a:xfrm>
                        </wpg:grpSpPr>
                        <wps:wsp>
                          <wps:cNvPr id="133" name="Rectangle 7"/>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34" name="AutoShape 8"/>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C8F925C" id="Group 3" o:spid="_x0000_s1027" style="position:absolute;left:0;text-align:left;margin-left:-56.7pt;margin-top:5.5pt;width:595.6pt;height:651.1pt;z-index:25165260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">
                <v:rect id="Rectangle 4"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" fillcolor="#57433e" stroked="f">
                  <v:textbox inset=",10mm"/>
                </v:rect>
                <v:shape id="Text Box 5"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" fillcolor="#57433e" stroked="f">
                  <v:textbox inset="80mm,10mm">
                    <w:txbxContent>
                      <w:p w:rsidR="000D30C8" w:rsidRPr="00C95C7C" w:rsidRDefault="000D30C8" w:rsidP="006F6DF1">
                        <w:pPr>
                          <w:rPr>
                            <w:color w:val="FFFFFF"/>
                            <w:sz w:val="68"/>
                          </w:rPr>
                        </w:pPr>
                        <w:r w:rsidRPr="00C95C7C">
                          <w:rPr>
                            <w:color w:val="FFFFFF"/>
                            <w:sz w:val="68"/>
                          </w:rPr>
                          <w:t xml:space="preserve">ECC Recommendation </w:t>
                        </w:r>
                        <w:r w:rsidRPr="002C6AA9">
                          <w:rPr>
                            <w:color w:val="887E6E"/>
                            <w:sz w:val="68"/>
                          </w:rPr>
                          <w:t>(</w:t>
                        </w:r>
                        <w:r>
                          <w:rPr>
                            <w:color w:val="887E6E"/>
                            <w:sz w:val="68"/>
                          </w:rPr>
                          <w:t>YY</w:t>
                        </w:r>
                        <w:r w:rsidRPr="002C6AA9">
                          <w:rPr>
                            <w:color w:val="887E6E"/>
                            <w:sz w:val="68"/>
                          </w:rPr>
                          <w:t>)</w:t>
                        </w:r>
                        <w:r>
                          <w:rPr>
                            <w:color w:val="887E6E"/>
                            <w:sz w:val="68"/>
                          </w:rPr>
                          <w:t>XX</w:t>
                        </w:r>
                      </w:p>
                      <w:p w:rsidR="000D30C8" w:rsidRPr="00C95C7C" w:rsidRDefault="000D30C8" w:rsidP="006F6DF1">
                        <w:pPr>
                          <w:rPr>
                            <w:color w:val="887E6E"/>
                            <w:sz w:val="44"/>
                          </w:rPr>
                        </w:pPr>
                      </w:p>
                    </w:txbxContent>
                  </v:textbox>
                </v:shape>
                <v:group id="Group 6" o:spid="_x0000_s1030" style="position:absolute;left:1674;top:3087;width:1844;height:1790" coordorigin="1674,3087" coordsize="1844,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7" o:spid="_x0000_s1031" style="position:absolute;left:1674;top:3087;width:1790;height:1790;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32" type="#_x0000_t5" style="position:absolute;left:2188;top:3526;width:1755;height: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" fillcolor="#d2232a" stroked="f">
                    <v:textbox inset=",10mm"/>
                  </v:shape>
                </v:group>
              </v:group>
            </w:pict>
          </mc:Fallback>
        </mc:AlternateContent>
      </w: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rPr>
          <w:b/>
          <w:sz w:val="24"/>
        </w:rPr>
      </w:pPr>
    </w:p>
    <w:p w:rsidR="005277F6" w:rsidRPr="00EB1E17" w:rsidRDefault="005277F6" w:rsidP="006F6DF1">
      <w:pPr>
        <w:jc w:val="center"/>
        <w:rPr>
          <w:b/>
          <w:sz w:val="24"/>
        </w:rPr>
      </w:pPr>
    </w:p>
    <w:p w:rsidR="005277F6" w:rsidRPr="00EB1E17" w:rsidRDefault="005277F6" w:rsidP="006F6DF1">
      <w:pPr>
        <w:pStyle w:val="Reporttitledescription"/>
      </w:pPr>
      <w:bookmarkStart w:id="1" w:name="_Toc274726917"/>
      <w:bookmarkStart w:id="2" w:name="_Toc274727143"/>
      <w:bookmarkStart w:id="3" w:name="_Toc274727248"/>
      <w:r w:rsidRPr="00EB1E17">
        <w:t xml:space="preserve">Determination of </w:t>
      </w:r>
      <w:r>
        <w:t xml:space="preserve">the radiated power </w:t>
      </w:r>
      <w:bookmarkEnd w:id="1"/>
      <w:bookmarkEnd w:id="2"/>
      <w:bookmarkEnd w:id="3"/>
      <w:r w:rsidR="00A877F9">
        <w:t xml:space="preserve">from </w:t>
      </w:r>
      <w:r w:rsidR="00836C62">
        <w:t>radio</w:t>
      </w:r>
      <w:r w:rsidR="00A877F9">
        <w:t xml:space="preserve"> stations </w:t>
      </w:r>
      <w:r w:rsidRPr="00EB1E17">
        <w:t>through</w:t>
      </w:r>
      <w:r w:rsidR="003127F9">
        <w:t xml:space="preserve"> </w:t>
      </w:r>
      <w:r w:rsidRPr="00EB1E17">
        <w:t xml:space="preserve">field strength measurements </w:t>
      </w:r>
      <w:r w:rsidR="00836C62">
        <w:t xml:space="preserve">along </w:t>
      </w:r>
      <w:r w:rsidR="0073044E">
        <w:t xml:space="preserve">a </w:t>
      </w:r>
      <w:r w:rsidR="00836C62">
        <w:t>route</w:t>
      </w:r>
    </w:p>
    <w:p w:rsidR="003127F9" w:rsidRDefault="00BF4074" w:rsidP="006F6DF1">
      <w:pPr>
        <w:pStyle w:val="Reporttitledescription"/>
        <w:rPr>
          <w:b/>
          <w:sz w:val="18"/>
        </w:rPr>
      </w:pPr>
      <w:r>
        <w:rPr>
          <w:b/>
          <w:sz w:val="18"/>
        </w:rPr>
        <w:t>A</w:t>
      </w:r>
      <w:r w:rsidR="003127F9" w:rsidRPr="00685157">
        <w:rPr>
          <w:b/>
          <w:sz w:val="18"/>
        </w:rPr>
        <w:t xml:space="preserve">pproved </w:t>
      </w:r>
      <w:r w:rsidR="00221BA6">
        <w:rPr>
          <w:b/>
          <w:sz w:val="18"/>
        </w:rPr>
        <w:t>DD Month YYYY</w:t>
      </w:r>
    </w:p>
    <w:p w:rsidR="00BF4074" w:rsidRDefault="00BF4074" w:rsidP="006F6DF1">
      <w:pPr>
        <w:pStyle w:val="Reporttitledescription"/>
        <w:rPr>
          <w:b/>
          <w:sz w:val="18"/>
        </w:rPr>
      </w:pPr>
    </w:p>
    <w:p w:rsidR="003127F9" w:rsidRPr="00EB1E17" w:rsidRDefault="003127F9" w:rsidP="006F6DF1">
      <w:pPr>
        <w:pStyle w:val="Reporttitledescription"/>
        <w:rPr>
          <w:b/>
          <w:sz w:val="18"/>
        </w:rPr>
      </w:pPr>
    </w:p>
    <w:p w:rsidR="005277F6" w:rsidRPr="00EB1E17" w:rsidRDefault="005277F6" w:rsidP="006F6DF1">
      <w:pPr>
        <w:pStyle w:val="berschrift1"/>
        <w:sectPr w:rsidR="005277F6" w:rsidRPr="00EB1E17" w:rsidSect="00F41208">
          <w:footerReference w:type="even" r:id="rId10"/>
          <w:footerReference w:type="default" r:id="rId11"/>
          <w:footerReference w:type="first" r:id="rId12"/>
          <w:pgSz w:w="11906" w:h="16838" w:code="9"/>
          <w:pgMar w:top="1440" w:right="1134" w:bottom="1440" w:left="1134" w:header="709" w:footer="709" w:gutter="0"/>
          <w:cols w:space="708"/>
          <w:titlePg/>
          <w:docGrid w:linePitch="360"/>
        </w:sectPr>
      </w:pPr>
    </w:p>
    <w:p w:rsidR="005277F6" w:rsidRPr="00EB1E17" w:rsidRDefault="005277F6" w:rsidP="006F6DF1">
      <w:pPr>
        <w:pStyle w:val="berschrift1"/>
      </w:pPr>
      <w:r w:rsidRPr="00EB1E17">
        <w:lastRenderedPageBreak/>
        <w:t>introduction</w:t>
      </w:r>
    </w:p>
    <w:p w:rsidR="005277F6" w:rsidRPr="002F2C79" w:rsidRDefault="005277F6" w:rsidP="006F6DF1">
      <w:pPr>
        <w:pStyle w:val="ECCParagraph"/>
      </w:pPr>
      <w:r w:rsidRPr="002F2C79">
        <w:t xml:space="preserve">The radiated power of a </w:t>
      </w:r>
      <w:r w:rsidR="00A524DA" w:rsidRPr="002F2C79">
        <w:t>radio station</w:t>
      </w:r>
      <w:r w:rsidRPr="002F2C79">
        <w:t xml:space="preserve"> is one of the most important parameters which characterise a transmitter and its emissions. Usually it is not possible to measure the radiated power directly. However, there are </w:t>
      </w:r>
      <w:r w:rsidR="00573437" w:rsidRPr="002F2C79">
        <w:t>two</w:t>
      </w:r>
      <w:r w:rsidRPr="002F2C79">
        <w:t xml:space="preserve"> different methods to determine the radiated power indirectly. The first method would measure the transmitter output power and calculate the radiated power by taking into account cable losses and antenna gain. The second method measures the field strength and calculates the radiated power by taking into account the measurement distance and the propagation loss.</w:t>
      </w:r>
    </w:p>
    <w:p w:rsidR="005277F6" w:rsidRPr="002F2C79" w:rsidRDefault="005277F6" w:rsidP="006F6DF1">
      <w:pPr>
        <w:pStyle w:val="ECCParagraph"/>
      </w:pPr>
      <w:r w:rsidRPr="002F2C79">
        <w:t xml:space="preserve">The purpose of this Recommendation is to provide a common measurement method which will enable CEPT administrations to determine the radiated power of </w:t>
      </w:r>
      <w:r w:rsidR="00A877F9" w:rsidRPr="002F2C79">
        <w:t xml:space="preserve">broadcast </w:t>
      </w:r>
      <w:r w:rsidR="00573437" w:rsidRPr="002F2C79">
        <w:t>radio stations</w:t>
      </w:r>
      <w:r w:rsidRPr="002F2C79">
        <w:t xml:space="preserve"> in the frequency range from </w:t>
      </w:r>
      <w:r w:rsidR="009B1B67" w:rsidRPr="002F2C79">
        <w:t xml:space="preserve">87.5 </w:t>
      </w:r>
      <w:r w:rsidRPr="002F2C79">
        <w:t xml:space="preserve">MHz to </w:t>
      </w:r>
      <w:r w:rsidR="002F2C79" w:rsidRPr="002F2C79">
        <w:rPr>
          <w:highlight w:val="yellow"/>
        </w:rPr>
        <w:t>X</w:t>
      </w:r>
      <w:r w:rsidR="002F2C79" w:rsidRPr="002F2C79">
        <w:t xml:space="preserve"> </w:t>
      </w:r>
      <w:r w:rsidRPr="002F2C79">
        <w:t xml:space="preserve">MHz </w:t>
      </w:r>
      <w:r w:rsidR="002F2C79" w:rsidRPr="002F2C79">
        <w:t xml:space="preserve">by </w:t>
      </w:r>
      <w:r w:rsidRPr="002F2C79">
        <w:t>field strength measurements</w:t>
      </w:r>
      <w:r w:rsidR="00A122CD" w:rsidRPr="002F2C79">
        <w:t xml:space="preserve"> along the route</w:t>
      </w:r>
      <w:r w:rsidRPr="002F2C79">
        <w:t>.</w:t>
      </w:r>
    </w:p>
    <w:p w:rsidR="005277F6" w:rsidRPr="00EB1E17" w:rsidRDefault="005277F6" w:rsidP="006F6DF1">
      <w:pPr>
        <w:pStyle w:val="berschrift1"/>
      </w:pPr>
      <w:r w:rsidRPr="00EB1E17">
        <w:br w:type="page"/>
      </w:r>
      <w:r w:rsidRPr="00EB1E17">
        <w:lastRenderedPageBreak/>
        <w:t>ECC recommendation (</w:t>
      </w:r>
      <w:r w:rsidR="009B1B67">
        <w:t>YY</w:t>
      </w:r>
      <w:proofErr w:type="gramStart"/>
      <w:r w:rsidRPr="00EB1E17">
        <w:t>)</w:t>
      </w:r>
      <w:r w:rsidR="009B1B67">
        <w:t>XX</w:t>
      </w:r>
      <w:proofErr w:type="gramEnd"/>
      <w:r w:rsidR="009B1B67" w:rsidRPr="00EB1E17">
        <w:t xml:space="preserve"> </w:t>
      </w:r>
      <w:r w:rsidRPr="009117B5">
        <w:t xml:space="preserve">of </w:t>
      </w:r>
      <w:r w:rsidR="00357B73">
        <w:t>MONTH YYYY</w:t>
      </w:r>
      <w:r w:rsidR="00357B73" w:rsidRPr="00EB1E17">
        <w:t xml:space="preserve"> </w:t>
      </w:r>
      <w:r w:rsidRPr="00EB1E17">
        <w:t xml:space="preserve">on determination of </w:t>
      </w:r>
      <w:r>
        <w:t>radiated power</w:t>
      </w:r>
      <w:r w:rsidRPr="00EB1E17">
        <w:t xml:space="preserve"> through field strength measurements </w:t>
      </w:r>
      <w:r w:rsidR="00F52FB1">
        <w:t>along the route</w:t>
      </w:r>
    </w:p>
    <w:p w:rsidR="005277F6" w:rsidRPr="00EB1E17" w:rsidRDefault="005277F6" w:rsidP="006F6DF1">
      <w:pPr>
        <w:pStyle w:val="ECCParagraph"/>
      </w:pPr>
      <w:r w:rsidRPr="00EB1E17">
        <w:t>“The European Conference of Postal and Telecommunications Administrations,</w:t>
      </w:r>
    </w:p>
    <w:p w:rsidR="005277F6" w:rsidRPr="00EB1E17" w:rsidRDefault="005277F6" w:rsidP="006F6DF1">
      <w:pPr>
        <w:pStyle w:val="ECCParagraph"/>
        <w:rPr>
          <w:i/>
          <w:color w:val="D2232A"/>
        </w:rPr>
      </w:pPr>
      <w:proofErr w:type="gramStart"/>
      <w:r w:rsidRPr="00EB1E17">
        <w:rPr>
          <w:i/>
          <w:color w:val="D2232A"/>
        </w:rPr>
        <w:t>considering</w:t>
      </w:r>
      <w:proofErr w:type="gramEnd"/>
    </w:p>
    <w:p w:rsidR="005277F6" w:rsidRPr="00EB1E17" w:rsidRDefault="005277F6" w:rsidP="004F4620">
      <w:pPr>
        <w:pStyle w:val="LetteredList"/>
      </w:pPr>
      <w:r w:rsidRPr="00EB1E17">
        <w:t xml:space="preserve">that </w:t>
      </w:r>
      <w:r w:rsidRPr="004F4620">
        <w:t>radiated power</w:t>
      </w:r>
      <w:r w:rsidRPr="00EB1E17">
        <w:t xml:space="preserve"> is one of the parameters which is specified in </w:t>
      </w:r>
      <w:r w:rsidR="002E39A2">
        <w:t>a license</w:t>
      </w:r>
      <w:r w:rsidRPr="00EB1E17">
        <w:t>,</w:t>
      </w:r>
    </w:p>
    <w:p w:rsidR="005277F6" w:rsidRPr="00EB1E17" w:rsidRDefault="005277F6" w:rsidP="006F6DF1">
      <w:pPr>
        <w:pStyle w:val="LetteredList"/>
      </w:pPr>
      <w:r w:rsidRPr="00EB1E17">
        <w:t>that the verification of radio stations emissions for compliance with the</w:t>
      </w:r>
      <w:r w:rsidRPr="00A56023">
        <w:rPr>
          <w:lang w:val="en-GB"/>
        </w:rPr>
        <w:t xml:space="preserve"> </w:t>
      </w:r>
      <w:r w:rsidR="002E39A2">
        <w:rPr>
          <w:lang w:val="en-GB"/>
        </w:rPr>
        <w:t>license</w:t>
      </w:r>
      <w:r w:rsidR="002E39A2" w:rsidRPr="00EB1E17">
        <w:t xml:space="preserve"> </w:t>
      </w:r>
      <w:r w:rsidRPr="00EB1E17">
        <w:t>conditions is an important task of the radio monitoring or inspection services,</w:t>
      </w:r>
    </w:p>
    <w:p w:rsidR="005277F6" w:rsidRPr="00EB1E17" w:rsidRDefault="005277F6" w:rsidP="004F4620">
      <w:pPr>
        <w:pStyle w:val="LetteredList"/>
      </w:pPr>
      <w:r w:rsidRPr="00EB1E17">
        <w:t xml:space="preserve">that </w:t>
      </w:r>
      <w:r w:rsidRPr="004F4620">
        <w:t>radiated power</w:t>
      </w:r>
      <w:r w:rsidRPr="00EB1E17">
        <w:t xml:space="preserve"> determination through measurements at the transmitter output are often impossible due to access problems or lacking test </w:t>
      </w:r>
      <w:r w:rsidR="00607877">
        <w:t>output</w:t>
      </w:r>
      <w:r w:rsidRPr="00EB1E17">
        <w:t>,</w:t>
      </w:r>
      <w:r w:rsidR="00B35CE7">
        <w:t xml:space="preserve"> and require the agreement and thus knowledge of the measurement activity by the operator</w:t>
      </w:r>
    </w:p>
    <w:p w:rsidR="005277F6" w:rsidRPr="00EB1E17" w:rsidRDefault="005277F6" w:rsidP="004F4620">
      <w:pPr>
        <w:pStyle w:val="LetteredList"/>
      </w:pPr>
      <w:r w:rsidRPr="00EB1E17">
        <w:t>that these measurements can be substituted by field strength measurements under certain conditions,</w:t>
      </w:r>
    </w:p>
    <w:p w:rsidR="00B35CE7" w:rsidRDefault="00B35CE7" w:rsidP="00B35CE7">
      <w:pPr>
        <w:pStyle w:val="LetteredList"/>
      </w:pPr>
      <w:r>
        <w:t>that ECC Recommendation (12)</w:t>
      </w:r>
      <w:r w:rsidR="00747354">
        <w:t xml:space="preserve">03 </w:t>
      </w:r>
      <w:r>
        <w:t>describes this measurement method for frequencies above 400 MHz</w:t>
      </w:r>
    </w:p>
    <w:p w:rsidR="00B35CE7" w:rsidRPr="00C65DF3" w:rsidRDefault="00B35CE7" w:rsidP="00E55281">
      <w:pPr>
        <w:pStyle w:val="LetteredList"/>
      </w:pPr>
      <w:r w:rsidRPr="00A122CD">
        <w:t>that</w:t>
      </w:r>
      <w:r w:rsidR="00E55281" w:rsidRPr="00A122CD">
        <w:t xml:space="preserve"> ITU Recommendation </w:t>
      </w:r>
      <w:r w:rsidR="00E55281" w:rsidRPr="00E55281">
        <w:t>ITU-</w:t>
      </w:r>
      <w:r w:rsidR="00A122CD" w:rsidRPr="00E55281">
        <w:t>R SM.</w:t>
      </w:r>
      <w:r w:rsidR="00E55281" w:rsidRPr="00E55281">
        <w:t>1708-1</w:t>
      </w:r>
      <w:r w:rsidR="00A122CD">
        <w:t xml:space="preserve"> </w:t>
      </w:r>
      <w:r w:rsidR="00E55281" w:rsidRPr="00E55281">
        <w:t xml:space="preserve">describes </w:t>
      </w:r>
      <w:r w:rsidR="00E55281">
        <w:t xml:space="preserve">field strength </w:t>
      </w:r>
      <w:r w:rsidR="00E55281" w:rsidRPr="00A122CD">
        <w:t>measurement along the rote</w:t>
      </w:r>
    </w:p>
    <w:p w:rsidR="005277F6" w:rsidRPr="00EB1E17" w:rsidRDefault="005277F6" w:rsidP="006F6DF1">
      <w:pPr>
        <w:pStyle w:val="ECCParagraph"/>
        <w:rPr>
          <w:i/>
          <w:color w:val="D2232A"/>
        </w:rPr>
      </w:pPr>
      <w:proofErr w:type="gramStart"/>
      <w:r w:rsidRPr="00EB1E17">
        <w:rPr>
          <w:i/>
          <w:color w:val="D2232A"/>
        </w:rPr>
        <w:t>recommends</w:t>
      </w:r>
      <w:proofErr w:type="gramEnd"/>
    </w:p>
    <w:p w:rsidR="005277F6" w:rsidRPr="00EB1E17" w:rsidRDefault="005277F6" w:rsidP="00B223A9">
      <w:pPr>
        <w:pStyle w:val="ECCParagraph"/>
      </w:pPr>
      <w:proofErr w:type="gramStart"/>
      <w:r w:rsidRPr="00EB1E17">
        <w:t>that</w:t>
      </w:r>
      <w:proofErr w:type="gramEnd"/>
      <w:r w:rsidRPr="00EB1E17">
        <w:t xml:space="preserve"> the measurement method described in Annex 1 should be used </w:t>
      </w:r>
      <w:r w:rsidR="00607877">
        <w:t xml:space="preserve">to determine </w:t>
      </w:r>
      <w:r w:rsidRPr="00EB1E17">
        <w:t xml:space="preserve">the </w:t>
      </w:r>
      <w:r>
        <w:t xml:space="preserve">radiated power </w:t>
      </w:r>
      <w:r w:rsidR="00607877">
        <w:t xml:space="preserve">of a </w:t>
      </w:r>
      <w:r w:rsidR="00F52FB1">
        <w:t>radio stations</w:t>
      </w:r>
      <w:r w:rsidR="00607877">
        <w:t xml:space="preserve"> </w:t>
      </w:r>
      <w:r w:rsidRPr="00EB1E17">
        <w:t xml:space="preserve">based on field strength measurements </w:t>
      </w:r>
      <w:r w:rsidR="00F52FB1">
        <w:t xml:space="preserve">along the route </w:t>
      </w:r>
      <w:r w:rsidRPr="00EB1E17">
        <w:t xml:space="preserve">in the frequency range </w:t>
      </w:r>
      <w:r w:rsidR="00126330">
        <w:t xml:space="preserve">from </w:t>
      </w:r>
      <w:r w:rsidR="009E059A">
        <w:t>87.5</w:t>
      </w:r>
      <w:r w:rsidR="009E059A" w:rsidRPr="00EB1E17">
        <w:t xml:space="preserve"> </w:t>
      </w:r>
      <w:r w:rsidRPr="00EB1E17">
        <w:t>MHz</w:t>
      </w:r>
      <w:r w:rsidR="00836C62">
        <w:t xml:space="preserve"> to </w:t>
      </w:r>
      <w:r w:rsidR="00747354" w:rsidRPr="002F2C79">
        <w:rPr>
          <w:highlight w:val="yellow"/>
        </w:rPr>
        <w:t>X</w:t>
      </w:r>
      <w:r w:rsidR="00747354">
        <w:t xml:space="preserve"> </w:t>
      </w:r>
      <w:r w:rsidR="00A122CD">
        <w:t>MHz</w:t>
      </w:r>
      <w:r w:rsidRPr="00EB1E17">
        <w:t>.</w:t>
      </w:r>
    </w:p>
    <w:p w:rsidR="005277F6" w:rsidRPr="00685157" w:rsidRDefault="005277F6" w:rsidP="006F6DF1">
      <w:pPr>
        <w:pStyle w:val="ECCAnnex-heading1"/>
        <w:rPr>
          <w:b/>
        </w:rPr>
      </w:pPr>
      <w:r w:rsidRPr="00685157">
        <w:rPr>
          <w:b/>
          <w:lang w:val="en-US"/>
        </w:rPr>
        <w:lastRenderedPageBreak/>
        <w:t xml:space="preserve">radiated power determination based on field strength measurements </w:t>
      </w:r>
      <w:r w:rsidR="00F52FB1">
        <w:rPr>
          <w:b/>
          <w:lang w:val="en-US"/>
        </w:rPr>
        <w:t xml:space="preserve">along </w:t>
      </w:r>
      <w:r w:rsidR="000725F1">
        <w:rPr>
          <w:b/>
          <w:lang w:val="en-US"/>
        </w:rPr>
        <w:t xml:space="preserve">a </w:t>
      </w:r>
      <w:r w:rsidR="00F52FB1">
        <w:rPr>
          <w:b/>
          <w:lang w:val="en-US"/>
        </w:rPr>
        <w:t>route</w:t>
      </w:r>
    </w:p>
    <w:p w:rsidR="005277F6" w:rsidRPr="00EB1E17" w:rsidRDefault="005277F6" w:rsidP="00676BAD">
      <w:pPr>
        <w:pStyle w:val="ECCAnnexheading2"/>
        <w:ind w:hanging="860"/>
      </w:pPr>
      <w:r w:rsidRPr="00EB1E17">
        <w:t>introduction</w:t>
      </w:r>
    </w:p>
    <w:p w:rsidR="005277F6" w:rsidRDefault="005277F6" w:rsidP="005D7BBD">
      <w:pPr>
        <w:pStyle w:val="ECCParagraph"/>
      </w:pPr>
      <w:r w:rsidRPr="00EB1E17">
        <w:t xml:space="preserve">Field strength measurements are one of the basic tasks of all radio monitoring services. </w:t>
      </w:r>
    </w:p>
    <w:p w:rsidR="00B35CE7" w:rsidRPr="002E39A2" w:rsidRDefault="00B35CE7" w:rsidP="005D7BBD">
      <w:pPr>
        <w:pStyle w:val="ECCParagraph"/>
      </w:pPr>
      <w:r w:rsidRPr="002E39A2">
        <w:t xml:space="preserve">It is feasible for monitoring services to be able to determine the radiated power of a </w:t>
      </w:r>
      <w:r w:rsidR="00836C62">
        <w:t>radio station</w:t>
      </w:r>
      <w:r w:rsidRPr="002E39A2">
        <w:t xml:space="preserve"> without the need to access the transmitter output and hence without the knowledge of the operator about the measurement activity.</w:t>
      </w:r>
    </w:p>
    <w:p w:rsidR="00033F31" w:rsidRPr="002E39A2" w:rsidRDefault="00B35CE7" w:rsidP="005D7BBD">
      <w:pPr>
        <w:pStyle w:val="ECCParagraph"/>
      </w:pPr>
      <w:r w:rsidRPr="002E39A2">
        <w:t xml:space="preserve">ECC Recommendation (12)03 describes a method to determine the radiated transmitter power through field strength measurements. </w:t>
      </w:r>
      <w:r w:rsidR="00033F31" w:rsidRPr="002E39A2">
        <w:t xml:space="preserve">Although in principle the method is applicable for all frequencies, </w:t>
      </w:r>
      <w:r w:rsidRPr="002E39A2">
        <w:t xml:space="preserve">the </w:t>
      </w:r>
      <w:r w:rsidR="00033F31" w:rsidRPr="002E39A2">
        <w:t>lower frequency limit in ECC Recommendation (12)03 is set to 400 MHz for practical reasons.</w:t>
      </w:r>
    </w:p>
    <w:p w:rsidR="005277F6" w:rsidRPr="00EB1E17" w:rsidRDefault="00033F31" w:rsidP="007561FB">
      <w:pPr>
        <w:pStyle w:val="ECCAnnexheading2"/>
        <w:ind w:hanging="860"/>
      </w:pPr>
      <w:r w:rsidRPr="002E39A2">
        <w:t>.</w:t>
      </w:r>
      <w:r w:rsidR="00A122CD">
        <w:t xml:space="preserve"> </w:t>
      </w:r>
      <w:r w:rsidR="005277F6">
        <w:t>Scope of application and limitations</w:t>
      </w:r>
    </w:p>
    <w:p w:rsidR="005277F6" w:rsidRDefault="005277F6" w:rsidP="005D7BBD">
      <w:pPr>
        <w:pStyle w:val="ECCParagraph"/>
      </w:pPr>
      <w:r w:rsidRPr="004567D6">
        <w:t>The measurement method relies on</w:t>
      </w:r>
      <w:r w:rsidR="00220D6A" w:rsidRPr="00220D6A">
        <w:t xml:space="preserve"> the comparison of field strength values measured along a route with the calculated field strength values. </w:t>
      </w:r>
      <w:r w:rsidRPr="001D59F3">
        <w:t>This method is basically frequency independent.</w:t>
      </w:r>
      <w:r w:rsidRPr="00C80826">
        <w:t xml:space="preserve"> </w:t>
      </w:r>
      <w:r w:rsidR="00096911" w:rsidRPr="006335F2">
        <w:t xml:space="preserve">However application of this method in </w:t>
      </w:r>
      <w:r w:rsidR="00096911">
        <w:t xml:space="preserve">a hilly </w:t>
      </w:r>
      <w:r w:rsidR="00096911" w:rsidRPr="006335F2">
        <w:t>terrain can be difficult</w:t>
      </w:r>
      <w:r w:rsidR="00096911">
        <w:t>.</w:t>
      </w:r>
    </w:p>
    <w:p w:rsidR="0022602B" w:rsidRPr="00096911" w:rsidRDefault="005277F6">
      <w:pPr>
        <w:pStyle w:val="ECCParagraph"/>
        <w:rPr>
          <w:lang w:val="en-US"/>
        </w:rPr>
      </w:pPr>
      <w:r w:rsidRPr="001D59F3">
        <w:t>The accuracy</w:t>
      </w:r>
      <w:r w:rsidR="00475C34">
        <w:t xml:space="preserve"> </w:t>
      </w:r>
      <w:r w:rsidR="00033F31">
        <w:t xml:space="preserve">of the recommended measurement method depends on </w:t>
      </w:r>
      <w:r w:rsidR="00220D6A" w:rsidRPr="00220D6A">
        <w:t xml:space="preserve">the radio propagation model used for the field </w:t>
      </w:r>
      <w:r w:rsidR="00220D6A" w:rsidRPr="00096911">
        <w:rPr>
          <w:lang w:val="en-US"/>
        </w:rPr>
        <w:t xml:space="preserve">strength calculation. </w:t>
      </w:r>
      <w:r w:rsidR="00EB21E9" w:rsidRPr="00096911">
        <w:rPr>
          <w:lang w:val="en-US"/>
        </w:rPr>
        <w:t>T</w:t>
      </w:r>
      <w:r w:rsidR="00126330" w:rsidRPr="00096911">
        <w:rPr>
          <w:lang w:val="en-US"/>
        </w:rPr>
        <w:t>he most suitable model is</w:t>
      </w:r>
      <w:r w:rsidR="0022602B" w:rsidRPr="00096911">
        <w:rPr>
          <w:lang w:val="en-US"/>
        </w:rPr>
        <w:t xml:space="preserve"> the two-ray interference model. The two-ray model is an improved version of the free space propagation model. It considers both line-of-sight (direct) and ground reflection paths and is based on geometric optics. </w:t>
      </w:r>
      <w:r w:rsidR="00126330" w:rsidRPr="00096911">
        <w:rPr>
          <w:lang w:val="en-US"/>
        </w:rPr>
        <w:t xml:space="preserve">In case the field strength measurement route is far enough from the transmitting antenna, </w:t>
      </w:r>
      <w:r w:rsidR="00AD4473" w:rsidRPr="00096911">
        <w:rPr>
          <w:lang w:val="en-US"/>
        </w:rPr>
        <w:t>easy applicable</w:t>
      </w:r>
      <w:r w:rsidR="00126330" w:rsidRPr="00096911">
        <w:rPr>
          <w:lang w:val="en-US"/>
        </w:rPr>
        <w:t xml:space="preserve"> </w:t>
      </w:r>
      <w:proofErr w:type="spellStart"/>
      <w:r w:rsidR="00EB21E9" w:rsidRPr="00096911">
        <w:rPr>
          <w:lang w:val="en-US"/>
        </w:rPr>
        <w:t>Vedenski</w:t>
      </w:r>
      <w:r w:rsidR="00AD4473" w:rsidRPr="00096911">
        <w:rPr>
          <w:lang w:val="en-US"/>
        </w:rPr>
        <w:t>j’s</w:t>
      </w:r>
      <w:proofErr w:type="spellEnd"/>
      <w:r w:rsidR="00AD4473" w:rsidRPr="00096911">
        <w:rPr>
          <w:lang w:val="en-US"/>
        </w:rPr>
        <w:t xml:space="preserve"> formula</w:t>
      </w:r>
      <w:r w:rsidR="00096911">
        <w:rPr>
          <w:lang w:val="en-US"/>
        </w:rPr>
        <w:t xml:space="preserve"> can be used</w:t>
      </w:r>
      <w:r w:rsidR="00EB21E9" w:rsidRPr="00096911">
        <w:rPr>
          <w:lang w:val="en-US"/>
        </w:rPr>
        <w:t xml:space="preserve">. </w:t>
      </w:r>
    </w:p>
    <w:p w:rsidR="00805B1A" w:rsidRPr="00096911" w:rsidRDefault="00EB21E9">
      <w:pPr>
        <w:pStyle w:val="ECCParagraph"/>
        <w:rPr>
          <w:lang w:val="en-US"/>
        </w:rPr>
      </w:pPr>
      <w:r w:rsidRPr="00096911">
        <w:rPr>
          <w:lang w:val="en-US"/>
        </w:rPr>
        <w:t xml:space="preserve">This method does not require knowing E-plane </w:t>
      </w:r>
      <w:r w:rsidR="000725F1">
        <w:rPr>
          <w:lang w:val="en-US"/>
        </w:rPr>
        <w:t>and</w:t>
      </w:r>
      <w:r w:rsidRPr="00096911">
        <w:rPr>
          <w:lang w:val="en-US"/>
        </w:rPr>
        <w:t xml:space="preserve"> H-plane diagrams </w:t>
      </w:r>
      <w:r w:rsidR="00096911" w:rsidRPr="00096911">
        <w:rPr>
          <w:lang w:val="en-US"/>
        </w:rPr>
        <w:t>o</w:t>
      </w:r>
      <w:r w:rsidR="00096911">
        <w:rPr>
          <w:lang w:val="en-US"/>
        </w:rPr>
        <w:t>f</w:t>
      </w:r>
      <w:r w:rsidR="00096911" w:rsidRPr="00096911">
        <w:rPr>
          <w:lang w:val="en-US"/>
        </w:rPr>
        <w:t xml:space="preserve"> </w:t>
      </w:r>
      <w:r w:rsidRPr="00096911">
        <w:rPr>
          <w:lang w:val="en-US"/>
        </w:rPr>
        <w:t>the transmitting antenna</w:t>
      </w:r>
      <w:r w:rsidR="00096911" w:rsidRPr="00096911">
        <w:rPr>
          <w:lang w:val="en-US"/>
        </w:rPr>
        <w:t>.</w:t>
      </w:r>
      <w:r w:rsidR="00C8320F" w:rsidRPr="00096911">
        <w:rPr>
          <w:lang w:val="en-US"/>
        </w:rPr>
        <w:t xml:space="preserve"> </w:t>
      </w:r>
      <w:r w:rsidRPr="00096911">
        <w:rPr>
          <w:lang w:val="en-US"/>
        </w:rPr>
        <w:t xml:space="preserve">However, </w:t>
      </w:r>
      <w:r w:rsidR="00EC53A6" w:rsidRPr="00096911">
        <w:rPr>
          <w:lang w:val="en-US"/>
        </w:rPr>
        <w:t>a-priori knowledge of th</w:t>
      </w:r>
      <w:r w:rsidR="00C8320F" w:rsidRPr="00096911">
        <w:rPr>
          <w:lang w:val="en-US"/>
        </w:rPr>
        <w:t>ese</w:t>
      </w:r>
      <w:r w:rsidR="00EC53A6" w:rsidRPr="00096911">
        <w:rPr>
          <w:lang w:val="en-US"/>
        </w:rPr>
        <w:t xml:space="preserve"> diagram</w:t>
      </w:r>
      <w:r w:rsidR="00C8320F" w:rsidRPr="00096911">
        <w:rPr>
          <w:lang w:val="en-US"/>
        </w:rPr>
        <w:t xml:space="preserve">s </w:t>
      </w:r>
      <w:r w:rsidRPr="00096911">
        <w:rPr>
          <w:lang w:val="en-US"/>
        </w:rPr>
        <w:t xml:space="preserve">may ease the selection of appropriate route. </w:t>
      </w:r>
    </w:p>
    <w:p w:rsidR="00024EB7" w:rsidRDefault="00024EB7">
      <w:pPr>
        <w:rPr>
          <w:b/>
          <w:caps/>
          <w:sz w:val="20"/>
          <w:lang w:eastAsia="en-US"/>
        </w:rPr>
      </w:pPr>
      <w:bookmarkStart w:id="4" w:name="_Ref235849922"/>
      <w:bookmarkStart w:id="5" w:name="_Toc274726924"/>
      <w:bookmarkStart w:id="6" w:name="_Toc274727150"/>
      <w:bookmarkStart w:id="7" w:name="_Toc274727255"/>
      <w:bookmarkStart w:id="8" w:name="_Toc280604889"/>
      <w:bookmarkStart w:id="9" w:name="_Ref305569770"/>
      <w:r>
        <w:br w:type="page"/>
      </w:r>
    </w:p>
    <w:p w:rsidR="005277F6" w:rsidRDefault="005277F6" w:rsidP="00B03B82">
      <w:pPr>
        <w:pStyle w:val="ECCAnnexheading2"/>
        <w:keepNext/>
        <w:ind w:left="567" w:hanging="567"/>
        <w:rPr>
          <w:szCs w:val="20"/>
          <w:lang w:val="en-GB"/>
        </w:rPr>
      </w:pPr>
      <w:r w:rsidRPr="00EB1E17">
        <w:rPr>
          <w:szCs w:val="20"/>
          <w:lang w:val="en-GB"/>
        </w:rPr>
        <w:lastRenderedPageBreak/>
        <w:t>Terms</w:t>
      </w:r>
      <w:r>
        <w:rPr>
          <w:szCs w:val="20"/>
          <w:lang w:val="en-GB"/>
        </w:rPr>
        <w:t xml:space="preserve">, </w:t>
      </w:r>
      <w:r w:rsidRPr="00EB1E17">
        <w:rPr>
          <w:szCs w:val="20"/>
          <w:lang w:val="en-GB"/>
        </w:rPr>
        <w:t>Definitions</w:t>
      </w:r>
      <w:r>
        <w:rPr>
          <w:szCs w:val="20"/>
          <w:lang w:val="en-GB"/>
        </w:rPr>
        <w:t xml:space="preserve">, </w:t>
      </w:r>
      <w:r w:rsidRPr="00EB1E17">
        <w:rPr>
          <w:szCs w:val="20"/>
          <w:lang w:val="en-GB"/>
        </w:rPr>
        <w:t>Abbreviations</w:t>
      </w:r>
      <w:bookmarkEnd w:id="4"/>
      <w:bookmarkEnd w:id="5"/>
      <w:bookmarkEnd w:id="6"/>
      <w:bookmarkEnd w:id="7"/>
      <w:bookmarkEnd w:id="8"/>
      <w:bookmarkEnd w:id="9"/>
      <w:r>
        <w:rPr>
          <w:szCs w:val="20"/>
          <w:lang w:val="en-GB"/>
        </w:rPr>
        <w:t xml:space="preserve"> and symbols</w:t>
      </w:r>
    </w:p>
    <w:p w:rsidR="00B03B82" w:rsidRDefault="00B03B82" w:rsidP="00B03B82">
      <w:pPr>
        <w:pStyle w:val="ECCParagraph"/>
      </w:pPr>
    </w:p>
    <w:p w:rsidR="00DE39CC" w:rsidRPr="00685157" w:rsidRDefault="00DE39CC" w:rsidP="00DE39CC">
      <w:pPr>
        <w:pStyle w:val="ECCParagraph"/>
        <w:jc w:val="center"/>
        <w:rPr>
          <w:b/>
        </w:rPr>
      </w:pPr>
      <w:r w:rsidRPr="00685157">
        <w:rPr>
          <w:b/>
          <w:color w:val="FF0000"/>
        </w:rPr>
        <w:t>Table 1:</w:t>
      </w:r>
      <w:r w:rsidR="00024EB7" w:rsidRPr="00685157">
        <w:rPr>
          <w:b/>
          <w:color w:val="FF0000"/>
        </w:rPr>
        <w:t xml:space="preserve"> </w:t>
      </w:r>
      <w:r w:rsidR="00B8419A" w:rsidRPr="00685157">
        <w:rPr>
          <w:b/>
          <w:color w:val="FF0000"/>
        </w:rPr>
        <w:t>Abbreviations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72"/>
        <w:gridCol w:w="7556"/>
      </w:tblGrid>
      <w:tr w:rsidR="00B03B82" w:rsidRPr="00FE1795" w:rsidTr="00FB238A">
        <w:trPr>
          <w:tblHeader/>
        </w:trPr>
        <w:tc>
          <w:tcPr>
            <w:tcW w:w="2072"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B03B82" w:rsidRPr="00A56023" w:rsidRDefault="00B03B82" w:rsidP="00B03B82">
            <w:pPr>
              <w:keepNext/>
              <w:spacing w:line="288" w:lineRule="auto"/>
              <w:jc w:val="center"/>
              <w:rPr>
                <w:b/>
                <w:color w:val="FFFFFF"/>
                <w:sz w:val="20"/>
              </w:rPr>
            </w:pPr>
            <w:r w:rsidRPr="00A56023">
              <w:rPr>
                <w:b/>
                <w:color w:val="FFFFFF"/>
                <w:sz w:val="20"/>
              </w:rPr>
              <w:t>Abbreviation</w:t>
            </w:r>
          </w:p>
        </w:tc>
        <w:tc>
          <w:tcPr>
            <w:tcW w:w="7556"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B03B82" w:rsidRPr="00A56023" w:rsidRDefault="00B03B82" w:rsidP="00B03B82">
            <w:pPr>
              <w:keepNext/>
              <w:spacing w:line="288" w:lineRule="auto"/>
              <w:jc w:val="center"/>
              <w:rPr>
                <w:b/>
                <w:color w:val="FFFFFF"/>
                <w:sz w:val="20"/>
              </w:rPr>
            </w:pPr>
            <w:r w:rsidRPr="00A56023">
              <w:rPr>
                <w:b/>
                <w:color w:val="FFFFFF"/>
                <w:sz w:val="20"/>
              </w:rPr>
              <w:t>Explanation</w:t>
            </w:r>
          </w:p>
        </w:tc>
      </w:tr>
      <w:tr w:rsidR="00B03B82" w:rsidTr="00FB238A">
        <w:tc>
          <w:tcPr>
            <w:tcW w:w="2072" w:type="dxa"/>
            <w:tcBorders>
              <w:top w:val="single" w:sz="4" w:space="0" w:color="D2232A"/>
              <w:left w:val="single" w:sz="4" w:space="0" w:color="D2232A"/>
              <w:bottom w:val="single" w:sz="4" w:space="0" w:color="D2232A"/>
              <w:right w:val="single" w:sz="4" w:space="0" w:color="D2232A"/>
            </w:tcBorders>
          </w:tcPr>
          <w:p w:rsidR="00B03B82" w:rsidRPr="00A91474" w:rsidRDefault="00A91474" w:rsidP="00282BCC">
            <w:pPr>
              <w:spacing w:line="288" w:lineRule="auto"/>
              <w:rPr>
                <w:rFonts w:ascii="Times New Roman" w:hAnsi="Times New Roman"/>
                <w:i/>
                <w:szCs w:val="22"/>
              </w:rPr>
            </w:pPr>
            <w:r w:rsidRPr="00A91474">
              <w:rPr>
                <w:rFonts w:ascii="Times New Roman" w:hAnsi="Times New Roman"/>
                <w:i/>
                <w:szCs w:val="22"/>
              </w:rPr>
              <w:t>c</w:t>
            </w:r>
          </w:p>
        </w:tc>
        <w:tc>
          <w:tcPr>
            <w:tcW w:w="7556" w:type="dxa"/>
            <w:tcBorders>
              <w:top w:val="single" w:sz="4" w:space="0" w:color="D2232A"/>
              <w:left w:val="single" w:sz="4" w:space="0" w:color="D2232A"/>
              <w:bottom w:val="single" w:sz="4" w:space="0" w:color="D2232A"/>
              <w:right w:val="single" w:sz="4" w:space="0" w:color="D2232A"/>
            </w:tcBorders>
          </w:tcPr>
          <w:p w:rsidR="00B03B82" w:rsidRPr="005A5680" w:rsidRDefault="00A91474" w:rsidP="00A91474">
            <w:pPr>
              <w:pStyle w:val="ECCParagraph"/>
              <w:spacing w:after="0" w:line="288" w:lineRule="auto"/>
              <w:rPr>
                <w:szCs w:val="20"/>
              </w:rPr>
            </w:pPr>
            <w:r>
              <w:rPr>
                <w:szCs w:val="20"/>
              </w:rPr>
              <w:t>T</w:t>
            </w:r>
            <w:r w:rsidRPr="00A91474">
              <w:rPr>
                <w:szCs w:val="20"/>
              </w:rPr>
              <w:t>he velocity of light in free space</w:t>
            </w:r>
            <w:r>
              <w:rPr>
                <w:szCs w:val="20"/>
              </w:rPr>
              <w:t>, m/s</w:t>
            </w:r>
          </w:p>
        </w:tc>
      </w:tr>
      <w:tr w:rsidR="00A91474" w:rsidTr="00FB238A">
        <w:tc>
          <w:tcPr>
            <w:tcW w:w="2072" w:type="dxa"/>
            <w:tcBorders>
              <w:top w:val="single" w:sz="4" w:space="0" w:color="D2232A"/>
              <w:left w:val="single" w:sz="4" w:space="0" w:color="D2232A"/>
              <w:bottom w:val="single" w:sz="4" w:space="0" w:color="D2232A"/>
              <w:right w:val="single" w:sz="4" w:space="0" w:color="D2232A"/>
            </w:tcBorders>
          </w:tcPr>
          <w:p w:rsidR="00A91474" w:rsidRPr="00A91474" w:rsidRDefault="00A91474" w:rsidP="00282BCC">
            <w:pPr>
              <w:spacing w:line="288" w:lineRule="auto"/>
              <w:rPr>
                <w:rFonts w:ascii="Times New Roman" w:hAnsi="Times New Roman"/>
                <w:i/>
                <w:szCs w:val="22"/>
              </w:rPr>
            </w:pPr>
            <w:r>
              <w:rPr>
                <w:rFonts w:ascii="Times New Roman" w:hAnsi="Times New Roman"/>
                <w:i/>
                <w:szCs w:val="22"/>
              </w:rPr>
              <w:t>d</w:t>
            </w:r>
          </w:p>
        </w:tc>
        <w:tc>
          <w:tcPr>
            <w:tcW w:w="7556" w:type="dxa"/>
            <w:tcBorders>
              <w:top w:val="single" w:sz="4" w:space="0" w:color="D2232A"/>
              <w:left w:val="single" w:sz="4" w:space="0" w:color="D2232A"/>
              <w:bottom w:val="single" w:sz="4" w:space="0" w:color="D2232A"/>
              <w:right w:val="single" w:sz="4" w:space="0" w:color="D2232A"/>
            </w:tcBorders>
          </w:tcPr>
          <w:p w:rsidR="00A91474" w:rsidRDefault="00A91474" w:rsidP="009608BD">
            <w:pPr>
              <w:pStyle w:val="ECCParagraph"/>
              <w:spacing w:after="0" w:line="288" w:lineRule="auto"/>
              <w:rPr>
                <w:szCs w:val="20"/>
              </w:rPr>
            </w:pPr>
            <w:r w:rsidRPr="00A91474">
              <w:rPr>
                <w:szCs w:val="20"/>
              </w:rPr>
              <w:t>Horizontal distance from transmitting antenna position to the measur</w:t>
            </w:r>
            <w:r w:rsidR="009608BD">
              <w:rPr>
                <w:szCs w:val="20"/>
              </w:rPr>
              <w:t>ing</w:t>
            </w:r>
            <w:r w:rsidRPr="00A91474">
              <w:rPr>
                <w:szCs w:val="20"/>
              </w:rPr>
              <w:t xml:space="preserve"> antenna position</w:t>
            </w:r>
          </w:p>
        </w:tc>
      </w:tr>
      <w:tr w:rsidR="00B03B82" w:rsidTr="00FB238A">
        <w:tc>
          <w:tcPr>
            <w:tcW w:w="2072" w:type="dxa"/>
            <w:tcBorders>
              <w:top w:val="single" w:sz="4" w:space="0" w:color="D2232A"/>
              <w:left w:val="single" w:sz="4" w:space="0" w:color="D2232A"/>
              <w:bottom w:val="single" w:sz="4" w:space="0" w:color="D2232A"/>
              <w:right w:val="single" w:sz="4" w:space="0" w:color="D2232A"/>
            </w:tcBorders>
          </w:tcPr>
          <w:p w:rsidR="00B03B82" w:rsidRPr="00E404BF" w:rsidRDefault="006E1E6E" w:rsidP="00282BCC">
            <w:pPr>
              <w:spacing w:line="288" w:lineRule="auto"/>
              <w:rPr>
                <w:sz w:val="20"/>
              </w:rPr>
            </w:pPr>
            <w:r w:rsidRPr="00E404BF">
              <w:rPr>
                <w:sz w:val="20"/>
              </w:rPr>
              <w:t>E</w:t>
            </w:r>
          </w:p>
        </w:tc>
        <w:tc>
          <w:tcPr>
            <w:tcW w:w="7556" w:type="dxa"/>
            <w:tcBorders>
              <w:top w:val="single" w:sz="4" w:space="0" w:color="D2232A"/>
              <w:left w:val="single" w:sz="4" w:space="0" w:color="D2232A"/>
              <w:bottom w:val="single" w:sz="4" w:space="0" w:color="D2232A"/>
              <w:right w:val="single" w:sz="4" w:space="0" w:color="D2232A"/>
            </w:tcBorders>
          </w:tcPr>
          <w:p w:rsidR="00B03B82" w:rsidRPr="005A5680" w:rsidRDefault="00B03B82" w:rsidP="00282BCC">
            <w:pPr>
              <w:pStyle w:val="ECCParagraph"/>
              <w:spacing w:after="0" w:line="288" w:lineRule="auto"/>
              <w:rPr>
                <w:szCs w:val="20"/>
              </w:rPr>
            </w:pPr>
            <w:r w:rsidRPr="005A5680">
              <w:rPr>
                <w:szCs w:val="20"/>
              </w:rPr>
              <w:t>Field strength</w:t>
            </w:r>
            <w:r w:rsidR="007F2C7C">
              <w:rPr>
                <w:szCs w:val="20"/>
              </w:rPr>
              <w:t>,</w:t>
            </w:r>
            <w:r w:rsidR="00AC3DC7">
              <w:rPr>
                <w:szCs w:val="20"/>
              </w:rPr>
              <w:t xml:space="preserve"> </w:t>
            </w:r>
            <w:r w:rsidR="00AC3DC7" w:rsidRPr="00A56023">
              <w:rPr>
                <w:rFonts w:cs="Arial"/>
              </w:rPr>
              <w:t>dB</w:t>
            </w:r>
            <w:r w:rsidR="00AC3DC7" w:rsidRPr="00A56023">
              <w:rPr>
                <w:rFonts w:cs="Arial"/>
              </w:rPr>
              <w:sym w:font="Symbol" w:char="F06D"/>
            </w:r>
            <w:r w:rsidR="00AC3DC7" w:rsidRPr="00A56023">
              <w:rPr>
                <w:rFonts w:cs="Arial"/>
              </w:rPr>
              <w:t>V/m</w:t>
            </w:r>
          </w:p>
        </w:tc>
      </w:tr>
      <w:tr w:rsidR="009608BD" w:rsidTr="00FB238A">
        <w:tc>
          <w:tcPr>
            <w:tcW w:w="2072" w:type="dxa"/>
            <w:tcBorders>
              <w:top w:val="single" w:sz="4" w:space="0" w:color="D2232A"/>
              <w:left w:val="single" w:sz="4" w:space="0" w:color="D2232A"/>
              <w:bottom w:val="single" w:sz="4" w:space="0" w:color="D2232A"/>
              <w:right w:val="single" w:sz="4" w:space="0" w:color="D2232A"/>
            </w:tcBorders>
          </w:tcPr>
          <w:p w:rsidR="009608BD" w:rsidRPr="009608BD" w:rsidRDefault="009608BD" w:rsidP="00282BCC">
            <w:pPr>
              <w:spacing w:line="288" w:lineRule="auto"/>
              <w:rPr>
                <w:rFonts w:ascii="Times New Roman" w:hAnsi="Times New Roman"/>
                <w:i/>
                <w:szCs w:val="22"/>
              </w:rPr>
            </w:pPr>
            <w:r w:rsidRPr="009608BD">
              <w:rPr>
                <w:rFonts w:ascii="Times New Roman" w:hAnsi="Times New Roman"/>
                <w:i/>
                <w:szCs w:val="22"/>
              </w:rPr>
              <w:t>F(θ)</w:t>
            </w:r>
          </w:p>
        </w:tc>
        <w:tc>
          <w:tcPr>
            <w:tcW w:w="7556" w:type="dxa"/>
            <w:tcBorders>
              <w:top w:val="single" w:sz="4" w:space="0" w:color="D2232A"/>
              <w:left w:val="single" w:sz="4" w:space="0" w:color="D2232A"/>
              <w:bottom w:val="single" w:sz="4" w:space="0" w:color="D2232A"/>
              <w:right w:val="single" w:sz="4" w:space="0" w:color="D2232A"/>
            </w:tcBorders>
          </w:tcPr>
          <w:p w:rsidR="009608BD" w:rsidRPr="005A5680" w:rsidRDefault="009608BD" w:rsidP="00282BCC">
            <w:pPr>
              <w:pStyle w:val="ECCParagraph"/>
              <w:spacing w:after="0" w:line="288" w:lineRule="auto"/>
              <w:rPr>
                <w:szCs w:val="20"/>
              </w:rPr>
            </w:pPr>
            <w:r>
              <w:rPr>
                <w:szCs w:val="20"/>
              </w:rPr>
              <w:t xml:space="preserve">The </w:t>
            </w:r>
            <w:r w:rsidRPr="009608BD">
              <w:rPr>
                <w:szCs w:val="20"/>
              </w:rPr>
              <w:t>directivity of the transmitting antenna in vertical plane</w:t>
            </w:r>
          </w:p>
        </w:tc>
      </w:tr>
      <w:tr w:rsidR="00D1571F" w:rsidTr="00FB238A">
        <w:tc>
          <w:tcPr>
            <w:tcW w:w="2072" w:type="dxa"/>
            <w:tcBorders>
              <w:top w:val="single" w:sz="4" w:space="0" w:color="D2232A"/>
              <w:left w:val="single" w:sz="4" w:space="0" w:color="D2232A"/>
              <w:bottom w:val="single" w:sz="4" w:space="0" w:color="D2232A"/>
              <w:right w:val="single" w:sz="4" w:space="0" w:color="D2232A"/>
            </w:tcBorders>
          </w:tcPr>
          <w:p w:rsidR="00D1571F" w:rsidRPr="00A91474" w:rsidRDefault="00A91474" w:rsidP="00282BCC">
            <w:pPr>
              <w:spacing w:line="288" w:lineRule="auto"/>
              <w:rPr>
                <w:rFonts w:ascii="Times New Roman" w:hAnsi="Times New Roman"/>
                <w:i/>
                <w:szCs w:val="22"/>
              </w:rPr>
            </w:pPr>
            <w:r w:rsidRPr="00A91474">
              <w:rPr>
                <w:rFonts w:ascii="Times New Roman" w:hAnsi="Times New Roman"/>
                <w:i/>
                <w:szCs w:val="22"/>
              </w:rPr>
              <w:t>f</w:t>
            </w:r>
          </w:p>
        </w:tc>
        <w:tc>
          <w:tcPr>
            <w:tcW w:w="7556" w:type="dxa"/>
            <w:tcBorders>
              <w:top w:val="single" w:sz="4" w:space="0" w:color="D2232A"/>
              <w:left w:val="single" w:sz="4" w:space="0" w:color="D2232A"/>
              <w:bottom w:val="single" w:sz="4" w:space="0" w:color="D2232A"/>
              <w:right w:val="single" w:sz="4" w:space="0" w:color="D2232A"/>
            </w:tcBorders>
          </w:tcPr>
          <w:p w:rsidR="00D1571F" w:rsidRPr="005A5680" w:rsidRDefault="00A91474" w:rsidP="00F41208">
            <w:pPr>
              <w:pStyle w:val="ECCParagraph"/>
              <w:spacing w:after="0"/>
              <w:rPr>
                <w:szCs w:val="20"/>
              </w:rPr>
            </w:pPr>
            <w:r>
              <w:rPr>
                <w:rFonts w:cs="Arial"/>
                <w:szCs w:val="20"/>
              </w:rPr>
              <w:t>T</w:t>
            </w:r>
            <w:r w:rsidRPr="00A91474">
              <w:rPr>
                <w:rFonts w:cs="Arial"/>
                <w:szCs w:val="20"/>
              </w:rPr>
              <w:t>he transmitting frequency</w:t>
            </w:r>
            <w:r>
              <w:rPr>
                <w:rFonts w:cs="Arial"/>
                <w:szCs w:val="20"/>
              </w:rPr>
              <w:t>, Hz</w:t>
            </w:r>
          </w:p>
        </w:tc>
      </w:tr>
      <w:tr w:rsidR="00B03B82" w:rsidTr="00FB238A">
        <w:tc>
          <w:tcPr>
            <w:tcW w:w="2072" w:type="dxa"/>
            <w:tcBorders>
              <w:top w:val="single" w:sz="4" w:space="0" w:color="D2232A"/>
              <w:left w:val="single" w:sz="4" w:space="0" w:color="D2232A"/>
              <w:bottom w:val="single" w:sz="4" w:space="0" w:color="D2232A"/>
              <w:right w:val="single" w:sz="4" w:space="0" w:color="D2232A"/>
            </w:tcBorders>
          </w:tcPr>
          <w:p w:rsidR="00B03B82" w:rsidRPr="009608BD" w:rsidRDefault="009608BD" w:rsidP="00282BCC">
            <w:pPr>
              <w:spacing w:line="288" w:lineRule="auto"/>
              <w:rPr>
                <w:rFonts w:ascii="Times New Roman" w:hAnsi="Times New Roman"/>
                <w:i/>
                <w:szCs w:val="22"/>
              </w:rPr>
            </w:pPr>
            <w:r w:rsidRPr="009608BD">
              <w:rPr>
                <w:rFonts w:ascii="Times New Roman" w:hAnsi="Times New Roman"/>
                <w:i/>
                <w:szCs w:val="22"/>
              </w:rPr>
              <w:t>H</w:t>
            </w:r>
          </w:p>
        </w:tc>
        <w:tc>
          <w:tcPr>
            <w:tcW w:w="7556" w:type="dxa"/>
            <w:tcBorders>
              <w:top w:val="single" w:sz="4" w:space="0" w:color="D2232A"/>
              <w:left w:val="single" w:sz="4" w:space="0" w:color="D2232A"/>
              <w:bottom w:val="single" w:sz="4" w:space="0" w:color="D2232A"/>
              <w:right w:val="single" w:sz="4" w:space="0" w:color="D2232A"/>
            </w:tcBorders>
          </w:tcPr>
          <w:p w:rsidR="00B03B82" w:rsidRPr="005A5680" w:rsidRDefault="009608BD" w:rsidP="00282BCC">
            <w:pPr>
              <w:pStyle w:val="ECCParagraph"/>
              <w:spacing w:after="0" w:line="288" w:lineRule="auto"/>
              <w:rPr>
                <w:szCs w:val="20"/>
              </w:rPr>
            </w:pPr>
            <w:r w:rsidRPr="009608BD">
              <w:rPr>
                <w:szCs w:val="20"/>
              </w:rPr>
              <w:t>Height of the transmitting antenna above the ground</w:t>
            </w:r>
          </w:p>
        </w:tc>
      </w:tr>
      <w:tr w:rsidR="009608BD" w:rsidTr="00FB238A">
        <w:tc>
          <w:tcPr>
            <w:tcW w:w="2072" w:type="dxa"/>
            <w:tcBorders>
              <w:top w:val="single" w:sz="4" w:space="0" w:color="D2232A"/>
              <w:left w:val="single" w:sz="4" w:space="0" w:color="D2232A"/>
              <w:bottom w:val="single" w:sz="4" w:space="0" w:color="D2232A"/>
              <w:right w:val="single" w:sz="4" w:space="0" w:color="D2232A"/>
            </w:tcBorders>
          </w:tcPr>
          <w:p w:rsidR="009608BD" w:rsidRPr="009608BD" w:rsidRDefault="009608BD" w:rsidP="00282BCC">
            <w:pPr>
              <w:spacing w:line="288" w:lineRule="auto"/>
              <w:rPr>
                <w:rFonts w:ascii="Times New Roman" w:hAnsi="Times New Roman"/>
                <w:i/>
                <w:szCs w:val="22"/>
              </w:rPr>
            </w:pPr>
            <w:r>
              <w:rPr>
                <w:rFonts w:ascii="Times New Roman" w:hAnsi="Times New Roman"/>
                <w:i/>
                <w:szCs w:val="22"/>
              </w:rPr>
              <w:t>h</w:t>
            </w:r>
          </w:p>
        </w:tc>
        <w:tc>
          <w:tcPr>
            <w:tcW w:w="7556" w:type="dxa"/>
            <w:tcBorders>
              <w:top w:val="single" w:sz="4" w:space="0" w:color="D2232A"/>
              <w:left w:val="single" w:sz="4" w:space="0" w:color="D2232A"/>
              <w:bottom w:val="single" w:sz="4" w:space="0" w:color="D2232A"/>
              <w:right w:val="single" w:sz="4" w:space="0" w:color="D2232A"/>
            </w:tcBorders>
          </w:tcPr>
          <w:p w:rsidR="009608BD" w:rsidRPr="009608BD" w:rsidRDefault="009608BD" w:rsidP="009608BD">
            <w:pPr>
              <w:pStyle w:val="ECCParagraph"/>
              <w:spacing w:after="0" w:line="288" w:lineRule="auto"/>
              <w:rPr>
                <w:szCs w:val="20"/>
              </w:rPr>
            </w:pPr>
            <w:r w:rsidRPr="009608BD">
              <w:rPr>
                <w:szCs w:val="20"/>
              </w:rPr>
              <w:t>Height of the measur</w:t>
            </w:r>
            <w:r>
              <w:rPr>
                <w:szCs w:val="20"/>
              </w:rPr>
              <w:t>ing</w:t>
            </w:r>
            <w:r w:rsidRPr="009608BD">
              <w:rPr>
                <w:szCs w:val="20"/>
              </w:rPr>
              <w:t xml:space="preserve"> antenna above the ground</w:t>
            </w:r>
          </w:p>
        </w:tc>
      </w:tr>
      <w:tr w:rsidR="00FB238A" w:rsidTr="00FB238A">
        <w:tc>
          <w:tcPr>
            <w:tcW w:w="2072" w:type="dxa"/>
            <w:tcBorders>
              <w:top w:val="single" w:sz="4" w:space="0" w:color="D2232A"/>
              <w:left w:val="single" w:sz="4" w:space="0" w:color="D2232A"/>
              <w:bottom w:val="single" w:sz="4" w:space="0" w:color="D2232A"/>
              <w:right w:val="single" w:sz="4" w:space="0" w:color="D2232A"/>
            </w:tcBorders>
          </w:tcPr>
          <w:p w:rsidR="00FB238A" w:rsidRDefault="00FB238A" w:rsidP="00282BCC">
            <w:pPr>
              <w:spacing w:line="288" w:lineRule="auto"/>
              <w:rPr>
                <w:rFonts w:ascii="Times New Roman" w:hAnsi="Times New Roman"/>
                <w:i/>
                <w:szCs w:val="22"/>
              </w:rPr>
            </w:pPr>
            <w:r>
              <w:rPr>
                <w:rFonts w:ascii="Times New Roman" w:hAnsi="Times New Roman"/>
                <w:i/>
                <w:szCs w:val="22"/>
              </w:rPr>
              <w:t>P</w:t>
            </w:r>
          </w:p>
        </w:tc>
        <w:tc>
          <w:tcPr>
            <w:tcW w:w="7556" w:type="dxa"/>
            <w:tcBorders>
              <w:top w:val="single" w:sz="4" w:space="0" w:color="D2232A"/>
              <w:left w:val="single" w:sz="4" w:space="0" w:color="D2232A"/>
              <w:bottom w:val="single" w:sz="4" w:space="0" w:color="D2232A"/>
              <w:right w:val="single" w:sz="4" w:space="0" w:color="D2232A"/>
            </w:tcBorders>
          </w:tcPr>
          <w:p w:rsidR="00FB238A" w:rsidRPr="00FB238A" w:rsidRDefault="00FB238A" w:rsidP="009608BD">
            <w:pPr>
              <w:pStyle w:val="ECCParagraph"/>
              <w:spacing w:after="0" w:line="288" w:lineRule="auto"/>
              <w:rPr>
                <w:szCs w:val="20"/>
              </w:rPr>
            </w:pPr>
            <w:r w:rsidRPr="00FB238A">
              <w:rPr>
                <w:szCs w:val="20"/>
              </w:rPr>
              <w:t xml:space="preserve">Equivalent </w:t>
            </w:r>
            <w:proofErr w:type="spellStart"/>
            <w:r w:rsidRPr="00FB238A">
              <w:rPr>
                <w:szCs w:val="20"/>
              </w:rPr>
              <w:t>isotropically</w:t>
            </w:r>
            <w:proofErr w:type="spellEnd"/>
            <w:r w:rsidRPr="00FB238A">
              <w:rPr>
                <w:szCs w:val="20"/>
              </w:rPr>
              <w:t xml:space="preserve"> radiated power</w:t>
            </w:r>
          </w:p>
        </w:tc>
      </w:tr>
      <w:tr w:rsidR="009608BD" w:rsidTr="00FB238A">
        <w:tc>
          <w:tcPr>
            <w:tcW w:w="2072" w:type="dxa"/>
            <w:tcBorders>
              <w:top w:val="single" w:sz="4" w:space="0" w:color="D2232A"/>
              <w:left w:val="single" w:sz="4" w:space="0" w:color="D2232A"/>
              <w:bottom w:val="single" w:sz="4" w:space="0" w:color="D2232A"/>
              <w:right w:val="single" w:sz="4" w:space="0" w:color="D2232A"/>
            </w:tcBorders>
          </w:tcPr>
          <w:p w:rsidR="009608BD" w:rsidRDefault="009608BD" w:rsidP="00282BCC">
            <w:pPr>
              <w:spacing w:line="288" w:lineRule="auto"/>
              <w:rPr>
                <w:rFonts w:ascii="Times New Roman" w:hAnsi="Times New Roman"/>
                <w:i/>
                <w:szCs w:val="22"/>
              </w:rPr>
            </w:pPr>
            <w:r>
              <w:rPr>
                <w:rFonts w:ascii="Times New Roman" w:hAnsi="Times New Roman"/>
                <w:i/>
                <w:szCs w:val="22"/>
              </w:rPr>
              <w:t>R</w:t>
            </w:r>
          </w:p>
        </w:tc>
        <w:tc>
          <w:tcPr>
            <w:tcW w:w="7556" w:type="dxa"/>
            <w:tcBorders>
              <w:top w:val="single" w:sz="4" w:space="0" w:color="D2232A"/>
              <w:left w:val="single" w:sz="4" w:space="0" w:color="D2232A"/>
              <w:bottom w:val="single" w:sz="4" w:space="0" w:color="D2232A"/>
              <w:right w:val="single" w:sz="4" w:space="0" w:color="D2232A"/>
            </w:tcBorders>
          </w:tcPr>
          <w:p w:rsidR="009608BD" w:rsidRPr="009608BD" w:rsidRDefault="009608BD" w:rsidP="00BD3479">
            <w:pPr>
              <w:pStyle w:val="ECCParagraph"/>
              <w:spacing w:after="0" w:line="288" w:lineRule="auto"/>
              <w:rPr>
                <w:szCs w:val="20"/>
              </w:rPr>
            </w:pPr>
            <w:r>
              <w:rPr>
                <w:szCs w:val="20"/>
              </w:rPr>
              <w:t>T</w:t>
            </w:r>
            <w:r w:rsidRPr="009608BD">
              <w:rPr>
                <w:szCs w:val="20"/>
              </w:rPr>
              <w:t>he magnitude of the ground reflection</w:t>
            </w:r>
          </w:p>
        </w:tc>
      </w:tr>
      <w:tr w:rsidR="00B03B82" w:rsidTr="00FB238A">
        <w:tc>
          <w:tcPr>
            <w:tcW w:w="2072" w:type="dxa"/>
            <w:tcBorders>
              <w:top w:val="single" w:sz="4" w:space="0" w:color="D2232A"/>
              <w:left w:val="single" w:sz="4" w:space="0" w:color="D2232A"/>
              <w:bottom w:val="single" w:sz="4" w:space="0" w:color="D2232A"/>
              <w:right w:val="single" w:sz="4" w:space="0" w:color="D2232A"/>
            </w:tcBorders>
          </w:tcPr>
          <w:p w:rsidR="00B03B82" w:rsidRPr="00E404BF" w:rsidRDefault="009608BD" w:rsidP="00282BCC">
            <w:pPr>
              <w:spacing w:line="288" w:lineRule="auto"/>
              <w:rPr>
                <w:sz w:val="20"/>
              </w:rPr>
            </w:pPr>
            <w:proofErr w:type="spellStart"/>
            <w:r>
              <w:rPr>
                <w:sz w:val="20"/>
              </w:rPr>
              <w:t>r.m.s</w:t>
            </w:r>
            <w:proofErr w:type="spellEnd"/>
            <w:r>
              <w:rPr>
                <w:sz w:val="20"/>
              </w:rPr>
              <w:t>.</w:t>
            </w:r>
          </w:p>
        </w:tc>
        <w:tc>
          <w:tcPr>
            <w:tcW w:w="7556" w:type="dxa"/>
            <w:tcBorders>
              <w:top w:val="single" w:sz="4" w:space="0" w:color="D2232A"/>
              <w:left w:val="single" w:sz="4" w:space="0" w:color="D2232A"/>
              <w:bottom w:val="single" w:sz="4" w:space="0" w:color="D2232A"/>
              <w:right w:val="single" w:sz="4" w:space="0" w:color="D2232A"/>
            </w:tcBorders>
          </w:tcPr>
          <w:p w:rsidR="00B03B82" w:rsidRPr="005A5680" w:rsidRDefault="00B03B82">
            <w:pPr>
              <w:pStyle w:val="ECCParagraph"/>
              <w:spacing w:after="0" w:line="288" w:lineRule="auto"/>
              <w:rPr>
                <w:szCs w:val="20"/>
              </w:rPr>
            </w:pPr>
            <w:r w:rsidRPr="005A5680">
              <w:rPr>
                <w:szCs w:val="20"/>
              </w:rPr>
              <w:t>Root Mean Square</w:t>
            </w:r>
          </w:p>
        </w:tc>
      </w:tr>
      <w:tr w:rsidR="00FB238A" w:rsidTr="00FB238A">
        <w:tc>
          <w:tcPr>
            <w:tcW w:w="2072" w:type="dxa"/>
            <w:tcBorders>
              <w:top w:val="single" w:sz="4" w:space="0" w:color="D2232A"/>
              <w:left w:val="single" w:sz="4" w:space="0" w:color="D2232A"/>
              <w:bottom w:val="single" w:sz="4" w:space="0" w:color="D2232A"/>
              <w:right w:val="single" w:sz="4" w:space="0" w:color="D2232A"/>
            </w:tcBorders>
          </w:tcPr>
          <w:p w:rsidR="00FB238A" w:rsidRPr="00FB238A" w:rsidRDefault="00FB238A" w:rsidP="00282BCC">
            <w:pPr>
              <w:spacing w:line="288" w:lineRule="auto"/>
              <w:rPr>
                <w:rFonts w:ascii="Times New Roman" w:hAnsi="Times New Roman"/>
                <w:i/>
                <w:szCs w:val="22"/>
              </w:rPr>
            </w:pPr>
            <w:r w:rsidRPr="00FB238A">
              <w:rPr>
                <w:rFonts w:ascii="Times New Roman" w:hAnsi="Times New Roman"/>
                <w:i/>
                <w:szCs w:val="22"/>
              </w:rPr>
              <w:t>s</w:t>
            </w:r>
          </w:p>
        </w:tc>
        <w:tc>
          <w:tcPr>
            <w:tcW w:w="7556" w:type="dxa"/>
            <w:tcBorders>
              <w:top w:val="single" w:sz="4" w:space="0" w:color="D2232A"/>
              <w:left w:val="single" w:sz="4" w:space="0" w:color="D2232A"/>
              <w:bottom w:val="single" w:sz="4" w:space="0" w:color="D2232A"/>
              <w:right w:val="single" w:sz="4" w:space="0" w:color="D2232A"/>
            </w:tcBorders>
          </w:tcPr>
          <w:p w:rsidR="00FB238A" w:rsidRPr="005A5680" w:rsidRDefault="00FB238A">
            <w:pPr>
              <w:pStyle w:val="ECCParagraph"/>
              <w:spacing w:after="0" w:line="288" w:lineRule="auto"/>
              <w:rPr>
                <w:szCs w:val="20"/>
              </w:rPr>
            </w:pPr>
            <w:r>
              <w:rPr>
                <w:szCs w:val="20"/>
              </w:rPr>
              <w:t>Second</w:t>
            </w:r>
          </w:p>
        </w:tc>
      </w:tr>
      <w:tr w:rsidR="00B03B82" w:rsidTr="00FB238A">
        <w:tc>
          <w:tcPr>
            <w:tcW w:w="2072" w:type="dxa"/>
            <w:tcBorders>
              <w:top w:val="single" w:sz="4" w:space="0" w:color="D2232A"/>
              <w:left w:val="single" w:sz="4" w:space="0" w:color="D2232A"/>
              <w:bottom w:val="single" w:sz="4" w:space="0" w:color="D2232A"/>
              <w:right w:val="single" w:sz="4" w:space="0" w:color="D2232A"/>
            </w:tcBorders>
          </w:tcPr>
          <w:p w:rsidR="00B03B82" w:rsidRPr="00BD3479" w:rsidRDefault="00BD3479" w:rsidP="00282BCC">
            <w:pPr>
              <w:spacing w:line="288" w:lineRule="auto"/>
              <w:rPr>
                <w:rFonts w:ascii="Times New Roman" w:hAnsi="Times New Roman"/>
                <w:i/>
                <w:szCs w:val="22"/>
              </w:rPr>
            </w:pPr>
            <w:proofErr w:type="spellStart"/>
            <w:r w:rsidRPr="00BD3479">
              <w:rPr>
                <w:rFonts w:ascii="Times New Roman" w:hAnsi="Times New Roman"/>
                <w:i/>
                <w:sz w:val="28"/>
                <w:szCs w:val="28"/>
              </w:rPr>
              <w:t>φ</w:t>
            </w:r>
            <w:r w:rsidRPr="00BD3479">
              <w:rPr>
                <w:rFonts w:ascii="Times New Roman" w:hAnsi="Times New Roman"/>
                <w:i/>
                <w:sz w:val="20"/>
                <w:vertAlign w:val="subscript"/>
              </w:rPr>
              <w:t>R</w:t>
            </w:r>
            <w:proofErr w:type="spellEnd"/>
          </w:p>
        </w:tc>
        <w:tc>
          <w:tcPr>
            <w:tcW w:w="7556" w:type="dxa"/>
            <w:tcBorders>
              <w:top w:val="single" w:sz="4" w:space="0" w:color="D2232A"/>
              <w:left w:val="single" w:sz="4" w:space="0" w:color="D2232A"/>
              <w:bottom w:val="single" w:sz="4" w:space="0" w:color="D2232A"/>
              <w:right w:val="single" w:sz="4" w:space="0" w:color="D2232A"/>
            </w:tcBorders>
            <w:vAlign w:val="center"/>
          </w:tcPr>
          <w:p w:rsidR="00B03B82" w:rsidRPr="005A5680" w:rsidRDefault="00BD3479" w:rsidP="00BD3479">
            <w:pPr>
              <w:pStyle w:val="ECCParagraph"/>
              <w:spacing w:after="0" w:line="288" w:lineRule="auto"/>
              <w:rPr>
                <w:szCs w:val="20"/>
              </w:rPr>
            </w:pPr>
            <w:r>
              <w:rPr>
                <w:szCs w:val="20"/>
              </w:rPr>
              <w:t xml:space="preserve">The </w:t>
            </w:r>
            <w:r w:rsidRPr="00BD3479">
              <w:rPr>
                <w:szCs w:val="20"/>
              </w:rPr>
              <w:t>phase of the ground reflection</w:t>
            </w:r>
          </w:p>
        </w:tc>
      </w:tr>
      <w:tr w:rsidR="008A404B" w:rsidTr="00FB238A">
        <w:tc>
          <w:tcPr>
            <w:tcW w:w="2072" w:type="dxa"/>
            <w:tcBorders>
              <w:top w:val="single" w:sz="4" w:space="0" w:color="D2232A"/>
              <w:left w:val="single" w:sz="4" w:space="0" w:color="D2232A"/>
              <w:bottom w:val="single" w:sz="4" w:space="0" w:color="D2232A"/>
              <w:right w:val="single" w:sz="4" w:space="0" w:color="D2232A"/>
            </w:tcBorders>
          </w:tcPr>
          <w:p w:rsidR="008A404B" w:rsidRPr="00FB238A" w:rsidRDefault="008A404B" w:rsidP="00282BCC">
            <w:pPr>
              <w:spacing w:line="288" w:lineRule="auto"/>
              <w:rPr>
                <w:rFonts w:ascii="Times New Roman" w:hAnsi="Times New Roman"/>
                <w:i/>
                <w:szCs w:val="22"/>
              </w:rPr>
            </w:pPr>
            <w:r w:rsidRPr="00FB238A">
              <w:rPr>
                <w:rFonts w:ascii="Times New Roman" w:hAnsi="Times New Roman"/>
                <w:i/>
                <w:szCs w:val="22"/>
              </w:rPr>
              <w:t>λ</w:t>
            </w:r>
          </w:p>
        </w:tc>
        <w:tc>
          <w:tcPr>
            <w:tcW w:w="7556" w:type="dxa"/>
            <w:tcBorders>
              <w:top w:val="single" w:sz="4" w:space="0" w:color="D2232A"/>
              <w:left w:val="single" w:sz="4" w:space="0" w:color="D2232A"/>
              <w:bottom w:val="single" w:sz="4" w:space="0" w:color="D2232A"/>
              <w:right w:val="single" w:sz="4" w:space="0" w:color="D2232A"/>
            </w:tcBorders>
          </w:tcPr>
          <w:p w:rsidR="008A404B" w:rsidRPr="005A5680" w:rsidRDefault="003775D1" w:rsidP="00282BCC">
            <w:pPr>
              <w:pStyle w:val="ECCParagraph"/>
              <w:spacing w:after="0" w:line="288" w:lineRule="auto"/>
              <w:rPr>
                <w:szCs w:val="20"/>
              </w:rPr>
            </w:pPr>
            <w:r w:rsidRPr="005A5680">
              <w:rPr>
                <w:szCs w:val="20"/>
              </w:rPr>
              <w:t>Wavelength</w:t>
            </w:r>
            <w:r w:rsidR="00B24938">
              <w:rPr>
                <w:szCs w:val="20"/>
              </w:rPr>
              <w:t xml:space="preserve">, </w:t>
            </w:r>
            <w:r w:rsidR="00B24938" w:rsidRPr="000725F1">
              <w:rPr>
                <w:rFonts w:cs="Arial"/>
                <w:szCs w:val="20"/>
              </w:rPr>
              <w:t>m</w:t>
            </w:r>
          </w:p>
        </w:tc>
      </w:tr>
      <w:tr w:rsidR="00B24938" w:rsidTr="00FB238A">
        <w:tc>
          <w:tcPr>
            <w:tcW w:w="2072" w:type="dxa"/>
            <w:tcBorders>
              <w:top w:val="single" w:sz="4" w:space="0" w:color="D2232A"/>
              <w:left w:val="single" w:sz="4" w:space="0" w:color="D2232A"/>
              <w:bottom w:val="single" w:sz="4" w:space="0" w:color="D2232A"/>
              <w:right w:val="single" w:sz="4" w:space="0" w:color="D2232A"/>
            </w:tcBorders>
          </w:tcPr>
          <w:p w:rsidR="00B24938" w:rsidRDefault="00B24938" w:rsidP="00B24938">
            <w:pPr>
              <w:spacing w:line="288" w:lineRule="auto"/>
              <w:rPr>
                <w:rFonts w:ascii="Times New Roman" w:hAnsi="Times New Roman"/>
                <w:i/>
                <w:szCs w:val="22"/>
              </w:rPr>
            </w:pPr>
            <w:r>
              <w:rPr>
                <w:rFonts w:ascii="Times New Roman" w:hAnsi="Times New Roman"/>
                <w:i/>
                <w:szCs w:val="22"/>
              </w:rPr>
              <w:t>m</w:t>
            </w:r>
          </w:p>
        </w:tc>
        <w:tc>
          <w:tcPr>
            <w:tcW w:w="7556" w:type="dxa"/>
            <w:tcBorders>
              <w:top w:val="single" w:sz="4" w:space="0" w:color="D2232A"/>
              <w:left w:val="single" w:sz="4" w:space="0" w:color="D2232A"/>
              <w:bottom w:val="single" w:sz="4" w:space="0" w:color="D2232A"/>
              <w:right w:val="single" w:sz="4" w:space="0" w:color="D2232A"/>
            </w:tcBorders>
          </w:tcPr>
          <w:p w:rsidR="00B24938" w:rsidRPr="009608BD" w:rsidRDefault="00B24938" w:rsidP="00B24938">
            <w:pPr>
              <w:pStyle w:val="ECCParagraph"/>
              <w:spacing w:after="0" w:line="288" w:lineRule="auto"/>
              <w:rPr>
                <w:szCs w:val="20"/>
              </w:rPr>
            </w:pPr>
            <w:r w:rsidRPr="00FB238A">
              <w:rPr>
                <w:szCs w:val="20"/>
              </w:rPr>
              <w:t>Metre</w:t>
            </w:r>
          </w:p>
        </w:tc>
      </w:tr>
      <w:tr w:rsidR="003775D1" w:rsidTr="00FB238A">
        <w:tc>
          <w:tcPr>
            <w:tcW w:w="2072" w:type="dxa"/>
            <w:tcBorders>
              <w:top w:val="single" w:sz="4" w:space="0" w:color="D2232A"/>
              <w:left w:val="single" w:sz="4" w:space="0" w:color="D2232A"/>
              <w:bottom w:val="single" w:sz="4" w:space="0" w:color="D2232A"/>
              <w:right w:val="single" w:sz="4" w:space="0" w:color="D2232A"/>
            </w:tcBorders>
          </w:tcPr>
          <w:p w:rsidR="003775D1" w:rsidRPr="00B24938" w:rsidRDefault="009C6C44" w:rsidP="00282BCC">
            <w:pPr>
              <w:spacing w:line="288" w:lineRule="auto"/>
              <w:rPr>
                <w:rFonts w:ascii="Times New Roman" w:hAnsi="Times New Roman"/>
                <w:i/>
                <w:szCs w:val="22"/>
              </w:rPr>
            </w:pPr>
            <w:r w:rsidRPr="00B24938">
              <w:rPr>
                <w:rFonts w:ascii="Times New Roman" w:hAnsi="Times New Roman"/>
                <w:i/>
                <w:szCs w:val="22"/>
              </w:rPr>
              <w:t>dB</w:t>
            </w:r>
          </w:p>
        </w:tc>
        <w:tc>
          <w:tcPr>
            <w:tcW w:w="7556" w:type="dxa"/>
            <w:tcBorders>
              <w:top w:val="single" w:sz="4" w:space="0" w:color="D2232A"/>
              <w:left w:val="single" w:sz="4" w:space="0" w:color="D2232A"/>
              <w:bottom w:val="single" w:sz="4" w:space="0" w:color="D2232A"/>
              <w:right w:val="single" w:sz="4" w:space="0" w:color="D2232A"/>
            </w:tcBorders>
          </w:tcPr>
          <w:p w:rsidR="003775D1" w:rsidRPr="005A5680" w:rsidRDefault="009C6C44" w:rsidP="00282BCC">
            <w:pPr>
              <w:pStyle w:val="ECCParagraph"/>
              <w:spacing w:after="0" w:line="288" w:lineRule="auto"/>
              <w:rPr>
                <w:szCs w:val="20"/>
              </w:rPr>
            </w:pPr>
            <w:r w:rsidRPr="005A5680">
              <w:rPr>
                <w:szCs w:val="20"/>
              </w:rPr>
              <w:t>Decibel</w:t>
            </w:r>
          </w:p>
        </w:tc>
      </w:tr>
      <w:tr w:rsidR="00CB416B" w:rsidTr="00FB238A">
        <w:tc>
          <w:tcPr>
            <w:tcW w:w="2072" w:type="dxa"/>
            <w:tcBorders>
              <w:top w:val="single" w:sz="4" w:space="0" w:color="D2232A"/>
              <w:left w:val="single" w:sz="4" w:space="0" w:color="D2232A"/>
              <w:bottom w:val="single" w:sz="4" w:space="0" w:color="D2232A"/>
              <w:right w:val="single" w:sz="4" w:space="0" w:color="D2232A"/>
            </w:tcBorders>
          </w:tcPr>
          <w:p w:rsidR="00CB416B" w:rsidRPr="00B24938" w:rsidRDefault="00CB416B" w:rsidP="00282BCC">
            <w:pPr>
              <w:spacing w:line="288" w:lineRule="auto"/>
              <w:rPr>
                <w:rFonts w:ascii="Times New Roman" w:hAnsi="Times New Roman"/>
                <w:i/>
                <w:szCs w:val="22"/>
              </w:rPr>
            </w:pPr>
            <w:proofErr w:type="spellStart"/>
            <w:r w:rsidRPr="00B24938">
              <w:rPr>
                <w:rFonts w:ascii="Times New Roman" w:hAnsi="Times New Roman"/>
                <w:i/>
                <w:szCs w:val="22"/>
              </w:rPr>
              <w:t>dBW</w:t>
            </w:r>
            <w:proofErr w:type="spellEnd"/>
          </w:p>
        </w:tc>
        <w:tc>
          <w:tcPr>
            <w:tcW w:w="7556" w:type="dxa"/>
            <w:tcBorders>
              <w:top w:val="single" w:sz="4" w:space="0" w:color="D2232A"/>
              <w:left w:val="single" w:sz="4" w:space="0" w:color="D2232A"/>
              <w:bottom w:val="single" w:sz="4" w:space="0" w:color="D2232A"/>
              <w:right w:val="single" w:sz="4" w:space="0" w:color="D2232A"/>
            </w:tcBorders>
          </w:tcPr>
          <w:p w:rsidR="00CB416B" w:rsidRPr="005A5680" w:rsidRDefault="00CB416B" w:rsidP="00282BCC">
            <w:pPr>
              <w:pStyle w:val="ECCParagraph"/>
              <w:spacing w:after="0" w:line="288" w:lineRule="auto"/>
              <w:rPr>
                <w:szCs w:val="20"/>
              </w:rPr>
            </w:pPr>
            <w:r>
              <w:rPr>
                <w:szCs w:val="20"/>
              </w:rPr>
              <w:t>Decibel watt</w:t>
            </w:r>
          </w:p>
        </w:tc>
      </w:tr>
      <w:tr w:rsidR="00B24938" w:rsidTr="00FB238A">
        <w:tc>
          <w:tcPr>
            <w:tcW w:w="2072" w:type="dxa"/>
            <w:tcBorders>
              <w:top w:val="single" w:sz="4" w:space="0" w:color="D2232A"/>
              <w:left w:val="single" w:sz="4" w:space="0" w:color="D2232A"/>
              <w:bottom w:val="single" w:sz="4" w:space="0" w:color="D2232A"/>
              <w:right w:val="single" w:sz="4" w:space="0" w:color="D2232A"/>
            </w:tcBorders>
          </w:tcPr>
          <w:p w:rsidR="00B24938" w:rsidRPr="00B24938" w:rsidRDefault="00B24938" w:rsidP="00B24938">
            <w:pPr>
              <w:spacing w:line="288" w:lineRule="auto"/>
              <w:rPr>
                <w:rFonts w:ascii="Times New Roman" w:hAnsi="Times New Roman"/>
                <w:i/>
                <w:szCs w:val="22"/>
              </w:rPr>
            </w:pPr>
            <w:r w:rsidRPr="00B24938">
              <w:rPr>
                <w:rFonts w:ascii="Times New Roman" w:hAnsi="Times New Roman"/>
                <w:i/>
                <w:szCs w:val="22"/>
              </w:rPr>
              <w:t>W</w:t>
            </w:r>
          </w:p>
        </w:tc>
        <w:tc>
          <w:tcPr>
            <w:tcW w:w="7556" w:type="dxa"/>
            <w:tcBorders>
              <w:top w:val="single" w:sz="4" w:space="0" w:color="D2232A"/>
              <w:left w:val="single" w:sz="4" w:space="0" w:color="D2232A"/>
              <w:bottom w:val="single" w:sz="4" w:space="0" w:color="D2232A"/>
              <w:right w:val="single" w:sz="4" w:space="0" w:color="D2232A"/>
            </w:tcBorders>
          </w:tcPr>
          <w:p w:rsidR="00B24938" w:rsidRPr="005A5680" w:rsidRDefault="00B24938" w:rsidP="00B24938">
            <w:pPr>
              <w:pStyle w:val="ECCParagraph"/>
              <w:spacing w:after="0" w:line="288" w:lineRule="auto"/>
              <w:rPr>
                <w:szCs w:val="20"/>
              </w:rPr>
            </w:pPr>
            <w:r w:rsidRPr="005A5680">
              <w:rPr>
                <w:szCs w:val="20"/>
              </w:rPr>
              <w:t>Watt</w:t>
            </w:r>
          </w:p>
        </w:tc>
      </w:tr>
    </w:tbl>
    <w:p w:rsidR="00B03B82" w:rsidRDefault="00B03B82" w:rsidP="00B03B82">
      <w:pPr>
        <w:pStyle w:val="ECCParagraph"/>
        <w:keepNext/>
      </w:pPr>
    </w:p>
    <w:p w:rsidR="00733C8B" w:rsidRDefault="00733C8B">
      <w:pPr>
        <w:rPr>
          <w:rFonts w:cs="Arial"/>
          <w:b/>
          <w:caps/>
          <w:sz w:val="20"/>
          <w:lang w:eastAsia="en-US"/>
        </w:rPr>
      </w:pPr>
      <w:bookmarkStart w:id="10" w:name="_Toc274726925"/>
      <w:bookmarkStart w:id="11" w:name="_Toc274727151"/>
      <w:bookmarkStart w:id="12" w:name="_Toc274727256"/>
      <w:bookmarkStart w:id="13" w:name="_Toc280604890"/>
      <w:r>
        <w:rPr>
          <w:rFonts w:cs="Arial"/>
        </w:rPr>
        <w:br w:type="page"/>
      </w:r>
    </w:p>
    <w:p w:rsidR="002E5EFD" w:rsidRDefault="00EB21E9" w:rsidP="000A111F">
      <w:pPr>
        <w:pStyle w:val="ECCAnnexheading2"/>
        <w:ind w:left="567" w:hanging="567"/>
        <w:rPr>
          <w:szCs w:val="20"/>
          <w:lang w:val="en-GB"/>
        </w:rPr>
      </w:pPr>
      <w:r>
        <w:rPr>
          <w:szCs w:val="20"/>
          <w:lang w:val="en-GB"/>
        </w:rPr>
        <w:lastRenderedPageBreak/>
        <w:t>SHORT DESCRIPTION OF THE METHOD</w:t>
      </w:r>
    </w:p>
    <w:p w:rsidR="00B22C07" w:rsidRDefault="00EB21E9" w:rsidP="002E5EFD">
      <w:pPr>
        <w:pStyle w:val="ECCParagraph"/>
      </w:pPr>
      <w:r>
        <w:t xml:space="preserve">Determination of radiated </w:t>
      </w:r>
      <w:r w:rsidR="002E5EFD">
        <w:t xml:space="preserve">power </w:t>
      </w:r>
      <w:r>
        <w:t xml:space="preserve">is carried out in several stages: </w:t>
      </w:r>
    </w:p>
    <w:p w:rsidR="00B22C07" w:rsidRDefault="00EB21E9" w:rsidP="00B22C07">
      <w:pPr>
        <w:pStyle w:val="ECCParagraph"/>
        <w:numPr>
          <w:ilvl w:val="0"/>
          <w:numId w:val="29"/>
        </w:numPr>
      </w:pPr>
      <w:r>
        <w:t>I</w:t>
      </w:r>
      <w:r w:rsidR="00096911">
        <w:t>n</w:t>
      </w:r>
      <w:r>
        <w:t xml:space="preserve"> the area of the transmitting station a suit</w:t>
      </w:r>
      <w:r w:rsidR="00096911">
        <w:t>a</w:t>
      </w:r>
      <w:r>
        <w:t>ble route is selected</w:t>
      </w:r>
      <w:r w:rsidR="00162985">
        <w:t>;</w:t>
      </w:r>
    </w:p>
    <w:p w:rsidR="00B22C07" w:rsidRDefault="00EB21E9" w:rsidP="00B22C07">
      <w:pPr>
        <w:pStyle w:val="ECCParagraph"/>
        <w:numPr>
          <w:ilvl w:val="0"/>
          <w:numId w:val="29"/>
        </w:numPr>
      </w:pPr>
      <w:r>
        <w:t xml:space="preserve">In line with </w:t>
      </w:r>
      <w:r w:rsidR="00162985">
        <w:t xml:space="preserve">two-ray interference model </w:t>
      </w:r>
      <w:r>
        <w:t>a field strength dependence on a distance to transmitting station is calculated, taking i</w:t>
      </w:r>
      <w:r w:rsidR="00096911">
        <w:t>n</w:t>
      </w:r>
      <w:r>
        <w:t xml:space="preserve">to account that it’s </w:t>
      </w:r>
      <w:r w:rsidR="00B22C07">
        <w:t xml:space="preserve">radiated power </w:t>
      </w:r>
      <w:r w:rsidR="00B22C07" w:rsidRPr="00B22C07">
        <w:rPr>
          <w:rFonts w:ascii="Times New Roman" w:hAnsi="Times New Roman"/>
          <w:i/>
          <w:sz w:val="22"/>
          <w:szCs w:val="22"/>
        </w:rPr>
        <w:t>P</w:t>
      </w:r>
      <w:r w:rsidR="00CF34B2" w:rsidRPr="000725F1">
        <w:rPr>
          <w:rFonts w:ascii="Times New Roman" w:hAnsi="Times New Roman"/>
          <w:i/>
          <w:sz w:val="22"/>
          <w:szCs w:val="22"/>
          <w:vertAlign w:val="subscript"/>
        </w:rPr>
        <w:t>a</w:t>
      </w:r>
      <w:r w:rsidR="00B22C07" w:rsidRPr="00B22C07">
        <w:t xml:space="preserve"> is equal </w:t>
      </w:r>
      <w:r>
        <w:t xml:space="preserve">to </w:t>
      </w:r>
      <w:r w:rsidR="00CF34B2">
        <w:t xml:space="preserve">radio </w:t>
      </w:r>
      <w:r w:rsidR="00B22C07" w:rsidRPr="00B22C07">
        <w:t>station’s authorized radiated power</w:t>
      </w:r>
      <w:r w:rsidR="00162985">
        <w:t>;</w:t>
      </w:r>
    </w:p>
    <w:p w:rsidR="002E5EFD" w:rsidRDefault="00162985" w:rsidP="00B22C07">
      <w:pPr>
        <w:pStyle w:val="ECCParagraph"/>
        <w:numPr>
          <w:ilvl w:val="0"/>
          <w:numId w:val="29"/>
        </w:numPr>
      </w:pPr>
      <w:r>
        <w:t>f</w:t>
      </w:r>
      <w:r w:rsidR="002E5EFD">
        <w:t>or the sele</w:t>
      </w:r>
      <w:r w:rsidR="00B22C07">
        <w:t>cted route, an arithmetic mea</w:t>
      </w:r>
      <w:r>
        <w:t>n</w:t>
      </w:r>
      <w:r w:rsidR="00B22C07">
        <w:t xml:space="preserve"> </w:t>
      </w:r>
      <w:r w:rsidR="00B22C07" w:rsidRPr="00670150">
        <w:rPr>
          <w:i/>
          <w:position w:val="-4"/>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8pt" o:ole="">
            <v:imagedata r:id="rId13" o:title=""/>
          </v:shape>
          <o:OLEObject Type="Embed" ProgID="Equation.3" ShapeID="_x0000_i1025" DrawAspect="Content" ObjectID="_1521544813" r:id="rId14"/>
        </w:object>
      </w:r>
      <w:r w:rsidR="00B22C07">
        <w:t xml:space="preserve"> </w:t>
      </w:r>
      <w:r w:rsidR="002E5EFD">
        <w:t>of the field strength is calculated</w:t>
      </w:r>
      <w:r>
        <w:t>;</w:t>
      </w:r>
    </w:p>
    <w:p w:rsidR="00162985" w:rsidRDefault="00162985" w:rsidP="00162985">
      <w:pPr>
        <w:pStyle w:val="ECCParagraph"/>
        <w:numPr>
          <w:ilvl w:val="0"/>
          <w:numId w:val="29"/>
        </w:numPr>
      </w:pPr>
      <w:r w:rsidRPr="00162985">
        <w:t xml:space="preserve">the field strength along the route is measured and its arithmetic mean </w:t>
      </w:r>
      <w:r w:rsidRPr="00FC674E">
        <w:rPr>
          <w:position w:val="-4"/>
        </w:rPr>
        <w:object w:dxaOrig="380" w:dyaOrig="300">
          <v:shape id="_x0000_i1026" type="#_x0000_t75" style="width:19.2pt;height:15.6pt" o:ole="">
            <v:imagedata r:id="rId15" o:title=""/>
          </v:shape>
          <o:OLEObject Type="Embed" ProgID="Equation.3" ShapeID="_x0000_i1026" DrawAspect="Content" ObjectID="_1521544814" r:id="rId16"/>
        </w:object>
      </w:r>
      <w:r w:rsidRPr="00162985">
        <w:t xml:space="preserve"> is calculated</w:t>
      </w:r>
      <w:r>
        <w:t>;</w:t>
      </w:r>
    </w:p>
    <w:p w:rsidR="00162985" w:rsidRDefault="002E5EFD" w:rsidP="00162985">
      <w:pPr>
        <w:pStyle w:val="ECCParagraph"/>
        <w:numPr>
          <w:ilvl w:val="0"/>
          <w:numId w:val="29"/>
        </w:numPr>
      </w:pPr>
      <w:r>
        <w:t xml:space="preserve">transmitter’s radiated power </w:t>
      </w:r>
      <w:r w:rsidRPr="00162985">
        <w:rPr>
          <w:rFonts w:ascii="Times New Roman" w:hAnsi="Times New Roman"/>
          <w:i/>
          <w:sz w:val="22"/>
          <w:szCs w:val="22"/>
        </w:rPr>
        <w:t>P</w:t>
      </w:r>
      <w:r w:rsidRPr="00D32E5E">
        <w:rPr>
          <w:rFonts w:ascii="Times New Roman" w:hAnsi="Times New Roman"/>
          <w:i/>
          <w:sz w:val="22"/>
          <w:szCs w:val="22"/>
          <w:vertAlign w:val="subscript"/>
        </w:rPr>
        <w:t>m</w:t>
      </w:r>
      <w:r w:rsidRPr="00162985">
        <w:rPr>
          <w:rFonts w:ascii="Times New Roman" w:hAnsi="Times New Roman"/>
          <w:i/>
          <w:sz w:val="22"/>
          <w:szCs w:val="22"/>
        </w:rPr>
        <w:t xml:space="preserve"> </w:t>
      </w:r>
      <w:r>
        <w:t>is calcula</w:t>
      </w:r>
      <w:r w:rsidR="00162985">
        <w:t>ted according to the expression:</w:t>
      </w:r>
    </w:p>
    <w:p w:rsidR="002E5EFD" w:rsidRDefault="005C20A7" w:rsidP="00162985">
      <w:pPr>
        <w:pStyle w:val="ECCParagraph"/>
        <w:ind w:left="720"/>
        <w:jc w:val="right"/>
        <w:rPr>
          <w:rFonts w:cs="Arial"/>
          <w:sz w:val="22"/>
          <w:szCs w:val="22"/>
        </w:rPr>
      </w:pPr>
      <w:r w:rsidRPr="00CF34B2">
        <w:rPr>
          <w:rFonts w:cs="Arial"/>
          <w:position w:val="-12"/>
          <w:sz w:val="22"/>
          <w:szCs w:val="22"/>
        </w:rPr>
        <w:object w:dxaOrig="3820" w:dyaOrig="380">
          <v:shape id="_x0000_i1027" type="#_x0000_t75" style="width:200.4pt;height:19.2pt" o:ole="">
            <v:imagedata r:id="rId17" o:title=""/>
          </v:shape>
          <o:OLEObject Type="Embed" ProgID="Equation.3" ShapeID="_x0000_i1027" DrawAspect="Content" ObjectID="_1521544815" r:id="rId18"/>
        </w:object>
      </w:r>
      <w:r w:rsidR="00162985">
        <w:rPr>
          <w:rFonts w:cs="Arial"/>
          <w:sz w:val="22"/>
          <w:szCs w:val="22"/>
        </w:rPr>
        <w:tab/>
      </w:r>
      <w:r w:rsidR="00162985">
        <w:rPr>
          <w:rFonts w:cs="Arial"/>
          <w:sz w:val="22"/>
          <w:szCs w:val="22"/>
        </w:rPr>
        <w:tab/>
      </w:r>
      <w:r w:rsidR="00162985">
        <w:rPr>
          <w:rFonts w:cs="Arial"/>
          <w:sz w:val="22"/>
          <w:szCs w:val="22"/>
        </w:rPr>
        <w:tab/>
      </w:r>
      <w:r w:rsidR="00162985">
        <w:rPr>
          <w:rFonts w:cs="Arial"/>
          <w:sz w:val="22"/>
          <w:szCs w:val="22"/>
        </w:rPr>
        <w:tab/>
      </w:r>
      <w:r w:rsidR="00162985">
        <w:rPr>
          <w:rFonts w:cs="Arial"/>
          <w:sz w:val="22"/>
          <w:szCs w:val="22"/>
        </w:rPr>
        <w:tab/>
      </w:r>
      <w:r w:rsidR="00162985" w:rsidRPr="00D32E5E">
        <w:rPr>
          <w:rFonts w:cs="Arial"/>
          <w:szCs w:val="20"/>
        </w:rPr>
        <w:t>(1)</w:t>
      </w:r>
    </w:p>
    <w:p w:rsidR="00162985" w:rsidRPr="002E5EFD" w:rsidRDefault="00C53E0E" w:rsidP="00162985">
      <w:pPr>
        <w:pStyle w:val="ECCParagraph"/>
        <w:ind w:left="720"/>
      </w:pPr>
      <w:r>
        <w:t xml:space="preserve">The selection of suitable route and application of </w:t>
      </w:r>
      <w:r w:rsidR="00706EA5">
        <w:t xml:space="preserve">two-ray interference model </w:t>
      </w:r>
      <w:r>
        <w:t xml:space="preserve">are discussed below. </w:t>
      </w:r>
    </w:p>
    <w:p w:rsidR="000A111F" w:rsidRPr="000A111F" w:rsidRDefault="000A111F" w:rsidP="000A111F">
      <w:pPr>
        <w:pStyle w:val="ECCAnnexheading2"/>
        <w:ind w:left="567" w:hanging="567"/>
        <w:rPr>
          <w:szCs w:val="20"/>
          <w:lang w:val="en-GB"/>
        </w:rPr>
      </w:pPr>
      <w:r w:rsidRPr="000A111F">
        <w:rPr>
          <w:szCs w:val="20"/>
          <w:lang w:val="en-GB"/>
        </w:rPr>
        <w:t>two-ray interference model for flat surface</w:t>
      </w:r>
    </w:p>
    <w:p w:rsidR="000A111F" w:rsidRDefault="000A111F" w:rsidP="00D1517E">
      <w:pPr>
        <w:pStyle w:val="ECCParagraph"/>
      </w:pPr>
      <w:r>
        <w:t>Two-ray interference model</w:t>
      </w:r>
      <w:r w:rsidRPr="000A111F">
        <w:t xml:space="preserve"> is reasonably accurate for predicting the large-scale field strength at a distance of several kilometres.</w:t>
      </w:r>
      <w:r>
        <w:t xml:space="preserve"> </w:t>
      </w:r>
    </w:p>
    <w:p w:rsidR="000A111F" w:rsidRDefault="00E71CA9" w:rsidP="000A111F">
      <w:pPr>
        <w:pStyle w:val="ECCParagraph"/>
        <w:jc w:val="center"/>
      </w:pPr>
      <w:r>
        <w:rPr>
          <w:noProof/>
          <w:lang w:val="de-DE" w:eastAsia="de-DE"/>
        </w:rPr>
        <w:drawing>
          <wp:inline distT="0" distB="0" distL="0" distR="0">
            <wp:extent cx="3975275" cy="28117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1A.gif"/>
                    <pic:cNvPicPr/>
                  </pic:nvPicPr>
                  <pic:blipFill>
                    <a:blip r:embed="rId19"/>
                    <a:stretch>
                      <a:fillRect/>
                    </a:stretch>
                  </pic:blipFill>
                  <pic:spPr>
                    <a:xfrm>
                      <a:off x="0" y="0"/>
                      <a:ext cx="3977981" cy="2813694"/>
                    </a:xfrm>
                    <a:prstGeom prst="rect">
                      <a:avLst/>
                    </a:prstGeom>
                  </pic:spPr>
                </pic:pic>
              </a:graphicData>
            </a:graphic>
          </wp:inline>
        </w:drawing>
      </w:r>
    </w:p>
    <w:p w:rsidR="000A111F" w:rsidRPr="00047D2E" w:rsidRDefault="000A111F" w:rsidP="000A111F">
      <w:pPr>
        <w:pStyle w:val="ECCParagraph"/>
        <w:jc w:val="center"/>
        <w:rPr>
          <w:b/>
        </w:rPr>
      </w:pPr>
      <w:r w:rsidRPr="00047D2E">
        <w:rPr>
          <w:b/>
          <w:color w:val="FF0000"/>
        </w:rPr>
        <w:t>Fig</w:t>
      </w:r>
      <w:r w:rsidR="00047D2E">
        <w:rPr>
          <w:b/>
          <w:color w:val="FF0000"/>
        </w:rPr>
        <w:t>ure</w:t>
      </w:r>
      <w:r w:rsidRPr="00047D2E">
        <w:rPr>
          <w:b/>
          <w:color w:val="FF0000"/>
        </w:rPr>
        <w:t xml:space="preserve"> 1. Graphical representation of the two-ray model applied for a vertically polarized wave.</w:t>
      </w:r>
    </w:p>
    <w:p w:rsidR="009D73D9" w:rsidRPr="006A5692" w:rsidRDefault="000A111F" w:rsidP="009D73D9">
      <w:pPr>
        <w:pStyle w:val="Textkrper"/>
        <w:ind w:firstLine="289"/>
        <w:rPr>
          <w:rFonts w:ascii="Times New Roman" w:eastAsia="MS Mincho" w:hAnsi="Times New Roman"/>
          <w:spacing w:val="-1"/>
          <w:sz w:val="20"/>
          <w:lang w:eastAsia="en-US"/>
        </w:rPr>
      </w:pPr>
      <w:r w:rsidRPr="006A5692">
        <w:rPr>
          <w:sz w:val="20"/>
        </w:rPr>
        <w:t xml:space="preserve">When doing field strength calculations, the type of wave polarization should be taken into account. In case of horizontal </w:t>
      </w:r>
      <w:r w:rsidR="009D73D9" w:rsidRPr="006A5692">
        <w:rPr>
          <w:sz w:val="20"/>
        </w:rPr>
        <w:t>polarization,</w:t>
      </w:r>
      <w:r w:rsidRPr="006A5692">
        <w:rPr>
          <w:sz w:val="20"/>
        </w:rPr>
        <w:t xml:space="preserve"> </w:t>
      </w:r>
      <w:r w:rsidR="009D73D9" w:rsidRPr="006A5692">
        <w:rPr>
          <w:rFonts w:eastAsia="MS Mincho" w:cs="Arial"/>
          <w:spacing w:val="-1"/>
          <w:sz w:val="20"/>
          <w:lang w:eastAsia="en-US"/>
        </w:rPr>
        <w:t>the field strength (r.m.s. value) is equal:</w:t>
      </w:r>
    </w:p>
    <w:p w:rsidR="009D73D9" w:rsidRPr="009D73D9" w:rsidRDefault="00110D2C" w:rsidP="009D73D9">
      <w:pPr>
        <w:tabs>
          <w:tab w:val="left" w:pos="288"/>
        </w:tabs>
        <w:spacing w:after="120" w:line="228" w:lineRule="auto"/>
        <w:ind w:firstLine="289"/>
        <w:jc w:val="right"/>
        <w:rPr>
          <w:rFonts w:ascii="Times New Roman" w:eastAsia="MS Mincho" w:hAnsi="Times New Roman" w:cs="Arial"/>
          <w:spacing w:val="-1"/>
          <w:sz w:val="20"/>
          <w:szCs w:val="22"/>
          <w:lang w:eastAsia="en-US"/>
        </w:rPr>
      </w:pPr>
      <w:r w:rsidRPr="009D73D9">
        <w:rPr>
          <w:rFonts w:ascii="Times New Roman" w:eastAsia="MS Mincho" w:hAnsi="Times New Roman" w:cs="Arial"/>
          <w:spacing w:val="-1"/>
          <w:position w:val="-12"/>
          <w:sz w:val="20"/>
          <w:szCs w:val="22"/>
          <w:lang w:eastAsia="en-US"/>
        </w:rPr>
        <w:object w:dxaOrig="1860" w:dyaOrig="400">
          <v:shape id="_x0000_i1028" type="#_x0000_t75" style="width:94.2pt;height:21pt" o:ole="">
            <v:imagedata r:id="rId20" o:title=""/>
          </v:shape>
          <o:OLEObject Type="Embed" ProgID="Equation.3" ShapeID="_x0000_i1028" DrawAspect="Content" ObjectID="_1521544816" r:id="rId21"/>
        </w:object>
      </w:r>
      <w:r w:rsidR="009D73D9" w:rsidRPr="009D73D9">
        <w:rPr>
          <w:rFonts w:ascii="Times New Roman" w:eastAsia="MS Mincho" w:hAnsi="Times New Roman" w:cs="Arial"/>
          <w:spacing w:val="-1"/>
          <w:sz w:val="20"/>
          <w:szCs w:val="22"/>
          <w:lang w:eastAsia="en-US"/>
        </w:rPr>
        <w:tab/>
      </w:r>
      <w:r w:rsidR="00704539">
        <w:rPr>
          <w:rFonts w:ascii="Times New Roman" w:eastAsia="MS Mincho" w:hAnsi="Times New Roman" w:cs="Arial"/>
          <w:spacing w:val="-1"/>
          <w:sz w:val="20"/>
          <w:szCs w:val="22"/>
          <w:lang w:eastAsia="en-US"/>
        </w:rPr>
        <w:tab/>
      </w:r>
      <w:r w:rsidR="00704539">
        <w:rPr>
          <w:rFonts w:ascii="Times New Roman" w:eastAsia="MS Mincho" w:hAnsi="Times New Roman" w:cs="Arial"/>
          <w:spacing w:val="-1"/>
          <w:sz w:val="20"/>
          <w:szCs w:val="22"/>
          <w:lang w:eastAsia="en-US"/>
        </w:rPr>
        <w:tab/>
      </w:r>
      <w:r w:rsidR="009D73D9" w:rsidRPr="009D73D9">
        <w:rPr>
          <w:rFonts w:ascii="Times New Roman" w:eastAsia="MS Mincho" w:hAnsi="Times New Roman" w:cs="Arial"/>
          <w:spacing w:val="-1"/>
          <w:sz w:val="20"/>
          <w:szCs w:val="22"/>
          <w:lang w:eastAsia="en-US"/>
        </w:rPr>
        <w:tab/>
      </w:r>
      <w:r w:rsidR="009D73D9" w:rsidRPr="009D73D9">
        <w:rPr>
          <w:rFonts w:ascii="Times New Roman" w:eastAsia="MS Mincho" w:hAnsi="Times New Roman" w:cs="Arial"/>
          <w:spacing w:val="-1"/>
          <w:sz w:val="20"/>
          <w:szCs w:val="22"/>
          <w:lang w:eastAsia="en-US"/>
        </w:rPr>
        <w:tab/>
      </w:r>
      <w:r w:rsidR="009D73D9" w:rsidRPr="00D32E5E">
        <w:rPr>
          <w:rFonts w:eastAsia="MS Mincho" w:cs="Arial"/>
          <w:spacing w:val="-1"/>
          <w:sz w:val="20"/>
          <w:lang w:eastAsia="en-US"/>
        </w:rPr>
        <w:t>(</w:t>
      </w:r>
      <w:r w:rsidR="00995097" w:rsidRPr="00D32E5E">
        <w:rPr>
          <w:rFonts w:eastAsia="MS Mincho" w:cs="Arial"/>
          <w:spacing w:val="-1"/>
          <w:sz w:val="20"/>
          <w:lang w:eastAsia="en-US"/>
        </w:rPr>
        <w:t>2</w:t>
      </w:r>
      <w:r w:rsidR="009D73D9" w:rsidRPr="00D32E5E">
        <w:rPr>
          <w:rFonts w:eastAsia="MS Mincho" w:cs="Arial"/>
          <w:spacing w:val="-1"/>
          <w:sz w:val="20"/>
          <w:lang w:eastAsia="en-US"/>
        </w:rPr>
        <w:t>)</w:t>
      </w:r>
    </w:p>
    <w:p w:rsidR="009D73D9" w:rsidRPr="009D73D9" w:rsidRDefault="009D73D9" w:rsidP="009D73D9">
      <w:pPr>
        <w:tabs>
          <w:tab w:val="left" w:pos="288"/>
        </w:tabs>
        <w:spacing w:after="120" w:line="228" w:lineRule="auto"/>
        <w:ind w:firstLine="289"/>
        <w:rPr>
          <w:rFonts w:eastAsia="MS Mincho" w:cs="Arial"/>
          <w:spacing w:val="-1"/>
          <w:sz w:val="20"/>
          <w:lang w:eastAsia="en-US"/>
        </w:rPr>
      </w:pPr>
      <w:r w:rsidRPr="009D73D9">
        <w:rPr>
          <w:rFonts w:eastAsia="MS Mincho" w:cs="Arial"/>
          <w:spacing w:val="-1"/>
          <w:sz w:val="20"/>
          <w:lang w:eastAsia="en-US"/>
        </w:rPr>
        <w:t>where</w:t>
      </w:r>
    </w:p>
    <w:p w:rsidR="00704539" w:rsidRDefault="00F91679" w:rsidP="00704539">
      <w:pPr>
        <w:pStyle w:val="ECCParagraph"/>
        <w:jc w:val="right"/>
        <w:rPr>
          <w:rFonts w:ascii="Times New Roman" w:hAnsi="Times New Roman" w:cs="Arial"/>
          <w:szCs w:val="22"/>
        </w:rPr>
      </w:pPr>
      <w:r w:rsidRPr="009D73D9">
        <w:rPr>
          <w:rFonts w:ascii="Times New Roman" w:hAnsi="Times New Roman" w:cs="Arial"/>
          <w:position w:val="-38"/>
          <w:szCs w:val="22"/>
        </w:rPr>
        <w:object w:dxaOrig="7900" w:dyaOrig="960">
          <v:shape id="_x0000_i1029" type="#_x0000_t75" style="width:358.8pt;height:43.2pt" o:ole="">
            <v:imagedata r:id="rId22" o:title=""/>
          </v:shape>
          <o:OLEObject Type="Embed" ProgID="Equation.3" ShapeID="_x0000_i1029" DrawAspect="Content" ObjectID="_1521544817" r:id="rId23"/>
        </w:object>
      </w:r>
      <w:r w:rsidR="00704539">
        <w:rPr>
          <w:rFonts w:ascii="Times New Roman" w:hAnsi="Times New Roman" w:cs="Arial"/>
          <w:szCs w:val="22"/>
        </w:rPr>
        <w:tab/>
      </w:r>
      <w:r w:rsidR="00704539">
        <w:rPr>
          <w:rFonts w:ascii="Times New Roman" w:hAnsi="Times New Roman" w:cs="Arial"/>
          <w:szCs w:val="22"/>
        </w:rPr>
        <w:tab/>
      </w:r>
      <w:r w:rsidR="009D73D9" w:rsidRPr="00704539">
        <w:rPr>
          <w:rFonts w:cs="Arial"/>
          <w:sz w:val="22"/>
          <w:szCs w:val="22"/>
        </w:rPr>
        <w:t>(</w:t>
      </w:r>
      <w:r w:rsidR="00096911">
        <w:rPr>
          <w:rFonts w:cs="Arial"/>
          <w:sz w:val="22"/>
          <w:szCs w:val="22"/>
        </w:rPr>
        <w:t>3</w:t>
      </w:r>
      <w:r w:rsidR="00704539" w:rsidRPr="00704539">
        <w:rPr>
          <w:rFonts w:cs="Arial"/>
          <w:sz w:val="22"/>
          <w:szCs w:val="22"/>
        </w:rPr>
        <w:t>)</w:t>
      </w:r>
    </w:p>
    <w:p w:rsidR="006A5692" w:rsidRDefault="006A5692" w:rsidP="006A5692">
      <w:pPr>
        <w:pStyle w:val="ECCParagraph"/>
        <w:ind w:left="360"/>
      </w:pPr>
      <w:r>
        <w:t>In</w:t>
      </w:r>
      <w:r w:rsidRPr="006A5692">
        <w:t xml:space="preserve"> the case of vertical polarization,</w:t>
      </w:r>
      <w:r>
        <w:t xml:space="preserve"> the</w:t>
      </w:r>
      <w:r w:rsidRPr="006A5692">
        <w:t xml:space="preserve"> expression for field strength </w:t>
      </w:r>
      <w:r>
        <w:t xml:space="preserve">is </w:t>
      </w:r>
      <w:r w:rsidRPr="006A5692">
        <w:t>the similar to expression (</w:t>
      </w:r>
      <w:r w:rsidR="002336B8">
        <w:t>2</w:t>
      </w:r>
      <w:r w:rsidRPr="006A5692">
        <w:t xml:space="preserve">), but with different function </w:t>
      </w:r>
      <w:r w:rsidRPr="006A5692">
        <w:rPr>
          <w:rFonts w:ascii="Times New Roman" w:hAnsi="Times New Roman"/>
          <w:i/>
          <w:sz w:val="22"/>
          <w:szCs w:val="22"/>
        </w:rPr>
        <w:t>K</w:t>
      </w:r>
      <w:r w:rsidRPr="006A5692">
        <w:rPr>
          <w:rFonts w:ascii="Times New Roman" w:hAnsi="Times New Roman"/>
          <w:i/>
          <w:sz w:val="22"/>
          <w:szCs w:val="22"/>
          <w:vertAlign w:val="subscript"/>
        </w:rPr>
        <w:t>V</w:t>
      </w:r>
      <w:r w:rsidRPr="006A5692">
        <w:rPr>
          <w:i/>
          <w:vertAlign w:val="subscript"/>
        </w:rPr>
        <w:t xml:space="preserve"> </w:t>
      </w:r>
      <w:r w:rsidRPr="006A5692">
        <w:t>:</w:t>
      </w:r>
    </w:p>
    <w:p w:rsidR="004D2974" w:rsidRPr="004D2974" w:rsidRDefault="004D2974" w:rsidP="004D2974">
      <w:pPr>
        <w:pStyle w:val="ECCParagraph"/>
        <w:ind w:left="3240" w:firstLine="360"/>
        <w:jc w:val="right"/>
        <w:rPr>
          <w:rFonts w:cs="Arial"/>
        </w:rPr>
      </w:pPr>
      <w:r w:rsidRPr="004D2974">
        <w:rPr>
          <w:rFonts w:ascii="Times New Roman" w:eastAsia="MS Mincho" w:hAnsi="Times New Roman" w:cs="Arial"/>
          <w:spacing w:val="-1"/>
          <w:position w:val="-12"/>
          <w:szCs w:val="22"/>
        </w:rPr>
        <w:object w:dxaOrig="1820" w:dyaOrig="400">
          <v:shape id="_x0000_i1030" type="#_x0000_t75" style="width:93pt;height:21pt" o:ole="">
            <v:imagedata r:id="rId24" o:title=""/>
          </v:shape>
          <o:OLEObject Type="Embed" ProgID="Equation.3" ShapeID="_x0000_i1030" DrawAspect="Content" ObjectID="_1521544818" r:id="rId25"/>
        </w:object>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sidRPr="004D2974">
        <w:rPr>
          <w:rFonts w:eastAsia="MS Mincho" w:cs="Arial"/>
          <w:spacing w:val="-1"/>
          <w:szCs w:val="22"/>
        </w:rPr>
        <w:t>(</w:t>
      </w:r>
      <w:r w:rsidR="00096911">
        <w:rPr>
          <w:rFonts w:eastAsia="MS Mincho" w:cs="Arial"/>
          <w:spacing w:val="-1"/>
          <w:szCs w:val="22"/>
        </w:rPr>
        <w:t>4</w:t>
      </w:r>
      <w:r w:rsidRPr="004D2974">
        <w:rPr>
          <w:rFonts w:eastAsia="MS Mincho" w:cs="Arial"/>
          <w:spacing w:val="-1"/>
          <w:szCs w:val="22"/>
        </w:rPr>
        <w:t>)</w:t>
      </w:r>
    </w:p>
    <w:p w:rsidR="006A5692" w:rsidRPr="006A5692" w:rsidRDefault="00F91679" w:rsidP="006A5692">
      <w:pPr>
        <w:pStyle w:val="ECCParagraph"/>
        <w:ind w:left="360"/>
        <w:jc w:val="right"/>
      </w:pPr>
      <w:r w:rsidRPr="00F91679">
        <w:rPr>
          <w:position w:val="-72"/>
        </w:rPr>
        <w:object w:dxaOrig="6560" w:dyaOrig="1700">
          <v:shape id="_x0000_i1031" type="#_x0000_t75" style="width:296.4pt;height:77.4pt" o:ole="">
            <v:imagedata r:id="rId26" o:title=""/>
          </v:shape>
          <o:OLEObject Type="Embed" ProgID="Equation.3" ShapeID="_x0000_i1031" DrawAspect="Content" ObjectID="_1521544819" r:id="rId27"/>
        </w:object>
      </w:r>
      <w:r w:rsidR="006A5692" w:rsidRPr="006A5692">
        <w:t xml:space="preserve"> </w:t>
      </w:r>
      <w:r w:rsidR="006A5692" w:rsidRPr="006A5692">
        <w:tab/>
      </w:r>
      <w:r w:rsidR="006A5692">
        <w:tab/>
      </w:r>
      <w:r w:rsidR="006A5692">
        <w:tab/>
      </w:r>
      <w:r w:rsidR="006A5692">
        <w:tab/>
      </w:r>
      <w:r w:rsidR="006A5692" w:rsidRPr="006A5692">
        <w:t>(</w:t>
      </w:r>
      <w:r w:rsidR="00096911">
        <w:t>5</w:t>
      </w:r>
      <w:r w:rsidR="006A5692" w:rsidRPr="006A5692">
        <w:t>)</w:t>
      </w:r>
    </w:p>
    <w:p w:rsidR="00B22F7C" w:rsidRDefault="00C53E0E" w:rsidP="009D73D9">
      <w:pPr>
        <w:pStyle w:val="ECCParagraph"/>
        <w:rPr>
          <w:szCs w:val="20"/>
        </w:rPr>
      </w:pPr>
      <w:r>
        <w:rPr>
          <w:szCs w:val="20"/>
        </w:rPr>
        <w:t xml:space="preserve">At </w:t>
      </w:r>
      <w:r w:rsidR="00772DD7">
        <w:rPr>
          <w:szCs w:val="20"/>
        </w:rPr>
        <w:t xml:space="preserve">long distances </w:t>
      </w:r>
      <w:r w:rsidR="004D2974">
        <w:rPr>
          <w:szCs w:val="20"/>
        </w:rPr>
        <w:t>for both polarization</w:t>
      </w:r>
      <w:r>
        <w:rPr>
          <w:szCs w:val="20"/>
        </w:rPr>
        <w:t>s</w:t>
      </w:r>
      <w:r w:rsidR="004D2974">
        <w:rPr>
          <w:szCs w:val="20"/>
        </w:rPr>
        <w:t xml:space="preserve"> </w:t>
      </w:r>
      <w:r>
        <w:rPr>
          <w:szCs w:val="20"/>
        </w:rPr>
        <w:t>we can presume</w:t>
      </w:r>
      <w:r w:rsidR="00772DD7">
        <w:rPr>
          <w:szCs w:val="20"/>
        </w:rPr>
        <w:t xml:space="preserve">, </w:t>
      </w:r>
      <w:r>
        <w:rPr>
          <w:szCs w:val="20"/>
        </w:rPr>
        <w:t xml:space="preserve">that </w:t>
      </w:r>
      <w:r w:rsidR="00772DD7" w:rsidRPr="00772DD7">
        <w:rPr>
          <w:rFonts w:ascii="Times New Roman" w:hAnsi="Times New Roman"/>
          <w:i/>
          <w:sz w:val="22"/>
          <w:szCs w:val="22"/>
        </w:rPr>
        <w:t>R</w:t>
      </w:r>
      <w:r w:rsidR="00772DD7">
        <w:rPr>
          <w:rFonts w:ascii="Times New Roman" w:hAnsi="Times New Roman"/>
          <w:sz w:val="22"/>
          <w:szCs w:val="22"/>
        </w:rPr>
        <w:t xml:space="preserve">=1 </w:t>
      </w:r>
      <w:r>
        <w:rPr>
          <w:rFonts w:ascii="Times New Roman" w:hAnsi="Times New Roman"/>
          <w:sz w:val="22"/>
          <w:szCs w:val="22"/>
        </w:rPr>
        <w:t xml:space="preserve">and </w:t>
      </w:r>
      <w:r w:rsidR="00772DD7" w:rsidRPr="00D32E5E">
        <w:rPr>
          <w:rFonts w:ascii="Calibri" w:hAnsi="Calibri"/>
          <w:i/>
          <w:sz w:val="22"/>
          <w:szCs w:val="22"/>
        </w:rPr>
        <w:t>ϕ</w:t>
      </w:r>
      <w:r w:rsidR="00D32E5E" w:rsidRPr="00D32E5E">
        <w:rPr>
          <w:rFonts w:ascii="Calibri" w:hAnsi="Calibri"/>
          <w:i/>
          <w:sz w:val="22"/>
          <w:szCs w:val="22"/>
          <w:vertAlign w:val="subscript"/>
        </w:rPr>
        <w:t>R</w:t>
      </w:r>
      <w:r w:rsidR="00044CC7">
        <w:rPr>
          <w:rFonts w:ascii="Times New Roman" w:hAnsi="Times New Roman"/>
          <w:sz w:val="22"/>
          <w:szCs w:val="22"/>
        </w:rPr>
        <w:t>=180</w:t>
      </w:r>
      <w:r w:rsidR="00044CC7">
        <w:rPr>
          <w:rFonts w:ascii="Calibri" w:hAnsi="Calibri"/>
          <w:sz w:val="22"/>
          <w:szCs w:val="22"/>
        </w:rPr>
        <w:t>°</w:t>
      </w:r>
      <w:r w:rsidR="00044CC7">
        <w:rPr>
          <w:rFonts w:ascii="Times New Roman" w:hAnsi="Times New Roman"/>
          <w:sz w:val="22"/>
          <w:szCs w:val="22"/>
        </w:rPr>
        <w:t xml:space="preserve">. </w:t>
      </w:r>
      <w:r w:rsidR="00B22F7C">
        <w:rPr>
          <w:szCs w:val="20"/>
        </w:rPr>
        <w:t>In this case for distances</w:t>
      </w:r>
    </w:p>
    <w:p w:rsidR="006A5692" w:rsidRPr="00C269F6" w:rsidRDefault="00F91679" w:rsidP="00C269F6">
      <w:pPr>
        <w:pStyle w:val="ECCParagraph"/>
        <w:jc w:val="right"/>
        <w:rPr>
          <w:rFonts w:cs="Arial"/>
          <w:szCs w:val="20"/>
        </w:rPr>
      </w:pPr>
      <w:r w:rsidRPr="00B22F7C">
        <w:rPr>
          <w:rFonts w:ascii="Times New Roman" w:eastAsia="MS Mincho" w:hAnsi="Times New Roman" w:cs="Arial"/>
          <w:spacing w:val="-1"/>
          <w:position w:val="-24"/>
          <w:szCs w:val="22"/>
        </w:rPr>
        <w:object w:dxaOrig="940" w:dyaOrig="620">
          <v:shape id="_x0000_i1032" type="#_x0000_t75" style="width:43.8pt;height:28.2pt" o:ole="">
            <v:imagedata r:id="rId28" o:title=""/>
          </v:shape>
          <o:OLEObject Type="Embed" ProgID="Equation.3" ShapeID="_x0000_i1032" DrawAspect="Content" ObjectID="_1521544820" r:id="rId29"/>
        </w:object>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Pr>
          <w:rFonts w:ascii="Times New Roman" w:eastAsia="MS Mincho" w:hAnsi="Times New Roman" w:cs="Arial"/>
          <w:spacing w:val="-1"/>
          <w:szCs w:val="22"/>
        </w:rPr>
        <w:tab/>
      </w:r>
      <w:r w:rsidR="00C269F6" w:rsidRPr="00C269F6">
        <w:rPr>
          <w:rFonts w:eastAsia="MS Mincho" w:cs="Arial"/>
          <w:spacing w:val="-1"/>
          <w:szCs w:val="22"/>
        </w:rPr>
        <w:t>(</w:t>
      </w:r>
      <w:r w:rsidR="00096911">
        <w:rPr>
          <w:rFonts w:eastAsia="MS Mincho" w:cs="Arial"/>
          <w:spacing w:val="-1"/>
          <w:szCs w:val="22"/>
        </w:rPr>
        <w:t>6</w:t>
      </w:r>
      <w:r w:rsidR="00C269F6" w:rsidRPr="00C269F6">
        <w:rPr>
          <w:rFonts w:eastAsia="MS Mincho" w:cs="Arial"/>
          <w:spacing w:val="-1"/>
          <w:szCs w:val="22"/>
        </w:rPr>
        <w:t>)</w:t>
      </w:r>
    </w:p>
    <w:p w:rsidR="00454AA7" w:rsidRDefault="00591BC8" w:rsidP="009D73D9">
      <w:pPr>
        <w:pStyle w:val="ECCParagraph"/>
        <w:rPr>
          <w:szCs w:val="20"/>
        </w:rPr>
      </w:pPr>
      <w:r>
        <w:rPr>
          <w:szCs w:val="20"/>
        </w:rPr>
        <w:t xml:space="preserve">directivity </w:t>
      </w:r>
      <w:r w:rsidRPr="00591BC8">
        <w:rPr>
          <w:rFonts w:ascii="Times New Roman" w:hAnsi="Times New Roman"/>
          <w:i/>
          <w:sz w:val="22"/>
          <w:szCs w:val="22"/>
        </w:rPr>
        <w:t>F(θ)</w:t>
      </w:r>
      <w:r w:rsidRPr="00591BC8">
        <w:t xml:space="preserve"> </w:t>
      </w:r>
      <w:r w:rsidRPr="00591BC8">
        <w:rPr>
          <w:szCs w:val="20"/>
        </w:rPr>
        <w:t>≈</w:t>
      </w:r>
      <w:r>
        <w:rPr>
          <w:szCs w:val="20"/>
        </w:rPr>
        <w:t xml:space="preserve"> 1 and </w:t>
      </w:r>
      <w:r w:rsidR="00F91679">
        <w:rPr>
          <w:szCs w:val="20"/>
        </w:rPr>
        <w:t>t</w:t>
      </w:r>
      <w:r w:rsidR="00607D4F" w:rsidRPr="006A5692">
        <w:rPr>
          <w:szCs w:val="20"/>
        </w:rPr>
        <w:t xml:space="preserve">he </w:t>
      </w:r>
      <w:r w:rsidR="00F91679">
        <w:rPr>
          <w:szCs w:val="20"/>
        </w:rPr>
        <w:t xml:space="preserve">equations </w:t>
      </w:r>
      <w:r w:rsidR="004D2974">
        <w:rPr>
          <w:szCs w:val="20"/>
        </w:rPr>
        <w:t>(</w:t>
      </w:r>
      <w:r w:rsidR="002336B8">
        <w:rPr>
          <w:szCs w:val="20"/>
        </w:rPr>
        <w:t>2</w:t>
      </w:r>
      <w:r w:rsidR="004D2974">
        <w:rPr>
          <w:szCs w:val="20"/>
        </w:rPr>
        <w:t xml:space="preserve">) </w:t>
      </w:r>
      <w:r w:rsidR="006335F2">
        <w:rPr>
          <w:szCs w:val="20"/>
        </w:rPr>
        <w:t xml:space="preserve">and </w:t>
      </w:r>
      <w:r w:rsidR="004D2974">
        <w:rPr>
          <w:szCs w:val="20"/>
        </w:rPr>
        <w:t>(</w:t>
      </w:r>
      <w:r w:rsidR="002336B8">
        <w:rPr>
          <w:szCs w:val="20"/>
        </w:rPr>
        <w:t>4</w:t>
      </w:r>
      <w:r w:rsidR="004D2974">
        <w:rPr>
          <w:szCs w:val="20"/>
        </w:rPr>
        <w:t xml:space="preserve">) </w:t>
      </w:r>
      <w:r w:rsidR="00F20D58">
        <w:rPr>
          <w:szCs w:val="20"/>
        </w:rPr>
        <w:t>become simpler</w:t>
      </w:r>
      <w:r w:rsidR="006335F2">
        <w:rPr>
          <w:szCs w:val="20"/>
        </w:rPr>
        <w:t>:</w:t>
      </w:r>
    </w:p>
    <w:p w:rsidR="00454AA7" w:rsidRDefault="00591BC8" w:rsidP="00772DD7">
      <w:pPr>
        <w:pStyle w:val="ECCParagraph"/>
        <w:jc w:val="right"/>
        <w:rPr>
          <w:rFonts w:ascii="Times New Roman" w:eastAsia="MS Mincho" w:hAnsi="Times New Roman" w:cs="Arial"/>
          <w:spacing w:val="-1"/>
          <w:szCs w:val="22"/>
          <w:lang w:val="en-US"/>
        </w:rPr>
      </w:pPr>
      <w:r w:rsidRPr="00B22F7C">
        <w:rPr>
          <w:rFonts w:ascii="Times New Roman" w:eastAsia="MS Mincho" w:hAnsi="Times New Roman" w:cs="Arial"/>
          <w:spacing w:val="-1"/>
          <w:position w:val="-24"/>
          <w:szCs w:val="22"/>
        </w:rPr>
        <w:object w:dxaOrig="1900" w:dyaOrig="620">
          <v:shape id="_x0000_i1033" type="#_x0000_t75" style="width:88.8pt;height:28.2pt" o:ole="">
            <v:imagedata r:id="rId30" o:title=""/>
          </v:shape>
          <o:OLEObject Type="Embed" ProgID="Equation.3" ShapeID="_x0000_i1033" DrawAspect="Content" ObjectID="_1521544821" r:id="rId31"/>
        </w:object>
      </w:r>
      <w:r w:rsidR="00454AA7">
        <w:rPr>
          <w:rFonts w:ascii="Times New Roman" w:eastAsia="MS Mincho" w:hAnsi="Times New Roman" w:cs="Arial"/>
          <w:spacing w:val="-1"/>
          <w:szCs w:val="22"/>
          <w:lang w:val="en-US"/>
        </w:rPr>
        <w:tab/>
      </w:r>
      <w:r w:rsidR="00772DD7">
        <w:rPr>
          <w:rFonts w:ascii="Times New Roman" w:eastAsia="MS Mincho" w:hAnsi="Times New Roman" w:cs="Arial"/>
          <w:spacing w:val="-1"/>
          <w:szCs w:val="22"/>
          <w:lang w:val="en-US"/>
        </w:rPr>
        <w:tab/>
      </w:r>
      <w:r w:rsidR="00772DD7">
        <w:rPr>
          <w:rFonts w:ascii="Times New Roman" w:eastAsia="MS Mincho" w:hAnsi="Times New Roman" w:cs="Arial"/>
          <w:spacing w:val="-1"/>
          <w:szCs w:val="22"/>
          <w:lang w:val="en-US"/>
        </w:rPr>
        <w:tab/>
      </w:r>
      <w:r w:rsidR="00772DD7">
        <w:rPr>
          <w:rFonts w:ascii="Times New Roman" w:eastAsia="MS Mincho" w:hAnsi="Times New Roman" w:cs="Arial"/>
          <w:spacing w:val="-1"/>
          <w:szCs w:val="22"/>
          <w:lang w:val="en-US"/>
        </w:rPr>
        <w:tab/>
      </w:r>
      <w:r w:rsidR="00772DD7">
        <w:rPr>
          <w:rFonts w:ascii="Times New Roman" w:eastAsia="MS Mincho" w:hAnsi="Times New Roman" w:cs="Arial"/>
          <w:spacing w:val="-1"/>
          <w:szCs w:val="22"/>
          <w:lang w:val="en-US"/>
        </w:rPr>
        <w:tab/>
      </w:r>
      <w:r w:rsidR="00454AA7">
        <w:rPr>
          <w:rFonts w:ascii="Times New Roman" w:eastAsia="MS Mincho" w:hAnsi="Times New Roman" w:cs="Arial"/>
          <w:spacing w:val="-1"/>
          <w:szCs w:val="22"/>
          <w:lang w:val="en-US"/>
        </w:rPr>
        <w:tab/>
      </w:r>
      <w:r w:rsidR="00772DD7" w:rsidRPr="006D4B3F">
        <w:rPr>
          <w:rFonts w:eastAsia="MS Mincho" w:cs="Arial"/>
          <w:spacing w:val="-1"/>
          <w:szCs w:val="22"/>
          <w:lang w:val="en-US"/>
        </w:rPr>
        <w:t>(</w:t>
      </w:r>
      <w:r w:rsidR="00096911">
        <w:rPr>
          <w:rFonts w:eastAsia="MS Mincho" w:cs="Arial"/>
          <w:spacing w:val="-1"/>
          <w:szCs w:val="22"/>
          <w:lang w:val="en-US"/>
        </w:rPr>
        <w:t>7</w:t>
      </w:r>
      <w:r w:rsidR="00772DD7" w:rsidRPr="006D4B3F">
        <w:rPr>
          <w:rFonts w:eastAsia="MS Mincho" w:cs="Arial"/>
          <w:spacing w:val="-1"/>
          <w:szCs w:val="22"/>
          <w:lang w:val="en-US"/>
        </w:rPr>
        <w:t>)</w:t>
      </w:r>
    </w:p>
    <w:p w:rsidR="006E722F" w:rsidRDefault="00C53E0E" w:rsidP="006E722F">
      <w:pPr>
        <w:pStyle w:val="ECCParagraph"/>
        <w:jc w:val="left"/>
        <w:rPr>
          <w:rFonts w:eastAsia="MS Mincho" w:cs="Arial"/>
          <w:spacing w:val="-1"/>
          <w:szCs w:val="22"/>
          <w:lang w:val="en-US"/>
        </w:rPr>
      </w:pPr>
      <w:r>
        <w:rPr>
          <w:rFonts w:eastAsia="MS Mincho" w:cs="Arial"/>
          <w:spacing w:val="-1"/>
          <w:szCs w:val="22"/>
          <w:lang w:val="en-US"/>
        </w:rPr>
        <w:t>This equation is usually called the</w:t>
      </w:r>
      <w:r w:rsidR="00105876">
        <w:rPr>
          <w:rFonts w:eastAsia="MS Mincho" w:cs="Arial"/>
          <w:spacing w:val="-1"/>
          <w:szCs w:val="22"/>
          <w:lang w:val="en-US"/>
        </w:rPr>
        <w:t xml:space="preserve"> Vedenski</w:t>
      </w:r>
      <w:r w:rsidR="006335F2">
        <w:rPr>
          <w:rFonts w:eastAsia="MS Mincho" w:cs="Arial"/>
          <w:spacing w:val="-1"/>
          <w:szCs w:val="22"/>
          <w:lang w:val="en-US"/>
        </w:rPr>
        <w:t>j’s formula</w:t>
      </w:r>
      <w:r w:rsidR="006E722F" w:rsidRPr="006E722F">
        <w:rPr>
          <w:rFonts w:eastAsia="MS Mincho" w:cs="Arial"/>
          <w:spacing w:val="-1"/>
          <w:szCs w:val="22"/>
          <w:lang w:val="en-US"/>
        </w:rPr>
        <w:t>.</w:t>
      </w:r>
    </w:p>
    <w:p w:rsidR="006D4B3F" w:rsidRPr="00512E39" w:rsidRDefault="006D4B3F" w:rsidP="00591BC8">
      <w:pPr>
        <w:spacing w:before="120" w:after="240"/>
        <w:jc w:val="both"/>
        <w:rPr>
          <w:rFonts w:cs="Arial"/>
          <w:sz w:val="20"/>
        </w:rPr>
      </w:pPr>
      <w:r w:rsidRPr="00512E39">
        <w:rPr>
          <w:rFonts w:cs="Arial"/>
          <w:sz w:val="20"/>
        </w:rPr>
        <w:t>The equations (</w:t>
      </w:r>
      <w:r w:rsidR="002336B8">
        <w:rPr>
          <w:rFonts w:cs="Arial"/>
          <w:sz w:val="20"/>
        </w:rPr>
        <w:t>2</w:t>
      </w:r>
      <w:r w:rsidRPr="00512E39">
        <w:rPr>
          <w:rFonts w:cs="Arial"/>
          <w:sz w:val="20"/>
        </w:rPr>
        <w:t>),</w:t>
      </w:r>
      <w:r w:rsidR="001C2DE0">
        <w:rPr>
          <w:rFonts w:cs="Arial"/>
          <w:sz w:val="20"/>
        </w:rPr>
        <w:t xml:space="preserve"> </w:t>
      </w:r>
      <w:r w:rsidRPr="00512E39">
        <w:rPr>
          <w:rFonts w:cs="Arial"/>
          <w:sz w:val="20"/>
        </w:rPr>
        <w:t>(</w:t>
      </w:r>
      <w:r w:rsidR="002336B8">
        <w:rPr>
          <w:rFonts w:cs="Arial"/>
          <w:sz w:val="20"/>
        </w:rPr>
        <w:t>4</w:t>
      </w:r>
      <w:r w:rsidRPr="00512E39">
        <w:rPr>
          <w:rFonts w:cs="Arial"/>
          <w:sz w:val="20"/>
        </w:rPr>
        <w:t>) and</w:t>
      </w:r>
      <w:r w:rsidR="002336B8">
        <w:rPr>
          <w:rFonts w:cs="Arial"/>
          <w:sz w:val="20"/>
        </w:rPr>
        <w:t xml:space="preserve"> </w:t>
      </w:r>
      <w:r w:rsidRPr="00512E39">
        <w:rPr>
          <w:rFonts w:cs="Arial"/>
          <w:sz w:val="20"/>
        </w:rPr>
        <w:t>(</w:t>
      </w:r>
      <w:r w:rsidR="002336B8">
        <w:rPr>
          <w:rFonts w:cs="Arial"/>
          <w:sz w:val="20"/>
        </w:rPr>
        <w:t>7</w:t>
      </w:r>
      <w:r w:rsidRPr="00512E39">
        <w:rPr>
          <w:rFonts w:cs="Arial"/>
          <w:sz w:val="20"/>
        </w:rPr>
        <w:t>) are more useful when expressed logarithmically:</w:t>
      </w:r>
    </w:p>
    <w:p w:rsidR="006D4B3F" w:rsidRPr="006D4B3F" w:rsidRDefault="00591BC8" w:rsidP="006D4B3F">
      <w:pPr>
        <w:spacing w:before="120" w:after="120"/>
        <w:jc w:val="right"/>
        <w:rPr>
          <w:rFonts w:cs="Arial"/>
          <w:szCs w:val="22"/>
        </w:rPr>
      </w:pPr>
      <w:r w:rsidRPr="00591BC8">
        <w:rPr>
          <w:rFonts w:cs="Arial"/>
          <w:position w:val="-10"/>
          <w:szCs w:val="22"/>
        </w:rPr>
        <w:object w:dxaOrig="4660" w:dyaOrig="340">
          <v:shape id="_x0000_i1034" type="#_x0000_t75" style="width:256.8pt;height:18.6pt" o:ole="">
            <v:imagedata r:id="rId32" o:title=""/>
          </v:shape>
          <o:OLEObject Type="Embed" ProgID="Equation.3" ShapeID="_x0000_i1034" DrawAspect="Content" ObjectID="_1521544822" r:id="rId33"/>
        </w:object>
      </w:r>
      <w:r w:rsidR="006D4B3F" w:rsidRPr="00E169DD">
        <w:rPr>
          <w:rFonts w:cs="Arial"/>
          <w:szCs w:val="22"/>
          <w:lang w:val="en-US"/>
        </w:rPr>
        <w:tab/>
      </w:r>
      <w:r w:rsidR="006D4B3F" w:rsidRPr="00E169DD">
        <w:rPr>
          <w:rFonts w:cs="Arial"/>
          <w:szCs w:val="22"/>
          <w:lang w:val="en-US"/>
        </w:rPr>
        <w:tab/>
      </w:r>
      <w:r w:rsidR="006D4B3F" w:rsidRPr="006D4B3F">
        <w:rPr>
          <w:rFonts w:cs="Arial"/>
          <w:szCs w:val="22"/>
        </w:rPr>
        <w:tab/>
      </w:r>
      <w:r w:rsidR="006D4B3F" w:rsidRPr="006D4B3F">
        <w:rPr>
          <w:rFonts w:cs="Arial"/>
          <w:sz w:val="20"/>
        </w:rPr>
        <w:t>(</w:t>
      </w:r>
      <w:r w:rsidR="00096911">
        <w:rPr>
          <w:rFonts w:cs="Arial"/>
          <w:sz w:val="20"/>
        </w:rPr>
        <w:t>8</w:t>
      </w:r>
      <w:r w:rsidR="006D4B3F" w:rsidRPr="006D4B3F">
        <w:rPr>
          <w:rFonts w:cs="Arial"/>
          <w:sz w:val="20"/>
        </w:rPr>
        <w:t>)</w:t>
      </w:r>
    </w:p>
    <w:p w:rsidR="006D4B3F" w:rsidRPr="006D4B3F" w:rsidRDefault="00453F04" w:rsidP="00591BC8">
      <w:pPr>
        <w:spacing w:before="120" w:after="120"/>
        <w:jc w:val="right"/>
        <w:rPr>
          <w:rFonts w:cs="Arial"/>
          <w:szCs w:val="22"/>
        </w:rPr>
      </w:pPr>
      <w:r w:rsidRPr="00591BC8">
        <w:rPr>
          <w:rFonts w:cs="Arial"/>
          <w:position w:val="-12"/>
          <w:szCs w:val="22"/>
        </w:rPr>
        <w:object w:dxaOrig="4599" w:dyaOrig="360">
          <v:shape id="_x0000_i1035" type="#_x0000_t75" style="width:259.2pt;height:21pt" o:ole="">
            <v:imagedata r:id="rId34" o:title=""/>
          </v:shape>
          <o:OLEObject Type="Embed" ProgID="Equation.3" ShapeID="_x0000_i1035" DrawAspect="Content" ObjectID="_1521544823" r:id="rId35"/>
        </w:object>
      </w:r>
      <w:r w:rsidR="006D4B3F" w:rsidRPr="00E169DD">
        <w:rPr>
          <w:rFonts w:cs="Arial"/>
          <w:szCs w:val="22"/>
          <w:lang w:val="en-US"/>
        </w:rPr>
        <w:tab/>
      </w:r>
      <w:r w:rsidR="006D4B3F" w:rsidRPr="00E169DD">
        <w:rPr>
          <w:rFonts w:cs="Arial"/>
          <w:szCs w:val="22"/>
          <w:lang w:val="en-US"/>
        </w:rPr>
        <w:tab/>
      </w:r>
      <w:r w:rsidR="006D4B3F" w:rsidRPr="006D4B3F">
        <w:rPr>
          <w:rFonts w:cs="Arial"/>
          <w:szCs w:val="22"/>
        </w:rPr>
        <w:tab/>
      </w:r>
      <w:r w:rsidR="006D4B3F" w:rsidRPr="006D4B3F">
        <w:rPr>
          <w:rFonts w:cs="Arial"/>
          <w:sz w:val="20"/>
        </w:rPr>
        <w:t>(</w:t>
      </w:r>
      <w:r w:rsidR="00096911">
        <w:rPr>
          <w:rFonts w:cs="Arial"/>
          <w:sz w:val="20"/>
        </w:rPr>
        <w:t>9</w:t>
      </w:r>
      <w:r w:rsidR="006D4B3F" w:rsidRPr="006D4B3F">
        <w:rPr>
          <w:rFonts w:cs="Arial"/>
          <w:sz w:val="20"/>
        </w:rPr>
        <w:t>)</w:t>
      </w:r>
    </w:p>
    <w:p w:rsidR="006D4B3F" w:rsidRDefault="00D32E5E" w:rsidP="00591BC8">
      <w:pPr>
        <w:pStyle w:val="ECCParagraph"/>
        <w:spacing w:before="120"/>
        <w:jc w:val="right"/>
        <w:rPr>
          <w:rFonts w:cs="Arial"/>
          <w:szCs w:val="22"/>
        </w:rPr>
      </w:pPr>
      <w:r w:rsidRPr="00D32E5E">
        <w:rPr>
          <w:rFonts w:cs="Arial"/>
          <w:position w:val="-10"/>
          <w:szCs w:val="22"/>
        </w:rPr>
        <w:object w:dxaOrig="6320" w:dyaOrig="320">
          <v:shape id="_x0000_i1036" type="#_x0000_t75" style="width:355.8pt;height:18.6pt" o:ole="">
            <v:imagedata r:id="rId36" o:title=""/>
          </v:shape>
          <o:OLEObject Type="Embed" ProgID="Equation.3" ShapeID="_x0000_i1036" DrawAspect="Content" ObjectID="_1521544824" r:id="rId37"/>
        </w:object>
      </w:r>
      <w:r w:rsidR="00591BC8">
        <w:rPr>
          <w:rFonts w:cs="Arial"/>
          <w:szCs w:val="22"/>
        </w:rPr>
        <w:tab/>
        <w:t>(</w:t>
      </w:r>
      <w:r w:rsidR="00096911">
        <w:rPr>
          <w:rFonts w:cs="Arial"/>
          <w:szCs w:val="22"/>
        </w:rPr>
        <w:t>10</w:t>
      </w:r>
      <w:r w:rsidR="00591BC8">
        <w:rPr>
          <w:rFonts w:cs="Arial"/>
          <w:szCs w:val="22"/>
        </w:rPr>
        <w:t>)</w:t>
      </w:r>
    </w:p>
    <w:p w:rsidR="000B65B1" w:rsidRDefault="00105876" w:rsidP="00E54695">
      <w:pPr>
        <w:pStyle w:val="ECCParagraph"/>
        <w:spacing w:before="120"/>
        <w:rPr>
          <w:rFonts w:cs="Arial"/>
          <w:szCs w:val="22"/>
        </w:rPr>
      </w:pPr>
      <w:r>
        <w:rPr>
          <w:rFonts w:cs="Arial"/>
          <w:szCs w:val="22"/>
        </w:rPr>
        <w:t>In these equations distances and heights are in meters, frequency in Hz, speed of light in m/s. The limits of Vedenski</w:t>
      </w:r>
      <w:r w:rsidR="006335F2">
        <w:rPr>
          <w:rFonts w:cs="Arial"/>
          <w:szCs w:val="22"/>
        </w:rPr>
        <w:t>j’s</w:t>
      </w:r>
      <w:r>
        <w:rPr>
          <w:rFonts w:cs="Arial"/>
          <w:szCs w:val="22"/>
        </w:rPr>
        <w:t xml:space="preserve"> formula application can be found from Figure 2. It is seen that at the difference of 1 dB for horizontal polarization, Vedenski</w:t>
      </w:r>
      <w:r w:rsidR="006335F2">
        <w:rPr>
          <w:rFonts w:cs="Arial"/>
          <w:szCs w:val="22"/>
        </w:rPr>
        <w:t>j’s</w:t>
      </w:r>
      <w:r>
        <w:rPr>
          <w:rFonts w:cs="Arial"/>
          <w:szCs w:val="22"/>
        </w:rPr>
        <w:t xml:space="preserve"> formula can be applied starting from normalized distance equal to 10, and </w:t>
      </w:r>
      <w:r w:rsidR="0028068F">
        <w:rPr>
          <w:rFonts w:cs="Arial"/>
          <w:szCs w:val="22"/>
        </w:rPr>
        <w:t>for vertical polarization – starting from 15.</w:t>
      </w:r>
    </w:p>
    <w:p w:rsidR="00703C4A" w:rsidRDefault="00E71CA9" w:rsidP="00703C4A">
      <w:pPr>
        <w:pStyle w:val="ECCParagraph"/>
        <w:spacing w:before="120"/>
        <w:jc w:val="center"/>
        <w:rPr>
          <w:rFonts w:cs="Arial"/>
          <w:szCs w:val="22"/>
        </w:rPr>
      </w:pPr>
      <w:r>
        <w:rPr>
          <w:rFonts w:cs="Arial"/>
          <w:noProof/>
          <w:szCs w:val="22"/>
          <w:lang w:val="de-DE" w:eastAsia="de-DE"/>
        </w:rPr>
        <w:lastRenderedPageBreak/>
        <w:drawing>
          <wp:inline distT="0" distB="0" distL="0" distR="0">
            <wp:extent cx="3381375" cy="243459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 2A.gif"/>
                    <pic:cNvPicPr/>
                  </pic:nvPicPr>
                  <pic:blipFill>
                    <a:blip r:embed="rId38"/>
                    <a:stretch>
                      <a:fillRect/>
                    </a:stretch>
                  </pic:blipFill>
                  <pic:spPr>
                    <a:xfrm>
                      <a:off x="0" y="0"/>
                      <a:ext cx="3387536" cy="2439026"/>
                    </a:xfrm>
                    <a:prstGeom prst="rect">
                      <a:avLst/>
                    </a:prstGeom>
                  </pic:spPr>
                </pic:pic>
              </a:graphicData>
            </a:graphic>
          </wp:inline>
        </w:drawing>
      </w:r>
    </w:p>
    <w:p w:rsidR="00703C4A" w:rsidRDefault="00703C4A" w:rsidP="002F2C79">
      <w:pPr>
        <w:pStyle w:val="ECCParagraph"/>
        <w:rPr>
          <w:rFonts w:cs="Arial"/>
          <w:szCs w:val="22"/>
        </w:rPr>
      </w:pPr>
      <w:r w:rsidRPr="00047D2E">
        <w:rPr>
          <w:b/>
          <w:color w:val="FF0000"/>
        </w:rPr>
        <w:t>Fig</w:t>
      </w:r>
      <w:r>
        <w:rPr>
          <w:b/>
          <w:color w:val="FF0000"/>
        </w:rPr>
        <w:t>ure</w:t>
      </w:r>
      <w:r w:rsidRPr="00047D2E">
        <w:rPr>
          <w:b/>
          <w:color w:val="FF0000"/>
        </w:rPr>
        <w:t xml:space="preserve"> </w:t>
      </w:r>
      <w:r w:rsidR="0028068F">
        <w:rPr>
          <w:b/>
          <w:color w:val="FF0000"/>
        </w:rPr>
        <w:t>2</w:t>
      </w:r>
      <w:r w:rsidRPr="00047D2E">
        <w:rPr>
          <w:b/>
          <w:color w:val="FF0000"/>
        </w:rPr>
        <w:t xml:space="preserve">. </w:t>
      </w:r>
      <w:r w:rsidR="002F2C79" w:rsidRPr="00E4426B">
        <w:rPr>
          <w:rFonts w:cs="Arial"/>
          <w:b/>
          <w:color w:val="FF0000"/>
          <w:sz w:val="22"/>
          <w:szCs w:val="22"/>
        </w:rPr>
        <w:t>Dependence of the field strength difference between calculated in line with Vedenski</w:t>
      </w:r>
      <w:r w:rsidR="002F2C79">
        <w:rPr>
          <w:rFonts w:cs="Arial"/>
          <w:b/>
          <w:color w:val="FF0000"/>
          <w:sz w:val="22"/>
          <w:szCs w:val="22"/>
        </w:rPr>
        <w:t>j’s</w:t>
      </w:r>
      <w:r w:rsidR="002F2C79" w:rsidRPr="00E4426B">
        <w:rPr>
          <w:rFonts w:cs="Arial"/>
          <w:b/>
          <w:color w:val="FF0000"/>
          <w:sz w:val="22"/>
          <w:szCs w:val="22"/>
        </w:rPr>
        <w:t xml:space="preserve"> formula and equations (</w:t>
      </w:r>
      <w:r w:rsidR="002F2C79">
        <w:rPr>
          <w:rFonts w:cs="Arial"/>
          <w:b/>
          <w:color w:val="FF0000"/>
          <w:sz w:val="22"/>
          <w:szCs w:val="22"/>
        </w:rPr>
        <w:t>8</w:t>
      </w:r>
      <w:r w:rsidR="002F2C79" w:rsidRPr="00E4426B">
        <w:rPr>
          <w:rFonts w:cs="Arial"/>
          <w:b/>
          <w:color w:val="FF0000"/>
          <w:sz w:val="22"/>
          <w:szCs w:val="22"/>
        </w:rPr>
        <w:t xml:space="preserve">) </w:t>
      </w:r>
      <w:r w:rsidR="002F2C79">
        <w:rPr>
          <w:rFonts w:cs="Arial"/>
          <w:b/>
          <w:color w:val="FF0000"/>
          <w:sz w:val="22"/>
          <w:szCs w:val="22"/>
        </w:rPr>
        <w:t>(H polarization) or</w:t>
      </w:r>
      <w:r w:rsidR="002F2C79" w:rsidRPr="00E4426B">
        <w:rPr>
          <w:rFonts w:cs="Arial"/>
          <w:b/>
          <w:color w:val="FF0000"/>
          <w:sz w:val="22"/>
          <w:szCs w:val="22"/>
        </w:rPr>
        <w:t xml:space="preserve"> </w:t>
      </w:r>
      <w:r w:rsidR="002F2C79">
        <w:rPr>
          <w:rFonts w:cs="Arial"/>
          <w:b/>
          <w:color w:val="FF0000"/>
          <w:sz w:val="22"/>
          <w:szCs w:val="22"/>
        </w:rPr>
        <w:t xml:space="preserve">equations </w:t>
      </w:r>
      <w:r w:rsidR="002F2C79" w:rsidRPr="00E4426B">
        <w:rPr>
          <w:rFonts w:cs="Arial"/>
          <w:b/>
          <w:color w:val="FF0000"/>
          <w:sz w:val="22"/>
          <w:szCs w:val="22"/>
        </w:rPr>
        <w:t>(2)</w:t>
      </w:r>
      <w:r w:rsidR="002F2C79">
        <w:rPr>
          <w:rFonts w:cs="Arial"/>
          <w:b/>
          <w:color w:val="FF0000"/>
          <w:sz w:val="22"/>
          <w:szCs w:val="22"/>
        </w:rPr>
        <w:t xml:space="preserve"> (V polarization)</w:t>
      </w:r>
      <w:r w:rsidR="002F2C79" w:rsidRPr="00E4426B">
        <w:rPr>
          <w:rFonts w:cs="Arial"/>
          <w:b/>
          <w:color w:val="FF0000"/>
          <w:sz w:val="22"/>
          <w:szCs w:val="22"/>
        </w:rPr>
        <w:t xml:space="preserve">, on normalized </w:t>
      </w:r>
      <w:r w:rsidR="002F2C79" w:rsidRPr="002F2C79">
        <w:rPr>
          <w:rFonts w:cs="Arial"/>
          <w:b/>
          <w:color w:val="FF0000"/>
          <w:sz w:val="22"/>
          <w:szCs w:val="22"/>
        </w:rPr>
        <w:t xml:space="preserve">distance </w:t>
      </w:r>
      <w:r w:rsidR="002F2C79" w:rsidRPr="002F2C79">
        <w:rPr>
          <w:color w:val="FF0000"/>
        </w:rPr>
        <w:t>d/(Hhf/c) (</w:t>
      </w:r>
      <w:r w:rsidR="002F2C79" w:rsidRPr="002F2C79">
        <w:rPr>
          <w:i/>
          <w:color w:val="FF0000"/>
        </w:rPr>
        <w:t>h</w:t>
      </w:r>
      <w:r w:rsidR="002F2C79" w:rsidRPr="002F2C79">
        <w:rPr>
          <w:color w:val="FF0000"/>
        </w:rPr>
        <w:t xml:space="preserve">=3 m, </w:t>
      </w:r>
      <w:r w:rsidR="002F2C79" w:rsidRPr="002F2C79">
        <w:rPr>
          <w:i/>
          <w:color w:val="FF0000"/>
        </w:rPr>
        <w:t>f</w:t>
      </w:r>
      <w:r w:rsidR="002F2C79" w:rsidRPr="002F2C79">
        <w:rPr>
          <w:color w:val="FF0000"/>
        </w:rPr>
        <w:t>=100 MHz).</w:t>
      </w:r>
    </w:p>
    <w:p w:rsidR="006D4B3F" w:rsidRPr="006D4B3F" w:rsidRDefault="006D4B3F" w:rsidP="006D4B3F">
      <w:pPr>
        <w:pStyle w:val="ECCAnnexheading2"/>
        <w:rPr>
          <w:rFonts w:cs="Arial"/>
          <w:szCs w:val="20"/>
          <w:lang w:val="en-GB"/>
        </w:rPr>
      </w:pPr>
      <w:r w:rsidRPr="006D4B3F">
        <w:rPr>
          <w:rFonts w:cs="Arial"/>
          <w:szCs w:val="20"/>
          <w:lang w:val="en-GB"/>
        </w:rPr>
        <w:t>Computing of field strength</w:t>
      </w:r>
    </w:p>
    <w:bookmarkEnd w:id="10"/>
    <w:bookmarkEnd w:id="11"/>
    <w:bookmarkEnd w:id="12"/>
    <w:bookmarkEnd w:id="13"/>
    <w:p w:rsidR="00D16F5E" w:rsidRDefault="0028068F" w:rsidP="00D16F5E">
      <w:pPr>
        <w:pStyle w:val="ECCParagraph"/>
        <w:rPr>
          <w:rFonts w:cs="Arial"/>
          <w:szCs w:val="20"/>
        </w:rPr>
      </w:pPr>
      <w:r>
        <w:rPr>
          <w:rFonts w:cs="Arial"/>
          <w:szCs w:val="20"/>
        </w:rPr>
        <w:t>Using equation (</w:t>
      </w:r>
      <w:r w:rsidR="004D0E1D">
        <w:rPr>
          <w:rFonts w:cs="Arial"/>
          <w:szCs w:val="20"/>
        </w:rPr>
        <w:t>10</w:t>
      </w:r>
      <w:r>
        <w:rPr>
          <w:rFonts w:cs="Arial"/>
          <w:szCs w:val="20"/>
        </w:rPr>
        <w:t xml:space="preserve">) calculation of field strength dependence on </w:t>
      </w:r>
      <w:r w:rsidR="00096911">
        <w:rPr>
          <w:rFonts w:cs="Arial"/>
          <w:szCs w:val="20"/>
        </w:rPr>
        <w:t xml:space="preserve">a </w:t>
      </w:r>
      <w:r>
        <w:rPr>
          <w:rFonts w:cs="Arial"/>
          <w:szCs w:val="20"/>
        </w:rPr>
        <w:t xml:space="preserve">distance is simple. </w:t>
      </w:r>
      <w:bookmarkStart w:id="14" w:name="OLE_LINK1"/>
      <w:bookmarkStart w:id="15" w:name="OLE_LINK2"/>
      <w:r w:rsidRPr="001C2DE0">
        <w:rPr>
          <w:rFonts w:cs="Arial"/>
          <w:szCs w:val="20"/>
          <w:lang w:val="en-US"/>
        </w:rPr>
        <w:t>But equations</w:t>
      </w:r>
      <w:r w:rsidR="00D16F5E" w:rsidRPr="00D16F5E">
        <w:rPr>
          <w:rFonts w:cs="Arial"/>
          <w:szCs w:val="20"/>
        </w:rPr>
        <w:t xml:space="preserve"> (</w:t>
      </w:r>
      <w:r w:rsidR="001C2DE0">
        <w:rPr>
          <w:rFonts w:cs="Arial"/>
          <w:szCs w:val="20"/>
        </w:rPr>
        <w:t>3</w:t>
      </w:r>
      <w:r w:rsidR="00D16F5E" w:rsidRPr="00D16F5E">
        <w:rPr>
          <w:rFonts w:cs="Arial"/>
          <w:szCs w:val="20"/>
        </w:rPr>
        <w:t xml:space="preserve">) </w:t>
      </w:r>
      <w:r>
        <w:rPr>
          <w:rFonts w:cs="Arial"/>
          <w:szCs w:val="20"/>
        </w:rPr>
        <w:t xml:space="preserve">and </w:t>
      </w:r>
      <w:r w:rsidR="00D16F5E" w:rsidRPr="00D16F5E">
        <w:rPr>
          <w:rFonts w:cs="Arial"/>
          <w:szCs w:val="20"/>
        </w:rPr>
        <w:t>(</w:t>
      </w:r>
      <w:r w:rsidR="001C2DE0">
        <w:rPr>
          <w:rFonts w:cs="Arial"/>
          <w:szCs w:val="20"/>
        </w:rPr>
        <w:t>5</w:t>
      </w:r>
      <w:r w:rsidR="00D16F5E" w:rsidRPr="00D16F5E">
        <w:rPr>
          <w:rFonts w:cs="Arial"/>
          <w:szCs w:val="20"/>
        </w:rPr>
        <w:t xml:space="preserve">) </w:t>
      </w:r>
      <w:r>
        <w:rPr>
          <w:rFonts w:cs="Arial"/>
          <w:szCs w:val="20"/>
        </w:rPr>
        <w:t xml:space="preserve">contain </w:t>
      </w:r>
      <w:r w:rsidR="004E0ACB">
        <w:rPr>
          <w:rFonts w:cs="Arial"/>
          <w:szCs w:val="20"/>
        </w:rPr>
        <w:t xml:space="preserve">antenna directivity, </w:t>
      </w:r>
      <w:r w:rsidR="00D16F5E" w:rsidRPr="00D16F5E">
        <w:rPr>
          <w:rFonts w:cs="Arial"/>
          <w:szCs w:val="20"/>
        </w:rPr>
        <w:t>magnitude and phase of the reflection coefficient. The</w:t>
      </w:r>
      <w:r w:rsidR="004E0ACB">
        <w:rPr>
          <w:rFonts w:cs="Arial"/>
          <w:szCs w:val="20"/>
        </w:rPr>
        <w:t>se</w:t>
      </w:r>
      <w:r w:rsidR="00D16F5E" w:rsidRPr="00D16F5E">
        <w:rPr>
          <w:rFonts w:cs="Arial"/>
          <w:szCs w:val="20"/>
        </w:rPr>
        <w:t xml:space="preserve"> dependencies on grazing angle can be taken from [2] and are presented in Fig. </w:t>
      </w:r>
      <w:r w:rsidR="004E0ACB">
        <w:rPr>
          <w:rFonts w:cs="Arial"/>
          <w:szCs w:val="20"/>
        </w:rPr>
        <w:t>3</w:t>
      </w:r>
      <w:r w:rsidR="00D16F5E" w:rsidRPr="00D16F5E">
        <w:rPr>
          <w:rFonts w:cs="Arial"/>
          <w:szCs w:val="20"/>
        </w:rPr>
        <w:t>. It can be seen that for horizontal polarization the magnitude of a reflection coefficient changes smoothly with the change of a grazing angle, so it can be precisely described using one polynomial. For vertical polarization, the magnitude of a reflection coefficient has a sharp deep minimum at a grazing angle of 15 degrees (Brewster‘s angle). For that reason, the reflection coefficient should be described using two separate polynomials in the ranges from 0 to 15 degrees and from 15 to 90 degrees of grazing angle. As follows from [2], the phase of the reflection coefficient is equal to 180 degrees for horizontal polarization, and it decreases from 180 degrees to 0 degrees with the change of grazing angle from 10 to 20 degrees for vertical polarization. Because the magnitude of the reflection coefficient in this range is less than 0.2, without significant influence on calculations of the total field strength it can presume that the phase of reflection coefficient is equal to 180 degrees in the range of grazing angle from 0 degrees to 15 degrees, and it is equal to 0 in the range of grazing angle from 15 to 90 degrees.</w:t>
      </w:r>
    </w:p>
    <w:p w:rsidR="00C53D61" w:rsidRDefault="00C53D61" w:rsidP="00D16F5E">
      <w:pPr>
        <w:pStyle w:val="ECCParagraph"/>
        <w:rPr>
          <w:rFonts w:cs="Arial"/>
          <w:szCs w:val="20"/>
        </w:rPr>
      </w:pPr>
      <w:r>
        <w:rPr>
          <w:rFonts w:cs="Arial"/>
          <w:noProof/>
          <w:szCs w:val="20"/>
          <w:lang w:val="de-DE" w:eastAsia="de-DE"/>
        </w:rPr>
        <w:drawing>
          <wp:inline distT="0" distB="0" distL="0" distR="0" wp14:anchorId="4A09102C" wp14:editId="58BE53CE">
            <wp:extent cx="5724525" cy="223139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4525" cy="2231390"/>
                    </a:xfrm>
                    <a:prstGeom prst="rect">
                      <a:avLst/>
                    </a:prstGeom>
                    <a:noFill/>
                  </pic:spPr>
                </pic:pic>
              </a:graphicData>
            </a:graphic>
          </wp:inline>
        </w:drawing>
      </w:r>
    </w:p>
    <w:p w:rsidR="00C53D61" w:rsidRPr="00047D2E" w:rsidRDefault="00C53D61" w:rsidP="00047D2E">
      <w:pPr>
        <w:pStyle w:val="ECCParagraph"/>
        <w:rPr>
          <w:rFonts w:cs="Arial"/>
          <w:b/>
          <w:color w:val="FF0000"/>
          <w:szCs w:val="20"/>
        </w:rPr>
      </w:pPr>
      <w:r w:rsidRPr="00047D2E">
        <w:rPr>
          <w:rFonts w:cs="Arial"/>
          <w:b/>
          <w:color w:val="FF0000"/>
          <w:szCs w:val="20"/>
        </w:rPr>
        <w:t>Fig</w:t>
      </w:r>
      <w:r w:rsidR="0050168D">
        <w:rPr>
          <w:rFonts w:cs="Arial"/>
          <w:b/>
          <w:color w:val="FF0000"/>
          <w:szCs w:val="20"/>
        </w:rPr>
        <w:t>ure</w:t>
      </w:r>
      <w:r w:rsidRPr="00047D2E">
        <w:rPr>
          <w:rFonts w:cs="Arial"/>
          <w:b/>
          <w:color w:val="FF0000"/>
          <w:szCs w:val="20"/>
        </w:rPr>
        <w:t xml:space="preserve"> </w:t>
      </w:r>
      <w:r w:rsidR="004E0ACB">
        <w:rPr>
          <w:rFonts w:cs="Arial"/>
          <w:b/>
          <w:color w:val="FF0000"/>
          <w:szCs w:val="20"/>
        </w:rPr>
        <w:t>3</w:t>
      </w:r>
      <w:r w:rsidRPr="00047D2E">
        <w:rPr>
          <w:rFonts w:cs="Arial"/>
          <w:b/>
          <w:color w:val="FF0000"/>
          <w:szCs w:val="20"/>
        </w:rPr>
        <w:t>. Magnitude and phase of the reflection coefficient of a plane surface and medium dry ground as function of grazing angle for vertical V and horizontal H polarizations [2] (the frequencies are given in GHz).</w:t>
      </w:r>
    </w:p>
    <w:p w:rsidR="00047D2E" w:rsidRDefault="001C1DFE" w:rsidP="00D16F5E">
      <w:pPr>
        <w:pStyle w:val="ECCParagraph"/>
        <w:rPr>
          <w:rFonts w:cs="Arial"/>
          <w:szCs w:val="20"/>
        </w:rPr>
      </w:pPr>
      <w:r>
        <w:rPr>
          <w:rFonts w:cs="Arial"/>
          <w:szCs w:val="20"/>
        </w:rPr>
        <w:lastRenderedPageBreak/>
        <w:t xml:space="preserve">In case the analytical expressions </w:t>
      </w:r>
      <w:r w:rsidR="00F00AD2">
        <w:rPr>
          <w:rFonts w:cs="Arial"/>
          <w:szCs w:val="20"/>
        </w:rPr>
        <w:t>of t</w:t>
      </w:r>
      <w:r w:rsidR="00D16F5E" w:rsidRPr="00D16F5E">
        <w:rPr>
          <w:rFonts w:cs="Arial"/>
          <w:szCs w:val="20"/>
        </w:rPr>
        <w:t xml:space="preserve">he main lob of antennas directivity in </w:t>
      </w:r>
      <w:r w:rsidR="000B1F47">
        <w:rPr>
          <w:rFonts w:cs="Arial"/>
          <w:szCs w:val="20"/>
        </w:rPr>
        <w:t xml:space="preserve">vertical </w:t>
      </w:r>
      <w:r w:rsidR="00D16F5E" w:rsidRPr="00D16F5E">
        <w:rPr>
          <w:rFonts w:cs="Arial"/>
          <w:szCs w:val="20"/>
        </w:rPr>
        <w:t>plane</w:t>
      </w:r>
      <w:r>
        <w:rPr>
          <w:rFonts w:cs="Arial"/>
          <w:szCs w:val="20"/>
        </w:rPr>
        <w:t xml:space="preserve"> are not available</w:t>
      </w:r>
      <w:r w:rsidR="00F00AD2">
        <w:rPr>
          <w:rFonts w:cs="Arial"/>
          <w:szCs w:val="20"/>
        </w:rPr>
        <w:t xml:space="preserve">, </w:t>
      </w:r>
      <w:r>
        <w:rPr>
          <w:rFonts w:cs="Arial"/>
          <w:szCs w:val="20"/>
        </w:rPr>
        <w:t xml:space="preserve">it is possible to use graphical representation of </w:t>
      </w:r>
      <w:r w:rsidR="00F00AD2">
        <w:rPr>
          <w:rFonts w:cs="Arial"/>
          <w:szCs w:val="20"/>
        </w:rPr>
        <w:t>d</w:t>
      </w:r>
      <w:r w:rsidR="00373D28">
        <w:rPr>
          <w:rFonts w:cs="Arial"/>
          <w:szCs w:val="20"/>
        </w:rPr>
        <w:t>i</w:t>
      </w:r>
      <w:r w:rsidR="00F00AD2">
        <w:rPr>
          <w:rFonts w:cs="Arial"/>
          <w:szCs w:val="20"/>
        </w:rPr>
        <w:t xml:space="preserve">rectivity. </w:t>
      </w:r>
      <w:r>
        <w:rPr>
          <w:rFonts w:cs="Arial"/>
          <w:szCs w:val="20"/>
        </w:rPr>
        <w:t xml:space="preserve">Usually it is available in technical projects and descriptions of a broadcasting station, or publicly available in antennas </w:t>
      </w:r>
      <w:r w:rsidR="009A31B8">
        <w:rPr>
          <w:rFonts w:cs="Arial"/>
          <w:szCs w:val="20"/>
        </w:rPr>
        <w:t>catalogues</w:t>
      </w:r>
      <w:r w:rsidR="00F00AD2">
        <w:rPr>
          <w:rFonts w:cs="Arial"/>
          <w:szCs w:val="20"/>
        </w:rPr>
        <w:t xml:space="preserve">. </w:t>
      </w:r>
      <w:r>
        <w:rPr>
          <w:rFonts w:cs="Arial"/>
          <w:szCs w:val="20"/>
        </w:rPr>
        <w:t xml:space="preserve">Data from graphs are transferred into Excel worksheet and approximating polynomial is calculated for vertical-plane. In order to get more precise results the main lob should be described starting from 0 degrees to the first minimum. </w:t>
      </w:r>
    </w:p>
    <w:bookmarkEnd w:id="14"/>
    <w:bookmarkEnd w:id="15"/>
    <w:p w:rsidR="00BF6BBF" w:rsidRDefault="00440E93" w:rsidP="00512E39">
      <w:pPr>
        <w:pStyle w:val="ECCAnnexheading2"/>
      </w:pPr>
      <w:r>
        <w:t>selection</w:t>
      </w:r>
      <w:r w:rsidR="00512E39" w:rsidRPr="00512E39">
        <w:t xml:space="preserve"> </w:t>
      </w:r>
      <w:r w:rsidR="00512E39">
        <w:t>of</w:t>
      </w:r>
      <w:r w:rsidR="00512E39" w:rsidRPr="00512E39">
        <w:t xml:space="preserve"> SUITABLE </w:t>
      </w:r>
      <w:r w:rsidR="00512E39">
        <w:t>route</w:t>
      </w:r>
    </w:p>
    <w:p w:rsidR="00440E93" w:rsidRPr="00440E93" w:rsidRDefault="00440E93" w:rsidP="00440E93">
      <w:pPr>
        <w:pStyle w:val="ECCParagraph"/>
        <w:rPr>
          <w:lang w:val="en-US"/>
        </w:rPr>
      </w:pPr>
      <w:r w:rsidRPr="00440E93">
        <w:rPr>
          <w:lang w:val="en-US"/>
        </w:rPr>
        <w:t xml:space="preserve">First of all, the route should be selected about across the radial line from the transmitting antenna. </w:t>
      </w:r>
      <w:r w:rsidR="004A206B">
        <w:rPr>
          <w:lang w:val="en-US"/>
        </w:rPr>
        <w:t xml:space="preserve">It is preferable that the route is selected within the </w:t>
      </w:r>
      <w:r w:rsidR="00402BF5" w:rsidRPr="00402BF5">
        <w:rPr>
          <w:lang w:val="en-US"/>
        </w:rPr>
        <w:t>direction of the main horizontal lobe</w:t>
      </w:r>
      <w:r w:rsidR="004A206B">
        <w:rPr>
          <w:lang w:val="en-US"/>
        </w:rPr>
        <w:t>.</w:t>
      </w:r>
      <w:r w:rsidR="00402BF5" w:rsidRPr="00402BF5">
        <w:rPr>
          <w:lang w:val="en-US"/>
        </w:rPr>
        <w:t xml:space="preserve"> </w:t>
      </w:r>
      <w:r w:rsidRPr="00440E93">
        <w:rPr>
          <w:lang w:val="en-US"/>
        </w:rPr>
        <w:t>There are two reasons for this. The first reason is that in such case the vehicle body has no influence on measurement results. The second reason is that it is easy to evaluate the transmitting antenna directivity in horizontal plane if needed.</w:t>
      </w:r>
    </w:p>
    <w:p w:rsidR="00440E93" w:rsidRPr="00440E93" w:rsidRDefault="00440E93" w:rsidP="00440E93">
      <w:pPr>
        <w:pStyle w:val="ECCParagraph"/>
        <w:rPr>
          <w:lang w:val="en-US"/>
        </w:rPr>
      </w:pPr>
      <w:r w:rsidRPr="00440E93">
        <w:rPr>
          <w:lang w:val="en-US"/>
        </w:rPr>
        <w:t>Secondly, the route should be selected in the rural area. In this case the reflections from high buildings, big structures and etc. will be avoided. Moreover, this helps to ensure that ground electrical properties will not vary significantly along the route.</w:t>
      </w:r>
    </w:p>
    <w:p w:rsidR="00440E93" w:rsidRDefault="00440E93" w:rsidP="00440E93">
      <w:pPr>
        <w:pStyle w:val="ECCParagraph"/>
        <w:rPr>
          <w:lang w:val="en-US"/>
        </w:rPr>
      </w:pPr>
      <w:r w:rsidRPr="00440E93">
        <w:rPr>
          <w:lang w:val="en-US"/>
        </w:rPr>
        <w:t>Route selection starts from selection of suitable country road in the area of inspected FM broadcast radio station, and satellite maps help with this task a lot. Only a suitable section of the road may be used for measurements along the route. It is important that the section’s length is not less than 300-400 m</w:t>
      </w:r>
      <w:r>
        <w:rPr>
          <w:lang w:val="en-US"/>
        </w:rPr>
        <w:t>.</w:t>
      </w:r>
    </w:p>
    <w:p w:rsidR="003F3C99" w:rsidRDefault="004A206B" w:rsidP="00DD26B4">
      <w:pPr>
        <w:pStyle w:val="ECCParagraph"/>
        <w:keepNext/>
        <w:rPr>
          <w:lang w:val="en-US"/>
        </w:rPr>
      </w:pPr>
      <w:r>
        <w:rPr>
          <w:lang w:val="en-US"/>
        </w:rPr>
        <w:t xml:space="preserve">It is important to select the starting point of a route at a correct distance from the transmitting </w:t>
      </w:r>
      <w:r w:rsidR="00453F04">
        <w:rPr>
          <w:lang w:val="en-US"/>
        </w:rPr>
        <w:t>antenna.</w:t>
      </w:r>
      <w:r w:rsidR="000F1E6B">
        <w:rPr>
          <w:lang w:val="en-US"/>
        </w:rPr>
        <w:t xml:space="preserve"> </w:t>
      </w:r>
      <w:r>
        <w:rPr>
          <w:lang w:val="en-US"/>
        </w:rPr>
        <w:t xml:space="preserve">If </w:t>
      </w:r>
      <w:r w:rsidR="000F1E6B" w:rsidRPr="000F1E6B">
        <w:rPr>
          <w:lang w:val="en-US"/>
        </w:rPr>
        <w:t xml:space="preserve">directivity of the transmitting antenna in vertical plane </w:t>
      </w:r>
      <w:r>
        <w:rPr>
          <w:lang w:val="en-US"/>
        </w:rPr>
        <w:t>is known</w:t>
      </w:r>
      <w:r w:rsidR="000F1E6B">
        <w:rPr>
          <w:lang w:val="en-US"/>
        </w:rPr>
        <w:t xml:space="preserve">, </w:t>
      </w:r>
      <w:r>
        <w:rPr>
          <w:lang w:val="en-US"/>
        </w:rPr>
        <w:t>the selection of this distance is not critical.</w:t>
      </w:r>
      <w:r w:rsidR="00B166DE">
        <w:rPr>
          <w:lang w:val="en-US"/>
        </w:rPr>
        <w:t xml:space="preserve"> </w:t>
      </w:r>
      <w:r>
        <w:rPr>
          <w:lang w:val="en-US"/>
        </w:rPr>
        <w:t>In this case field strength may be calculated in line with expressions (</w:t>
      </w:r>
      <w:r w:rsidR="001C2DE0">
        <w:rPr>
          <w:lang w:val="en-US"/>
        </w:rPr>
        <w:t>2</w:t>
      </w:r>
      <w:r>
        <w:rPr>
          <w:lang w:val="en-US"/>
        </w:rPr>
        <w:t>) and (</w:t>
      </w:r>
      <w:r w:rsidR="001C2DE0">
        <w:rPr>
          <w:lang w:val="en-US"/>
        </w:rPr>
        <w:t>4</w:t>
      </w:r>
      <w:r>
        <w:rPr>
          <w:lang w:val="en-US"/>
        </w:rPr>
        <w:t xml:space="preserve">) that assess </w:t>
      </w:r>
      <w:r w:rsidR="00B166DE">
        <w:rPr>
          <w:lang w:val="en-US"/>
        </w:rPr>
        <w:t xml:space="preserve">antennas directivity in vertical plane. </w:t>
      </w:r>
      <w:r w:rsidR="000D30C8">
        <w:rPr>
          <w:lang w:val="en-US"/>
        </w:rPr>
        <w:t xml:space="preserve">In sake of accuracy the distance of starting point of the route </w:t>
      </w:r>
      <w:r w:rsidR="000D30C8" w:rsidRPr="00EA6DE9">
        <w:rPr>
          <w:rFonts w:ascii="Times New Roman" w:hAnsi="Times New Roman"/>
          <w:i/>
          <w:sz w:val="22"/>
          <w:szCs w:val="22"/>
          <w:lang w:val="en-US"/>
        </w:rPr>
        <w:t>d</w:t>
      </w:r>
      <w:r w:rsidR="000D30C8" w:rsidRPr="00EA6DE9">
        <w:rPr>
          <w:rFonts w:ascii="Times New Roman" w:hAnsi="Times New Roman"/>
          <w:i/>
          <w:sz w:val="22"/>
          <w:szCs w:val="22"/>
          <w:vertAlign w:val="subscript"/>
          <w:lang w:val="en-US"/>
        </w:rPr>
        <w:t>min</w:t>
      </w:r>
      <w:r w:rsidR="000D30C8" w:rsidRPr="00CA5C5C">
        <w:rPr>
          <w:lang w:val="en-US"/>
        </w:rPr>
        <w:t xml:space="preserve"> </w:t>
      </w:r>
      <w:r w:rsidR="000D30C8">
        <w:rPr>
          <w:lang w:val="en-US"/>
        </w:rPr>
        <w:t xml:space="preserve">should be selected so that antenna gain decrease in this direction is no more that 3-4 dB. The data of the transmitting antenna directivity in vertical place helps to determine this grazing angle </w:t>
      </w:r>
      <w:r w:rsidR="003F3C99" w:rsidRPr="003F3C99">
        <w:rPr>
          <w:rFonts w:ascii="Times New Roman" w:hAnsi="Times New Roman"/>
          <w:i/>
          <w:sz w:val="22"/>
          <w:szCs w:val="22"/>
          <w:lang w:val="en-US"/>
        </w:rPr>
        <w:t>θ</w:t>
      </w:r>
      <w:r w:rsidR="003F3C99" w:rsidRPr="003F3C99">
        <w:rPr>
          <w:rFonts w:ascii="Times New Roman" w:hAnsi="Times New Roman"/>
          <w:i/>
          <w:sz w:val="22"/>
          <w:szCs w:val="22"/>
          <w:vertAlign w:val="subscript"/>
          <w:lang w:val="en-US"/>
        </w:rPr>
        <w:t>m</w:t>
      </w:r>
      <w:r w:rsidR="003F3C99">
        <w:rPr>
          <w:rFonts w:ascii="Times New Roman" w:hAnsi="Times New Roman"/>
          <w:i/>
          <w:sz w:val="22"/>
          <w:szCs w:val="22"/>
          <w:vertAlign w:val="subscript"/>
          <w:lang w:val="en-US"/>
        </w:rPr>
        <w:t xml:space="preserve"> </w:t>
      </w:r>
      <w:r w:rsidR="000D30C8">
        <w:rPr>
          <w:rFonts w:cs="Arial"/>
          <w:szCs w:val="20"/>
          <w:lang w:val="en-US"/>
        </w:rPr>
        <w:t xml:space="preserve">and knowing the antenna height </w:t>
      </w:r>
      <w:r w:rsidR="000D30C8" w:rsidRPr="009A31B8">
        <w:rPr>
          <w:rFonts w:cs="Arial"/>
          <w:i/>
          <w:szCs w:val="20"/>
          <w:lang w:val="en-US"/>
        </w:rPr>
        <w:t>H</w:t>
      </w:r>
      <w:r w:rsidR="000D30C8">
        <w:rPr>
          <w:rFonts w:cs="Arial"/>
          <w:szCs w:val="20"/>
          <w:lang w:val="en-US"/>
        </w:rPr>
        <w:t xml:space="preserve"> it is possible to calculate the minimum distance</w:t>
      </w:r>
      <w:r w:rsidR="003F3C99">
        <w:rPr>
          <w:lang w:val="en-US"/>
        </w:rPr>
        <w:t>:</w:t>
      </w:r>
    </w:p>
    <w:p w:rsidR="00DD26B4" w:rsidRDefault="003F3C99" w:rsidP="00DD26B4">
      <w:pPr>
        <w:pStyle w:val="ECCParagraph"/>
        <w:keepNext/>
        <w:spacing w:after="0"/>
        <w:jc w:val="right"/>
      </w:pPr>
      <w:r w:rsidRPr="003F3C99">
        <w:rPr>
          <w:rFonts w:ascii="Times New Roman" w:eastAsia="MS Mincho" w:hAnsi="Times New Roman" w:cs="Arial"/>
          <w:spacing w:val="-1"/>
          <w:position w:val="-12"/>
          <w:szCs w:val="22"/>
        </w:rPr>
        <w:object w:dxaOrig="1740" w:dyaOrig="360">
          <v:shape id="_x0000_i1037" type="#_x0000_t75" style="width:81pt;height:16.8pt" o:ole="">
            <v:imagedata r:id="rId40" o:title=""/>
          </v:shape>
          <o:OLEObject Type="Embed" ProgID="Equation.3" ShapeID="_x0000_i1037" DrawAspect="Content" ObjectID="_1521544825" r:id="rId41"/>
        </w:object>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sidRPr="00B954DC">
        <w:rPr>
          <w:rFonts w:eastAsia="MS Mincho" w:cs="Arial"/>
          <w:spacing w:val="-1"/>
          <w:szCs w:val="22"/>
        </w:rPr>
        <w:t>(</w:t>
      </w:r>
      <w:r w:rsidR="001C2DE0">
        <w:rPr>
          <w:rFonts w:eastAsia="MS Mincho" w:cs="Arial"/>
          <w:spacing w:val="-1"/>
          <w:szCs w:val="22"/>
        </w:rPr>
        <w:t>11</w:t>
      </w:r>
      <w:r w:rsidR="00DD26B4" w:rsidRPr="00B954DC">
        <w:rPr>
          <w:rFonts w:eastAsia="MS Mincho" w:cs="Arial"/>
          <w:spacing w:val="-1"/>
          <w:szCs w:val="22"/>
        </w:rPr>
        <w:t>)</w:t>
      </w:r>
    </w:p>
    <w:p w:rsidR="00DD26B4" w:rsidRDefault="00900CC7" w:rsidP="003F3C99">
      <w:pPr>
        <w:pStyle w:val="ECCParagraph"/>
        <w:keepNext/>
        <w:spacing w:before="240"/>
      </w:pPr>
      <w:r>
        <w:t xml:space="preserve">For grazing angles of less than </w:t>
      </w:r>
      <w:r w:rsidR="00B95990">
        <w:t>3</w:t>
      </w:r>
      <w:r w:rsidR="00DD26B4">
        <w:t>0</w:t>
      </w:r>
      <w:r w:rsidR="00DD26B4">
        <w:rPr>
          <w:rFonts w:ascii="Calibri" w:hAnsi="Calibri"/>
        </w:rPr>
        <w:t>°,</w:t>
      </w:r>
      <w:r w:rsidR="00DD26B4">
        <w:t xml:space="preserve"> </w:t>
      </w:r>
      <w:r>
        <w:t xml:space="preserve">the equation </w:t>
      </w:r>
      <w:r w:rsidR="00DD26B4">
        <w:t>(</w:t>
      </w:r>
      <w:r w:rsidR="001C2DE0">
        <w:t>11</w:t>
      </w:r>
      <w:r w:rsidR="00DD26B4">
        <w:t xml:space="preserve">) </w:t>
      </w:r>
      <w:r>
        <w:t>becomes simpler</w:t>
      </w:r>
      <w:r w:rsidR="00DD26B4">
        <w:t>:</w:t>
      </w:r>
    </w:p>
    <w:p w:rsidR="00DD26B4" w:rsidRPr="00BB7224" w:rsidRDefault="00B95990" w:rsidP="00DD26B4">
      <w:pPr>
        <w:pStyle w:val="ECCParagraph"/>
        <w:keepNext/>
        <w:spacing w:after="0"/>
        <w:jc w:val="right"/>
        <w:rPr>
          <w:rFonts w:cs="Arial"/>
        </w:rPr>
      </w:pPr>
      <w:r w:rsidRPr="00B95990">
        <w:rPr>
          <w:rFonts w:ascii="Times New Roman" w:eastAsia="MS Mincho" w:hAnsi="Times New Roman" w:cs="Arial"/>
          <w:spacing w:val="-1"/>
          <w:position w:val="-30"/>
          <w:szCs w:val="22"/>
        </w:rPr>
        <w:object w:dxaOrig="1480" w:dyaOrig="680">
          <v:shape id="_x0000_i1038" type="#_x0000_t75" style="width:68.4pt;height:31.2pt" o:ole="">
            <v:imagedata r:id="rId42" o:title=""/>
          </v:shape>
          <o:OLEObject Type="Embed" ProgID="Equation.3" ShapeID="_x0000_i1038" DrawAspect="Content" ObjectID="_1521544826" r:id="rId43"/>
        </w:object>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Pr>
          <w:rFonts w:ascii="Times New Roman" w:eastAsia="MS Mincho" w:hAnsi="Times New Roman" w:cs="Arial"/>
          <w:spacing w:val="-1"/>
          <w:szCs w:val="22"/>
        </w:rPr>
        <w:tab/>
      </w:r>
      <w:r w:rsidR="00DD26B4" w:rsidRPr="00BB7224">
        <w:rPr>
          <w:rFonts w:eastAsia="MS Mincho" w:cs="Arial"/>
          <w:spacing w:val="-1"/>
          <w:szCs w:val="22"/>
        </w:rPr>
        <w:t>(</w:t>
      </w:r>
      <w:r w:rsidR="001C2DE0">
        <w:rPr>
          <w:rFonts w:eastAsia="MS Mincho" w:cs="Arial"/>
          <w:spacing w:val="-1"/>
          <w:szCs w:val="22"/>
        </w:rPr>
        <w:t>12</w:t>
      </w:r>
      <w:r w:rsidR="00DD26B4" w:rsidRPr="00BB7224">
        <w:rPr>
          <w:rFonts w:eastAsia="MS Mincho" w:cs="Arial"/>
          <w:spacing w:val="-1"/>
          <w:szCs w:val="22"/>
        </w:rPr>
        <w:t>)</w:t>
      </w:r>
    </w:p>
    <w:p w:rsidR="00EE5AC2" w:rsidRDefault="00F20D58" w:rsidP="003F3C99">
      <w:pPr>
        <w:pStyle w:val="ECCParagraph"/>
        <w:spacing w:before="240"/>
        <w:rPr>
          <w:lang w:val="en-US"/>
        </w:rPr>
      </w:pPr>
      <w:r>
        <w:rPr>
          <w:lang w:val="en-US"/>
        </w:rPr>
        <w:t xml:space="preserve">Usually the antenna height above the ground </w:t>
      </w:r>
      <w:r w:rsidR="00EE5AC2">
        <w:rPr>
          <w:lang w:val="en-US"/>
        </w:rPr>
        <w:t>i</w:t>
      </w:r>
      <w:r w:rsidR="00390AD6" w:rsidRPr="00390AD6">
        <w:rPr>
          <w:lang w:val="en-US"/>
        </w:rPr>
        <w:t>s specified in authorizations</w:t>
      </w:r>
      <w:r w:rsidR="00390AD6">
        <w:rPr>
          <w:lang w:val="en-US"/>
        </w:rPr>
        <w:t>.</w:t>
      </w:r>
      <w:r w:rsidR="006D415F" w:rsidRPr="006D415F">
        <w:t xml:space="preserve"> </w:t>
      </w:r>
      <w:r w:rsidR="006D415F">
        <w:t>Also, t</w:t>
      </w:r>
      <w:r w:rsidR="006D415F" w:rsidRPr="006D415F">
        <w:rPr>
          <w:lang w:val="en-US"/>
        </w:rPr>
        <w:t>he height of the transmit antenna can be measured using distance/angle measurement devices.</w:t>
      </w:r>
    </w:p>
    <w:p w:rsidR="00440E93" w:rsidRPr="00440E93" w:rsidRDefault="00F20D58" w:rsidP="003F3C99">
      <w:pPr>
        <w:pStyle w:val="ECCParagraph"/>
        <w:spacing w:before="240"/>
        <w:rPr>
          <w:lang w:val="en-US"/>
        </w:rPr>
      </w:pPr>
      <w:r>
        <w:rPr>
          <w:lang w:val="en-US"/>
        </w:rPr>
        <w:t xml:space="preserve">In case the vertical antenna directivity is not known, the distance </w:t>
      </w:r>
      <w:r w:rsidRPr="00EA6DE9">
        <w:rPr>
          <w:rFonts w:ascii="Times New Roman" w:hAnsi="Times New Roman"/>
          <w:i/>
          <w:sz w:val="22"/>
          <w:szCs w:val="22"/>
          <w:lang w:val="en-US"/>
        </w:rPr>
        <w:t>d</w:t>
      </w:r>
      <w:r w:rsidRPr="00EA6DE9">
        <w:rPr>
          <w:rFonts w:ascii="Times New Roman" w:hAnsi="Times New Roman"/>
          <w:i/>
          <w:sz w:val="22"/>
          <w:szCs w:val="22"/>
          <w:vertAlign w:val="subscript"/>
          <w:lang w:val="en-US"/>
        </w:rPr>
        <w:t>min</w:t>
      </w:r>
      <w:r>
        <w:rPr>
          <w:lang w:val="en-US"/>
        </w:rPr>
        <w:t xml:space="preserve"> is selected so that </w:t>
      </w:r>
      <w:r w:rsidR="003F3C99" w:rsidRPr="003F3C99">
        <w:rPr>
          <w:lang w:val="en-US"/>
        </w:rPr>
        <w:t>that the receiving antenna w</w:t>
      </w:r>
      <w:r w:rsidR="00EE5AC2">
        <w:rPr>
          <w:lang w:val="en-US"/>
        </w:rPr>
        <w:t>i</w:t>
      </w:r>
      <w:r w:rsidR="003F3C99" w:rsidRPr="003F3C99">
        <w:rPr>
          <w:lang w:val="en-US"/>
        </w:rPr>
        <w:t xml:space="preserve">ll be in the main </w:t>
      </w:r>
      <w:r w:rsidR="00402BF5">
        <w:rPr>
          <w:lang w:val="en-US"/>
        </w:rPr>
        <w:t xml:space="preserve">vertical </w:t>
      </w:r>
      <w:r w:rsidR="003F3C99" w:rsidRPr="003F3C99">
        <w:rPr>
          <w:lang w:val="en-US"/>
        </w:rPr>
        <w:t>lobe of the transmit</w:t>
      </w:r>
      <w:r w:rsidR="00EE5AC2">
        <w:rPr>
          <w:lang w:val="en-US"/>
        </w:rPr>
        <w:t>ting</w:t>
      </w:r>
      <w:r w:rsidR="003F3C99" w:rsidRPr="003F3C99">
        <w:rPr>
          <w:lang w:val="en-US"/>
        </w:rPr>
        <w:t xml:space="preserve"> antenna. </w:t>
      </w:r>
      <w:r>
        <w:rPr>
          <w:lang w:val="en-US"/>
        </w:rPr>
        <w:t xml:space="preserve">In this case in order to determine </w:t>
      </w:r>
      <w:r w:rsidR="003F3C99" w:rsidRPr="00EA6DE9">
        <w:rPr>
          <w:rFonts w:ascii="Times New Roman" w:hAnsi="Times New Roman"/>
          <w:i/>
          <w:sz w:val="22"/>
          <w:szCs w:val="22"/>
          <w:lang w:val="en-US"/>
        </w:rPr>
        <w:t>d</w:t>
      </w:r>
      <w:r w:rsidR="003F3C99" w:rsidRPr="00EA6DE9">
        <w:rPr>
          <w:rFonts w:ascii="Times New Roman" w:hAnsi="Times New Roman"/>
          <w:i/>
          <w:sz w:val="22"/>
          <w:szCs w:val="22"/>
          <w:vertAlign w:val="subscript"/>
          <w:lang w:val="en-US"/>
        </w:rPr>
        <w:t>min</w:t>
      </w:r>
      <w:r w:rsidR="003F3C99">
        <w:rPr>
          <w:lang w:val="en-US"/>
        </w:rPr>
        <w:t xml:space="preserve"> </w:t>
      </w:r>
      <w:r>
        <w:rPr>
          <w:lang w:val="en-US"/>
        </w:rPr>
        <w:t xml:space="preserve">we should know the angle </w:t>
      </w:r>
      <w:r w:rsidR="00277439">
        <w:rPr>
          <w:lang w:val="en-US"/>
        </w:rPr>
        <w:t xml:space="preserve">between horizontal line and the direction </w:t>
      </w:r>
      <w:r>
        <w:rPr>
          <w:lang w:val="en-US"/>
        </w:rPr>
        <w:t>where antenna gain decreases –X db, where X – acceptable tolerance</w:t>
      </w:r>
      <w:r w:rsidR="003F3C99" w:rsidRPr="003F3C99">
        <w:rPr>
          <w:lang w:val="en-US"/>
        </w:rPr>
        <w:t xml:space="preserve">. </w:t>
      </w:r>
      <w:r w:rsidR="00277439">
        <w:rPr>
          <w:lang w:val="en-US"/>
        </w:rPr>
        <w:t xml:space="preserve">Knowing this angle and antenna height above the ground the distance </w:t>
      </w:r>
      <w:r w:rsidR="00277439" w:rsidRPr="00EA6DE9">
        <w:rPr>
          <w:rFonts w:ascii="Times New Roman" w:hAnsi="Times New Roman"/>
          <w:i/>
          <w:sz w:val="22"/>
          <w:szCs w:val="22"/>
          <w:lang w:val="en-US"/>
        </w:rPr>
        <w:t>d</w:t>
      </w:r>
      <w:r w:rsidR="00277439" w:rsidRPr="00EA6DE9">
        <w:rPr>
          <w:rFonts w:ascii="Times New Roman" w:hAnsi="Times New Roman"/>
          <w:i/>
          <w:sz w:val="22"/>
          <w:szCs w:val="22"/>
          <w:vertAlign w:val="subscript"/>
          <w:lang w:val="en-US"/>
        </w:rPr>
        <w:t>min</w:t>
      </w:r>
      <w:r w:rsidR="00277439">
        <w:rPr>
          <w:lang w:val="en-US"/>
        </w:rPr>
        <w:t xml:space="preserve"> is calculated from expressions </w:t>
      </w:r>
      <w:r w:rsidR="00B95990">
        <w:rPr>
          <w:lang w:val="en-US"/>
        </w:rPr>
        <w:t>(</w:t>
      </w:r>
      <w:r w:rsidR="001C2DE0">
        <w:rPr>
          <w:lang w:val="en-US"/>
        </w:rPr>
        <w:t>11</w:t>
      </w:r>
      <w:r w:rsidR="00B95990">
        <w:rPr>
          <w:lang w:val="en-US"/>
        </w:rPr>
        <w:t xml:space="preserve">) </w:t>
      </w:r>
      <w:r w:rsidR="00277439">
        <w:rPr>
          <w:lang w:val="en-US"/>
        </w:rPr>
        <w:t xml:space="preserve">or </w:t>
      </w:r>
      <w:r w:rsidR="00B95990">
        <w:rPr>
          <w:lang w:val="en-US"/>
        </w:rPr>
        <w:t>(</w:t>
      </w:r>
      <w:r w:rsidR="001C2DE0">
        <w:rPr>
          <w:lang w:val="en-US"/>
        </w:rPr>
        <w:t>12</w:t>
      </w:r>
      <w:r w:rsidR="00B95990">
        <w:rPr>
          <w:lang w:val="en-US"/>
        </w:rPr>
        <w:t xml:space="preserve">). </w:t>
      </w:r>
      <w:r w:rsidR="00277439">
        <w:rPr>
          <w:lang w:val="en-US"/>
        </w:rPr>
        <w:t xml:space="preserve">Grazing angles </w:t>
      </w:r>
      <w:r w:rsidR="001C2DE0">
        <w:rPr>
          <w:lang w:val="en-US"/>
        </w:rPr>
        <w:t xml:space="preserve">at which </w:t>
      </w:r>
      <w:r w:rsidR="00277439">
        <w:rPr>
          <w:lang w:val="en-US"/>
        </w:rPr>
        <w:t xml:space="preserve">gain decreases 1 dB for most popular broadcast antennas are presented </w:t>
      </w:r>
      <w:r w:rsidR="007D09F2">
        <w:rPr>
          <w:lang w:val="en-US"/>
        </w:rPr>
        <w:t xml:space="preserve">in Table 1. </w:t>
      </w:r>
    </w:p>
    <w:p w:rsidR="009F78E0" w:rsidRPr="00C535AB" w:rsidRDefault="009F78E0" w:rsidP="009F78E0">
      <w:pPr>
        <w:pStyle w:val="ECCParagraph"/>
        <w:jc w:val="center"/>
        <w:rPr>
          <w:b/>
          <w:bCs/>
          <w:color w:val="FF0000"/>
        </w:rPr>
      </w:pPr>
      <w:r w:rsidRPr="00C535AB">
        <w:rPr>
          <w:b/>
          <w:bCs/>
          <w:color w:val="FF0000"/>
        </w:rPr>
        <w:t xml:space="preserve">Table </w:t>
      </w:r>
      <w:r w:rsidR="00B67A23">
        <w:rPr>
          <w:b/>
          <w:bCs/>
          <w:color w:val="FF0000"/>
        </w:rPr>
        <w:t>1</w:t>
      </w:r>
      <w:r w:rsidRPr="00C535AB">
        <w:rPr>
          <w:b/>
          <w:bCs/>
          <w:color w:val="FF0000"/>
        </w:rPr>
        <w:t xml:space="preserve">: </w:t>
      </w:r>
      <w:r w:rsidR="00B67A23">
        <w:rPr>
          <w:b/>
          <w:bCs/>
          <w:color w:val="FF0000"/>
        </w:rPr>
        <w:t xml:space="preserve">-1 dB </w:t>
      </w:r>
      <w:r w:rsidR="00A834AB">
        <w:rPr>
          <w:b/>
          <w:bCs/>
          <w:color w:val="FF0000"/>
        </w:rPr>
        <w:t xml:space="preserve">grazing </w:t>
      </w:r>
      <w:r w:rsidR="007D09F2">
        <w:rPr>
          <w:b/>
          <w:bCs/>
          <w:color w:val="FF0000"/>
        </w:rPr>
        <w:t>angle</w:t>
      </w:r>
      <w:r w:rsidR="00A834AB">
        <w:rPr>
          <w:b/>
          <w:bCs/>
          <w:color w:val="FF0000"/>
        </w:rPr>
        <w:t>s</w:t>
      </w:r>
      <w:r w:rsidR="007D09F2">
        <w:rPr>
          <w:b/>
          <w:bCs/>
          <w:color w:val="FF0000"/>
        </w:rPr>
        <w:t xml:space="preserve"> for broadcast antennas</w:t>
      </w:r>
    </w:p>
    <w:tbl>
      <w:tblPr>
        <w:tblStyle w:val="Tabellenraster"/>
        <w:tblW w:w="9910" w:type="dxa"/>
        <w:jc w:val="center"/>
        <w:tblLayout w:type="fixed"/>
        <w:tblLook w:val="04A0" w:firstRow="1" w:lastRow="0" w:firstColumn="1" w:lastColumn="0" w:noHBand="0" w:noVBand="1"/>
      </w:tblPr>
      <w:tblGrid>
        <w:gridCol w:w="2641"/>
        <w:gridCol w:w="729"/>
        <w:gridCol w:w="729"/>
        <w:gridCol w:w="729"/>
        <w:gridCol w:w="730"/>
        <w:gridCol w:w="730"/>
        <w:gridCol w:w="730"/>
        <w:gridCol w:w="730"/>
        <w:gridCol w:w="730"/>
        <w:gridCol w:w="716"/>
        <w:gridCol w:w="716"/>
      </w:tblGrid>
      <w:tr w:rsidR="00447477" w:rsidRPr="00406D5B" w:rsidTr="00EE5AC2">
        <w:trPr>
          <w:jc w:val="center"/>
        </w:trPr>
        <w:tc>
          <w:tcPr>
            <w:tcW w:w="2641" w:type="dxa"/>
            <w:shd w:val="clear" w:color="auto" w:fill="DAEEF3" w:themeFill="accent5" w:themeFillTint="33"/>
            <w:vAlign w:val="center"/>
          </w:tcPr>
          <w:p w:rsidR="00447477" w:rsidRPr="00EE5AC2" w:rsidRDefault="00447477" w:rsidP="001833F4">
            <w:pPr>
              <w:spacing w:before="120"/>
              <w:jc w:val="center"/>
              <w:rPr>
                <w:b/>
                <w:sz w:val="20"/>
              </w:rPr>
            </w:pPr>
          </w:p>
        </w:tc>
        <w:tc>
          <w:tcPr>
            <w:tcW w:w="3647" w:type="dxa"/>
            <w:gridSpan w:val="5"/>
            <w:shd w:val="clear" w:color="auto" w:fill="DAEEF3" w:themeFill="accent5" w:themeFillTint="33"/>
            <w:vAlign w:val="center"/>
          </w:tcPr>
          <w:p w:rsidR="00447477" w:rsidRPr="00EE5AC2" w:rsidRDefault="00447477" w:rsidP="001833F4">
            <w:pPr>
              <w:spacing w:before="120"/>
              <w:jc w:val="center"/>
              <w:rPr>
                <w:b/>
                <w:sz w:val="20"/>
              </w:rPr>
            </w:pPr>
            <w:r w:rsidRPr="00EE5AC2">
              <w:rPr>
                <w:b/>
                <w:sz w:val="20"/>
              </w:rPr>
              <w:t>Without null fill</w:t>
            </w:r>
          </w:p>
        </w:tc>
        <w:tc>
          <w:tcPr>
            <w:tcW w:w="3622" w:type="dxa"/>
            <w:gridSpan w:val="5"/>
            <w:shd w:val="clear" w:color="auto" w:fill="DAEEF3" w:themeFill="accent5" w:themeFillTint="33"/>
            <w:vAlign w:val="center"/>
          </w:tcPr>
          <w:p w:rsidR="00447477" w:rsidRPr="00EE5AC2" w:rsidRDefault="003E79A0" w:rsidP="001833F4">
            <w:pPr>
              <w:spacing w:before="120"/>
              <w:jc w:val="center"/>
              <w:rPr>
                <w:b/>
                <w:sz w:val="20"/>
              </w:rPr>
            </w:pPr>
            <w:r w:rsidRPr="00EE5AC2">
              <w:rPr>
                <w:b/>
                <w:sz w:val="20"/>
              </w:rPr>
              <w:t>W</w:t>
            </w:r>
            <w:r w:rsidR="00447477" w:rsidRPr="00EE5AC2">
              <w:rPr>
                <w:b/>
                <w:sz w:val="20"/>
              </w:rPr>
              <w:t>ith null fill and beam tilt</w:t>
            </w:r>
          </w:p>
        </w:tc>
      </w:tr>
      <w:tr w:rsidR="00447477" w:rsidRPr="00406D5B" w:rsidTr="00EE5AC2">
        <w:trPr>
          <w:jc w:val="center"/>
        </w:trPr>
        <w:tc>
          <w:tcPr>
            <w:tcW w:w="2641" w:type="dxa"/>
            <w:shd w:val="clear" w:color="auto" w:fill="DAEEF3" w:themeFill="accent5" w:themeFillTint="33"/>
            <w:vAlign w:val="center"/>
          </w:tcPr>
          <w:p w:rsidR="00447477" w:rsidRPr="00EE5AC2" w:rsidRDefault="00447477" w:rsidP="001833F4">
            <w:pPr>
              <w:spacing w:before="120"/>
              <w:jc w:val="center"/>
              <w:rPr>
                <w:b/>
                <w:sz w:val="20"/>
              </w:rPr>
            </w:pPr>
            <w:r w:rsidRPr="00EE5AC2">
              <w:rPr>
                <w:b/>
                <w:sz w:val="20"/>
              </w:rPr>
              <w:t>Antenna bays</w:t>
            </w:r>
          </w:p>
        </w:tc>
        <w:tc>
          <w:tcPr>
            <w:tcW w:w="729" w:type="dxa"/>
            <w:shd w:val="clear" w:color="auto" w:fill="DAEEF3" w:themeFill="accent5" w:themeFillTint="33"/>
            <w:vAlign w:val="center"/>
          </w:tcPr>
          <w:p w:rsidR="00447477" w:rsidRPr="00EE5AC2" w:rsidRDefault="00447477" w:rsidP="001833F4">
            <w:pPr>
              <w:spacing w:before="120"/>
              <w:jc w:val="center"/>
              <w:rPr>
                <w:b/>
                <w:sz w:val="20"/>
              </w:rPr>
            </w:pPr>
            <w:r w:rsidRPr="00EE5AC2">
              <w:rPr>
                <w:b/>
                <w:sz w:val="20"/>
              </w:rPr>
              <w:t>1</w:t>
            </w:r>
          </w:p>
        </w:tc>
        <w:tc>
          <w:tcPr>
            <w:tcW w:w="729" w:type="dxa"/>
            <w:shd w:val="clear" w:color="auto" w:fill="DAEEF3" w:themeFill="accent5" w:themeFillTint="33"/>
            <w:vAlign w:val="center"/>
          </w:tcPr>
          <w:p w:rsidR="00447477" w:rsidRPr="00EE5AC2" w:rsidRDefault="00447477" w:rsidP="00582371">
            <w:pPr>
              <w:spacing w:before="120"/>
              <w:jc w:val="center"/>
              <w:rPr>
                <w:b/>
                <w:sz w:val="20"/>
              </w:rPr>
            </w:pPr>
            <w:r w:rsidRPr="00EE5AC2">
              <w:rPr>
                <w:b/>
                <w:sz w:val="20"/>
              </w:rPr>
              <w:t>2</w:t>
            </w:r>
          </w:p>
        </w:tc>
        <w:tc>
          <w:tcPr>
            <w:tcW w:w="729" w:type="dxa"/>
            <w:shd w:val="clear" w:color="auto" w:fill="DAEEF3" w:themeFill="accent5" w:themeFillTint="33"/>
            <w:vAlign w:val="center"/>
          </w:tcPr>
          <w:p w:rsidR="00447477" w:rsidRPr="00EE5AC2" w:rsidRDefault="00447477" w:rsidP="00582371">
            <w:pPr>
              <w:spacing w:before="120"/>
              <w:jc w:val="center"/>
              <w:rPr>
                <w:b/>
                <w:sz w:val="20"/>
              </w:rPr>
            </w:pPr>
            <w:r w:rsidRPr="00EE5AC2">
              <w:rPr>
                <w:b/>
                <w:sz w:val="20"/>
              </w:rPr>
              <w:t xml:space="preserve">4 </w:t>
            </w:r>
          </w:p>
        </w:tc>
        <w:tc>
          <w:tcPr>
            <w:tcW w:w="730" w:type="dxa"/>
            <w:shd w:val="clear" w:color="auto" w:fill="DAEEF3" w:themeFill="accent5" w:themeFillTint="33"/>
            <w:vAlign w:val="center"/>
          </w:tcPr>
          <w:p w:rsidR="00447477" w:rsidRPr="00EE5AC2" w:rsidRDefault="00447477" w:rsidP="00582371">
            <w:pPr>
              <w:spacing w:before="120"/>
              <w:jc w:val="center"/>
              <w:rPr>
                <w:b/>
                <w:sz w:val="20"/>
              </w:rPr>
            </w:pPr>
            <w:r w:rsidRPr="00EE5AC2">
              <w:rPr>
                <w:b/>
                <w:sz w:val="20"/>
              </w:rPr>
              <w:t>8</w:t>
            </w:r>
          </w:p>
        </w:tc>
        <w:tc>
          <w:tcPr>
            <w:tcW w:w="730" w:type="dxa"/>
            <w:shd w:val="clear" w:color="auto" w:fill="DAEEF3" w:themeFill="accent5" w:themeFillTint="33"/>
          </w:tcPr>
          <w:p w:rsidR="00447477" w:rsidRPr="00EE5AC2" w:rsidRDefault="00447477" w:rsidP="00582371">
            <w:pPr>
              <w:spacing w:before="120"/>
              <w:jc w:val="center"/>
              <w:rPr>
                <w:b/>
                <w:sz w:val="20"/>
              </w:rPr>
            </w:pPr>
            <w:r w:rsidRPr="00EE5AC2">
              <w:rPr>
                <w:b/>
                <w:sz w:val="20"/>
              </w:rPr>
              <w:t>12</w:t>
            </w:r>
          </w:p>
        </w:tc>
        <w:tc>
          <w:tcPr>
            <w:tcW w:w="730" w:type="dxa"/>
            <w:shd w:val="clear" w:color="auto" w:fill="DAEEF3" w:themeFill="accent5" w:themeFillTint="33"/>
            <w:vAlign w:val="center"/>
          </w:tcPr>
          <w:p w:rsidR="00447477" w:rsidRPr="00EE5AC2" w:rsidRDefault="00447477" w:rsidP="00582371">
            <w:pPr>
              <w:spacing w:before="120"/>
              <w:jc w:val="center"/>
              <w:rPr>
                <w:b/>
                <w:sz w:val="20"/>
              </w:rPr>
            </w:pPr>
            <w:r w:rsidRPr="00EE5AC2">
              <w:rPr>
                <w:b/>
                <w:sz w:val="20"/>
              </w:rPr>
              <w:t xml:space="preserve">1 </w:t>
            </w:r>
          </w:p>
        </w:tc>
        <w:tc>
          <w:tcPr>
            <w:tcW w:w="730" w:type="dxa"/>
            <w:shd w:val="clear" w:color="auto" w:fill="DAEEF3" w:themeFill="accent5" w:themeFillTint="33"/>
          </w:tcPr>
          <w:p w:rsidR="00447477" w:rsidRPr="00EE5AC2" w:rsidRDefault="00447477" w:rsidP="001833F4">
            <w:pPr>
              <w:spacing w:before="120"/>
              <w:jc w:val="center"/>
              <w:rPr>
                <w:b/>
                <w:sz w:val="20"/>
              </w:rPr>
            </w:pPr>
            <w:r w:rsidRPr="00EE5AC2">
              <w:rPr>
                <w:b/>
                <w:sz w:val="20"/>
              </w:rPr>
              <w:t>2</w:t>
            </w:r>
          </w:p>
        </w:tc>
        <w:tc>
          <w:tcPr>
            <w:tcW w:w="730" w:type="dxa"/>
            <w:shd w:val="clear" w:color="auto" w:fill="DAEEF3" w:themeFill="accent5" w:themeFillTint="33"/>
          </w:tcPr>
          <w:p w:rsidR="00447477" w:rsidRPr="00EE5AC2" w:rsidRDefault="00447477" w:rsidP="001833F4">
            <w:pPr>
              <w:spacing w:before="120"/>
              <w:jc w:val="center"/>
              <w:rPr>
                <w:b/>
                <w:sz w:val="20"/>
              </w:rPr>
            </w:pPr>
            <w:r w:rsidRPr="00EE5AC2">
              <w:rPr>
                <w:b/>
                <w:sz w:val="20"/>
              </w:rPr>
              <w:t>4</w:t>
            </w:r>
          </w:p>
        </w:tc>
        <w:tc>
          <w:tcPr>
            <w:tcW w:w="716" w:type="dxa"/>
            <w:shd w:val="clear" w:color="auto" w:fill="DAEEF3" w:themeFill="accent5" w:themeFillTint="33"/>
          </w:tcPr>
          <w:p w:rsidR="00447477" w:rsidRPr="00EE5AC2" w:rsidRDefault="00447477" w:rsidP="001833F4">
            <w:pPr>
              <w:spacing w:before="120"/>
              <w:jc w:val="center"/>
              <w:rPr>
                <w:b/>
                <w:sz w:val="20"/>
              </w:rPr>
            </w:pPr>
            <w:r w:rsidRPr="00EE5AC2">
              <w:rPr>
                <w:b/>
                <w:sz w:val="20"/>
              </w:rPr>
              <w:t>8</w:t>
            </w:r>
          </w:p>
        </w:tc>
        <w:tc>
          <w:tcPr>
            <w:tcW w:w="716" w:type="dxa"/>
            <w:shd w:val="clear" w:color="auto" w:fill="DAEEF3" w:themeFill="accent5" w:themeFillTint="33"/>
          </w:tcPr>
          <w:p w:rsidR="00447477" w:rsidRPr="00EE5AC2" w:rsidRDefault="00447477" w:rsidP="001833F4">
            <w:pPr>
              <w:spacing w:before="120"/>
              <w:jc w:val="center"/>
              <w:rPr>
                <w:b/>
                <w:sz w:val="20"/>
              </w:rPr>
            </w:pPr>
            <w:r w:rsidRPr="00EE5AC2">
              <w:rPr>
                <w:b/>
                <w:sz w:val="20"/>
              </w:rPr>
              <w:t>12</w:t>
            </w:r>
          </w:p>
        </w:tc>
      </w:tr>
      <w:tr w:rsidR="00447477" w:rsidRPr="008353BF" w:rsidTr="001833F4">
        <w:trPr>
          <w:jc w:val="center"/>
        </w:trPr>
        <w:tc>
          <w:tcPr>
            <w:tcW w:w="2641" w:type="dxa"/>
            <w:vAlign w:val="center"/>
          </w:tcPr>
          <w:p w:rsidR="00447477" w:rsidRPr="008353BF" w:rsidRDefault="00447477" w:rsidP="001833F4">
            <w:pPr>
              <w:spacing w:before="120"/>
              <w:jc w:val="center"/>
              <w:rPr>
                <w:sz w:val="20"/>
              </w:rPr>
            </w:pPr>
            <w:r>
              <w:rPr>
                <w:sz w:val="20"/>
              </w:rPr>
              <w:t>FM antenna</w:t>
            </w:r>
          </w:p>
        </w:tc>
        <w:tc>
          <w:tcPr>
            <w:tcW w:w="729" w:type="dxa"/>
            <w:vAlign w:val="center"/>
          </w:tcPr>
          <w:p w:rsidR="00447477" w:rsidRPr="008353BF" w:rsidRDefault="00447477" w:rsidP="00447477">
            <w:pPr>
              <w:spacing w:before="120"/>
              <w:jc w:val="center"/>
              <w:rPr>
                <w:sz w:val="20"/>
              </w:rPr>
            </w:pPr>
            <w:r w:rsidRPr="008353BF">
              <w:rPr>
                <w:sz w:val="20"/>
              </w:rPr>
              <w:t>17°</w:t>
            </w:r>
          </w:p>
        </w:tc>
        <w:tc>
          <w:tcPr>
            <w:tcW w:w="729" w:type="dxa"/>
            <w:vAlign w:val="center"/>
          </w:tcPr>
          <w:p w:rsidR="00447477" w:rsidRPr="008353BF" w:rsidRDefault="00447477" w:rsidP="00447477">
            <w:pPr>
              <w:spacing w:before="120"/>
              <w:jc w:val="center"/>
              <w:rPr>
                <w:sz w:val="20"/>
              </w:rPr>
            </w:pPr>
            <w:r>
              <w:rPr>
                <w:sz w:val="20"/>
              </w:rPr>
              <w:t>8</w:t>
            </w:r>
            <w:r w:rsidRPr="008353BF">
              <w:rPr>
                <w:sz w:val="20"/>
              </w:rPr>
              <w:t>°</w:t>
            </w:r>
          </w:p>
        </w:tc>
        <w:tc>
          <w:tcPr>
            <w:tcW w:w="729" w:type="dxa"/>
            <w:vAlign w:val="center"/>
          </w:tcPr>
          <w:p w:rsidR="00447477" w:rsidRPr="008353BF" w:rsidRDefault="00447477" w:rsidP="00447477">
            <w:pPr>
              <w:spacing w:before="120"/>
              <w:jc w:val="center"/>
              <w:rPr>
                <w:sz w:val="20"/>
              </w:rPr>
            </w:pPr>
            <w:r>
              <w:rPr>
                <w:sz w:val="20"/>
              </w:rPr>
              <w:t>3.5</w:t>
            </w:r>
            <w:r w:rsidRPr="008353BF">
              <w:rPr>
                <w:sz w:val="20"/>
              </w:rPr>
              <w:t>°</w:t>
            </w:r>
          </w:p>
        </w:tc>
        <w:tc>
          <w:tcPr>
            <w:tcW w:w="730" w:type="dxa"/>
            <w:vAlign w:val="center"/>
          </w:tcPr>
          <w:p w:rsidR="00447477" w:rsidRPr="008353BF" w:rsidRDefault="00447477" w:rsidP="00447477">
            <w:pPr>
              <w:spacing w:before="120"/>
              <w:jc w:val="center"/>
              <w:rPr>
                <w:sz w:val="20"/>
              </w:rPr>
            </w:pPr>
            <w:r>
              <w:rPr>
                <w:sz w:val="20"/>
              </w:rPr>
              <w:t>2</w:t>
            </w:r>
            <w:r w:rsidRPr="008353BF">
              <w:rPr>
                <w:sz w:val="20"/>
              </w:rPr>
              <w:t>°</w:t>
            </w:r>
          </w:p>
        </w:tc>
        <w:tc>
          <w:tcPr>
            <w:tcW w:w="730" w:type="dxa"/>
            <w:vAlign w:val="center"/>
          </w:tcPr>
          <w:p w:rsidR="00447477" w:rsidRPr="008353BF" w:rsidRDefault="001833F4"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15</w:t>
            </w:r>
            <w:r w:rsidRPr="008353BF">
              <w:rPr>
                <w:sz w:val="20"/>
              </w:rPr>
              <w:t>°</w:t>
            </w:r>
          </w:p>
        </w:tc>
        <w:tc>
          <w:tcPr>
            <w:tcW w:w="730" w:type="dxa"/>
            <w:vAlign w:val="center"/>
          </w:tcPr>
          <w:p w:rsidR="00447477" w:rsidRPr="008353BF" w:rsidRDefault="00447477" w:rsidP="00447477">
            <w:pPr>
              <w:spacing w:before="120"/>
              <w:jc w:val="center"/>
              <w:rPr>
                <w:sz w:val="20"/>
              </w:rPr>
            </w:pPr>
            <w:r>
              <w:rPr>
                <w:sz w:val="20"/>
              </w:rPr>
              <w:t>4.6</w:t>
            </w:r>
            <w:r w:rsidRPr="008353BF">
              <w:rPr>
                <w:sz w:val="20"/>
              </w:rPr>
              <w:t>°</w:t>
            </w:r>
          </w:p>
        </w:tc>
        <w:tc>
          <w:tcPr>
            <w:tcW w:w="716" w:type="dxa"/>
            <w:vAlign w:val="center"/>
          </w:tcPr>
          <w:p w:rsidR="00447477" w:rsidRPr="008353BF" w:rsidRDefault="00447477" w:rsidP="00447477">
            <w:pPr>
              <w:spacing w:before="120"/>
              <w:jc w:val="center"/>
              <w:rPr>
                <w:sz w:val="20"/>
              </w:rPr>
            </w:pPr>
            <w:r>
              <w:rPr>
                <w:sz w:val="20"/>
              </w:rPr>
              <w:t>3</w:t>
            </w:r>
            <w:r w:rsidRPr="008353BF">
              <w:rPr>
                <w:sz w:val="20"/>
              </w:rPr>
              <w:t>°</w:t>
            </w:r>
          </w:p>
        </w:tc>
        <w:tc>
          <w:tcPr>
            <w:tcW w:w="716" w:type="dxa"/>
            <w:vAlign w:val="center"/>
          </w:tcPr>
          <w:p w:rsidR="00447477" w:rsidRPr="008353BF" w:rsidRDefault="001833F4" w:rsidP="00447477">
            <w:pPr>
              <w:spacing w:before="120"/>
              <w:jc w:val="center"/>
              <w:rPr>
                <w:sz w:val="20"/>
              </w:rPr>
            </w:pPr>
            <w:r>
              <w:rPr>
                <w:sz w:val="20"/>
              </w:rPr>
              <w:t>-</w:t>
            </w:r>
          </w:p>
        </w:tc>
      </w:tr>
      <w:tr w:rsidR="001972E6" w:rsidRPr="008353BF" w:rsidTr="001833F4">
        <w:trPr>
          <w:jc w:val="center"/>
        </w:trPr>
        <w:tc>
          <w:tcPr>
            <w:tcW w:w="2641" w:type="dxa"/>
            <w:vAlign w:val="center"/>
          </w:tcPr>
          <w:p w:rsidR="001972E6" w:rsidRPr="001972E6" w:rsidRDefault="001972E6" w:rsidP="001972E6">
            <w:pPr>
              <w:spacing w:before="120"/>
              <w:jc w:val="center"/>
              <w:rPr>
                <w:sz w:val="20"/>
              </w:rPr>
            </w:pPr>
            <w:r>
              <w:rPr>
                <w:sz w:val="20"/>
              </w:rPr>
              <w:t>A</w:t>
            </w:r>
            <w:r w:rsidRPr="001972E6">
              <w:rPr>
                <w:sz w:val="20"/>
              </w:rPr>
              <w:t xml:space="preserve">ntenna </w:t>
            </w:r>
            <w:r>
              <w:rPr>
                <w:sz w:val="20"/>
              </w:rPr>
              <w:t>174</w:t>
            </w:r>
            <w:r w:rsidRPr="001972E6">
              <w:rPr>
                <w:sz w:val="20"/>
              </w:rPr>
              <w:t>-</w:t>
            </w:r>
            <w:r>
              <w:rPr>
                <w:sz w:val="20"/>
              </w:rPr>
              <w:t>230</w:t>
            </w:r>
            <w:r w:rsidRPr="001972E6">
              <w:rPr>
                <w:sz w:val="20"/>
              </w:rPr>
              <w:t xml:space="preserve"> MHz</w:t>
            </w:r>
          </w:p>
          <w:p w:rsidR="001972E6" w:rsidRDefault="001972E6" w:rsidP="001972E6">
            <w:pPr>
              <w:spacing w:before="120"/>
              <w:jc w:val="center"/>
              <w:rPr>
                <w:sz w:val="20"/>
              </w:rPr>
            </w:pPr>
            <w:r w:rsidRPr="001972E6">
              <w:rPr>
                <w:sz w:val="20"/>
              </w:rPr>
              <w:t>horizontal polarization</w:t>
            </w:r>
          </w:p>
        </w:tc>
        <w:tc>
          <w:tcPr>
            <w:tcW w:w="729" w:type="dxa"/>
            <w:vAlign w:val="center"/>
          </w:tcPr>
          <w:p w:rsidR="001972E6" w:rsidRPr="008353BF" w:rsidRDefault="001972E6" w:rsidP="001972E6">
            <w:pPr>
              <w:spacing w:before="120"/>
              <w:jc w:val="center"/>
              <w:rPr>
                <w:sz w:val="20"/>
              </w:rPr>
            </w:pPr>
            <w:r>
              <w:rPr>
                <w:sz w:val="20"/>
              </w:rPr>
              <w:t>-</w:t>
            </w:r>
          </w:p>
        </w:tc>
        <w:tc>
          <w:tcPr>
            <w:tcW w:w="729" w:type="dxa"/>
            <w:vAlign w:val="center"/>
          </w:tcPr>
          <w:p w:rsidR="001972E6" w:rsidRPr="008353BF" w:rsidRDefault="001972E6" w:rsidP="001972E6">
            <w:pPr>
              <w:spacing w:before="120"/>
              <w:jc w:val="center"/>
              <w:rPr>
                <w:sz w:val="20"/>
              </w:rPr>
            </w:pPr>
            <w:r>
              <w:rPr>
                <w:sz w:val="20"/>
              </w:rPr>
              <w:t>5.5</w:t>
            </w:r>
            <w:r w:rsidRPr="008353BF">
              <w:rPr>
                <w:sz w:val="20"/>
              </w:rPr>
              <w:t>°</w:t>
            </w:r>
          </w:p>
        </w:tc>
        <w:tc>
          <w:tcPr>
            <w:tcW w:w="729" w:type="dxa"/>
            <w:vAlign w:val="center"/>
          </w:tcPr>
          <w:p w:rsidR="001972E6" w:rsidRPr="008353BF" w:rsidRDefault="001972E6" w:rsidP="001972E6">
            <w:pPr>
              <w:spacing w:before="120"/>
              <w:jc w:val="center"/>
              <w:rPr>
                <w:sz w:val="20"/>
              </w:rPr>
            </w:pPr>
            <w:r>
              <w:rPr>
                <w:sz w:val="20"/>
              </w:rPr>
              <w:t>2.5</w:t>
            </w:r>
            <w:r w:rsidRPr="008353BF">
              <w:rPr>
                <w:sz w:val="20"/>
              </w:rPr>
              <w:t>°</w:t>
            </w:r>
          </w:p>
        </w:tc>
        <w:tc>
          <w:tcPr>
            <w:tcW w:w="730" w:type="dxa"/>
            <w:vAlign w:val="center"/>
          </w:tcPr>
          <w:p w:rsidR="001972E6" w:rsidRPr="008353BF" w:rsidRDefault="001972E6" w:rsidP="001972E6">
            <w:pPr>
              <w:spacing w:before="120"/>
              <w:jc w:val="center"/>
              <w:rPr>
                <w:sz w:val="20"/>
              </w:rPr>
            </w:pPr>
            <w:r>
              <w:rPr>
                <w:sz w:val="20"/>
              </w:rPr>
              <w:t>1.4</w:t>
            </w:r>
            <w:r w:rsidRPr="008353BF">
              <w:rPr>
                <w:sz w:val="20"/>
              </w:rPr>
              <w:t>°</w:t>
            </w:r>
          </w:p>
        </w:tc>
        <w:tc>
          <w:tcPr>
            <w:tcW w:w="730" w:type="dxa"/>
            <w:vAlign w:val="center"/>
          </w:tcPr>
          <w:p w:rsidR="001972E6" w:rsidRPr="008353BF" w:rsidRDefault="001972E6" w:rsidP="001972E6">
            <w:pPr>
              <w:spacing w:before="120"/>
              <w:jc w:val="center"/>
              <w:rPr>
                <w:sz w:val="20"/>
              </w:rPr>
            </w:pPr>
            <w:r>
              <w:rPr>
                <w:sz w:val="20"/>
              </w:rPr>
              <w:t>-</w:t>
            </w:r>
          </w:p>
        </w:tc>
        <w:tc>
          <w:tcPr>
            <w:tcW w:w="730" w:type="dxa"/>
            <w:vAlign w:val="center"/>
          </w:tcPr>
          <w:p w:rsidR="001972E6" w:rsidRPr="008353BF" w:rsidRDefault="001972E6" w:rsidP="001972E6">
            <w:pPr>
              <w:spacing w:before="120"/>
              <w:jc w:val="center"/>
              <w:rPr>
                <w:sz w:val="20"/>
              </w:rPr>
            </w:pPr>
            <w:r>
              <w:rPr>
                <w:sz w:val="20"/>
              </w:rPr>
              <w:t>-</w:t>
            </w:r>
          </w:p>
        </w:tc>
        <w:tc>
          <w:tcPr>
            <w:tcW w:w="730" w:type="dxa"/>
            <w:vAlign w:val="center"/>
          </w:tcPr>
          <w:p w:rsidR="001972E6" w:rsidRPr="008353BF" w:rsidRDefault="001972E6" w:rsidP="001972E6">
            <w:pPr>
              <w:spacing w:before="120"/>
              <w:jc w:val="center"/>
              <w:rPr>
                <w:sz w:val="20"/>
              </w:rPr>
            </w:pPr>
            <w:r>
              <w:rPr>
                <w:sz w:val="20"/>
              </w:rPr>
              <w:t>-</w:t>
            </w:r>
          </w:p>
        </w:tc>
        <w:tc>
          <w:tcPr>
            <w:tcW w:w="730" w:type="dxa"/>
            <w:vAlign w:val="center"/>
          </w:tcPr>
          <w:p w:rsidR="001972E6" w:rsidRPr="008353BF" w:rsidRDefault="001972E6" w:rsidP="00191D0B">
            <w:pPr>
              <w:spacing w:before="120"/>
              <w:jc w:val="center"/>
              <w:rPr>
                <w:sz w:val="20"/>
              </w:rPr>
            </w:pPr>
            <w:r>
              <w:rPr>
                <w:sz w:val="20"/>
              </w:rPr>
              <w:t>3.</w:t>
            </w:r>
            <w:r w:rsidR="00191D0B">
              <w:rPr>
                <w:sz w:val="20"/>
              </w:rPr>
              <w:t>6</w:t>
            </w:r>
            <w:r w:rsidRPr="008353BF">
              <w:rPr>
                <w:sz w:val="20"/>
              </w:rPr>
              <w:t>°</w:t>
            </w:r>
          </w:p>
        </w:tc>
        <w:tc>
          <w:tcPr>
            <w:tcW w:w="716" w:type="dxa"/>
            <w:vAlign w:val="center"/>
          </w:tcPr>
          <w:p w:rsidR="001972E6" w:rsidRPr="008353BF" w:rsidRDefault="001972E6" w:rsidP="001972E6">
            <w:pPr>
              <w:spacing w:before="120"/>
              <w:jc w:val="center"/>
              <w:rPr>
                <w:sz w:val="20"/>
              </w:rPr>
            </w:pPr>
            <w:r>
              <w:rPr>
                <w:sz w:val="20"/>
              </w:rPr>
              <w:t>2.2</w:t>
            </w:r>
            <w:r w:rsidRPr="008353BF">
              <w:rPr>
                <w:sz w:val="20"/>
              </w:rPr>
              <w:t>°</w:t>
            </w:r>
          </w:p>
        </w:tc>
        <w:tc>
          <w:tcPr>
            <w:tcW w:w="716" w:type="dxa"/>
            <w:vAlign w:val="center"/>
          </w:tcPr>
          <w:p w:rsidR="001972E6" w:rsidRPr="008353BF" w:rsidRDefault="001972E6" w:rsidP="001972E6">
            <w:pPr>
              <w:spacing w:before="120"/>
              <w:jc w:val="center"/>
              <w:rPr>
                <w:sz w:val="20"/>
              </w:rPr>
            </w:pPr>
            <w:r>
              <w:rPr>
                <w:sz w:val="20"/>
              </w:rPr>
              <w:t>-</w:t>
            </w:r>
          </w:p>
        </w:tc>
      </w:tr>
      <w:tr w:rsidR="001972E6" w:rsidRPr="008353BF" w:rsidTr="001833F4">
        <w:trPr>
          <w:jc w:val="center"/>
        </w:trPr>
        <w:tc>
          <w:tcPr>
            <w:tcW w:w="2641" w:type="dxa"/>
            <w:vAlign w:val="center"/>
          </w:tcPr>
          <w:p w:rsidR="001972E6" w:rsidRPr="001972E6" w:rsidRDefault="001972E6" w:rsidP="001972E6">
            <w:pPr>
              <w:spacing w:before="120"/>
              <w:jc w:val="center"/>
              <w:rPr>
                <w:sz w:val="20"/>
              </w:rPr>
            </w:pPr>
            <w:r>
              <w:rPr>
                <w:sz w:val="20"/>
              </w:rPr>
              <w:lastRenderedPageBreak/>
              <w:t>Antenna 174</w:t>
            </w:r>
            <w:r w:rsidRPr="001972E6">
              <w:rPr>
                <w:sz w:val="20"/>
              </w:rPr>
              <w:t>-</w:t>
            </w:r>
            <w:r>
              <w:rPr>
                <w:sz w:val="20"/>
              </w:rPr>
              <w:t>230</w:t>
            </w:r>
            <w:r w:rsidRPr="001972E6">
              <w:rPr>
                <w:sz w:val="20"/>
              </w:rPr>
              <w:t xml:space="preserve"> MHz</w:t>
            </w:r>
          </w:p>
          <w:p w:rsidR="001972E6" w:rsidRDefault="001972E6" w:rsidP="001972E6">
            <w:pPr>
              <w:spacing w:before="120"/>
              <w:jc w:val="center"/>
              <w:rPr>
                <w:sz w:val="20"/>
              </w:rPr>
            </w:pPr>
            <w:r w:rsidRPr="001972E6">
              <w:rPr>
                <w:sz w:val="20"/>
              </w:rPr>
              <w:t>vertical polarization</w:t>
            </w:r>
          </w:p>
        </w:tc>
        <w:tc>
          <w:tcPr>
            <w:tcW w:w="729" w:type="dxa"/>
            <w:vAlign w:val="center"/>
          </w:tcPr>
          <w:p w:rsidR="001972E6" w:rsidRPr="008353BF" w:rsidRDefault="001972E6" w:rsidP="001972E6">
            <w:pPr>
              <w:spacing w:before="120"/>
              <w:jc w:val="center"/>
              <w:rPr>
                <w:sz w:val="20"/>
              </w:rPr>
            </w:pPr>
            <w:r>
              <w:rPr>
                <w:sz w:val="20"/>
              </w:rPr>
              <w:t>-</w:t>
            </w:r>
          </w:p>
        </w:tc>
        <w:tc>
          <w:tcPr>
            <w:tcW w:w="729" w:type="dxa"/>
            <w:vAlign w:val="center"/>
          </w:tcPr>
          <w:p w:rsidR="001972E6" w:rsidRPr="008353BF" w:rsidRDefault="001972E6" w:rsidP="001972E6">
            <w:pPr>
              <w:spacing w:before="120"/>
              <w:jc w:val="center"/>
              <w:rPr>
                <w:sz w:val="20"/>
              </w:rPr>
            </w:pPr>
            <w:r>
              <w:rPr>
                <w:sz w:val="20"/>
              </w:rPr>
              <w:t>7</w:t>
            </w:r>
            <w:r w:rsidRPr="008353BF">
              <w:rPr>
                <w:sz w:val="20"/>
              </w:rPr>
              <w:t>°</w:t>
            </w:r>
          </w:p>
        </w:tc>
        <w:tc>
          <w:tcPr>
            <w:tcW w:w="729" w:type="dxa"/>
            <w:vAlign w:val="center"/>
          </w:tcPr>
          <w:p w:rsidR="001972E6" w:rsidRPr="008353BF" w:rsidRDefault="001972E6" w:rsidP="001972E6">
            <w:pPr>
              <w:spacing w:before="120"/>
              <w:jc w:val="center"/>
              <w:rPr>
                <w:sz w:val="20"/>
              </w:rPr>
            </w:pPr>
            <w:r>
              <w:rPr>
                <w:sz w:val="20"/>
              </w:rPr>
              <w:t>2.5</w:t>
            </w:r>
            <w:r w:rsidRPr="008353BF">
              <w:rPr>
                <w:sz w:val="20"/>
              </w:rPr>
              <w:t>°</w:t>
            </w:r>
          </w:p>
        </w:tc>
        <w:tc>
          <w:tcPr>
            <w:tcW w:w="730" w:type="dxa"/>
            <w:vAlign w:val="center"/>
          </w:tcPr>
          <w:p w:rsidR="001972E6" w:rsidRPr="008353BF" w:rsidRDefault="00191D0B" w:rsidP="001972E6">
            <w:pPr>
              <w:spacing w:before="120"/>
              <w:jc w:val="center"/>
              <w:rPr>
                <w:sz w:val="20"/>
              </w:rPr>
            </w:pPr>
            <w:r>
              <w:rPr>
                <w:sz w:val="20"/>
              </w:rPr>
              <w:t>1.4</w:t>
            </w:r>
            <w:r w:rsidR="001972E6" w:rsidRPr="008353BF">
              <w:rPr>
                <w:sz w:val="20"/>
              </w:rPr>
              <w:t>°</w:t>
            </w:r>
          </w:p>
        </w:tc>
        <w:tc>
          <w:tcPr>
            <w:tcW w:w="730" w:type="dxa"/>
            <w:vAlign w:val="center"/>
          </w:tcPr>
          <w:p w:rsidR="001972E6" w:rsidRPr="008353BF" w:rsidRDefault="001972E6" w:rsidP="001972E6">
            <w:pPr>
              <w:spacing w:before="120"/>
              <w:jc w:val="center"/>
              <w:rPr>
                <w:sz w:val="20"/>
              </w:rPr>
            </w:pPr>
            <w:r>
              <w:rPr>
                <w:sz w:val="20"/>
              </w:rPr>
              <w:t>-</w:t>
            </w:r>
          </w:p>
        </w:tc>
        <w:tc>
          <w:tcPr>
            <w:tcW w:w="730" w:type="dxa"/>
            <w:vAlign w:val="center"/>
          </w:tcPr>
          <w:p w:rsidR="001972E6" w:rsidRPr="008353BF" w:rsidRDefault="001972E6" w:rsidP="001972E6">
            <w:pPr>
              <w:spacing w:before="120"/>
              <w:jc w:val="center"/>
              <w:rPr>
                <w:sz w:val="20"/>
              </w:rPr>
            </w:pPr>
            <w:r>
              <w:rPr>
                <w:sz w:val="20"/>
              </w:rPr>
              <w:t>-</w:t>
            </w:r>
          </w:p>
        </w:tc>
        <w:tc>
          <w:tcPr>
            <w:tcW w:w="730" w:type="dxa"/>
            <w:vAlign w:val="center"/>
          </w:tcPr>
          <w:p w:rsidR="001972E6" w:rsidRPr="008353BF" w:rsidRDefault="00191D0B" w:rsidP="001972E6">
            <w:pPr>
              <w:spacing w:before="120"/>
              <w:jc w:val="center"/>
              <w:rPr>
                <w:sz w:val="20"/>
              </w:rPr>
            </w:pPr>
            <w:r>
              <w:rPr>
                <w:sz w:val="20"/>
              </w:rPr>
              <w:t>-</w:t>
            </w:r>
          </w:p>
        </w:tc>
        <w:tc>
          <w:tcPr>
            <w:tcW w:w="730" w:type="dxa"/>
            <w:vAlign w:val="center"/>
          </w:tcPr>
          <w:p w:rsidR="001972E6" w:rsidRPr="008353BF" w:rsidRDefault="00191D0B" w:rsidP="001972E6">
            <w:pPr>
              <w:spacing w:before="120"/>
              <w:jc w:val="center"/>
              <w:rPr>
                <w:sz w:val="20"/>
              </w:rPr>
            </w:pPr>
            <w:r>
              <w:rPr>
                <w:sz w:val="20"/>
              </w:rPr>
              <w:t>3</w:t>
            </w:r>
            <w:r w:rsidR="001972E6">
              <w:rPr>
                <w:sz w:val="20"/>
              </w:rPr>
              <w:t>.6</w:t>
            </w:r>
            <w:r w:rsidR="001972E6" w:rsidRPr="008353BF">
              <w:rPr>
                <w:sz w:val="20"/>
              </w:rPr>
              <w:t>°</w:t>
            </w:r>
          </w:p>
        </w:tc>
        <w:tc>
          <w:tcPr>
            <w:tcW w:w="716" w:type="dxa"/>
            <w:vAlign w:val="center"/>
          </w:tcPr>
          <w:p w:rsidR="001972E6" w:rsidRPr="008353BF" w:rsidRDefault="00191D0B" w:rsidP="00191D0B">
            <w:pPr>
              <w:spacing w:before="120"/>
              <w:jc w:val="center"/>
              <w:rPr>
                <w:sz w:val="20"/>
              </w:rPr>
            </w:pPr>
            <w:r>
              <w:rPr>
                <w:sz w:val="20"/>
              </w:rPr>
              <w:t>2.2</w:t>
            </w:r>
            <w:r w:rsidR="001972E6" w:rsidRPr="008353BF">
              <w:rPr>
                <w:sz w:val="20"/>
              </w:rPr>
              <w:t>°</w:t>
            </w:r>
          </w:p>
        </w:tc>
        <w:tc>
          <w:tcPr>
            <w:tcW w:w="716" w:type="dxa"/>
            <w:vAlign w:val="center"/>
          </w:tcPr>
          <w:p w:rsidR="001972E6" w:rsidRPr="008353BF" w:rsidRDefault="001972E6" w:rsidP="001972E6">
            <w:pPr>
              <w:spacing w:before="120"/>
              <w:jc w:val="center"/>
              <w:rPr>
                <w:sz w:val="20"/>
              </w:rPr>
            </w:pPr>
            <w:r>
              <w:rPr>
                <w:sz w:val="20"/>
              </w:rPr>
              <w:t>-</w:t>
            </w:r>
          </w:p>
        </w:tc>
      </w:tr>
      <w:tr w:rsidR="00447477" w:rsidRPr="008353BF" w:rsidTr="001833F4">
        <w:trPr>
          <w:jc w:val="center"/>
        </w:trPr>
        <w:tc>
          <w:tcPr>
            <w:tcW w:w="2641" w:type="dxa"/>
            <w:vAlign w:val="center"/>
          </w:tcPr>
          <w:p w:rsidR="00447477" w:rsidRDefault="00447477" w:rsidP="00447477">
            <w:pPr>
              <w:spacing w:before="120"/>
              <w:jc w:val="center"/>
              <w:rPr>
                <w:sz w:val="20"/>
              </w:rPr>
            </w:pPr>
            <w:r>
              <w:rPr>
                <w:sz w:val="20"/>
              </w:rPr>
              <w:t>TV antenna 470-862 MHz</w:t>
            </w:r>
          </w:p>
          <w:p w:rsidR="00447477" w:rsidRPr="008353BF" w:rsidRDefault="00447477" w:rsidP="00447477">
            <w:pPr>
              <w:spacing w:before="120"/>
              <w:jc w:val="center"/>
              <w:rPr>
                <w:sz w:val="20"/>
              </w:rPr>
            </w:pPr>
            <w:r>
              <w:rPr>
                <w:sz w:val="20"/>
              </w:rPr>
              <w:t>horizontal polarization</w:t>
            </w:r>
          </w:p>
        </w:tc>
        <w:tc>
          <w:tcPr>
            <w:tcW w:w="729" w:type="dxa"/>
            <w:noWrap/>
            <w:tcMar>
              <w:left w:w="28" w:type="dxa"/>
              <w:right w:w="28" w:type="dxa"/>
            </w:tcMar>
            <w:vAlign w:val="center"/>
          </w:tcPr>
          <w:p w:rsidR="00447477" w:rsidRPr="008353BF" w:rsidRDefault="001833F4" w:rsidP="00447477">
            <w:pPr>
              <w:spacing w:before="120"/>
              <w:jc w:val="center"/>
              <w:rPr>
                <w:sz w:val="20"/>
              </w:rPr>
            </w:pPr>
            <w:r>
              <w:rPr>
                <w:sz w:val="20"/>
              </w:rPr>
              <w:t>-</w:t>
            </w:r>
          </w:p>
        </w:tc>
        <w:tc>
          <w:tcPr>
            <w:tcW w:w="729" w:type="dxa"/>
            <w:noWrap/>
            <w:tcMar>
              <w:left w:w="28" w:type="dxa"/>
              <w:right w:w="28" w:type="dxa"/>
            </w:tcMar>
            <w:vAlign w:val="center"/>
          </w:tcPr>
          <w:p w:rsidR="00447477" w:rsidRPr="008353BF" w:rsidRDefault="001833F4" w:rsidP="00447477">
            <w:pPr>
              <w:spacing w:before="120"/>
              <w:jc w:val="center"/>
              <w:rPr>
                <w:sz w:val="20"/>
              </w:rPr>
            </w:pPr>
            <w:r>
              <w:rPr>
                <w:sz w:val="20"/>
              </w:rPr>
              <w:t>-</w:t>
            </w:r>
          </w:p>
        </w:tc>
        <w:tc>
          <w:tcPr>
            <w:tcW w:w="729" w:type="dxa"/>
            <w:noWrap/>
            <w:tcMar>
              <w:left w:w="28" w:type="dxa"/>
              <w:right w:w="28" w:type="dxa"/>
            </w:tcMar>
            <w:vAlign w:val="center"/>
          </w:tcPr>
          <w:p w:rsidR="00447477" w:rsidRPr="008353BF" w:rsidRDefault="001833F4" w:rsidP="001833F4">
            <w:pPr>
              <w:spacing w:before="120"/>
              <w:jc w:val="center"/>
              <w:rPr>
                <w:sz w:val="20"/>
              </w:rPr>
            </w:pPr>
            <w:r>
              <w:rPr>
                <w:sz w:val="20"/>
              </w:rPr>
              <w:t>1.8</w:t>
            </w:r>
            <w:r w:rsidR="00447477" w:rsidRPr="008353BF">
              <w:rPr>
                <w:sz w:val="20"/>
              </w:rPr>
              <w:t>°</w:t>
            </w:r>
          </w:p>
        </w:tc>
        <w:tc>
          <w:tcPr>
            <w:tcW w:w="730" w:type="dxa"/>
            <w:noWrap/>
            <w:tcMar>
              <w:left w:w="28" w:type="dxa"/>
              <w:right w:w="28" w:type="dxa"/>
            </w:tcMar>
            <w:vAlign w:val="center"/>
          </w:tcPr>
          <w:p w:rsidR="00447477" w:rsidRPr="008353BF" w:rsidRDefault="00447477" w:rsidP="00447477">
            <w:pPr>
              <w:spacing w:before="120"/>
              <w:jc w:val="center"/>
              <w:rPr>
                <w:sz w:val="20"/>
              </w:rPr>
            </w:pPr>
            <w:r w:rsidRPr="008353BF">
              <w:rPr>
                <w:sz w:val="20"/>
              </w:rPr>
              <w:t>1°</w:t>
            </w:r>
          </w:p>
        </w:tc>
        <w:tc>
          <w:tcPr>
            <w:tcW w:w="730" w:type="dxa"/>
            <w:vAlign w:val="center"/>
          </w:tcPr>
          <w:p w:rsidR="00447477" w:rsidRPr="008353BF" w:rsidRDefault="001833F4" w:rsidP="001833F4">
            <w:pPr>
              <w:spacing w:before="120"/>
              <w:jc w:val="center"/>
              <w:rPr>
                <w:sz w:val="20"/>
              </w:rPr>
            </w:pPr>
            <w:r>
              <w:rPr>
                <w:sz w:val="20"/>
              </w:rPr>
              <w:t>0.6</w:t>
            </w:r>
            <w:r w:rsidR="00447477" w:rsidRPr="008353BF">
              <w:rPr>
                <w:sz w:val="20"/>
              </w:rPr>
              <w:t>°</w:t>
            </w:r>
          </w:p>
        </w:tc>
        <w:tc>
          <w:tcPr>
            <w:tcW w:w="730" w:type="dxa"/>
            <w:noWrap/>
            <w:tcMar>
              <w:left w:w="28" w:type="dxa"/>
              <w:right w:w="28" w:type="dxa"/>
            </w:tcMar>
            <w:vAlign w:val="center"/>
          </w:tcPr>
          <w:p w:rsidR="00447477" w:rsidRPr="008353BF" w:rsidRDefault="00447477"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3.2</w:t>
            </w:r>
            <w:r w:rsidRPr="008353BF">
              <w:rPr>
                <w:sz w:val="20"/>
              </w:rPr>
              <w:t>°</w:t>
            </w:r>
          </w:p>
        </w:tc>
        <w:tc>
          <w:tcPr>
            <w:tcW w:w="716" w:type="dxa"/>
            <w:vAlign w:val="center"/>
          </w:tcPr>
          <w:p w:rsidR="00447477" w:rsidRPr="008353BF" w:rsidRDefault="00447477" w:rsidP="00447477">
            <w:pPr>
              <w:spacing w:before="120"/>
              <w:jc w:val="center"/>
              <w:rPr>
                <w:sz w:val="20"/>
              </w:rPr>
            </w:pPr>
            <w:r>
              <w:rPr>
                <w:sz w:val="20"/>
              </w:rPr>
              <w:t>2</w:t>
            </w:r>
            <w:r w:rsidRPr="008353BF">
              <w:rPr>
                <w:sz w:val="20"/>
              </w:rPr>
              <w:t>°</w:t>
            </w:r>
          </w:p>
        </w:tc>
        <w:tc>
          <w:tcPr>
            <w:tcW w:w="716" w:type="dxa"/>
            <w:vAlign w:val="center"/>
          </w:tcPr>
          <w:p w:rsidR="00447477" w:rsidRPr="008353BF" w:rsidRDefault="00447477" w:rsidP="00447477">
            <w:pPr>
              <w:spacing w:before="120"/>
              <w:jc w:val="center"/>
              <w:rPr>
                <w:sz w:val="20"/>
              </w:rPr>
            </w:pPr>
            <w:r>
              <w:rPr>
                <w:sz w:val="20"/>
              </w:rPr>
              <w:t>1.5</w:t>
            </w:r>
            <w:r w:rsidRPr="008353BF">
              <w:rPr>
                <w:sz w:val="20"/>
              </w:rPr>
              <w:t>°</w:t>
            </w:r>
          </w:p>
        </w:tc>
      </w:tr>
      <w:tr w:rsidR="00447477" w:rsidRPr="008353BF" w:rsidTr="001833F4">
        <w:trPr>
          <w:jc w:val="center"/>
        </w:trPr>
        <w:tc>
          <w:tcPr>
            <w:tcW w:w="2641" w:type="dxa"/>
            <w:vAlign w:val="center"/>
          </w:tcPr>
          <w:p w:rsidR="00447477" w:rsidRPr="00582371" w:rsidRDefault="00447477" w:rsidP="00447477">
            <w:pPr>
              <w:spacing w:before="120"/>
              <w:jc w:val="center"/>
              <w:rPr>
                <w:sz w:val="20"/>
              </w:rPr>
            </w:pPr>
            <w:r w:rsidRPr="00582371">
              <w:rPr>
                <w:sz w:val="20"/>
              </w:rPr>
              <w:t>TV antenna 470-862 MHz</w:t>
            </w:r>
          </w:p>
          <w:p w:rsidR="00447477" w:rsidRDefault="00447477" w:rsidP="00447477">
            <w:pPr>
              <w:spacing w:before="120"/>
              <w:jc w:val="center"/>
              <w:rPr>
                <w:sz w:val="20"/>
              </w:rPr>
            </w:pPr>
            <w:r>
              <w:rPr>
                <w:sz w:val="20"/>
              </w:rPr>
              <w:t>vertical</w:t>
            </w:r>
            <w:r w:rsidRPr="00582371">
              <w:rPr>
                <w:sz w:val="20"/>
              </w:rPr>
              <w:t xml:space="preserve"> polarization</w:t>
            </w:r>
          </w:p>
        </w:tc>
        <w:tc>
          <w:tcPr>
            <w:tcW w:w="729" w:type="dxa"/>
            <w:noWrap/>
            <w:tcMar>
              <w:left w:w="28" w:type="dxa"/>
              <w:right w:w="28" w:type="dxa"/>
            </w:tcMar>
            <w:vAlign w:val="center"/>
          </w:tcPr>
          <w:p w:rsidR="00447477" w:rsidRPr="008353BF" w:rsidRDefault="00447477" w:rsidP="00447477">
            <w:pPr>
              <w:spacing w:before="120"/>
              <w:jc w:val="center"/>
              <w:rPr>
                <w:sz w:val="20"/>
              </w:rPr>
            </w:pPr>
            <w:r>
              <w:rPr>
                <w:sz w:val="20"/>
              </w:rPr>
              <w:t>-</w:t>
            </w:r>
          </w:p>
        </w:tc>
        <w:tc>
          <w:tcPr>
            <w:tcW w:w="729" w:type="dxa"/>
            <w:noWrap/>
            <w:tcMar>
              <w:left w:w="28" w:type="dxa"/>
              <w:right w:w="28" w:type="dxa"/>
            </w:tcMar>
            <w:vAlign w:val="center"/>
          </w:tcPr>
          <w:p w:rsidR="00447477" w:rsidRPr="008353BF" w:rsidRDefault="00447477" w:rsidP="00447477">
            <w:pPr>
              <w:spacing w:before="120"/>
              <w:jc w:val="center"/>
              <w:rPr>
                <w:sz w:val="20"/>
              </w:rPr>
            </w:pPr>
            <w:r>
              <w:rPr>
                <w:sz w:val="20"/>
              </w:rPr>
              <w:t>-</w:t>
            </w:r>
          </w:p>
        </w:tc>
        <w:tc>
          <w:tcPr>
            <w:tcW w:w="729" w:type="dxa"/>
            <w:noWrap/>
            <w:tcMar>
              <w:left w:w="28" w:type="dxa"/>
              <w:right w:w="28" w:type="dxa"/>
            </w:tcMar>
            <w:vAlign w:val="center"/>
          </w:tcPr>
          <w:p w:rsidR="00447477" w:rsidRPr="008353BF" w:rsidRDefault="00447477" w:rsidP="00447477">
            <w:pPr>
              <w:spacing w:before="120"/>
              <w:jc w:val="center"/>
              <w:rPr>
                <w:sz w:val="20"/>
              </w:rPr>
            </w:pPr>
            <w:r>
              <w:rPr>
                <w:sz w:val="20"/>
              </w:rPr>
              <w:t>3</w:t>
            </w:r>
            <w:r w:rsidRPr="008353BF">
              <w:rPr>
                <w:sz w:val="20"/>
              </w:rPr>
              <w:t>°</w:t>
            </w:r>
          </w:p>
        </w:tc>
        <w:tc>
          <w:tcPr>
            <w:tcW w:w="730" w:type="dxa"/>
            <w:noWrap/>
            <w:tcMar>
              <w:left w:w="28" w:type="dxa"/>
              <w:right w:w="28" w:type="dxa"/>
            </w:tcMar>
            <w:vAlign w:val="center"/>
          </w:tcPr>
          <w:p w:rsidR="00447477" w:rsidRPr="008353BF" w:rsidRDefault="00447477" w:rsidP="00447477">
            <w:pPr>
              <w:spacing w:before="120"/>
              <w:jc w:val="center"/>
              <w:rPr>
                <w:sz w:val="20"/>
              </w:rPr>
            </w:pPr>
            <w:r w:rsidRPr="008353BF">
              <w:rPr>
                <w:sz w:val="20"/>
              </w:rPr>
              <w:t>1°</w:t>
            </w:r>
          </w:p>
        </w:tc>
        <w:tc>
          <w:tcPr>
            <w:tcW w:w="730" w:type="dxa"/>
            <w:vAlign w:val="center"/>
          </w:tcPr>
          <w:p w:rsidR="00447477" w:rsidRPr="008353BF" w:rsidRDefault="00447477" w:rsidP="00447477">
            <w:pPr>
              <w:spacing w:before="120"/>
              <w:jc w:val="center"/>
              <w:rPr>
                <w:sz w:val="20"/>
              </w:rPr>
            </w:pPr>
            <w:r>
              <w:rPr>
                <w:sz w:val="20"/>
              </w:rPr>
              <w:t>0.8</w:t>
            </w:r>
            <w:r w:rsidRPr="008353BF">
              <w:rPr>
                <w:sz w:val="20"/>
              </w:rPr>
              <w:t>°</w:t>
            </w:r>
          </w:p>
        </w:tc>
        <w:tc>
          <w:tcPr>
            <w:tcW w:w="730" w:type="dxa"/>
            <w:noWrap/>
            <w:tcMar>
              <w:left w:w="28" w:type="dxa"/>
              <w:right w:w="28" w:type="dxa"/>
            </w:tcMar>
            <w:vAlign w:val="center"/>
          </w:tcPr>
          <w:p w:rsidR="00447477" w:rsidRPr="008353BF" w:rsidRDefault="00447477"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w:t>
            </w:r>
          </w:p>
        </w:tc>
        <w:tc>
          <w:tcPr>
            <w:tcW w:w="730" w:type="dxa"/>
            <w:vAlign w:val="center"/>
          </w:tcPr>
          <w:p w:rsidR="00447477" w:rsidRPr="008353BF" w:rsidRDefault="00447477" w:rsidP="00447477">
            <w:pPr>
              <w:spacing w:before="120"/>
              <w:jc w:val="center"/>
              <w:rPr>
                <w:sz w:val="20"/>
              </w:rPr>
            </w:pPr>
            <w:r>
              <w:rPr>
                <w:sz w:val="20"/>
              </w:rPr>
              <w:t>5</w:t>
            </w:r>
            <w:r w:rsidRPr="008353BF">
              <w:rPr>
                <w:sz w:val="20"/>
              </w:rPr>
              <w:t>°</w:t>
            </w:r>
          </w:p>
        </w:tc>
        <w:tc>
          <w:tcPr>
            <w:tcW w:w="716" w:type="dxa"/>
            <w:vAlign w:val="center"/>
          </w:tcPr>
          <w:p w:rsidR="00447477" w:rsidRPr="008353BF" w:rsidRDefault="00447477" w:rsidP="00447477">
            <w:pPr>
              <w:spacing w:before="120"/>
              <w:jc w:val="center"/>
              <w:rPr>
                <w:sz w:val="20"/>
              </w:rPr>
            </w:pPr>
            <w:r>
              <w:rPr>
                <w:sz w:val="20"/>
              </w:rPr>
              <w:t>2.4</w:t>
            </w:r>
            <w:r w:rsidRPr="008353BF">
              <w:rPr>
                <w:sz w:val="20"/>
              </w:rPr>
              <w:t>°</w:t>
            </w:r>
          </w:p>
        </w:tc>
        <w:tc>
          <w:tcPr>
            <w:tcW w:w="716" w:type="dxa"/>
            <w:vAlign w:val="center"/>
          </w:tcPr>
          <w:p w:rsidR="00447477" w:rsidRPr="008353BF" w:rsidRDefault="00447477" w:rsidP="00447477">
            <w:pPr>
              <w:spacing w:before="120"/>
              <w:jc w:val="center"/>
              <w:rPr>
                <w:sz w:val="20"/>
              </w:rPr>
            </w:pPr>
            <w:r>
              <w:rPr>
                <w:sz w:val="20"/>
              </w:rPr>
              <w:t>2.2</w:t>
            </w:r>
            <w:r w:rsidRPr="008353BF">
              <w:rPr>
                <w:sz w:val="20"/>
              </w:rPr>
              <w:t>°</w:t>
            </w:r>
          </w:p>
        </w:tc>
      </w:tr>
    </w:tbl>
    <w:p w:rsidR="005E1BF8" w:rsidRPr="00BB7224" w:rsidRDefault="00BB7224" w:rsidP="00BB7224">
      <w:pPr>
        <w:pStyle w:val="ECCParagraph"/>
        <w:keepNext/>
        <w:spacing w:after="0"/>
        <w:jc w:val="right"/>
        <w:rPr>
          <w:rFonts w:cs="Arial"/>
        </w:rPr>
      </w:pP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sidRPr="00BB7224">
        <w:rPr>
          <w:rFonts w:eastAsia="MS Mincho" w:cs="Arial"/>
          <w:spacing w:val="-1"/>
          <w:szCs w:val="22"/>
        </w:rPr>
        <w:t>(10)</w:t>
      </w:r>
    </w:p>
    <w:p w:rsidR="00F4789A" w:rsidRPr="00C535AB" w:rsidRDefault="00277439" w:rsidP="00C535AB">
      <w:pPr>
        <w:pStyle w:val="ECCAnnexheading2"/>
      </w:pPr>
      <w:r>
        <w:t>impact of non-ideal route evaluation</w:t>
      </w:r>
    </w:p>
    <w:p w:rsidR="00B236F5" w:rsidRDefault="00277439">
      <w:pPr>
        <w:pStyle w:val="NumberedList"/>
        <w:numPr>
          <w:ilvl w:val="0"/>
          <w:numId w:val="0"/>
        </w:numPr>
      </w:pPr>
      <w:r>
        <w:t xml:space="preserve">In most cases the surface of the measurement </w:t>
      </w:r>
      <w:r w:rsidR="00453F04">
        <w:t>is</w:t>
      </w:r>
      <w:r>
        <w:t xml:space="preserve"> is not completely flat, and </w:t>
      </w:r>
      <w:r w:rsidR="00453F04">
        <w:t>its</w:t>
      </w:r>
      <w:r>
        <w:t xml:space="preserve"> height does not coincide with </w:t>
      </w:r>
      <w:r w:rsidR="0081292F">
        <w:t xml:space="preserve">the area where broadcast station transmitting antenna mast is built. This might be dealt with the introduction of effective transmitting antenna height </w:t>
      </w:r>
      <w:r w:rsidR="00B236F5" w:rsidRPr="00B236F5">
        <w:rPr>
          <w:rFonts w:ascii="Times New Roman" w:hAnsi="Times New Roman"/>
          <w:i/>
          <w:sz w:val="22"/>
          <w:szCs w:val="22"/>
        </w:rPr>
        <w:t>H</w:t>
      </w:r>
      <w:r w:rsidR="00B236F5" w:rsidRPr="00B236F5">
        <w:rPr>
          <w:rFonts w:ascii="Times New Roman" w:hAnsi="Times New Roman"/>
          <w:i/>
          <w:sz w:val="22"/>
          <w:szCs w:val="22"/>
          <w:vertAlign w:val="subscript"/>
        </w:rPr>
        <w:t>ef</w:t>
      </w:r>
      <w:r w:rsidR="00B236F5" w:rsidRPr="00B236F5">
        <w:rPr>
          <w:rFonts w:ascii="Times New Roman" w:hAnsi="Times New Roman"/>
          <w:i/>
          <w:sz w:val="22"/>
          <w:szCs w:val="22"/>
        </w:rPr>
        <w:t>.</w:t>
      </w:r>
      <w:r w:rsidR="00B236F5">
        <w:t xml:space="preserve"> </w:t>
      </w:r>
      <w:r w:rsidR="0081292F">
        <w:t xml:space="preserve">Using digital map with terrain heights, the height of antenna mast area above the sea level </w:t>
      </w:r>
      <w:r w:rsidR="0081292F" w:rsidRPr="00B236F5">
        <w:rPr>
          <w:rFonts w:ascii="Times New Roman" w:hAnsi="Times New Roman"/>
          <w:i/>
          <w:sz w:val="24"/>
        </w:rPr>
        <w:t>H</w:t>
      </w:r>
      <w:r w:rsidR="0081292F" w:rsidRPr="00B236F5">
        <w:rPr>
          <w:rFonts w:ascii="Times New Roman" w:hAnsi="Times New Roman"/>
          <w:i/>
          <w:sz w:val="24"/>
          <w:vertAlign w:val="subscript"/>
        </w:rPr>
        <w:t>A</w:t>
      </w:r>
      <w:r w:rsidR="0081292F">
        <w:t xml:space="preserve"> is determined. The selected route terrain heights </w:t>
      </w:r>
      <w:r w:rsidR="00F63D9B">
        <w:t xml:space="preserve">should be also checked, and the average route height above the sea level should be determined. </w:t>
      </w:r>
      <w:r w:rsidR="00B236F5" w:rsidRPr="00B236F5">
        <w:rPr>
          <w:rFonts w:ascii="Times New Roman" w:hAnsi="Times New Roman"/>
          <w:i/>
          <w:sz w:val="22"/>
          <w:szCs w:val="22"/>
        </w:rPr>
        <w:t>H</w:t>
      </w:r>
      <w:r w:rsidR="00B236F5" w:rsidRPr="00B236F5">
        <w:rPr>
          <w:rFonts w:ascii="Times New Roman" w:hAnsi="Times New Roman"/>
          <w:i/>
          <w:sz w:val="22"/>
          <w:szCs w:val="22"/>
          <w:vertAlign w:val="subscript"/>
        </w:rPr>
        <w:t>av</w:t>
      </w:r>
      <w:r w:rsidR="00402BF5">
        <w:t xml:space="preserve">. </w:t>
      </w:r>
      <w:r w:rsidR="00F63D9B">
        <w:t xml:space="preserve">Practically in most cases it is sufficient to take </w:t>
      </w:r>
      <w:r w:rsidR="00F63D9B" w:rsidRPr="00F63D9B">
        <w:t>the average of the highest and the lowest point</w:t>
      </w:r>
      <w:r w:rsidR="00F63D9B">
        <w:t>s</w:t>
      </w:r>
      <w:r w:rsidR="00F63D9B" w:rsidRPr="00F63D9B">
        <w:t xml:space="preserve"> of the route</w:t>
      </w:r>
      <w:r w:rsidR="00B236F5">
        <w:t xml:space="preserve">. </w:t>
      </w:r>
      <w:r w:rsidR="00F63D9B">
        <w:t xml:space="preserve">Then the effective antenna height </w:t>
      </w:r>
      <w:r w:rsidR="00F63D9B" w:rsidRPr="00B236F5">
        <w:rPr>
          <w:rFonts w:ascii="Times New Roman" w:hAnsi="Times New Roman"/>
          <w:i/>
          <w:sz w:val="22"/>
          <w:szCs w:val="22"/>
        </w:rPr>
        <w:t>H</w:t>
      </w:r>
      <w:r w:rsidR="00F63D9B" w:rsidRPr="00B236F5">
        <w:rPr>
          <w:rFonts w:ascii="Times New Roman" w:hAnsi="Times New Roman"/>
          <w:i/>
          <w:sz w:val="22"/>
          <w:szCs w:val="22"/>
          <w:vertAlign w:val="subscript"/>
        </w:rPr>
        <w:t>ef</w:t>
      </w:r>
      <w:r w:rsidR="00F63D9B">
        <w:t xml:space="preserve"> is calculated as follows</w:t>
      </w:r>
      <w:r w:rsidR="00B236F5">
        <w:t>:</w:t>
      </w:r>
    </w:p>
    <w:p w:rsidR="002E7E24" w:rsidRDefault="00E55281" w:rsidP="00E55281">
      <w:pPr>
        <w:pStyle w:val="NumberedList"/>
        <w:numPr>
          <w:ilvl w:val="0"/>
          <w:numId w:val="0"/>
        </w:numPr>
        <w:spacing w:before="240"/>
        <w:ind w:left="397" w:hanging="397"/>
        <w:jc w:val="right"/>
        <w:rPr>
          <w:rFonts w:eastAsia="MS Mincho" w:cs="Arial"/>
          <w:spacing w:val="-1"/>
          <w:szCs w:val="22"/>
        </w:rPr>
      </w:pPr>
      <w:r w:rsidRPr="00B236F5">
        <w:rPr>
          <w:rFonts w:ascii="Times New Roman" w:eastAsia="MS Mincho" w:hAnsi="Times New Roman" w:cs="Arial"/>
          <w:spacing w:val="-1"/>
          <w:position w:val="-14"/>
          <w:szCs w:val="22"/>
        </w:rPr>
        <w:object w:dxaOrig="2079" w:dyaOrig="380">
          <v:shape id="_x0000_i1039" type="#_x0000_t75" style="width:111.6pt;height:20.4pt" o:ole="">
            <v:imagedata r:id="rId44" o:title=""/>
          </v:shape>
          <o:OLEObject Type="Embed" ProgID="Equation.3" ShapeID="_x0000_i1039" DrawAspect="Content" ObjectID="_1521544827" r:id="rId45"/>
        </w:object>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Pr>
          <w:rFonts w:ascii="Times New Roman" w:eastAsia="MS Mincho" w:hAnsi="Times New Roman" w:cs="Arial"/>
          <w:spacing w:val="-1"/>
          <w:szCs w:val="22"/>
        </w:rPr>
        <w:tab/>
      </w:r>
      <w:r w:rsidRPr="00E55281">
        <w:rPr>
          <w:rFonts w:eastAsia="MS Mincho" w:cs="Arial"/>
          <w:spacing w:val="-1"/>
          <w:szCs w:val="22"/>
        </w:rPr>
        <w:t>(</w:t>
      </w:r>
      <w:r w:rsidR="001C2DE0">
        <w:rPr>
          <w:rFonts w:eastAsia="MS Mincho" w:cs="Arial"/>
          <w:spacing w:val="-1"/>
          <w:szCs w:val="22"/>
        </w:rPr>
        <w:t>13</w:t>
      </w:r>
      <w:r w:rsidRPr="00E55281">
        <w:rPr>
          <w:rFonts w:eastAsia="MS Mincho" w:cs="Arial"/>
          <w:spacing w:val="-1"/>
          <w:szCs w:val="22"/>
        </w:rPr>
        <w:t>)</w:t>
      </w:r>
    </w:p>
    <w:p w:rsidR="00321DC4" w:rsidRPr="00E55281" w:rsidRDefault="00F63D9B" w:rsidP="00321DC4">
      <w:pPr>
        <w:pStyle w:val="NumberedList"/>
        <w:numPr>
          <w:ilvl w:val="0"/>
          <w:numId w:val="0"/>
        </w:numPr>
        <w:spacing w:before="240"/>
        <w:ind w:left="397" w:hanging="397"/>
        <w:rPr>
          <w:rFonts w:cs="Arial"/>
        </w:rPr>
      </w:pPr>
      <w:r>
        <w:rPr>
          <w:rFonts w:eastAsia="MS Mincho" w:cs="Arial"/>
          <w:spacing w:val="-1"/>
          <w:szCs w:val="22"/>
        </w:rPr>
        <w:t xml:space="preserve">The effective antenna height is used for field strength calculations using expressions </w:t>
      </w:r>
      <w:r w:rsidR="00321DC4">
        <w:rPr>
          <w:rFonts w:eastAsia="MS Mincho" w:cs="Arial"/>
          <w:spacing w:val="-1"/>
          <w:szCs w:val="22"/>
        </w:rPr>
        <w:t>(</w:t>
      </w:r>
      <w:r w:rsidR="001C2DE0">
        <w:rPr>
          <w:rFonts w:eastAsia="MS Mincho" w:cs="Arial"/>
          <w:spacing w:val="-1"/>
          <w:szCs w:val="22"/>
        </w:rPr>
        <w:t>8</w:t>
      </w:r>
      <w:r w:rsidR="00321DC4">
        <w:rPr>
          <w:rFonts w:eastAsia="MS Mincho" w:cs="Arial"/>
          <w:spacing w:val="-1"/>
          <w:szCs w:val="22"/>
        </w:rPr>
        <w:t>) – (</w:t>
      </w:r>
      <w:r w:rsidR="001C2DE0">
        <w:rPr>
          <w:rFonts w:eastAsia="MS Mincho" w:cs="Arial"/>
          <w:spacing w:val="-1"/>
          <w:szCs w:val="22"/>
        </w:rPr>
        <w:t>10</w:t>
      </w:r>
      <w:r w:rsidR="00321DC4">
        <w:rPr>
          <w:rFonts w:eastAsia="MS Mincho" w:cs="Arial"/>
          <w:spacing w:val="-1"/>
          <w:szCs w:val="22"/>
        </w:rPr>
        <w:t>).</w:t>
      </w:r>
    </w:p>
    <w:p w:rsidR="00BF7EBE" w:rsidRDefault="00F36B6F" w:rsidP="00F36B6F">
      <w:pPr>
        <w:pStyle w:val="NumberedList"/>
        <w:numPr>
          <w:ilvl w:val="0"/>
          <w:numId w:val="0"/>
        </w:numPr>
      </w:pPr>
      <w:r>
        <w:rPr>
          <w:noProof/>
          <w:lang w:val="de-DE" w:eastAsia="de-DE"/>
        </w:rPr>
        <w:drawing>
          <wp:inline distT="0" distB="0" distL="0" distR="0">
            <wp:extent cx="6118860" cy="2545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8860" cy="2545080"/>
                    </a:xfrm>
                    <a:prstGeom prst="rect">
                      <a:avLst/>
                    </a:prstGeom>
                    <a:noFill/>
                    <a:ln>
                      <a:noFill/>
                    </a:ln>
                  </pic:spPr>
                </pic:pic>
              </a:graphicData>
            </a:graphic>
          </wp:inline>
        </w:drawing>
      </w:r>
    </w:p>
    <w:p w:rsidR="001D120B" w:rsidRDefault="00F36B6F" w:rsidP="00F41208">
      <w:pPr>
        <w:pStyle w:val="NumberedList"/>
        <w:numPr>
          <w:ilvl w:val="0"/>
          <w:numId w:val="0"/>
        </w:numPr>
        <w:ind w:left="397"/>
      </w:pPr>
      <w:r w:rsidRPr="00047D2E">
        <w:rPr>
          <w:rFonts w:cs="Arial"/>
          <w:b/>
          <w:color w:val="FF0000"/>
          <w:szCs w:val="20"/>
        </w:rPr>
        <w:t>Fig</w:t>
      </w:r>
      <w:r>
        <w:rPr>
          <w:rFonts w:cs="Arial"/>
          <w:b/>
          <w:color w:val="FF0000"/>
          <w:szCs w:val="20"/>
        </w:rPr>
        <w:t>ure</w:t>
      </w:r>
      <w:r w:rsidRPr="00047D2E">
        <w:rPr>
          <w:rFonts w:cs="Arial"/>
          <w:b/>
          <w:color w:val="FF0000"/>
          <w:szCs w:val="20"/>
        </w:rPr>
        <w:t xml:space="preserve"> </w:t>
      </w:r>
      <w:r>
        <w:rPr>
          <w:rFonts w:cs="Arial"/>
          <w:b/>
          <w:color w:val="FF0000"/>
          <w:szCs w:val="20"/>
        </w:rPr>
        <w:t>4</w:t>
      </w:r>
      <w:r w:rsidRPr="00047D2E">
        <w:rPr>
          <w:rFonts w:cs="Arial"/>
          <w:b/>
          <w:color w:val="FF0000"/>
          <w:szCs w:val="20"/>
        </w:rPr>
        <w:t xml:space="preserve">. </w:t>
      </w:r>
      <w:r>
        <w:rPr>
          <w:rFonts w:cs="Arial"/>
          <w:b/>
          <w:color w:val="FF0000"/>
          <w:szCs w:val="20"/>
        </w:rPr>
        <w:t>Example of effective height calculation.</w:t>
      </w:r>
    </w:p>
    <w:p w:rsidR="00A37FA3" w:rsidRPr="00C535AB" w:rsidRDefault="00391995" w:rsidP="009A31B8">
      <w:pPr>
        <w:pStyle w:val="ECCAnnexheading2"/>
        <w:ind w:left="576"/>
      </w:pPr>
      <w:r w:rsidRPr="00C535AB">
        <w:t>Inspect</w:t>
      </w:r>
      <w:r w:rsidR="00191A5C">
        <w:t>ion of</w:t>
      </w:r>
      <w:r w:rsidRPr="00C535AB">
        <w:t xml:space="preserve"> the installation</w:t>
      </w:r>
      <w:r w:rsidRPr="00C535AB" w:rsidDel="004C7069">
        <w:t xml:space="preserve"> </w:t>
      </w:r>
      <w:r w:rsidRPr="00C535AB">
        <w:t>(</w:t>
      </w:r>
      <w:r w:rsidR="00321DC4">
        <w:t>Radio station</w:t>
      </w:r>
      <w:r w:rsidR="00A37FA3" w:rsidRPr="00C535AB">
        <w:t xml:space="preserve"> check on-site</w:t>
      </w:r>
      <w:r w:rsidRPr="00C535AB">
        <w:t>)</w:t>
      </w:r>
    </w:p>
    <w:p w:rsidR="00A37FA3" w:rsidRDefault="00391995">
      <w:pPr>
        <w:pStyle w:val="NumberedList"/>
        <w:numPr>
          <w:ilvl w:val="0"/>
          <w:numId w:val="0"/>
        </w:numPr>
      </w:pPr>
      <w:r w:rsidRPr="002F2C79">
        <w:t>Transmitter frequency, antenna height above ground, polarisation, directivity, maximum or minimum emission azimuth</w:t>
      </w:r>
      <w:r w:rsidR="009B64B6" w:rsidRPr="002F2C79">
        <w:t>,</w:t>
      </w:r>
      <w:r w:rsidR="00191A5C" w:rsidRPr="002F2C79">
        <w:t xml:space="preserve"> and</w:t>
      </w:r>
      <w:r w:rsidRPr="002F2C79">
        <w:t xml:space="preserve"> </w:t>
      </w:r>
      <w:r w:rsidR="009B64B6" w:rsidRPr="002F2C79">
        <w:t xml:space="preserve">transmitter location geographical coordinates </w:t>
      </w:r>
      <w:r w:rsidRPr="002F2C79">
        <w:t xml:space="preserve">have to be </w:t>
      </w:r>
      <w:r w:rsidR="009B64B6" w:rsidRPr="002F2C79">
        <w:t>checked before measurements</w:t>
      </w:r>
      <w:r w:rsidRPr="00DA6025">
        <w:t>.</w:t>
      </w:r>
    </w:p>
    <w:p w:rsidR="005277F6" w:rsidRDefault="005277F6" w:rsidP="00FB2540">
      <w:pPr>
        <w:pStyle w:val="ECCAnnexheading2"/>
        <w:ind w:left="567" w:hanging="567"/>
      </w:pPr>
      <w:r w:rsidRPr="00EB1E17">
        <w:t>Measurement equipment</w:t>
      </w:r>
    </w:p>
    <w:p w:rsidR="002F2C79" w:rsidRPr="002F2C79" w:rsidRDefault="002F2C79" w:rsidP="002F2C79">
      <w:pPr>
        <w:pStyle w:val="ECCParagraph"/>
        <w:rPr>
          <w:lang w:val="en-US"/>
        </w:rPr>
      </w:pPr>
      <w:r w:rsidRPr="002F2C79">
        <w:rPr>
          <w:lang w:val="en-US"/>
        </w:rPr>
        <w:t>A laser distance measuring device, a GNSS receiver, binoculars and a compass are usable tools for the visual inspection of the transmitter and the determination of the antenna height.</w:t>
      </w:r>
    </w:p>
    <w:p w:rsidR="002F2C79" w:rsidRPr="002F2C79" w:rsidRDefault="002F2C79" w:rsidP="002F2C79">
      <w:pPr>
        <w:pStyle w:val="ECCParagraph"/>
        <w:rPr>
          <w:lang w:val="en-US"/>
        </w:rPr>
      </w:pPr>
      <w:r w:rsidRPr="002F2C79">
        <w:rPr>
          <w:lang w:val="en-US"/>
        </w:rPr>
        <w:lastRenderedPageBreak/>
        <w:t>For the field strength measurement a spectrum analyzer or measurement receiver with appropriate calibrated measurement antennas may be used.</w:t>
      </w:r>
    </w:p>
    <w:p w:rsidR="005277F6" w:rsidRPr="00EB1E17" w:rsidRDefault="005277F6" w:rsidP="00FB2540">
      <w:pPr>
        <w:pStyle w:val="ECCAnnexheading2"/>
        <w:ind w:left="567" w:hanging="567"/>
      </w:pPr>
      <w:r w:rsidRPr="00EB1E17">
        <w:t xml:space="preserve">Measurement </w:t>
      </w:r>
      <w:r>
        <w:t xml:space="preserve">UNCERTAINTY </w:t>
      </w:r>
    </w:p>
    <w:p w:rsidR="00F918F4" w:rsidRDefault="00F918F4" w:rsidP="006F6DF1">
      <w:pPr>
        <w:pStyle w:val="NumberedList"/>
        <w:numPr>
          <w:ilvl w:val="0"/>
          <w:numId w:val="0"/>
        </w:numPr>
      </w:pPr>
      <w:r>
        <w:t xml:space="preserve">Practical measurements </w:t>
      </w:r>
      <w:r w:rsidR="00F63D9B">
        <w:t xml:space="preserve">of </w:t>
      </w:r>
      <w:r w:rsidR="001A2B57">
        <w:t>several</w:t>
      </w:r>
      <w:r w:rsidR="00235312">
        <w:t xml:space="preserve"> </w:t>
      </w:r>
      <w:r w:rsidR="00F63D9B">
        <w:t>convenient</w:t>
      </w:r>
      <w:r w:rsidR="00235312">
        <w:t>ly located</w:t>
      </w:r>
      <w:r w:rsidR="001A2B57">
        <w:t xml:space="preserve"> FM broadcasting radio</w:t>
      </w:r>
      <w:r w:rsidR="001A2B57" w:rsidRPr="0022220D">
        <w:t xml:space="preserve"> transmitters with known</w:t>
      </w:r>
      <w:r w:rsidR="000C3BB9">
        <w:t xml:space="preserve"> technical</w:t>
      </w:r>
      <w:r w:rsidR="001A2B57" w:rsidRPr="0022220D">
        <w:t xml:space="preserve"> parameters</w:t>
      </w:r>
      <w:r w:rsidR="001A2B57">
        <w:t xml:space="preserve"> </w:t>
      </w:r>
      <w:r>
        <w:t>were done</w:t>
      </w:r>
      <w:r w:rsidR="001A2B57" w:rsidRPr="001A2B57">
        <w:t xml:space="preserve"> </w:t>
      </w:r>
      <w:r w:rsidR="001A2B57">
        <w:t>according to this recommendation</w:t>
      </w:r>
      <w:r>
        <w:t>.</w:t>
      </w:r>
      <w:r w:rsidR="001A2B57">
        <w:t xml:space="preserve"> In practice, measurement results matched to theoretically calculated FM broadcasting transmitter effective radiated power within </w:t>
      </w:r>
      <w:r w:rsidR="001A2B57">
        <w:rPr>
          <w:rFonts w:cs="Arial"/>
        </w:rPr>
        <w:t>±</w:t>
      </w:r>
      <w:r w:rsidR="001A2B57">
        <w:t xml:space="preserve"> </w:t>
      </w:r>
      <w:r w:rsidR="00321DC4">
        <w:t>2</w:t>
      </w:r>
      <w:r w:rsidR="001A2B57">
        <w:t xml:space="preserve"> dB interval.</w:t>
      </w:r>
    </w:p>
    <w:p w:rsidR="002F2C79" w:rsidRDefault="002F2C79" w:rsidP="006F6DF1">
      <w:pPr>
        <w:pStyle w:val="NumberedList"/>
        <w:numPr>
          <w:ilvl w:val="0"/>
          <w:numId w:val="0"/>
        </w:numPr>
      </w:pPr>
      <w:r w:rsidRPr="002F2C79">
        <w:t>Even though exists theoretical measurement uncertainty calculation methods, applicability of such methods are difficult or even impossible in context of this recommendation due to several unknown factors which affects total measurement uncertainty and cannot be objectively evaluated. Thereby uncertainty of 2 dB, which was obtained in practical measurements, has to be applied.</w:t>
      </w:r>
    </w:p>
    <w:p w:rsidR="005277F6" w:rsidRPr="00A367D6" w:rsidRDefault="00696B8F" w:rsidP="00A01C75">
      <w:pPr>
        <w:pStyle w:val="NumberedList"/>
        <w:numPr>
          <w:ilvl w:val="0"/>
          <w:numId w:val="0"/>
        </w:numPr>
        <w:jc w:val="left"/>
        <w:rPr>
          <w:rFonts w:eastAsia="MS Mincho"/>
        </w:rPr>
      </w:pPr>
      <w:r>
        <w:rPr>
          <w:noProof/>
          <w:lang w:val="de-DE" w:eastAsia="de-DE"/>
        </w:rPr>
        <mc:AlternateContent>
          <mc:Choice Requires="wps">
            <w:drawing>
              <wp:anchor distT="4294967295" distB="4294967295" distL="114300" distR="114300" simplePos="0" relativeHeight="251662848" behindDoc="0" locked="0" layoutInCell="1" allowOverlap="1" wp14:anchorId="7FA3E135" wp14:editId="4D03B8B9">
                <wp:simplePos x="0" y="0"/>
                <wp:positionH relativeFrom="column">
                  <wp:posOffset>1714500</wp:posOffset>
                </wp:positionH>
                <wp:positionV relativeFrom="paragraph">
                  <wp:posOffset>74929</wp:posOffset>
                </wp:positionV>
                <wp:extent cx="2400300" cy="0"/>
                <wp:effectExtent l="0" t="0" r="19050" b="1905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633215" id="Line 7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9pt" to="3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J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PLSmN66AiEptbSiOntSredb0u0NKVy1Rex4pvp0N5GUhI3mXEjbOwAW7/otmEEMOXsc+&#10;nRrbBUjoADpFOc43OfjJIwqHkzxNH1J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"/>
            </w:pict>
          </mc:Fallback>
        </mc:AlternateContent>
      </w:r>
    </w:p>
    <w:p w:rsidR="005277F6" w:rsidRPr="00685157" w:rsidRDefault="005277F6" w:rsidP="00FB2540">
      <w:pPr>
        <w:pStyle w:val="ECCAnnex-heading1"/>
        <w:rPr>
          <w:b/>
        </w:rPr>
      </w:pPr>
      <w:r w:rsidRPr="00685157">
        <w:rPr>
          <w:b/>
        </w:rPr>
        <w:lastRenderedPageBreak/>
        <w:t>list of references</w:t>
      </w:r>
    </w:p>
    <w:p w:rsidR="005D562A" w:rsidRDefault="005D562A" w:rsidP="00A01C75">
      <w:pPr>
        <w:pStyle w:val="reference"/>
      </w:pPr>
      <w:r>
        <w:t>ECC Recommendation (12)03 “Determination of the radiated power through field strength measurements in the frequency range from 400 MHz to 6000 MHz”</w:t>
      </w:r>
    </w:p>
    <w:p w:rsidR="00FD5254" w:rsidRPr="00133815" w:rsidRDefault="00FD5254" w:rsidP="00FD5254">
      <w:pPr>
        <w:pStyle w:val="reference"/>
      </w:pPr>
      <w:r w:rsidRPr="00FD5254">
        <w:t xml:space="preserve">ITU Recommendation ITU-R SM.1708-1 </w:t>
      </w:r>
      <w:r>
        <w:t>“</w:t>
      </w:r>
      <w:r w:rsidRPr="00FD5254">
        <w:t>Field-strength measurements along a route with geographical coordinate registrations</w:t>
      </w:r>
      <w:r>
        <w:t>”</w:t>
      </w:r>
    </w:p>
    <w:p w:rsidR="005277F6" w:rsidRDefault="005277F6" w:rsidP="00A01C75">
      <w:pPr>
        <w:pStyle w:val="reference"/>
        <w:numPr>
          <w:ilvl w:val="0"/>
          <w:numId w:val="0"/>
        </w:numPr>
      </w:pPr>
    </w:p>
    <w:p w:rsidR="005277F6" w:rsidRPr="007447BA" w:rsidRDefault="007447BA" w:rsidP="007447BA">
      <w:pPr>
        <w:tabs>
          <w:tab w:val="left" w:pos="4149"/>
        </w:tabs>
        <w:rPr>
          <w:lang w:val="en-US" w:eastAsia="ja-JP"/>
        </w:rPr>
      </w:pPr>
      <w:r>
        <w:rPr>
          <w:lang w:val="en-US" w:eastAsia="ja-JP"/>
        </w:rPr>
        <w:tab/>
      </w:r>
    </w:p>
    <w:sectPr w:rsidR="005277F6" w:rsidRPr="007447BA" w:rsidSect="003127F9">
      <w:headerReference w:type="even" r:id="rId47"/>
      <w:headerReference w:type="default" r:id="rId48"/>
      <w:headerReference w:type="first" r:id="rId49"/>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A4" w:rsidRDefault="00B317A4">
      <w:r>
        <w:separator/>
      </w:r>
    </w:p>
  </w:endnote>
  <w:endnote w:type="continuationSeparator" w:id="0">
    <w:p w:rsidR="00B317A4" w:rsidRDefault="00B3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Default="000D30C8">
    <w:pPr>
      <w:pStyle w:val="Fuzeile"/>
    </w:pPr>
    <w:r w:rsidRPr="00822AE0">
      <w:rPr>
        <w:sz w:val="18"/>
        <w:szCs w:val="18"/>
        <w:lang w:val="da-DK"/>
      </w:rPr>
      <w:t>Edition</w:t>
    </w:r>
    <w:r>
      <w:rPr>
        <w:sz w:val="18"/>
        <w:szCs w:val="18"/>
        <w:lang w:val="da-DK"/>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Default="000D30C8" w:rsidP="003127F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Default="000D30C8" w:rsidP="009947D7">
    <w:pPr>
      <w:pStyle w:val="Fuzeile"/>
    </w:pPr>
    <w:r>
      <w:t>* ECC policy is that in general all documents should be publicly available unless the author of the document requires that it be restricted to ECC family participants only.</w:t>
    </w:r>
  </w:p>
  <w:p w:rsidR="000D30C8" w:rsidRDefault="000D30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A4" w:rsidRDefault="00B317A4">
      <w:r>
        <w:separator/>
      </w:r>
    </w:p>
  </w:footnote>
  <w:footnote w:type="continuationSeparator" w:id="0">
    <w:p w:rsidR="00B317A4" w:rsidRDefault="00B3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Pr="003127F9" w:rsidRDefault="000D30C8">
    <w:pPr>
      <w:pStyle w:val="Kopfzeile"/>
      <w:rPr>
        <w:b/>
        <w:sz w:val="16"/>
        <w:szCs w:val="16"/>
      </w:rPr>
    </w:pPr>
    <w:r w:rsidRPr="003127F9">
      <w:rPr>
        <w:b/>
        <w:sz w:val="16"/>
        <w:szCs w:val="16"/>
        <w:lang w:val="en-US"/>
      </w:rPr>
      <w:t>ECC/REC</w:t>
    </w:r>
    <w:proofErr w:type="gramStart"/>
    <w:r w:rsidRPr="003127F9">
      <w:rPr>
        <w:b/>
        <w:sz w:val="16"/>
        <w:szCs w:val="16"/>
        <w:lang w:val="en-US"/>
      </w:rPr>
      <w:t>/(</w:t>
    </w:r>
    <w:proofErr w:type="gramEnd"/>
    <w:r>
      <w:rPr>
        <w:b/>
        <w:sz w:val="16"/>
        <w:szCs w:val="16"/>
        <w:lang w:val="en-US"/>
      </w:rPr>
      <w:t>YY</w:t>
    </w:r>
    <w:r w:rsidRPr="003127F9">
      <w:rPr>
        <w:b/>
        <w:sz w:val="16"/>
        <w:szCs w:val="16"/>
        <w:lang w:val="en-US"/>
      </w:rPr>
      <w:t>)</w:t>
    </w:r>
    <w:r>
      <w:rPr>
        <w:b/>
        <w:sz w:val="16"/>
        <w:szCs w:val="16"/>
        <w:lang w:val="en-US"/>
      </w:rPr>
      <w:t>XX</w:t>
    </w:r>
    <w:r w:rsidRPr="003127F9">
      <w:rPr>
        <w:b/>
        <w:sz w:val="16"/>
        <w:szCs w:val="16"/>
        <w:lang w:val="en-US"/>
      </w:rPr>
      <w:t xml:space="preserve">  Page </w:t>
    </w:r>
    <w:r w:rsidRPr="003127F9">
      <w:rPr>
        <w:b/>
        <w:sz w:val="16"/>
        <w:szCs w:val="16"/>
        <w:lang w:val="en-US"/>
      </w:rPr>
      <w:fldChar w:fldCharType="begin"/>
    </w:r>
    <w:r w:rsidRPr="003127F9">
      <w:rPr>
        <w:b/>
        <w:sz w:val="16"/>
        <w:szCs w:val="16"/>
      </w:rPr>
      <w:instrText xml:space="preserve"> PAGE  \* Arabic  \* MERGEFORMAT </w:instrText>
    </w:r>
    <w:r w:rsidRPr="003127F9">
      <w:rPr>
        <w:b/>
        <w:sz w:val="16"/>
        <w:szCs w:val="16"/>
        <w:lang w:val="en-US"/>
      </w:rPr>
      <w:fldChar w:fldCharType="separate"/>
    </w:r>
    <w:r w:rsidR="00E169DD" w:rsidRPr="00E169DD">
      <w:rPr>
        <w:b/>
        <w:noProof/>
        <w:sz w:val="16"/>
        <w:szCs w:val="16"/>
        <w:lang w:val="en-US"/>
      </w:rPr>
      <w:t>12</w:t>
    </w:r>
    <w:r w:rsidRPr="003127F9">
      <w:rPr>
        <w:b/>
        <w:noProof/>
        <w:sz w:val="16"/>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Pr="003127F9" w:rsidRDefault="000D30C8" w:rsidP="003127F9">
    <w:pPr>
      <w:pStyle w:val="Kopfzeile"/>
      <w:jc w:val="right"/>
      <w:rPr>
        <w:b/>
        <w:sz w:val="16"/>
        <w:szCs w:val="16"/>
      </w:rPr>
    </w:pPr>
    <w:r w:rsidRPr="003127F9">
      <w:rPr>
        <w:b/>
        <w:sz w:val="16"/>
        <w:szCs w:val="16"/>
        <w:lang w:val="en-US"/>
      </w:rPr>
      <w:t>ECC/REC</w:t>
    </w:r>
    <w:proofErr w:type="gramStart"/>
    <w:r w:rsidRPr="003127F9">
      <w:rPr>
        <w:b/>
        <w:sz w:val="16"/>
        <w:szCs w:val="16"/>
        <w:lang w:val="en-US"/>
      </w:rPr>
      <w:t>/(</w:t>
    </w:r>
    <w:proofErr w:type="gramEnd"/>
    <w:r w:rsidRPr="003127F9">
      <w:rPr>
        <w:b/>
        <w:sz w:val="16"/>
        <w:szCs w:val="16"/>
        <w:lang w:val="en-US"/>
      </w:rPr>
      <w:t xml:space="preserve">12)03 Page </w:t>
    </w:r>
    <w:r w:rsidRPr="003127F9">
      <w:rPr>
        <w:b/>
        <w:sz w:val="16"/>
        <w:szCs w:val="16"/>
        <w:lang w:val="en-US"/>
      </w:rPr>
      <w:fldChar w:fldCharType="begin"/>
    </w:r>
    <w:r w:rsidRPr="003127F9">
      <w:rPr>
        <w:b/>
        <w:sz w:val="16"/>
        <w:szCs w:val="16"/>
      </w:rPr>
      <w:instrText xml:space="preserve"> PAGE  \* Arabic  \* MERGEFORMAT </w:instrText>
    </w:r>
    <w:r w:rsidRPr="003127F9">
      <w:rPr>
        <w:b/>
        <w:sz w:val="16"/>
        <w:szCs w:val="16"/>
        <w:lang w:val="en-US"/>
      </w:rPr>
      <w:fldChar w:fldCharType="separate"/>
    </w:r>
    <w:r w:rsidR="00E169DD" w:rsidRPr="00E169DD">
      <w:rPr>
        <w:b/>
        <w:noProof/>
        <w:sz w:val="16"/>
        <w:szCs w:val="16"/>
        <w:lang w:val="en-US"/>
      </w:rPr>
      <w:t>13</w:t>
    </w:r>
    <w:r w:rsidRPr="003127F9">
      <w:rPr>
        <w:b/>
        <w:noProof/>
        <w:sz w:val="16"/>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C8" w:rsidRDefault="000D30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7633"/>
    <w:multiLevelType w:val="hybridMultilevel"/>
    <w:tmpl w:val="89980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2">
    <w:nsid w:val="20F04419"/>
    <w:multiLevelType w:val="hybridMultilevel"/>
    <w:tmpl w:val="68A27FF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859"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6E43B94"/>
    <w:multiLevelType w:val="multilevel"/>
    <w:tmpl w:val="EF40F1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9F543FE"/>
    <w:multiLevelType w:val="hybridMultilevel"/>
    <w:tmpl w:val="6714D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15B23"/>
    <w:multiLevelType w:val="multilevel"/>
    <w:tmpl w:val="7B168E6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80"/>
        </w:tabs>
        <w:ind w:left="-288" w:hanging="432"/>
      </w:pPr>
      <w:rPr>
        <w:rFonts w:hint="default"/>
      </w:rPr>
    </w:lvl>
    <w:lvl w:ilvl="2">
      <w:start w:val="1"/>
      <w:numFmt w:val="decimal"/>
      <w:lvlText w:val="%1.%2.%3."/>
      <w:lvlJc w:val="left"/>
      <w:pPr>
        <w:tabs>
          <w:tab w:val="num" w:pos="2160"/>
        </w:tabs>
        <w:ind w:left="144" w:hanging="504"/>
      </w:pPr>
      <w:rPr>
        <w:rFonts w:hint="default"/>
      </w:rPr>
    </w:lvl>
    <w:lvl w:ilvl="3">
      <w:start w:val="1"/>
      <w:numFmt w:val="decimal"/>
      <w:lvlText w:val="%1.%2.%3.%4."/>
      <w:lvlJc w:val="left"/>
      <w:pPr>
        <w:tabs>
          <w:tab w:val="num" w:pos="3240"/>
        </w:tabs>
        <w:ind w:left="648" w:hanging="648"/>
      </w:pPr>
      <w:rPr>
        <w:rFonts w:hint="default"/>
      </w:rPr>
    </w:lvl>
    <w:lvl w:ilvl="4">
      <w:start w:val="1"/>
      <w:numFmt w:val="decimal"/>
      <w:lvlText w:val="%1.%2.%3.%4.%5."/>
      <w:lvlJc w:val="left"/>
      <w:pPr>
        <w:tabs>
          <w:tab w:val="num" w:pos="4320"/>
        </w:tabs>
        <w:ind w:left="1152" w:hanging="792"/>
      </w:pPr>
      <w:rPr>
        <w:rFonts w:hint="default"/>
      </w:rPr>
    </w:lvl>
    <w:lvl w:ilvl="5">
      <w:start w:val="1"/>
      <w:numFmt w:val="decimal"/>
      <w:lvlText w:val="%1.%2.%3.%4.%5.%6."/>
      <w:lvlJc w:val="left"/>
      <w:pPr>
        <w:tabs>
          <w:tab w:val="num" w:pos="5400"/>
        </w:tabs>
        <w:ind w:left="1656" w:hanging="936"/>
      </w:pPr>
      <w:rPr>
        <w:rFonts w:hint="default"/>
      </w:rPr>
    </w:lvl>
    <w:lvl w:ilvl="6">
      <w:start w:val="1"/>
      <w:numFmt w:val="decimal"/>
      <w:lvlText w:val="%1.%2.%3.%4.%5.%6.%7."/>
      <w:lvlJc w:val="left"/>
      <w:pPr>
        <w:tabs>
          <w:tab w:val="num" w:pos="6480"/>
        </w:tabs>
        <w:ind w:left="2160" w:hanging="1080"/>
      </w:pPr>
      <w:rPr>
        <w:rFonts w:hint="default"/>
      </w:rPr>
    </w:lvl>
    <w:lvl w:ilvl="7">
      <w:start w:val="1"/>
      <w:numFmt w:val="decimal"/>
      <w:lvlText w:val="%1.%2.%3.%4.%5.%6.%7.%8."/>
      <w:lvlJc w:val="left"/>
      <w:pPr>
        <w:tabs>
          <w:tab w:val="num" w:pos="7560"/>
        </w:tabs>
        <w:ind w:left="2664" w:hanging="1224"/>
      </w:pPr>
      <w:rPr>
        <w:rFonts w:hint="default"/>
      </w:rPr>
    </w:lvl>
    <w:lvl w:ilvl="8">
      <w:start w:val="1"/>
      <w:numFmt w:val="decimal"/>
      <w:lvlText w:val="%1.%2.%3.%4.%5.%6.%7.%8.%9."/>
      <w:lvlJc w:val="left"/>
      <w:pPr>
        <w:tabs>
          <w:tab w:val="num" w:pos="8640"/>
        </w:tabs>
        <w:ind w:left="3240" w:hanging="1440"/>
      </w:pPr>
      <w:rPr>
        <w:rFonts w:hint="default"/>
      </w:rPr>
    </w:lvl>
  </w:abstractNum>
  <w:abstractNum w:abstractNumId="7">
    <w:nsid w:val="38BD6A25"/>
    <w:multiLevelType w:val="hybridMultilevel"/>
    <w:tmpl w:val="C2DC0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9151866"/>
    <w:multiLevelType w:val="multilevel"/>
    <w:tmpl w:val="BDD8AD68"/>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9">
    <w:nsid w:val="43F13BCC"/>
    <w:multiLevelType w:val="hybridMultilevel"/>
    <w:tmpl w:val="7B4E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59DD3B7C"/>
    <w:multiLevelType w:val="hybridMultilevel"/>
    <w:tmpl w:val="4852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E4535"/>
    <w:multiLevelType w:val="multilevel"/>
    <w:tmpl w:val="EF40F1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866EC8"/>
    <w:multiLevelType w:val="hybridMultilevel"/>
    <w:tmpl w:val="DAD49698"/>
    <w:lvl w:ilvl="0" w:tplc="D4CAD106">
      <w:start w:val="1"/>
      <w:numFmt w:val="decimal"/>
      <w:lvlText w:val="%1."/>
      <w:lvlJc w:val="left"/>
      <w:pPr>
        <w:ind w:left="360" w:hanging="360"/>
      </w:pPr>
      <w:rPr>
        <w:rFonts w:cs="Times New Roman"/>
        <w:color w:val="C0000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FB658EB"/>
    <w:multiLevelType w:val="hybridMultilevel"/>
    <w:tmpl w:val="FA8EB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2D8253C"/>
    <w:multiLevelType w:val="multilevel"/>
    <w:tmpl w:val="EF40F1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0"/>
  </w:num>
  <w:num w:numId="3">
    <w:abstractNumId w:val="3"/>
  </w:num>
  <w:num w:numId="4">
    <w:abstractNumId w:val="1"/>
  </w:num>
  <w:num w:numId="5">
    <w:abstractNumId w:val="14"/>
  </w:num>
  <w:num w:numId="6">
    <w:abstractNumId w:val="8"/>
  </w:num>
  <w:num w:numId="7">
    <w:abstractNumId w:val="3"/>
  </w:num>
  <w:num w:numId="8">
    <w:abstractNumId w:val="11"/>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7"/>
  </w:num>
  <w:num w:numId="25">
    <w:abstractNumId w:val="2"/>
  </w:num>
  <w:num w:numId="26">
    <w:abstractNumId w:val="16"/>
  </w:num>
  <w:num w:numId="27">
    <w:abstractNumId w:val="6"/>
  </w:num>
  <w:num w:numId="28">
    <w:abstractNumId w:val="15"/>
  </w:num>
  <w:num w:numId="29">
    <w:abstractNumId w:val="9"/>
  </w:num>
  <w:num w:numId="30">
    <w:abstractNumId w:val="12"/>
  </w:num>
  <w:num w:numId="31">
    <w:abstractNumId w:val="5"/>
  </w:num>
  <w:num w:numId="32">
    <w:abstractNumId w:val="4"/>
  </w:num>
  <w:num w:numId="33">
    <w:abstractNumId w:val="17"/>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12"/>
    <w:rsid w:val="00001253"/>
    <w:rsid w:val="000031D7"/>
    <w:rsid w:val="0000396C"/>
    <w:rsid w:val="0000645E"/>
    <w:rsid w:val="00011263"/>
    <w:rsid w:val="000138FB"/>
    <w:rsid w:val="00014966"/>
    <w:rsid w:val="00020599"/>
    <w:rsid w:val="00024EB7"/>
    <w:rsid w:val="00027108"/>
    <w:rsid w:val="000271D5"/>
    <w:rsid w:val="00031C46"/>
    <w:rsid w:val="00031E14"/>
    <w:rsid w:val="00033D2F"/>
    <w:rsid w:val="00033F31"/>
    <w:rsid w:val="000359C8"/>
    <w:rsid w:val="00036CCE"/>
    <w:rsid w:val="00041D73"/>
    <w:rsid w:val="00043FD8"/>
    <w:rsid w:val="00044CC7"/>
    <w:rsid w:val="00045B9C"/>
    <w:rsid w:val="00047313"/>
    <w:rsid w:val="00047D2E"/>
    <w:rsid w:val="000556DD"/>
    <w:rsid w:val="00057181"/>
    <w:rsid w:val="0006257B"/>
    <w:rsid w:val="00064ACB"/>
    <w:rsid w:val="000652B0"/>
    <w:rsid w:val="000725F1"/>
    <w:rsid w:val="00073336"/>
    <w:rsid w:val="00073D2F"/>
    <w:rsid w:val="00074623"/>
    <w:rsid w:val="00080B8A"/>
    <w:rsid w:val="0008501D"/>
    <w:rsid w:val="00087ACC"/>
    <w:rsid w:val="00087C75"/>
    <w:rsid w:val="00090E71"/>
    <w:rsid w:val="000921D5"/>
    <w:rsid w:val="0009267C"/>
    <w:rsid w:val="000931D4"/>
    <w:rsid w:val="00093493"/>
    <w:rsid w:val="0009362A"/>
    <w:rsid w:val="00093E69"/>
    <w:rsid w:val="00096459"/>
    <w:rsid w:val="00096911"/>
    <w:rsid w:val="000A0D91"/>
    <w:rsid w:val="000A111F"/>
    <w:rsid w:val="000A231B"/>
    <w:rsid w:val="000A6C45"/>
    <w:rsid w:val="000B1F47"/>
    <w:rsid w:val="000B2E66"/>
    <w:rsid w:val="000B39AD"/>
    <w:rsid w:val="000B3CDE"/>
    <w:rsid w:val="000B65B1"/>
    <w:rsid w:val="000B7080"/>
    <w:rsid w:val="000C3A47"/>
    <w:rsid w:val="000C3BB9"/>
    <w:rsid w:val="000D0731"/>
    <w:rsid w:val="000D30C8"/>
    <w:rsid w:val="000D48D3"/>
    <w:rsid w:val="000D7D67"/>
    <w:rsid w:val="000E0508"/>
    <w:rsid w:val="000E234F"/>
    <w:rsid w:val="000E3EAE"/>
    <w:rsid w:val="000E5785"/>
    <w:rsid w:val="000F14EA"/>
    <w:rsid w:val="000F1E6B"/>
    <w:rsid w:val="000F482F"/>
    <w:rsid w:val="000F55B6"/>
    <w:rsid w:val="000F57AE"/>
    <w:rsid w:val="00100315"/>
    <w:rsid w:val="00102BA1"/>
    <w:rsid w:val="00103D82"/>
    <w:rsid w:val="0010520D"/>
    <w:rsid w:val="00105876"/>
    <w:rsid w:val="00106202"/>
    <w:rsid w:val="001077F3"/>
    <w:rsid w:val="001104C8"/>
    <w:rsid w:val="00110D2C"/>
    <w:rsid w:val="0011277F"/>
    <w:rsid w:val="00114F13"/>
    <w:rsid w:val="001210C1"/>
    <w:rsid w:val="001212CB"/>
    <w:rsid w:val="00122274"/>
    <w:rsid w:val="00126330"/>
    <w:rsid w:val="0013306D"/>
    <w:rsid w:val="0013330F"/>
    <w:rsid w:val="00133815"/>
    <w:rsid w:val="001373D4"/>
    <w:rsid w:val="00145FA9"/>
    <w:rsid w:val="001500FC"/>
    <w:rsid w:val="001505F9"/>
    <w:rsid w:val="001508D1"/>
    <w:rsid w:val="00156819"/>
    <w:rsid w:val="00160006"/>
    <w:rsid w:val="00161F26"/>
    <w:rsid w:val="00162985"/>
    <w:rsid w:val="00163C0A"/>
    <w:rsid w:val="0017030A"/>
    <w:rsid w:val="00170511"/>
    <w:rsid w:val="001723E3"/>
    <w:rsid w:val="0017489A"/>
    <w:rsid w:val="00174C65"/>
    <w:rsid w:val="001833F4"/>
    <w:rsid w:val="0018351F"/>
    <w:rsid w:val="00185E72"/>
    <w:rsid w:val="00185E92"/>
    <w:rsid w:val="0018655C"/>
    <w:rsid w:val="001900F9"/>
    <w:rsid w:val="00191A5C"/>
    <w:rsid w:val="00191D0B"/>
    <w:rsid w:val="00191E63"/>
    <w:rsid w:val="00192DFE"/>
    <w:rsid w:val="001972E6"/>
    <w:rsid w:val="001976B1"/>
    <w:rsid w:val="001A015C"/>
    <w:rsid w:val="001A2B57"/>
    <w:rsid w:val="001A3816"/>
    <w:rsid w:val="001B2AD6"/>
    <w:rsid w:val="001C0239"/>
    <w:rsid w:val="001C1DFE"/>
    <w:rsid w:val="001C2DE0"/>
    <w:rsid w:val="001C394D"/>
    <w:rsid w:val="001C46E7"/>
    <w:rsid w:val="001D120B"/>
    <w:rsid w:val="001D2F0C"/>
    <w:rsid w:val="001D5173"/>
    <w:rsid w:val="001D59C8"/>
    <w:rsid w:val="001D59F3"/>
    <w:rsid w:val="001D7CD1"/>
    <w:rsid w:val="001E135C"/>
    <w:rsid w:val="001E366F"/>
    <w:rsid w:val="001F01D4"/>
    <w:rsid w:val="001F0550"/>
    <w:rsid w:val="001F2284"/>
    <w:rsid w:val="001F660D"/>
    <w:rsid w:val="001F6903"/>
    <w:rsid w:val="001F76B0"/>
    <w:rsid w:val="001F76B6"/>
    <w:rsid w:val="001F7C5B"/>
    <w:rsid w:val="00201257"/>
    <w:rsid w:val="00201321"/>
    <w:rsid w:val="00205BD3"/>
    <w:rsid w:val="002060C9"/>
    <w:rsid w:val="00206421"/>
    <w:rsid w:val="0021138E"/>
    <w:rsid w:val="00212052"/>
    <w:rsid w:val="00212CE6"/>
    <w:rsid w:val="00216879"/>
    <w:rsid w:val="00220D6A"/>
    <w:rsid w:val="002215B9"/>
    <w:rsid w:val="00221BA6"/>
    <w:rsid w:val="0022220D"/>
    <w:rsid w:val="002237B9"/>
    <w:rsid w:val="00223B18"/>
    <w:rsid w:val="0022602B"/>
    <w:rsid w:val="00230D67"/>
    <w:rsid w:val="00230F7E"/>
    <w:rsid w:val="0023310C"/>
    <w:rsid w:val="002336B8"/>
    <w:rsid w:val="002343A5"/>
    <w:rsid w:val="00235312"/>
    <w:rsid w:val="0024255A"/>
    <w:rsid w:val="00243A7F"/>
    <w:rsid w:val="00243CE0"/>
    <w:rsid w:val="00243FF4"/>
    <w:rsid w:val="0024562C"/>
    <w:rsid w:val="00245C77"/>
    <w:rsid w:val="00246135"/>
    <w:rsid w:val="00246AC3"/>
    <w:rsid w:val="00251833"/>
    <w:rsid w:val="0025243F"/>
    <w:rsid w:val="0025588B"/>
    <w:rsid w:val="00262939"/>
    <w:rsid w:val="00265F37"/>
    <w:rsid w:val="00271DF8"/>
    <w:rsid w:val="00272AAF"/>
    <w:rsid w:val="00272C03"/>
    <w:rsid w:val="00273482"/>
    <w:rsid w:val="00276306"/>
    <w:rsid w:val="002764A7"/>
    <w:rsid w:val="002764FE"/>
    <w:rsid w:val="00277439"/>
    <w:rsid w:val="0028068F"/>
    <w:rsid w:val="00280B79"/>
    <w:rsid w:val="00282BCC"/>
    <w:rsid w:val="002833F2"/>
    <w:rsid w:val="00283C14"/>
    <w:rsid w:val="00295FB6"/>
    <w:rsid w:val="002961BD"/>
    <w:rsid w:val="002A38EA"/>
    <w:rsid w:val="002A7148"/>
    <w:rsid w:val="002A714B"/>
    <w:rsid w:val="002B0A23"/>
    <w:rsid w:val="002B5905"/>
    <w:rsid w:val="002C0446"/>
    <w:rsid w:val="002C1028"/>
    <w:rsid w:val="002C3833"/>
    <w:rsid w:val="002C6AA9"/>
    <w:rsid w:val="002D0F9E"/>
    <w:rsid w:val="002D2C2A"/>
    <w:rsid w:val="002E0153"/>
    <w:rsid w:val="002E0316"/>
    <w:rsid w:val="002E15C4"/>
    <w:rsid w:val="002E33D8"/>
    <w:rsid w:val="002E39A2"/>
    <w:rsid w:val="002E54AF"/>
    <w:rsid w:val="002E5EFD"/>
    <w:rsid w:val="002E7E24"/>
    <w:rsid w:val="002F2C79"/>
    <w:rsid w:val="002F32DA"/>
    <w:rsid w:val="002F6D49"/>
    <w:rsid w:val="002F79EA"/>
    <w:rsid w:val="00310340"/>
    <w:rsid w:val="00312696"/>
    <w:rsid w:val="003127F9"/>
    <w:rsid w:val="00314FEE"/>
    <w:rsid w:val="00321DC4"/>
    <w:rsid w:val="0032202B"/>
    <w:rsid w:val="00322A4D"/>
    <w:rsid w:val="003250D2"/>
    <w:rsid w:val="0032518B"/>
    <w:rsid w:val="003254E0"/>
    <w:rsid w:val="003375E5"/>
    <w:rsid w:val="003408E2"/>
    <w:rsid w:val="00343C63"/>
    <w:rsid w:val="00344B8C"/>
    <w:rsid w:val="00346B78"/>
    <w:rsid w:val="0035004D"/>
    <w:rsid w:val="00353227"/>
    <w:rsid w:val="0035453F"/>
    <w:rsid w:val="00356E38"/>
    <w:rsid w:val="00357B73"/>
    <w:rsid w:val="003622CA"/>
    <w:rsid w:val="0036285B"/>
    <w:rsid w:val="00362E63"/>
    <w:rsid w:val="00364E1C"/>
    <w:rsid w:val="00365252"/>
    <w:rsid w:val="00365EFC"/>
    <w:rsid w:val="003669FC"/>
    <w:rsid w:val="0037077F"/>
    <w:rsid w:val="00373D28"/>
    <w:rsid w:val="00373F79"/>
    <w:rsid w:val="00374221"/>
    <w:rsid w:val="003775D1"/>
    <w:rsid w:val="00382D08"/>
    <w:rsid w:val="00383CB6"/>
    <w:rsid w:val="00384B73"/>
    <w:rsid w:val="00384F34"/>
    <w:rsid w:val="003857D0"/>
    <w:rsid w:val="003866DC"/>
    <w:rsid w:val="00387403"/>
    <w:rsid w:val="00390AD6"/>
    <w:rsid w:val="00391995"/>
    <w:rsid w:val="0039438E"/>
    <w:rsid w:val="00395D42"/>
    <w:rsid w:val="00396459"/>
    <w:rsid w:val="003A2312"/>
    <w:rsid w:val="003A568F"/>
    <w:rsid w:val="003A57C0"/>
    <w:rsid w:val="003A679E"/>
    <w:rsid w:val="003B3F4E"/>
    <w:rsid w:val="003C314E"/>
    <w:rsid w:val="003C3FDD"/>
    <w:rsid w:val="003C486F"/>
    <w:rsid w:val="003C60E1"/>
    <w:rsid w:val="003C728A"/>
    <w:rsid w:val="003D1306"/>
    <w:rsid w:val="003D1784"/>
    <w:rsid w:val="003D5E1C"/>
    <w:rsid w:val="003E31EB"/>
    <w:rsid w:val="003E74D1"/>
    <w:rsid w:val="003E79A0"/>
    <w:rsid w:val="003F270F"/>
    <w:rsid w:val="003F3C99"/>
    <w:rsid w:val="003F752A"/>
    <w:rsid w:val="004013B3"/>
    <w:rsid w:val="00401626"/>
    <w:rsid w:val="00402BF5"/>
    <w:rsid w:val="00410ABC"/>
    <w:rsid w:val="004126FF"/>
    <w:rsid w:val="004132C4"/>
    <w:rsid w:val="0041546F"/>
    <w:rsid w:val="00417659"/>
    <w:rsid w:val="00422EB8"/>
    <w:rsid w:val="00423A84"/>
    <w:rsid w:val="00427B22"/>
    <w:rsid w:val="004320AA"/>
    <w:rsid w:val="00435227"/>
    <w:rsid w:val="00440B7A"/>
    <w:rsid w:val="00440E93"/>
    <w:rsid w:val="004415F7"/>
    <w:rsid w:val="004416CF"/>
    <w:rsid w:val="00443C85"/>
    <w:rsid w:val="00444128"/>
    <w:rsid w:val="00445813"/>
    <w:rsid w:val="0044590F"/>
    <w:rsid w:val="00447477"/>
    <w:rsid w:val="00453F04"/>
    <w:rsid w:val="00454AA7"/>
    <w:rsid w:val="00455F4A"/>
    <w:rsid w:val="004567D6"/>
    <w:rsid w:val="00457251"/>
    <w:rsid w:val="0046007C"/>
    <w:rsid w:val="00463F48"/>
    <w:rsid w:val="0046709B"/>
    <w:rsid w:val="00473F63"/>
    <w:rsid w:val="00475C34"/>
    <w:rsid w:val="00484311"/>
    <w:rsid w:val="0048710D"/>
    <w:rsid w:val="00487C96"/>
    <w:rsid w:val="0049374D"/>
    <w:rsid w:val="004946F3"/>
    <w:rsid w:val="00497B59"/>
    <w:rsid w:val="004A000B"/>
    <w:rsid w:val="004A206B"/>
    <w:rsid w:val="004A3D7D"/>
    <w:rsid w:val="004A5976"/>
    <w:rsid w:val="004A783E"/>
    <w:rsid w:val="004B4C82"/>
    <w:rsid w:val="004B551F"/>
    <w:rsid w:val="004B5CF9"/>
    <w:rsid w:val="004B6182"/>
    <w:rsid w:val="004B6AE6"/>
    <w:rsid w:val="004C02A6"/>
    <w:rsid w:val="004C1938"/>
    <w:rsid w:val="004C418F"/>
    <w:rsid w:val="004C56F7"/>
    <w:rsid w:val="004C62EE"/>
    <w:rsid w:val="004C6FD3"/>
    <w:rsid w:val="004C7069"/>
    <w:rsid w:val="004D0203"/>
    <w:rsid w:val="004D0E1D"/>
    <w:rsid w:val="004D2974"/>
    <w:rsid w:val="004D2E81"/>
    <w:rsid w:val="004D3556"/>
    <w:rsid w:val="004E0ACB"/>
    <w:rsid w:val="004E65DF"/>
    <w:rsid w:val="004F1EA3"/>
    <w:rsid w:val="004F3750"/>
    <w:rsid w:val="004F4620"/>
    <w:rsid w:val="004F6CBE"/>
    <w:rsid w:val="005004FD"/>
    <w:rsid w:val="00500D43"/>
    <w:rsid w:val="0050168D"/>
    <w:rsid w:val="00502F5A"/>
    <w:rsid w:val="0050473B"/>
    <w:rsid w:val="00507577"/>
    <w:rsid w:val="005126CD"/>
    <w:rsid w:val="00512E39"/>
    <w:rsid w:val="00512E69"/>
    <w:rsid w:val="00516046"/>
    <w:rsid w:val="00520339"/>
    <w:rsid w:val="00520F82"/>
    <w:rsid w:val="00524C58"/>
    <w:rsid w:val="00525016"/>
    <w:rsid w:val="00525355"/>
    <w:rsid w:val="005277F6"/>
    <w:rsid w:val="005302B4"/>
    <w:rsid w:val="005305C0"/>
    <w:rsid w:val="0053694C"/>
    <w:rsid w:val="005371FD"/>
    <w:rsid w:val="0053755E"/>
    <w:rsid w:val="00537892"/>
    <w:rsid w:val="00537C6E"/>
    <w:rsid w:val="00550431"/>
    <w:rsid w:val="005530EC"/>
    <w:rsid w:val="0055719F"/>
    <w:rsid w:val="00567EC3"/>
    <w:rsid w:val="00571729"/>
    <w:rsid w:val="00571E6E"/>
    <w:rsid w:val="00572DD4"/>
    <w:rsid w:val="00573437"/>
    <w:rsid w:val="0057383A"/>
    <w:rsid w:val="005765BB"/>
    <w:rsid w:val="00582371"/>
    <w:rsid w:val="0058314B"/>
    <w:rsid w:val="00591BC8"/>
    <w:rsid w:val="00594EAA"/>
    <w:rsid w:val="00596233"/>
    <w:rsid w:val="005A5680"/>
    <w:rsid w:val="005A5D16"/>
    <w:rsid w:val="005B4C77"/>
    <w:rsid w:val="005B5437"/>
    <w:rsid w:val="005C20A7"/>
    <w:rsid w:val="005C35D5"/>
    <w:rsid w:val="005C743C"/>
    <w:rsid w:val="005C7887"/>
    <w:rsid w:val="005D0E8A"/>
    <w:rsid w:val="005D1D96"/>
    <w:rsid w:val="005D2CF1"/>
    <w:rsid w:val="005D54E4"/>
    <w:rsid w:val="005D562A"/>
    <w:rsid w:val="005D6B83"/>
    <w:rsid w:val="005D731E"/>
    <w:rsid w:val="005D7BBD"/>
    <w:rsid w:val="005E1BF8"/>
    <w:rsid w:val="005E22A6"/>
    <w:rsid w:val="005E45F4"/>
    <w:rsid w:val="005E5F21"/>
    <w:rsid w:val="005E790C"/>
    <w:rsid w:val="005F438B"/>
    <w:rsid w:val="005F5048"/>
    <w:rsid w:val="005F5EF5"/>
    <w:rsid w:val="006013E9"/>
    <w:rsid w:val="00601E02"/>
    <w:rsid w:val="00604634"/>
    <w:rsid w:val="00605A0B"/>
    <w:rsid w:val="00607877"/>
    <w:rsid w:val="00607D4F"/>
    <w:rsid w:val="00612176"/>
    <w:rsid w:val="00613930"/>
    <w:rsid w:val="00615330"/>
    <w:rsid w:val="00617533"/>
    <w:rsid w:val="00622D4D"/>
    <w:rsid w:val="006248FB"/>
    <w:rsid w:val="00626452"/>
    <w:rsid w:val="00632C20"/>
    <w:rsid w:val="006335F2"/>
    <w:rsid w:val="00634C42"/>
    <w:rsid w:val="0063607B"/>
    <w:rsid w:val="006400E4"/>
    <w:rsid w:val="006409E3"/>
    <w:rsid w:val="006427CB"/>
    <w:rsid w:val="0064528B"/>
    <w:rsid w:val="006452B1"/>
    <w:rsid w:val="006456C2"/>
    <w:rsid w:val="00647A92"/>
    <w:rsid w:val="00653A7D"/>
    <w:rsid w:val="0065551E"/>
    <w:rsid w:val="00656449"/>
    <w:rsid w:val="0066008C"/>
    <w:rsid w:val="0066072A"/>
    <w:rsid w:val="00661DFD"/>
    <w:rsid w:val="00662E2F"/>
    <w:rsid w:val="00664798"/>
    <w:rsid w:val="00665B12"/>
    <w:rsid w:val="0067169B"/>
    <w:rsid w:val="00672449"/>
    <w:rsid w:val="006752B1"/>
    <w:rsid w:val="00676BAD"/>
    <w:rsid w:val="00677609"/>
    <w:rsid w:val="00677991"/>
    <w:rsid w:val="00680338"/>
    <w:rsid w:val="00681D90"/>
    <w:rsid w:val="00684923"/>
    <w:rsid w:val="00685157"/>
    <w:rsid w:val="00691B03"/>
    <w:rsid w:val="0069217C"/>
    <w:rsid w:val="00696B8F"/>
    <w:rsid w:val="00697F5B"/>
    <w:rsid w:val="006A198E"/>
    <w:rsid w:val="006A3093"/>
    <w:rsid w:val="006A5692"/>
    <w:rsid w:val="006B07C7"/>
    <w:rsid w:val="006B2272"/>
    <w:rsid w:val="006B5FAF"/>
    <w:rsid w:val="006C1BD9"/>
    <w:rsid w:val="006C79C2"/>
    <w:rsid w:val="006D11C2"/>
    <w:rsid w:val="006D1B8F"/>
    <w:rsid w:val="006D415F"/>
    <w:rsid w:val="006D4B3F"/>
    <w:rsid w:val="006E0684"/>
    <w:rsid w:val="006E0C5B"/>
    <w:rsid w:val="006E17E1"/>
    <w:rsid w:val="006E1E6E"/>
    <w:rsid w:val="006E6F70"/>
    <w:rsid w:val="006E722F"/>
    <w:rsid w:val="006E7944"/>
    <w:rsid w:val="006F1F16"/>
    <w:rsid w:val="006F6DF1"/>
    <w:rsid w:val="00701B49"/>
    <w:rsid w:val="00703C4A"/>
    <w:rsid w:val="007041DD"/>
    <w:rsid w:val="00704539"/>
    <w:rsid w:val="00706EA5"/>
    <w:rsid w:val="0071140E"/>
    <w:rsid w:val="00713916"/>
    <w:rsid w:val="00721D02"/>
    <w:rsid w:val="00723D4C"/>
    <w:rsid w:val="0072608F"/>
    <w:rsid w:val="00726DF8"/>
    <w:rsid w:val="0073044E"/>
    <w:rsid w:val="00733C8B"/>
    <w:rsid w:val="00733E89"/>
    <w:rsid w:val="00733EF5"/>
    <w:rsid w:val="00734CF8"/>
    <w:rsid w:val="00735D53"/>
    <w:rsid w:val="00735FE9"/>
    <w:rsid w:val="007447BA"/>
    <w:rsid w:val="00744849"/>
    <w:rsid w:val="00747354"/>
    <w:rsid w:val="007524B9"/>
    <w:rsid w:val="00755B7F"/>
    <w:rsid w:val="007561FB"/>
    <w:rsid w:val="00764B18"/>
    <w:rsid w:val="0076536F"/>
    <w:rsid w:val="007658AD"/>
    <w:rsid w:val="0076660A"/>
    <w:rsid w:val="0076693A"/>
    <w:rsid w:val="00770534"/>
    <w:rsid w:val="00770DFA"/>
    <w:rsid w:val="00772DD7"/>
    <w:rsid w:val="00780E72"/>
    <w:rsid w:val="007812EC"/>
    <w:rsid w:val="007829C7"/>
    <w:rsid w:val="0078351F"/>
    <w:rsid w:val="00784471"/>
    <w:rsid w:val="007858B3"/>
    <w:rsid w:val="00787B79"/>
    <w:rsid w:val="00787CE4"/>
    <w:rsid w:val="00790FCD"/>
    <w:rsid w:val="0079259C"/>
    <w:rsid w:val="00793924"/>
    <w:rsid w:val="007944CE"/>
    <w:rsid w:val="007964D4"/>
    <w:rsid w:val="007A04F0"/>
    <w:rsid w:val="007A2BA3"/>
    <w:rsid w:val="007A33AD"/>
    <w:rsid w:val="007A4FE5"/>
    <w:rsid w:val="007B144A"/>
    <w:rsid w:val="007B5317"/>
    <w:rsid w:val="007C508A"/>
    <w:rsid w:val="007C6178"/>
    <w:rsid w:val="007D0794"/>
    <w:rsid w:val="007D08F3"/>
    <w:rsid w:val="007D09F2"/>
    <w:rsid w:val="007D1E31"/>
    <w:rsid w:val="007D3335"/>
    <w:rsid w:val="007D3E17"/>
    <w:rsid w:val="007D4FF0"/>
    <w:rsid w:val="007D633F"/>
    <w:rsid w:val="007D6416"/>
    <w:rsid w:val="007D6665"/>
    <w:rsid w:val="007D68F5"/>
    <w:rsid w:val="007E1064"/>
    <w:rsid w:val="007E1318"/>
    <w:rsid w:val="007E21FE"/>
    <w:rsid w:val="007E58C6"/>
    <w:rsid w:val="007E63AF"/>
    <w:rsid w:val="007E6A4D"/>
    <w:rsid w:val="007E6E07"/>
    <w:rsid w:val="007F0959"/>
    <w:rsid w:val="007F26C2"/>
    <w:rsid w:val="007F2C7C"/>
    <w:rsid w:val="007F7342"/>
    <w:rsid w:val="0080081D"/>
    <w:rsid w:val="008011D7"/>
    <w:rsid w:val="00805099"/>
    <w:rsid w:val="0080514A"/>
    <w:rsid w:val="0080592E"/>
    <w:rsid w:val="00805B1A"/>
    <w:rsid w:val="008115F1"/>
    <w:rsid w:val="0081292F"/>
    <w:rsid w:val="00812D3F"/>
    <w:rsid w:val="00812E82"/>
    <w:rsid w:val="008161F5"/>
    <w:rsid w:val="00817F08"/>
    <w:rsid w:val="00821802"/>
    <w:rsid w:val="00824078"/>
    <w:rsid w:val="00830F5E"/>
    <w:rsid w:val="00832E7F"/>
    <w:rsid w:val="0083388D"/>
    <w:rsid w:val="00834248"/>
    <w:rsid w:val="0083448C"/>
    <w:rsid w:val="00834F18"/>
    <w:rsid w:val="00835DBC"/>
    <w:rsid w:val="00836C62"/>
    <w:rsid w:val="00840184"/>
    <w:rsid w:val="00842863"/>
    <w:rsid w:val="00842D18"/>
    <w:rsid w:val="00843664"/>
    <w:rsid w:val="0084397B"/>
    <w:rsid w:val="00846746"/>
    <w:rsid w:val="0085015B"/>
    <w:rsid w:val="0085142F"/>
    <w:rsid w:val="00855567"/>
    <w:rsid w:val="00855763"/>
    <w:rsid w:val="0085647C"/>
    <w:rsid w:val="008576B9"/>
    <w:rsid w:val="00864EB9"/>
    <w:rsid w:val="00867E34"/>
    <w:rsid w:val="008727DB"/>
    <w:rsid w:val="00873FE8"/>
    <w:rsid w:val="00876A24"/>
    <w:rsid w:val="00877129"/>
    <w:rsid w:val="00877977"/>
    <w:rsid w:val="008830AB"/>
    <w:rsid w:val="00883108"/>
    <w:rsid w:val="00883DDC"/>
    <w:rsid w:val="00884A67"/>
    <w:rsid w:val="008861EA"/>
    <w:rsid w:val="008877DE"/>
    <w:rsid w:val="00887B16"/>
    <w:rsid w:val="008931F7"/>
    <w:rsid w:val="00896F7E"/>
    <w:rsid w:val="008A2497"/>
    <w:rsid w:val="008A3355"/>
    <w:rsid w:val="008A404B"/>
    <w:rsid w:val="008B0561"/>
    <w:rsid w:val="008B091D"/>
    <w:rsid w:val="008B1924"/>
    <w:rsid w:val="008B2004"/>
    <w:rsid w:val="008B690A"/>
    <w:rsid w:val="008C0871"/>
    <w:rsid w:val="008C4D3F"/>
    <w:rsid w:val="008C4E52"/>
    <w:rsid w:val="008D099A"/>
    <w:rsid w:val="008D2B35"/>
    <w:rsid w:val="008D3BA2"/>
    <w:rsid w:val="008D583B"/>
    <w:rsid w:val="008E061E"/>
    <w:rsid w:val="008E1E36"/>
    <w:rsid w:val="008E3BEA"/>
    <w:rsid w:val="008E650B"/>
    <w:rsid w:val="008F184D"/>
    <w:rsid w:val="008F33DF"/>
    <w:rsid w:val="008F68EF"/>
    <w:rsid w:val="00900CC7"/>
    <w:rsid w:val="00903248"/>
    <w:rsid w:val="009058D4"/>
    <w:rsid w:val="009112BF"/>
    <w:rsid w:val="009117B5"/>
    <w:rsid w:val="00911C3A"/>
    <w:rsid w:val="00911EB0"/>
    <w:rsid w:val="00912071"/>
    <w:rsid w:val="00916032"/>
    <w:rsid w:val="009169BD"/>
    <w:rsid w:val="00921AAF"/>
    <w:rsid w:val="009249DF"/>
    <w:rsid w:val="00933264"/>
    <w:rsid w:val="0093437F"/>
    <w:rsid w:val="0093467C"/>
    <w:rsid w:val="00934FDB"/>
    <w:rsid w:val="00944B80"/>
    <w:rsid w:val="009479A4"/>
    <w:rsid w:val="00955859"/>
    <w:rsid w:val="00955B4F"/>
    <w:rsid w:val="00960232"/>
    <w:rsid w:val="009608BD"/>
    <w:rsid w:val="00960FA7"/>
    <w:rsid w:val="00970A50"/>
    <w:rsid w:val="0097275B"/>
    <w:rsid w:val="009753DB"/>
    <w:rsid w:val="00980B0E"/>
    <w:rsid w:val="00981E95"/>
    <w:rsid w:val="00982C9A"/>
    <w:rsid w:val="00991893"/>
    <w:rsid w:val="00991E55"/>
    <w:rsid w:val="009947D7"/>
    <w:rsid w:val="00995097"/>
    <w:rsid w:val="009A16B9"/>
    <w:rsid w:val="009A2463"/>
    <w:rsid w:val="009A31B8"/>
    <w:rsid w:val="009B0A73"/>
    <w:rsid w:val="009B1B67"/>
    <w:rsid w:val="009B2E03"/>
    <w:rsid w:val="009B361C"/>
    <w:rsid w:val="009B6182"/>
    <w:rsid w:val="009B64B6"/>
    <w:rsid w:val="009C1549"/>
    <w:rsid w:val="009C178E"/>
    <w:rsid w:val="009C6C44"/>
    <w:rsid w:val="009D58BC"/>
    <w:rsid w:val="009D6065"/>
    <w:rsid w:val="009D66BE"/>
    <w:rsid w:val="009D73D9"/>
    <w:rsid w:val="009E059A"/>
    <w:rsid w:val="009E377B"/>
    <w:rsid w:val="009E59D6"/>
    <w:rsid w:val="009E7393"/>
    <w:rsid w:val="009F058F"/>
    <w:rsid w:val="009F1352"/>
    <w:rsid w:val="009F1FF1"/>
    <w:rsid w:val="009F492E"/>
    <w:rsid w:val="009F6516"/>
    <w:rsid w:val="009F78E0"/>
    <w:rsid w:val="00A0063F"/>
    <w:rsid w:val="00A008C7"/>
    <w:rsid w:val="00A01C75"/>
    <w:rsid w:val="00A02EC5"/>
    <w:rsid w:val="00A102AA"/>
    <w:rsid w:val="00A10D42"/>
    <w:rsid w:val="00A122CD"/>
    <w:rsid w:val="00A124B1"/>
    <w:rsid w:val="00A15043"/>
    <w:rsid w:val="00A169CA"/>
    <w:rsid w:val="00A17B36"/>
    <w:rsid w:val="00A21857"/>
    <w:rsid w:val="00A22A17"/>
    <w:rsid w:val="00A232B3"/>
    <w:rsid w:val="00A250B4"/>
    <w:rsid w:val="00A26995"/>
    <w:rsid w:val="00A306C1"/>
    <w:rsid w:val="00A323AA"/>
    <w:rsid w:val="00A34370"/>
    <w:rsid w:val="00A367D6"/>
    <w:rsid w:val="00A37FA3"/>
    <w:rsid w:val="00A40FBF"/>
    <w:rsid w:val="00A42553"/>
    <w:rsid w:val="00A42686"/>
    <w:rsid w:val="00A42723"/>
    <w:rsid w:val="00A43B9D"/>
    <w:rsid w:val="00A44058"/>
    <w:rsid w:val="00A46619"/>
    <w:rsid w:val="00A46792"/>
    <w:rsid w:val="00A524DA"/>
    <w:rsid w:val="00A56023"/>
    <w:rsid w:val="00A6399E"/>
    <w:rsid w:val="00A63D7D"/>
    <w:rsid w:val="00A66BAA"/>
    <w:rsid w:val="00A809A1"/>
    <w:rsid w:val="00A8183E"/>
    <w:rsid w:val="00A82588"/>
    <w:rsid w:val="00A833DB"/>
    <w:rsid w:val="00A834AB"/>
    <w:rsid w:val="00A839CF"/>
    <w:rsid w:val="00A83C40"/>
    <w:rsid w:val="00A85540"/>
    <w:rsid w:val="00A877F9"/>
    <w:rsid w:val="00A91474"/>
    <w:rsid w:val="00A95873"/>
    <w:rsid w:val="00A964A4"/>
    <w:rsid w:val="00A96593"/>
    <w:rsid w:val="00AA02C2"/>
    <w:rsid w:val="00AA1A72"/>
    <w:rsid w:val="00AA26AB"/>
    <w:rsid w:val="00AA27E7"/>
    <w:rsid w:val="00AA6ED5"/>
    <w:rsid w:val="00AA7F58"/>
    <w:rsid w:val="00AB192A"/>
    <w:rsid w:val="00AB6EDF"/>
    <w:rsid w:val="00AB7530"/>
    <w:rsid w:val="00AC394C"/>
    <w:rsid w:val="00AC3DC7"/>
    <w:rsid w:val="00AC4BC7"/>
    <w:rsid w:val="00AC5C37"/>
    <w:rsid w:val="00AD4111"/>
    <w:rsid w:val="00AD426D"/>
    <w:rsid w:val="00AD4473"/>
    <w:rsid w:val="00AD6B7D"/>
    <w:rsid w:val="00AE6D08"/>
    <w:rsid w:val="00AE7825"/>
    <w:rsid w:val="00AF3B61"/>
    <w:rsid w:val="00AF4825"/>
    <w:rsid w:val="00B00561"/>
    <w:rsid w:val="00B00EFC"/>
    <w:rsid w:val="00B03B82"/>
    <w:rsid w:val="00B03CE6"/>
    <w:rsid w:val="00B04E52"/>
    <w:rsid w:val="00B11B6B"/>
    <w:rsid w:val="00B166DE"/>
    <w:rsid w:val="00B1733B"/>
    <w:rsid w:val="00B223A9"/>
    <w:rsid w:val="00B22C07"/>
    <w:rsid w:val="00B22F7C"/>
    <w:rsid w:val="00B23557"/>
    <w:rsid w:val="00B236F5"/>
    <w:rsid w:val="00B23857"/>
    <w:rsid w:val="00B24938"/>
    <w:rsid w:val="00B317A4"/>
    <w:rsid w:val="00B31A63"/>
    <w:rsid w:val="00B32208"/>
    <w:rsid w:val="00B35CE7"/>
    <w:rsid w:val="00B36F0F"/>
    <w:rsid w:val="00B40239"/>
    <w:rsid w:val="00B4111C"/>
    <w:rsid w:val="00B419FF"/>
    <w:rsid w:val="00B458A2"/>
    <w:rsid w:val="00B46A8F"/>
    <w:rsid w:val="00B46C77"/>
    <w:rsid w:val="00B479C2"/>
    <w:rsid w:val="00B54B7C"/>
    <w:rsid w:val="00B62AC0"/>
    <w:rsid w:val="00B63239"/>
    <w:rsid w:val="00B65A1A"/>
    <w:rsid w:val="00B6667B"/>
    <w:rsid w:val="00B66CCE"/>
    <w:rsid w:val="00B672D4"/>
    <w:rsid w:val="00B67A23"/>
    <w:rsid w:val="00B73362"/>
    <w:rsid w:val="00B7345A"/>
    <w:rsid w:val="00B830AE"/>
    <w:rsid w:val="00B838A1"/>
    <w:rsid w:val="00B8407F"/>
    <w:rsid w:val="00B8419A"/>
    <w:rsid w:val="00B861D8"/>
    <w:rsid w:val="00B86297"/>
    <w:rsid w:val="00B87585"/>
    <w:rsid w:val="00B94401"/>
    <w:rsid w:val="00B954DC"/>
    <w:rsid w:val="00B95990"/>
    <w:rsid w:val="00BA1886"/>
    <w:rsid w:val="00BA265E"/>
    <w:rsid w:val="00BA3B0B"/>
    <w:rsid w:val="00BA41A5"/>
    <w:rsid w:val="00BA4B97"/>
    <w:rsid w:val="00BB15B3"/>
    <w:rsid w:val="00BB21A4"/>
    <w:rsid w:val="00BB7224"/>
    <w:rsid w:val="00BC2CC1"/>
    <w:rsid w:val="00BC366A"/>
    <w:rsid w:val="00BD0370"/>
    <w:rsid w:val="00BD3479"/>
    <w:rsid w:val="00BD35AA"/>
    <w:rsid w:val="00BD4F57"/>
    <w:rsid w:val="00BD585F"/>
    <w:rsid w:val="00BD5F8C"/>
    <w:rsid w:val="00BE0D62"/>
    <w:rsid w:val="00BE2BE0"/>
    <w:rsid w:val="00BE2F0C"/>
    <w:rsid w:val="00BE31E3"/>
    <w:rsid w:val="00BE5197"/>
    <w:rsid w:val="00BF2C29"/>
    <w:rsid w:val="00BF4074"/>
    <w:rsid w:val="00BF6BBF"/>
    <w:rsid w:val="00BF7EBE"/>
    <w:rsid w:val="00C02AF2"/>
    <w:rsid w:val="00C103D7"/>
    <w:rsid w:val="00C10E3A"/>
    <w:rsid w:val="00C1172A"/>
    <w:rsid w:val="00C1757A"/>
    <w:rsid w:val="00C212BA"/>
    <w:rsid w:val="00C227A8"/>
    <w:rsid w:val="00C245FC"/>
    <w:rsid w:val="00C24821"/>
    <w:rsid w:val="00C26210"/>
    <w:rsid w:val="00C269F6"/>
    <w:rsid w:val="00C2789A"/>
    <w:rsid w:val="00C31581"/>
    <w:rsid w:val="00C32374"/>
    <w:rsid w:val="00C535AB"/>
    <w:rsid w:val="00C53D61"/>
    <w:rsid w:val="00C53E0E"/>
    <w:rsid w:val="00C5415C"/>
    <w:rsid w:val="00C5466B"/>
    <w:rsid w:val="00C60E76"/>
    <w:rsid w:val="00C639AF"/>
    <w:rsid w:val="00C64071"/>
    <w:rsid w:val="00C65674"/>
    <w:rsid w:val="00C66AD3"/>
    <w:rsid w:val="00C720DB"/>
    <w:rsid w:val="00C72C28"/>
    <w:rsid w:val="00C73D56"/>
    <w:rsid w:val="00C80826"/>
    <w:rsid w:val="00C81FB8"/>
    <w:rsid w:val="00C83204"/>
    <w:rsid w:val="00C8320F"/>
    <w:rsid w:val="00C83A28"/>
    <w:rsid w:val="00C83B2E"/>
    <w:rsid w:val="00C83DC0"/>
    <w:rsid w:val="00C90CCE"/>
    <w:rsid w:val="00C95C7C"/>
    <w:rsid w:val="00CA0728"/>
    <w:rsid w:val="00CA270D"/>
    <w:rsid w:val="00CA3EE8"/>
    <w:rsid w:val="00CA5C5C"/>
    <w:rsid w:val="00CB36B8"/>
    <w:rsid w:val="00CB416B"/>
    <w:rsid w:val="00CB656A"/>
    <w:rsid w:val="00CC6518"/>
    <w:rsid w:val="00CC765D"/>
    <w:rsid w:val="00CD3E27"/>
    <w:rsid w:val="00CD5285"/>
    <w:rsid w:val="00CE058B"/>
    <w:rsid w:val="00CE1DC7"/>
    <w:rsid w:val="00CE2240"/>
    <w:rsid w:val="00CE3D93"/>
    <w:rsid w:val="00CE57EC"/>
    <w:rsid w:val="00CE5A2A"/>
    <w:rsid w:val="00CF0804"/>
    <w:rsid w:val="00CF34B2"/>
    <w:rsid w:val="00CF5B59"/>
    <w:rsid w:val="00CF5F83"/>
    <w:rsid w:val="00CF6FC6"/>
    <w:rsid w:val="00D01668"/>
    <w:rsid w:val="00D02BF0"/>
    <w:rsid w:val="00D033AC"/>
    <w:rsid w:val="00D05298"/>
    <w:rsid w:val="00D1376E"/>
    <w:rsid w:val="00D1517E"/>
    <w:rsid w:val="00D1571F"/>
    <w:rsid w:val="00D16F5E"/>
    <w:rsid w:val="00D1702B"/>
    <w:rsid w:val="00D179FD"/>
    <w:rsid w:val="00D20B4E"/>
    <w:rsid w:val="00D22DB0"/>
    <w:rsid w:val="00D243B2"/>
    <w:rsid w:val="00D24FAC"/>
    <w:rsid w:val="00D25F0F"/>
    <w:rsid w:val="00D3137B"/>
    <w:rsid w:val="00D32E5E"/>
    <w:rsid w:val="00D37BEB"/>
    <w:rsid w:val="00D40A33"/>
    <w:rsid w:val="00D42BEC"/>
    <w:rsid w:val="00D45CC9"/>
    <w:rsid w:val="00D45D18"/>
    <w:rsid w:val="00D46B34"/>
    <w:rsid w:val="00D47CAA"/>
    <w:rsid w:val="00D53077"/>
    <w:rsid w:val="00D62220"/>
    <w:rsid w:val="00D654FD"/>
    <w:rsid w:val="00D659E4"/>
    <w:rsid w:val="00D66F7E"/>
    <w:rsid w:val="00D70AC7"/>
    <w:rsid w:val="00D71532"/>
    <w:rsid w:val="00D73A18"/>
    <w:rsid w:val="00D74876"/>
    <w:rsid w:val="00D809FD"/>
    <w:rsid w:val="00D810D6"/>
    <w:rsid w:val="00D8141C"/>
    <w:rsid w:val="00D83AC8"/>
    <w:rsid w:val="00D8570F"/>
    <w:rsid w:val="00D85AAB"/>
    <w:rsid w:val="00DA02EE"/>
    <w:rsid w:val="00DA18D3"/>
    <w:rsid w:val="00DA2E98"/>
    <w:rsid w:val="00DA3893"/>
    <w:rsid w:val="00DA6025"/>
    <w:rsid w:val="00DA6DED"/>
    <w:rsid w:val="00DB281E"/>
    <w:rsid w:val="00DB41BD"/>
    <w:rsid w:val="00DC0427"/>
    <w:rsid w:val="00DC5D78"/>
    <w:rsid w:val="00DC5DF6"/>
    <w:rsid w:val="00DC5E18"/>
    <w:rsid w:val="00DC7A0B"/>
    <w:rsid w:val="00DC7F3A"/>
    <w:rsid w:val="00DD13A4"/>
    <w:rsid w:val="00DD14A7"/>
    <w:rsid w:val="00DD26B4"/>
    <w:rsid w:val="00DD43C8"/>
    <w:rsid w:val="00DD6A88"/>
    <w:rsid w:val="00DD727A"/>
    <w:rsid w:val="00DE3126"/>
    <w:rsid w:val="00DE39CC"/>
    <w:rsid w:val="00DE4405"/>
    <w:rsid w:val="00DE5482"/>
    <w:rsid w:val="00DE6FD7"/>
    <w:rsid w:val="00DF575A"/>
    <w:rsid w:val="00DF746C"/>
    <w:rsid w:val="00E01971"/>
    <w:rsid w:val="00E060DA"/>
    <w:rsid w:val="00E06F7E"/>
    <w:rsid w:val="00E10860"/>
    <w:rsid w:val="00E12D6F"/>
    <w:rsid w:val="00E13C13"/>
    <w:rsid w:val="00E14CCA"/>
    <w:rsid w:val="00E169DD"/>
    <w:rsid w:val="00E203C1"/>
    <w:rsid w:val="00E2105B"/>
    <w:rsid w:val="00E2428E"/>
    <w:rsid w:val="00E26454"/>
    <w:rsid w:val="00E33E7B"/>
    <w:rsid w:val="00E34D9B"/>
    <w:rsid w:val="00E357CF"/>
    <w:rsid w:val="00E35866"/>
    <w:rsid w:val="00E37D9D"/>
    <w:rsid w:val="00E404BF"/>
    <w:rsid w:val="00E4118E"/>
    <w:rsid w:val="00E4415F"/>
    <w:rsid w:val="00E44466"/>
    <w:rsid w:val="00E46C8F"/>
    <w:rsid w:val="00E53544"/>
    <w:rsid w:val="00E54695"/>
    <w:rsid w:val="00E55281"/>
    <w:rsid w:val="00E564AE"/>
    <w:rsid w:val="00E655BE"/>
    <w:rsid w:val="00E67AB0"/>
    <w:rsid w:val="00E7094A"/>
    <w:rsid w:val="00E71CA9"/>
    <w:rsid w:val="00E72DB5"/>
    <w:rsid w:val="00E7358A"/>
    <w:rsid w:val="00E74F44"/>
    <w:rsid w:val="00E75CBE"/>
    <w:rsid w:val="00E7798A"/>
    <w:rsid w:val="00E8226C"/>
    <w:rsid w:val="00E829B1"/>
    <w:rsid w:val="00E8442E"/>
    <w:rsid w:val="00EA07E7"/>
    <w:rsid w:val="00EA21E6"/>
    <w:rsid w:val="00EA368F"/>
    <w:rsid w:val="00EA5129"/>
    <w:rsid w:val="00EA6DE9"/>
    <w:rsid w:val="00EB1E17"/>
    <w:rsid w:val="00EB21E9"/>
    <w:rsid w:val="00EB4000"/>
    <w:rsid w:val="00EB5861"/>
    <w:rsid w:val="00EB6CEC"/>
    <w:rsid w:val="00EB7820"/>
    <w:rsid w:val="00EC0089"/>
    <w:rsid w:val="00EC18B7"/>
    <w:rsid w:val="00EC3A9F"/>
    <w:rsid w:val="00EC4067"/>
    <w:rsid w:val="00EC53A6"/>
    <w:rsid w:val="00ED0872"/>
    <w:rsid w:val="00ED67C4"/>
    <w:rsid w:val="00ED7E92"/>
    <w:rsid w:val="00EE0D0B"/>
    <w:rsid w:val="00EE1B00"/>
    <w:rsid w:val="00EE4015"/>
    <w:rsid w:val="00EE47A3"/>
    <w:rsid w:val="00EE5AC2"/>
    <w:rsid w:val="00EE7E4D"/>
    <w:rsid w:val="00EF26E3"/>
    <w:rsid w:val="00EF5D3B"/>
    <w:rsid w:val="00EF75B4"/>
    <w:rsid w:val="00F00AD2"/>
    <w:rsid w:val="00F01E6B"/>
    <w:rsid w:val="00F101BF"/>
    <w:rsid w:val="00F109EB"/>
    <w:rsid w:val="00F1192E"/>
    <w:rsid w:val="00F12024"/>
    <w:rsid w:val="00F20D58"/>
    <w:rsid w:val="00F22248"/>
    <w:rsid w:val="00F23280"/>
    <w:rsid w:val="00F30E54"/>
    <w:rsid w:val="00F311E5"/>
    <w:rsid w:val="00F32CA3"/>
    <w:rsid w:val="00F32E97"/>
    <w:rsid w:val="00F3324A"/>
    <w:rsid w:val="00F36B6F"/>
    <w:rsid w:val="00F40944"/>
    <w:rsid w:val="00F40D2F"/>
    <w:rsid w:val="00F41208"/>
    <w:rsid w:val="00F41C6A"/>
    <w:rsid w:val="00F4789A"/>
    <w:rsid w:val="00F50C45"/>
    <w:rsid w:val="00F51E57"/>
    <w:rsid w:val="00F52FB1"/>
    <w:rsid w:val="00F5427C"/>
    <w:rsid w:val="00F5450F"/>
    <w:rsid w:val="00F567D3"/>
    <w:rsid w:val="00F5737D"/>
    <w:rsid w:val="00F6133E"/>
    <w:rsid w:val="00F6263C"/>
    <w:rsid w:val="00F63D9B"/>
    <w:rsid w:val="00F64522"/>
    <w:rsid w:val="00F65E1E"/>
    <w:rsid w:val="00F6620A"/>
    <w:rsid w:val="00F66DB6"/>
    <w:rsid w:val="00F7020A"/>
    <w:rsid w:val="00F73D2F"/>
    <w:rsid w:val="00F77114"/>
    <w:rsid w:val="00F8014C"/>
    <w:rsid w:val="00F82E5F"/>
    <w:rsid w:val="00F85773"/>
    <w:rsid w:val="00F87968"/>
    <w:rsid w:val="00F87CBD"/>
    <w:rsid w:val="00F91679"/>
    <w:rsid w:val="00F918F4"/>
    <w:rsid w:val="00F9318C"/>
    <w:rsid w:val="00F936D1"/>
    <w:rsid w:val="00F951CF"/>
    <w:rsid w:val="00F96C68"/>
    <w:rsid w:val="00FA5130"/>
    <w:rsid w:val="00FA78CC"/>
    <w:rsid w:val="00FB2355"/>
    <w:rsid w:val="00FB238A"/>
    <w:rsid w:val="00FB2540"/>
    <w:rsid w:val="00FB5616"/>
    <w:rsid w:val="00FB68A9"/>
    <w:rsid w:val="00FB78D2"/>
    <w:rsid w:val="00FC6EF2"/>
    <w:rsid w:val="00FD1322"/>
    <w:rsid w:val="00FD5254"/>
    <w:rsid w:val="00FD5B48"/>
    <w:rsid w:val="00FD62A9"/>
    <w:rsid w:val="00FE2AEC"/>
    <w:rsid w:val="00FF24B3"/>
    <w:rsid w:val="00FF3565"/>
    <w:rsid w:val="00FF4D33"/>
    <w:rsid w:val="00FF72C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5B12"/>
    <w:rPr>
      <w:rFonts w:ascii="Arial" w:hAnsi="Arial"/>
      <w:sz w:val="22"/>
      <w:lang w:val="en-GB" w:eastAsia="de-DE"/>
    </w:rPr>
  </w:style>
  <w:style w:type="paragraph" w:styleId="berschrift1">
    <w:name w:val="heading 1"/>
    <w:aliases w:val="ECC Heading 1"/>
    <w:basedOn w:val="Standard"/>
    <w:next w:val="Standard"/>
    <w:link w:val="berschrift1Zchn"/>
    <w:qFormat/>
    <w:rsid w:val="00A56023"/>
    <w:pPr>
      <w:keepNext/>
      <w:spacing w:before="400" w:after="240"/>
      <w:outlineLvl w:val="0"/>
    </w:pPr>
    <w:rPr>
      <w:rFonts w:cs="Arial"/>
      <w:b/>
      <w:bCs/>
      <w:caps/>
      <w:color w:val="D2232A"/>
      <w:kern w:val="32"/>
      <w:sz w:val="20"/>
      <w:szCs w:val="32"/>
    </w:rPr>
  </w:style>
  <w:style w:type="paragraph" w:styleId="berschrift2">
    <w:name w:val="heading 2"/>
    <w:basedOn w:val="Standard"/>
    <w:next w:val="Standard"/>
    <w:link w:val="berschrift2Zchn"/>
    <w:qFormat/>
    <w:locked/>
    <w:rsid w:val="00607D4F"/>
    <w:pPr>
      <w:keepNext/>
      <w:tabs>
        <w:tab w:val="left" w:pos="794"/>
      </w:tabs>
      <w:spacing w:before="240" w:after="60"/>
      <w:outlineLvl w:val="1"/>
    </w:pPr>
    <w:rPr>
      <w:rFonts w:cs="Arial"/>
      <w:b/>
      <w:bCs/>
      <w:i/>
      <w:iCs/>
      <w:sz w:val="24"/>
      <w:szCs w:val="28"/>
    </w:rPr>
  </w:style>
  <w:style w:type="paragraph" w:styleId="berschrift3">
    <w:name w:val="heading 3"/>
    <w:basedOn w:val="Standard"/>
    <w:next w:val="Standard"/>
    <w:link w:val="berschrift3Zchn"/>
    <w:qFormat/>
    <w:locked/>
    <w:rsid w:val="00607D4F"/>
    <w:pPr>
      <w:keepNext/>
      <w:tabs>
        <w:tab w:val="num" w:pos="2160"/>
      </w:tabs>
      <w:spacing w:before="240" w:after="60"/>
      <w:outlineLvl w:val="2"/>
    </w:pPr>
    <w:rPr>
      <w:rFonts w:cs="Arial"/>
      <w:b/>
      <w:bCs/>
      <w:szCs w:val="26"/>
    </w:rPr>
  </w:style>
  <w:style w:type="paragraph" w:styleId="berschrift4">
    <w:name w:val="heading 4"/>
    <w:basedOn w:val="Standard"/>
    <w:next w:val="Standard"/>
    <w:link w:val="berschrift4Zchn"/>
    <w:qFormat/>
    <w:rsid w:val="00665B12"/>
    <w:pPr>
      <w:keepNext/>
      <w:outlineLvl w:val="3"/>
    </w:pPr>
    <w:rPr>
      <w:i/>
      <w:sz w:val="24"/>
      <w:u w:val="single"/>
    </w:rPr>
  </w:style>
  <w:style w:type="paragraph" w:styleId="berschrift5">
    <w:name w:val="heading 5"/>
    <w:basedOn w:val="Standard"/>
    <w:next w:val="Standard"/>
    <w:link w:val="berschrift5Zchn"/>
    <w:qFormat/>
    <w:locked/>
    <w:rsid w:val="00607D4F"/>
    <w:pPr>
      <w:tabs>
        <w:tab w:val="num" w:pos="4320"/>
      </w:tabs>
      <w:spacing w:before="240" w:after="60"/>
      <w:ind w:left="1152" w:hanging="792"/>
      <w:outlineLvl w:val="4"/>
    </w:pPr>
    <w:rPr>
      <w:b/>
      <w:bCs/>
      <w:i/>
      <w:iCs/>
      <w:sz w:val="26"/>
      <w:szCs w:val="26"/>
    </w:rPr>
  </w:style>
  <w:style w:type="paragraph" w:styleId="berschrift6">
    <w:name w:val="heading 6"/>
    <w:basedOn w:val="Standard"/>
    <w:next w:val="Standard"/>
    <w:link w:val="berschrift6Zchn"/>
    <w:qFormat/>
    <w:locked/>
    <w:rsid w:val="00607D4F"/>
    <w:pPr>
      <w:tabs>
        <w:tab w:val="num" w:pos="5400"/>
      </w:tabs>
      <w:spacing w:before="240" w:after="60"/>
      <w:ind w:left="1656" w:hanging="936"/>
      <w:outlineLvl w:val="5"/>
    </w:pPr>
    <w:rPr>
      <w:rFonts w:ascii="Times New Roman" w:hAnsi="Times New Roman"/>
      <w:b/>
      <w:bCs/>
      <w:szCs w:val="22"/>
    </w:rPr>
  </w:style>
  <w:style w:type="paragraph" w:styleId="berschrift7">
    <w:name w:val="heading 7"/>
    <w:basedOn w:val="Standard"/>
    <w:next w:val="Standard"/>
    <w:link w:val="berschrift7Zchn"/>
    <w:qFormat/>
    <w:locked/>
    <w:rsid w:val="00607D4F"/>
    <w:pPr>
      <w:tabs>
        <w:tab w:val="num" w:pos="6480"/>
      </w:tabs>
      <w:spacing w:before="240" w:after="60"/>
      <w:ind w:left="2160" w:hanging="1080"/>
      <w:outlineLvl w:val="6"/>
    </w:pPr>
    <w:rPr>
      <w:rFonts w:ascii="Times New Roman" w:hAnsi="Times New Roman"/>
      <w:sz w:val="24"/>
      <w:szCs w:val="24"/>
    </w:rPr>
  </w:style>
  <w:style w:type="paragraph" w:styleId="berschrift8">
    <w:name w:val="heading 8"/>
    <w:basedOn w:val="Standard"/>
    <w:next w:val="Standard"/>
    <w:link w:val="berschrift8Zchn"/>
    <w:qFormat/>
    <w:locked/>
    <w:rsid w:val="00607D4F"/>
    <w:pPr>
      <w:tabs>
        <w:tab w:val="num" w:pos="7560"/>
      </w:tabs>
      <w:spacing w:before="240" w:after="60"/>
      <w:ind w:left="2664" w:hanging="1224"/>
      <w:outlineLvl w:val="7"/>
    </w:pPr>
    <w:rPr>
      <w:rFonts w:ascii="Times New Roman" w:hAnsi="Times New Roman"/>
      <w:i/>
      <w:iCs/>
      <w:sz w:val="24"/>
      <w:szCs w:val="24"/>
    </w:rPr>
  </w:style>
  <w:style w:type="paragraph" w:styleId="berschrift9">
    <w:name w:val="heading 9"/>
    <w:basedOn w:val="Standard"/>
    <w:next w:val="Standard"/>
    <w:link w:val="berschrift9Zchn"/>
    <w:qFormat/>
    <w:locked/>
    <w:rsid w:val="00607D4F"/>
    <w:pPr>
      <w:tabs>
        <w:tab w:val="num" w:pos="8640"/>
      </w:tabs>
      <w:spacing w:before="240" w:after="60"/>
      <w:ind w:left="3240" w:hanging="14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
    <w:link w:val="berschrift1"/>
    <w:uiPriority w:val="99"/>
    <w:locked/>
    <w:rsid w:val="00A56023"/>
    <w:rPr>
      <w:rFonts w:ascii="Arial" w:hAnsi="Arial" w:cs="Arial"/>
      <w:b/>
      <w:bCs/>
      <w:caps/>
      <w:color w:val="D2232A"/>
      <w:kern w:val="32"/>
      <w:szCs w:val="32"/>
      <w:lang w:val="en-GB" w:eastAsia="de-DE"/>
    </w:rPr>
  </w:style>
  <w:style w:type="character" w:customStyle="1" w:styleId="berschrift4Zchn">
    <w:name w:val="Überschrift 4 Zchn"/>
    <w:link w:val="berschrift4"/>
    <w:uiPriority w:val="99"/>
    <w:semiHidden/>
    <w:locked/>
    <w:rsid w:val="00D1376E"/>
    <w:rPr>
      <w:rFonts w:ascii="Calibri" w:hAnsi="Calibri" w:cs="Times New Roman"/>
      <w:b/>
      <w:bCs/>
      <w:sz w:val="28"/>
      <w:szCs w:val="28"/>
      <w:lang w:val="en-GB"/>
    </w:rPr>
  </w:style>
  <w:style w:type="paragraph" w:styleId="Fuzeile">
    <w:name w:val="footer"/>
    <w:basedOn w:val="Standard"/>
    <w:link w:val="FuzeileZchn"/>
    <w:rsid w:val="00665B12"/>
    <w:pPr>
      <w:tabs>
        <w:tab w:val="center" w:pos="4153"/>
        <w:tab w:val="right" w:pos="8306"/>
      </w:tabs>
    </w:pPr>
  </w:style>
  <w:style w:type="character" w:customStyle="1" w:styleId="FuzeileZchn">
    <w:name w:val="Fußzeile Zchn"/>
    <w:link w:val="Fuzeile"/>
    <w:uiPriority w:val="99"/>
    <w:semiHidden/>
    <w:locked/>
    <w:rsid w:val="00D1376E"/>
    <w:rPr>
      <w:rFonts w:ascii="Arial" w:hAnsi="Arial" w:cs="Times New Roman"/>
      <w:sz w:val="20"/>
      <w:szCs w:val="20"/>
      <w:lang w:val="en-GB"/>
    </w:rPr>
  </w:style>
  <w:style w:type="paragraph" w:customStyle="1" w:styleId="StandardSpaced">
    <w:name w:val="Standard Spaced"/>
    <w:basedOn w:val="Standard"/>
    <w:rsid w:val="00665B12"/>
    <w:pPr>
      <w:spacing w:after="120"/>
    </w:pPr>
  </w:style>
  <w:style w:type="paragraph" w:customStyle="1" w:styleId="ECCParagraph">
    <w:name w:val="ECC Paragraph"/>
    <w:basedOn w:val="Standard"/>
    <w:rsid w:val="006F6DF1"/>
    <w:pPr>
      <w:spacing w:after="240"/>
      <w:jc w:val="both"/>
    </w:pPr>
    <w:rPr>
      <w:sz w:val="20"/>
      <w:szCs w:val="24"/>
      <w:lang w:eastAsia="en-US"/>
    </w:rPr>
  </w:style>
  <w:style w:type="paragraph" w:customStyle="1" w:styleId="ECCAnnex-heading1">
    <w:name w:val="ECC Annex - heading1"/>
    <w:basedOn w:val="berschrift1"/>
    <w:next w:val="ECCParagraph"/>
    <w:uiPriority w:val="99"/>
    <w:rsid w:val="00733E89"/>
    <w:pPr>
      <w:pageBreakBefore/>
      <w:numPr>
        <w:numId w:val="3"/>
      </w:numPr>
    </w:pPr>
    <w:rPr>
      <w:b w:val="0"/>
      <w:lang w:eastAsia="en-US"/>
    </w:rPr>
  </w:style>
  <w:style w:type="paragraph" w:customStyle="1" w:styleId="ECCFiguretitle">
    <w:name w:val="ECC Figure title"/>
    <w:basedOn w:val="ECCParagraph"/>
    <w:next w:val="ECCParagraph"/>
    <w:uiPriority w:val="99"/>
    <w:rsid w:val="006F6DF1"/>
    <w:pPr>
      <w:numPr>
        <w:numId w:val="1"/>
      </w:numPr>
      <w:spacing w:before="240" w:after="480"/>
      <w:jc w:val="center"/>
    </w:pPr>
    <w:rPr>
      <w:b/>
      <w:color w:val="D2232A"/>
    </w:rPr>
  </w:style>
  <w:style w:type="paragraph" w:customStyle="1" w:styleId="reference">
    <w:name w:val="reference"/>
    <w:basedOn w:val="Standard"/>
    <w:uiPriority w:val="99"/>
    <w:rsid w:val="006F6DF1"/>
    <w:pPr>
      <w:numPr>
        <w:numId w:val="2"/>
      </w:numPr>
    </w:pPr>
    <w:rPr>
      <w:sz w:val="20"/>
      <w:szCs w:val="24"/>
      <w:lang w:val="en-US" w:eastAsia="ja-JP"/>
    </w:rPr>
  </w:style>
  <w:style w:type="paragraph" w:customStyle="1" w:styleId="ECCAnnexheading2">
    <w:name w:val="ECC Annex heading2"/>
    <w:basedOn w:val="Standard"/>
    <w:next w:val="ECCParagraph"/>
    <w:uiPriority w:val="99"/>
    <w:rsid w:val="006F6DF1"/>
    <w:pPr>
      <w:numPr>
        <w:ilvl w:val="1"/>
        <w:numId w:val="3"/>
      </w:numPr>
      <w:overflowPunct w:val="0"/>
      <w:autoSpaceDE w:val="0"/>
      <w:autoSpaceDN w:val="0"/>
      <w:adjustRightInd w:val="0"/>
      <w:spacing w:before="480" w:after="240"/>
      <w:ind w:left="860"/>
      <w:textAlignment w:val="baseline"/>
    </w:pPr>
    <w:rPr>
      <w:b/>
      <w:caps/>
      <w:sz w:val="20"/>
      <w:szCs w:val="24"/>
      <w:lang w:val="en-US" w:eastAsia="en-US"/>
    </w:rPr>
  </w:style>
  <w:style w:type="paragraph" w:customStyle="1" w:styleId="ECCAnnexheading3">
    <w:name w:val="ECC Annex heading3"/>
    <w:basedOn w:val="Standard"/>
    <w:next w:val="ECCParagraph"/>
    <w:uiPriority w:val="99"/>
    <w:rsid w:val="006F6DF1"/>
    <w:pPr>
      <w:numPr>
        <w:ilvl w:val="2"/>
        <w:numId w:val="3"/>
      </w:numPr>
      <w:overflowPunct w:val="0"/>
      <w:autoSpaceDE w:val="0"/>
      <w:autoSpaceDN w:val="0"/>
      <w:adjustRightInd w:val="0"/>
      <w:spacing w:before="360" w:after="120"/>
      <w:textAlignment w:val="baseline"/>
    </w:pPr>
    <w:rPr>
      <w:b/>
      <w:sz w:val="20"/>
      <w:szCs w:val="24"/>
      <w:lang w:val="en-US" w:eastAsia="en-US"/>
    </w:rPr>
  </w:style>
  <w:style w:type="paragraph" w:customStyle="1" w:styleId="ECCAnnexheading4">
    <w:name w:val="ECC Annex heading4"/>
    <w:basedOn w:val="Standard"/>
    <w:next w:val="ECCParagraph"/>
    <w:uiPriority w:val="99"/>
    <w:rsid w:val="006F6DF1"/>
    <w:pPr>
      <w:numPr>
        <w:ilvl w:val="3"/>
        <w:numId w:val="3"/>
      </w:numPr>
      <w:overflowPunct w:val="0"/>
      <w:autoSpaceDE w:val="0"/>
      <w:autoSpaceDN w:val="0"/>
      <w:adjustRightInd w:val="0"/>
      <w:spacing w:before="360" w:after="120"/>
      <w:textAlignment w:val="baseline"/>
    </w:pPr>
    <w:rPr>
      <w:i/>
      <w:color w:val="D2232A"/>
      <w:sz w:val="20"/>
      <w:szCs w:val="24"/>
      <w:lang w:val="en-US" w:eastAsia="en-US"/>
    </w:rPr>
  </w:style>
  <w:style w:type="paragraph" w:customStyle="1" w:styleId="Reporttitledescription">
    <w:name w:val="Report title/description"/>
    <w:basedOn w:val="Standard"/>
    <w:uiPriority w:val="99"/>
    <w:rsid w:val="006F6DF1"/>
    <w:pPr>
      <w:spacing w:before="600" w:line="288" w:lineRule="auto"/>
      <w:ind w:left="3402"/>
    </w:pPr>
    <w:rPr>
      <w:sz w:val="24"/>
      <w:szCs w:val="24"/>
      <w:lang w:val="en-US" w:eastAsia="en-US"/>
    </w:rPr>
  </w:style>
  <w:style w:type="paragraph" w:customStyle="1" w:styleId="NumberedList">
    <w:name w:val="Numbered List"/>
    <w:basedOn w:val="ECCParagraph"/>
    <w:uiPriority w:val="99"/>
    <w:rsid w:val="006F6DF1"/>
    <w:pPr>
      <w:numPr>
        <w:numId w:val="6"/>
      </w:numPr>
    </w:pPr>
  </w:style>
  <w:style w:type="paragraph" w:customStyle="1" w:styleId="LetteredList">
    <w:name w:val="Lettered List"/>
    <w:basedOn w:val="Standard"/>
    <w:uiPriority w:val="99"/>
    <w:rsid w:val="006F6DF1"/>
    <w:pPr>
      <w:numPr>
        <w:numId w:val="4"/>
      </w:numPr>
      <w:spacing w:after="120"/>
      <w:jc w:val="both"/>
    </w:pPr>
    <w:rPr>
      <w:sz w:val="20"/>
      <w:szCs w:val="24"/>
      <w:lang w:val="en-US" w:eastAsia="en-US"/>
    </w:rPr>
  </w:style>
  <w:style w:type="paragraph" w:styleId="Kopfzeile">
    <w:name w:val="header"/>
    <w:basedOn w:val="Standard"/>
    <w:link w:val="KopfzeileZchn"/>
    <w:rsid w:val="00733E89"/>
    <w:pPr>
      <w:tabs>
        <w:tab w:val="center" w:pos="4536"/>
        <w:tab w:val="right" w:pos="9072"/>
      </w:tabs>
    </w:pPr>
  </w:style>
  <w:style w:type="character" w:customStyle="1" w:styleId="KopfzeileZchn">
    <w:name w:val="Kopfzeile Zchn"/>
    <w:link w:val="Kopfzeile"/>
    <w:uiPriority w:val="99"/>
    <w:semiHidden/>
    <w:locked/>
    <w:rsid w:val="00D1376E"/>
    <w:rPr>
      <w:rFonts w:ascii="Arial" w:hAnsi="Arial" w:cs="Times New Roman"/>
      <w:sz w:val="20"/>
      <w:szCs w:val="20"/>
      <w:lang w:val="en-GB"/>
    </w:rPr>
  </w:style>
  <w:style w:type="character" w:styleId="Seitenzahl">
    <w:name w:val="page number"/>
    <w:uiPriority w:val="99"/>
    <w:rsid w:val="00733E89"/>
    <w:rPr>
      <w:rFonts w:cs="Times New Roman"/>
    </w:rPr>
  </w:style>
  <w:style w:type="paragraph" w:styleId="Dokumentstruktur">
    <w:name w:val="Document Map"/>
    <w:basedOn w:val="Standard"/>
    <w:link w:val="DokumentstrukturZchn"/>
    <w:uiPriority w:val="99"/>
    <w:semiHidden/>
    <w:rsid w:val="00384F34"/>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D1376E"/>
    <w:rPr>
      <w:rFonts w:cs="Times New Roman"/>
      <w:sz w:val="2"/>
      <w:lang w:val="en-GB"/>
    </w:rPr>
  </w:style>
  <w:style w:type="character" w:styleId="Kommentarzeichen">
    <w:name w:val="annotation reference"/>
    <w:uiPriority w:val="99"/>
    <w:semiHidden/>
    <w:rsid w:val="00AA02C2"/>
    <w:rPr>
      <w:rFonts w:cs="Times New Roman"/>
      <w:sz w:val="16"/>
    </w:rPr>
  </w:style>
  <w:style w:type="paragraph" w:styleId="Kommentartext">
    <w:name w:val="annotation text"/>
    <w:basedOn w:val="Standard"/>
    <w:link w:val="KommentartextZchn"/>
    <w:uiPriority w:val="99"/>
    <w:semiHidden/>
    <w:rsid w:val="00AA02C2"/>
    <w:rPr>
      <w:sz w:val="20"/>
    </w:rPr>
  </w:style>
  <w:style w:type="character" w:customStyle="1" w:styleId="KommentartextZchn">
    <w:name w:val="Kommentartext Zchn"/>
    <w:link w:val="Kommentartext"/>
    <w:uiPriority w:val="99"/>
    <w:semiHidden/>
    <w:locked/>
    <w:rsid w:val="00D1376E"/>
    <w:rPr>
      <w:rFonts w:ascii="Arial" w:hAnsi="Arial" w:cs="Times New Roman"/>
      <w:sz w:val="20"/>
      <w:szCs w:val="20"/>
      <w:lang w:val="en-GB"/>
    </w:rPr>
  </w:style>
  <w:style w:type="paragraph" w:styleId="Kommentarthema">
    <w:name w:val="annotation subject"/>
    <w:basedOn w:val="Kommentartext"/>
    <w:next w:val="Kommentartext"/>
    <w:link w:val="KommentarthemaZchn"/>
    <w:uiPriority w:val="99"/>
    <w:semiHidden/>
    <w:rsid w:val="00AA02C2"/>
    <w:rPr>
      <w:b/>
      <w:bCs/>
    </w:rPr>
  </w:style>
  <w:style w:type="character" w:customStyle="1" w:styleId="KommentarthemaZchn">
    <w:name w:val="Kommentarthema Zchn"/>
    <w:link w:val="Kommentarthema"/>
    <w:uiPriority w:val="99"/>
    <w:semiHidden/>
    <w:locked/>
    <w:rsid w:val="00D1376E"/>
    <w:rPr>
      <w:rFonts w:ascii="Arial" w:hAnsi="Arial" w:cs="Times New Roman"/>
      <w:b/>
      <w:bCs/>
      <w:sz w:val="20"/>
      <w:szCs w:val="20"/>
      <w:lang w:val="en-GB"/>
    </w:rPr>
  </w:style>
  <w:style w:type="paragraph" w:styleId="Sprechblasentext">
    <w:name w:val="Balloon Text"/>
    <w:basedOn w:val="Standard"/>
    <w:link w:val="SprechblasentextZchn"/>
    <w:uiPriority w:val="99"/>
    <w:semiHidden/>
    <w:rsid w:val="00AA02C2"/>
    <w:rPr>
      <w:rFonts w:ascii="Tahoma" w:hAnsi="Tahoma" w:cs="Tahoma"/>
      <w:sz w:val="16"/>
      <w:szCs w:val="16"/>
    </w:rPr>
  </w:style>
  <w:style w:type="character" w:customStyle="1" w:styleId="SprechblasentextZchn">
    <w:name w:val="Sprechblasentext Zchn"/>
    <w:link w:val="Sprechblasentext"/>
    <w:uiPriority w:val="99"/>
    <w:semiHidden/>
    <w:locked/>
    <w:rsid w:val="00D1376E"/>
    <w:rPr>
      <w:rFonts w:cs="Times New Roman"/>
      <w:sz w:val="2"/>
      <w:lang w:val="en-GB"/>
    </w:rPr>
  </w:style>
  <w:style w:type="paragraph" w:customStyle="1" w:styleId="HeaderOdd">
    <w:name w:val="Header Odd"/>
    <w:basedOn w:val="KeinLeerraum"/>
    <w:qFormat/>
    <w:rsid w:val="003127F9"/>
    <w:pPr>
      <w:pBdr>
        <w:bottom w:val="single" w:sz="4" w:space="1" w:color="4F81BD"/>
      </w:pBdr>
      <w:jc w:val="right"/>
    </w:pPr>
    <w:rPr>
      <w:rFonts w:ascii="Calibri" w:eastAsia="Calibri" w:hAnsi="Calibri"/>
      <w:b/>
      <w:color w:val="1F497D"/>
      <w:sz w:val="20"/>
      <w:lang w:val="en-US" w:eastAsia="ja-JP"/>
    </w:rPr>
  </w:style>
  <w:style w:type="paragraph" w:styleId="KeinLeerraum">
    <w:name w:val="No Spacing"/>
    <w:uiPriority w:val="1"/>
    <w:qFormat/>
    <w:rsid w:val="003127F9"/>
    <w:rPr>
      <w:rFonts w:ascii="Arial" w:hAnsi="Arial"/>
      <w:sz w:val="22"/>
      <w:lang w:val="en-GB" w:eastAsia="de-DE"/>
    </w:rPr>
  </w:style>
  <w:style w:type="paragraph" w:styleId="Verzeichnis1">
    <w:name w:val="toc 1"/>
    <w:basedOn w:val="Standard"/>
    <w:next w:val="Standard"/>
    <w:autoRedefine/>
    <w:locked/>
    <w:rsid w:val="00DE39CC"/>
    <w:pPr>
      <w:tabs>
        <w:tab w:val="left" w:pos="360"/>
        <w:tab w:val="right" w:leader="dot" w:pos="9629"/>
      </w:tabs>
      <w:spacing w:before="240"/>
    </w:pPr>
    <w:rPr>
      <w:b/>
      <w:caps/>
      <w:sz w:val="20"/>
      <w:szCs w:val="24"/>
      <w:lang w:val="en-US" w:eastAsia="en-US"/>
    </w:rPr>
  </w:style>
  <w:style w:type="character" w:styleId="Hyperlink">
    <w:name w:val="Hyperlink"/>
    <w:basedOn w:val="Absatz-Standardschriftart"/>
    <w:uiPriority w:val="99"/>
    <w:unhideWhenUsed/>
    <w:rsid w:val="00B73362"/>
    <w:rPr>
      <w:color w:val="0000FF" w:themeColor="hyperlink"/>
      <w:u w:val="single"/>
    </w:rPr>
  </w:style>
  <w:style w:type="character" w:styleId="Platzhaltertext">
    <w:name w:val="Placeholder Text"/>
    <w:basedOn w:val="Absatz-Standardschriftart"/>
    <w:uiPriority w:val="99"/>
    <w:semiHidden/>
    <w:rsid w:val="00632C20"/>
    <w:rPr>
      <w:color w:val="808080"/>
    </w:rPr>
  </w:style>
  <w:style w:type="paragraph" w:styleId="berarbeitung">
    <w:name w:val="Revision"/>
    <w:hidden/>
    <w:uiPriority w:val="99"/>
    <w:semiHidden/>
    <w:rsid w:val="002961BD"/>
    <w:rPr>
      <w:rFonts w:ascii="Arial" w:hAnsi="Arial"/>
      <w:sz w:val="22"/>
      <w:lang w:val="en-GB" w:eastAsia="de-DE"/>
    </w:rPr>
  </w:style>
  <w:style w:type="paragraph" w:styleId="Listenabsatz">
    <w:name w:val="List Paragraph"/>
    <w:basedOn w:val="Standard"/>
    <w:uiPriority w:val="34"/>
    <w:qFormat/>
    <w:rsid w:val="00343C63"/>
    <w:pPr>
      <w:spacing w:after="200"/>
      <w:ind w:left="720"/>
      <w:contextualSpacing/>
      <w:jc w:val="center"/>
    </w:pPr>
    <w:rPr>
      <w:rFonts w:ascii="Times New Roman" w:hAnsi="Times New Roman"/>
      <w:sz w:val="24"/>
      <w:lang w:val="lv-LV" w:eastAsia="en-US"/>
    </w:rPr>
  </w:style>
  <w:style w:type="character" w:customStyle="1" w:styleId="apple-converted-space">
    <w:name w:val="apple-converted-space"/>
    <w:basedOn w:val="Absatz-Standardschriftart"/>
    <w:rsid w:val="003775D1"/>
  </w:style>
  <w:style w:type="table" w:styleId="Tabellenraster">
    <w:name w:val="Table Grid"/>
    <w:basedOn w:val="NormaleTabelle"/>
    <w:uiPriority w:val="59"/>
    <w:locked/>
    <w:rsid w:val="001D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2">
    <w:name w:val="Light List Accent 2"/>
    <w:basedOn w:val="NormaleTabelle"/>
    <w:uiPriority w:val="61"/>
    <w:rsid w:val="000039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StandardANZchn">
    <w:name w:val="Standard A:N Zchn"/>
    <w:link w:val="StandardAN"/>
    <w:locked/>
    <w:rsid w:val="00607D4F"/>
    <w:rPr>
      <w:rFonts w:ascii="Arial" w:hAnsi="Arial" w:cs="Arial"/>
    </w:rPr>
  </w:style>
  <w:style w:type="paragraph" w:customStyle="1" w:styleId="StandardAN">
    <w:name w:val="Standard A:N"/>
    <w:basedOn w:val="Standard"/>
    <w:link w:val="StandardANZchn"/>
    <w:rsid w:val="00607D4F"/>
    <w:pPr>
      <w:overflowPunct w:val="0"/>
      <w:autoSpaceDE w:val="0"/>
      <w:autoSpaceDN w:val="0"/>
      <w:adjustRightInd w:val="0"/>
      <w:spacing w:after="120"/>
    </w:pPr>
    <w:rPr>
      <w:rFonts w:cs="Arial"/>
      <w:sz w:val="20"/>
      <w:lang w:val="da-DK" w:eastAsia="da-DK"/>
    </w:rPr>
  </w:style>
  <w:style w:type="character" w:customStyle="1" w:styleId="berschrift2Zchn">
    <w:name w:val="Überschrift 2 Zchn"/>
    <w:basedOn w:val="Absatz-Standardschriftart"/>
    <w:link w:val="berschrift2"/>
    <w:rsid w:val="00607D4F"/>
    <w:rPr>
      <w:rFonts w:ascii="Arial" w:hAnsi="Arial" w:cs="Arial"/>
      <w:b/>
      <w:bCs/>
      <w:i/>
      <w:iCs/>
      <w:sz w:val="24"/>
      <w:szCs w:val="28"/>
      <w:lang w:val="en-GB" w:eastAsia="de-DE"/>
    </w:rPr>
  </w:style>
  <w:style w:type="character" w:customStyle="1" w:styleId="berschrift3Zchn">
    <w:name w:val="Überschrift 3 Zchn"/>
    <w:basedOn w:val="Absatz-Standardschriftart"/>
    <w:link w:val="berschrift3"/>
    <w:rsid w:val="00607D4F"/>
    <w:rPr>
      <w:rFonts w:ascii="Arial" w:hAnsi="Arial" w:cs="Arial"/>
      <w:b/>
      <w:bCs/>
      <w:sz w:val="22"/>
      <w:szCs w:val="26"/>
      <w:lang w:val="en-GB" w:eastAsia="de-DE"/>
    </w:rPr>
  </w:style>
  <w:style w:type="character" w:customStyle="1" w:styleId="berschrift5Zchn">
    <w:name w:val="Überschrift 5 Zchn"/>
    <w:basedOn w:val="Absatz-Standardschriftart"/>
    <w:link w:val="berschrift5"/>
    <w:rsid w:val="00607D4F"/>
    <w:rPr>
      <w:rFonts w:ascii="Arial" w:hAnsi="Arial"/>
      <w:b/>
      <w:bCs/>
      <w:i/>
      <w:iCs/>
      <w:sz w:val="26"/>
      <w:szCs w:val="26"/>
      <w:lang w:val="en-GB" w:eastAsia="de-DE"/>
    </w:rPr>
  </w:style>
  <w:style w:type="character" w:customStyle="1" w:styleId="berschrift6Zchn">
    <w:name w:val="Überschrift 6 Zchn"/>
    <w:basedOn w:val="Absatz-Standardschriftart"/>
    <w:link w:val="berschrift6"/>
    <w:rsid w:val="00607D4F"/>
    <w:rPr>
      <w:b/>
      <w:bCs/>
      <w:sz w:val="22"/>
      <w:szCs w:val="22"/>
      <w:lang w:val="en-GB" w:eastAsia="de-DE"/>
    </w:rPr>
  </w:style>
  <w:style w:type="character" w:customStyle="1" w:styleId="berschrift7Zchn">
    <w:name w:val="Überschrift 7 Zchn"/>
    <w:basedOn w:val="Absatz-Standardschriftart"/>
    <w:link w:val="berschrift7"/>
    <w:rsid w:val="00607D4F"/>
    <w:rPr>
      <w:sz w:val="24"/>
      <w:szCs w:val="24"/>
      <w:lang w:val="en-GB" w:eastAsia="de-DE"/>
    </w:rPr>
  </w:style>
  <w:style w:type="character" w:customStyle="1" w:styleId="berschrift8Zchn">
    <w:name w:val="Überschrift 8 Zchn"/>
    <w:basedOn w:val="Absatz-Standardschriftart"/>
    <w:link w:val="berschrift8"/>
    <w:rsid w:val="00607D4F"/>
    <w:rPr>
      <w:i/>
      <w:iCs/>
      <w:sz w:val="24"/>
      <w:szCs w:val="24"/>
      <w:lang w:val="en-GB" w:eastAsia="de-DE"/>
    </w:rPr>
  </w:style>
  <w:style w:type="character" w:customStyle="1" w:styleId="berschrift9Zchn">
    <w:name w:val="Überschrift 9 Zchn"/>
    <w:basedOn w:val="Absatz-Standardschriftart"/>
    <w:link w:val="berschrift9"/>
    <w:rsid w:val="00607D4F"/>
    <w:rPr>
      <w:rFonts w:ascii="Arial" w:hAnsi="Arial" w:cs="Arial"/>
      <w:sz w:val="22"/>
      <w:szCs w:val="22"/>
      <w:lang w:val="en-GB" w:eastAsia="de-DE"/>
    </w:rPr>
  </w:style>
  <w:style w:type="paragraph" w:styleId="Textkrper">
    <w:name w:val="Body Text"/>
    <w:basedOn w:val="Standard"/>
    <w:link w:val="TextkrperZchn"/>
    <w:uiPriority w:val="99"/>
    <w:semiHidden/>
    <w:unhideWhenUsed/>
    <w:rsid w:val="009D73D9"/>
    <w:pPr>
      <w:spacing w:after="120"/>
    </w:pPr>
  </w:style>
  <w:style w:type="character" w:customStyle="1" w:styleId="TextkrperZchn">
    <w:name w:val="Textkörper Zchn"/>
    <w:basedOn w:val="Absatz-Standardschriftart"/>
    <w:link w:val="Textkrper"/>
    <w:uiPriority w:val="99"/>
    <w:semiHidden/>
    <w:rsid w:val="009D73D9"/>
    <w:rPr>
      <w:rFonts w:ascii="Arial" w:hAnsi="Arial"/>
      <w:sz w:val="22"/>
      <w:lang w:val="en-GB" w:eastAsia="de-DE"/>
    </w:rPr>
  </w:style>
  <w:style w:type="paragraph" w:customStyle="1" w:styleId="figurecaption">
    <w:name w:val="figure caption"/>
    <w:rsid w:val="006A5692"/>
    <w:pPr>
      <w:numPr>
        <w:numId w:val="28"/>
      </w:numPr>
      <w:tabs>
        <w:tab w:val="left" w:pos="533"/>
      </w:tabs>
      <w:spacing w:before="80" w:after="200"/>
      <w:ind w:left="0" w:firstLine="0"/>
      <w:jc w:val="both"/>
    </w:pPr>
    <w:rPr>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5B12"/>
    <w:rPr>
      <w:rFonts w:ascii="Arial" w:hAnsi="Arial"/>
      <w:sz w:val="22"/>
      <w:lang w:val="en-GB" w:eastAsia="de-DE"/>
    </w:rPr>
  </w:style>
  <w:style w:type="paragraph" w:styleId="berschrift1">
    <w:name w:val="heading 1"/>
    <w:aliases w:val="ECC Heading 1"/>
    <w:basedOn w:val="Standard"/>
    <w:next w:val="Standard"/>
    <w:link w:val="berschrift1Zchn"/>
    <w:qFormat/>
    <w:rsid w:val="00A56023"/>
    <w:pPr>
      <w:keepNext/>
      <w:spacing w:before="400" w:after="240"/>
      <w:outlineLvl w:val="0"/>
    </w:pPr>
    <w:rPr>
      <w:rFonts w:cs="Arial"/>
      <w:b/>
      <w:bCs/>
      <w:caps/>
      <w:color w:val="D2232A"/>
      <w:kern w:val="32"/>
      <w:sz w:val="20"/>
      <w:szCs w:val="32"/>
    </w:rPr>
  </w:style>
  <w:style w:type="paragraph" w:styleId="berschrift2">
    <w:name w:val="heading 2"/>
    <w:basedOn w:val="Standard"/>
    <w:next w:val="Standard"/>
    <w:link w:val="berschrift2Zchn"/>
    <w:qFormat/>
    <w:locked/>
    <w:rsid w:val="00607D4F"/>
    <w:pPr>
      <w:keepNext/>
      <w:tabs>
        <w:tab w:val="left" w:pos="794"/>
      </w:tabs>
      <w:spacing w:before="240" w:after="60"/>
      <w:outlineLvl w:val="1"/>
    </w:pPr>
    <w:rPr>
      <w:rFonts w:cs="Arial"/>
      <w:b/>
      <w:bCs/>
      <w:i/>
      <w:iCs/>
      <w:sz w:val="24"/>
      <w:szCs w:val="28"/>
    </w:rPr>
  </w:style>
  <w:style w:type="paragraph" w:styleId="berschrift3">
    <w:name w:val="heading 3"/>
    <w:basedOn w:val="Standard"/>
    <w:next w:val="Standard"/>
    <w:link w:val="berschrift3Zchn"/>
    <w:qFormat/>
    <w:locked/>
    <w:rsid w:val="00607D4F"/>
    <w:pPr>
      <w:keepNext/>
      <w:tabs>
        <w:tab w:val="num" w:pos="2160"/>
      </w:tabs>
      <w:spacing w:before="240" w:after="60"/>
      <w:outlineLvl w:val="2"/>
    </w:pPr>
    <w:rPr>
      <w:rFonts w:cs="Arial"/>
      <w:b/>
      <w:bCs/>
      <w:szCs w:val="26"/>
    </w:rPr>
  </w:style>
  <w:style w:type="paragraph" w:styleId="berschrift4">
    <w:name w:val="heading 4"/>
    <w:basedOn w:val="Standard"/>
    <w:next w:val="Standard"/>
    <w:link w:val="berschrift4Zchn"/>
    <w:qFormat/>
    <w:rsid w:val="00665B12"/>
    <w:pPr>
      <w:keepNext/>
      <w:outlineLvl w:val="3"/>
    </w:pPr>
    <w:rPr>
      <w:i/>
      <w:sz w:val="24"/>
      <w:u w:val="single"/>
    </w:rPr>
  </w:style>
  <w:style w:type="paragraph" w:styleId="berschrift5">
    <w:name w:val="heading 5"/>
    <w:basedOn w:val="Standard"/>
    <w:next w:val="Standard"/>
    <w:link w:val="berschrift5Zchn"/>
    <w:qFormat/>
    <w:locked/>
    <w:rsid w:val="00607D4F"/>
    <w:pPr>
      <w:tabs>
        <w:tab w:val="num" w:pos="4320"/>
      </w:tabs>
      <w:spacing w:before="240" w:after="60"/>
      <w:ind w:left="1152" w:hanging="792"/>
      <w:outlineLvl w:val="4"/>
    </w:pPr>
    <w:rPr>
      <w:b/>
      <w:bCs/>
      <w:i/>
      <w:iCs/>
      <w:sz w:val="26"/>
      <w:szCs w:val="26"/>
    </w:rPr>
  </w:style>
  <w:style w:type="paragraph" w:styleId="berschrift6">
    <w:name w:val="heading 6"/>
    <w:basedOn w:val="Standard"/>
    <w:next w:val="Standard"/>
    <w:link w:val="berschrift6Zchn"/>
    <w:qFormat/>
    <w:locked/>
    <w:rsid w:val="00607D4F"/>
    <w:pPr>
      <w:tabs>
        <w:tab w:val="num" w:pos="5400"/>
      </w:tabs>
      <w:spacing w:before="240" w:after="60"/>
      <w:ind w:left="1656" w:hanging="936"/>
      <w:outlineLvl w:val="5"/>
    </w:pPr>
    <w:rPr>
      <w:rFonts w:ascii="Times New Roman" w:hAnsi="Times New Roman"/>
      <w:b/>
      <w:bCs/>
      <w:szCs w:val="22"/>
    </w:rPr>
  </w:style>
  <w:style w:type="paragraph" w:styleId="berschrift7">
    <w:name w:val="heading 7"/>
    <w:basedOn w:val="Standard"/>
    <w:next w:val="Standard"/>
    <w:link w:val="berschrift7Zchn"/>
    <w:qFormat/>
    <w:locked/>
    <w:rsid w:val="00607D4F"/>
    <w:pPr>
      <w:tabs>
        <w:tab w:val="num" w:pos="6480"/>
      </w:tabs>
      <w:spacing w:before="240" w:after="60"/>
      <w:ind w:left="2160" w:hanging="1080"/>
      <w:outlineLvl w:val="6"/>
    </w:pPr>
    <w:rPr>
      <w:rFonts w:ascii="Times New Roman" w:hAnsi="Times New Roman"/>
      <w:sz w:val="24"/>
      <w:szCs w:val="24"/>
    </w:rPr>
  </w:style>
  <w:style w:type="paragraph" w:styleId="berschrift8">
    <w:name w:val="heading 8"/>
    <w:basedOn w:val="Standard"/>
    <w:next w:val="Standard"/>
    <w:link w:val="berschrift8Zchn"/>
    <w:qFormat/>
    <w:locked/>
    <w:rsid w:val="00607D4F"/>
    <w:pPr>
      <w:tabs>
        <w:tab w:val="num" w:pos="7560"/>
      </w:tabs>
      <w:spacing w:before="240" w:after="60"/>
      <w:ind w:left="2664" w:hanging="1224"/>
      <w:outlineLvl w:val="7"/>
    </w:pPr>
    <w:rPr>
      <w:rFonts w:ascii="Times New Roman" w:hAnsi="Times New Roman"/>
      <w:i/>
      <w:iCs/>
      <w:sz w:val="24"/>
      <w:szCs w:val="24"/>
    </w:rPr>
  </w:style>
  <w:style w:type="paragraph" w:styleId="berschrift9">
    <w:name w:val="heading 9"/>
    <w:basedOn w:val="Standard"/>
    <w:next w:val="Standard"/>
    <w:link w:val="berschrift9Zchn"/>
    <w:qFormat/>
    <w:locked/>
    <w:rsid w:val="00607D4F"/>
    <w:pPr>
      <w:tabs>
        <w:tab w:val="num" w:pos="8640"/>
      </w:tabs>
      <w:spacing w:before="240" w:after="60"/>
      <w:ind w:left="3240" w:hanging="14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
    <w:link w:val="berschrift1"/>
    <w:uiPriority w:val="99"/>
    <w:locked/>
    <w:rsid w:val="00A56023"/>
    <w:rPr>
      <w:rFonts w:ascii="Arial" w:hAnsi="Arial" w:cs="Arial"/>
      <w:b/>
      <w:bCs/>
      <w:caps/>
      <w:color w:val="D2232A"/>
      <w:kern w:val="32"/>
      <w:szCs w:val="32"/>
      <w:lang w:val="en-GB" w:eastAsia="de-DE"/>
    </w:rPr>
  </w:style>
  <w:style w:type="character" w:customStyle="1" w:styleId="berschrift4Zchn">
    <w:name w:val="Überschrift 4 Zchn"/>
    <w:link w:val="berschrift4"/>
    <w:uiPriority w:val="99"/>
    <w:semiHidden/>
    <w:locked/>
    <w:rsid w:val="00D1376E"/>
    <w:rPr>
      <w:rFonts w:ascii="Calibri" w:hAnsi="Calibri" w:cs="Times New Roman"/>
      <w:b/>
      <w:bCs/>
      <w:sz w:val="28"/>
      <w:szCs w:val="28"/>
      <w:lang w:val="en-GB"/>
    </w:rPr>
  </w:style>
  <w:style w:type="paragraph" w:styleId="Fuzeile">
    <w:name w:val="footer"/>
    <w:basedOn w:val="Standard"/>
    <w:link w:val="FuzeileZchn"/>
    <w:rsid w:val="00665B12"/>
    <w:pPr>
      <w:tabs>
        <w:tab w:val="center" w:pos="4153"/>
        <w:tab w:val="right" w:pos="8306"/>
      </w:tabs>
    </w:pPr>
  </w:style>
  <w:style w:type="character" w:customStyle="1" w:styleId="FuzeileZchn">
    <w:name w:val="Fußzeile Zchn"/>
    <w:link w:val="Fuzeile"/>
    <w:uiPriority w:val="99"/>
    <w:semiHidden/>
    <w:locked/>
    <w:rsid w:val="00D1376E"/>
    <w:rPr>
      <w:rFonts w:ascii="Arial" w:hAnsi="Arial" w:cs="Times New Roman"/>
      <w:sz w:val="20"/>
      <w:szCs w:val="20"/>
      <w:lang w:val="en-GB"/>
    </w:rPr>
  </w:style>
  <w:style w:type="paragraph" w:customStyle="1" w:styleId="StandardSpaced">
    <w:name w:val="Standard Spaced"/>
    <w:basedOn w:val="Standard"/>
    <w:rsid w:val="00665B12"/>
    <w:pPr>
      <w:spacing w:after="120"/>
    </w:pPr>
  </w:style>
  <w:style w:type="paragraph" w:customStyle="1" w:styleId="ECCParagraph">
    <w:name w:val="ECC Paragraph"/>
    <w:basedOn w:val="Standard"/>
    <w:rsid w:val="006F6DF1"/>
    <w:pPr>
      <w:spacing w:after="240"/>
      <w:jc w:val="both"/>
    </w:pPr>
    <w:rPr>
      <w:sz w:val="20"/>
      <w:szCs w:val="24"/>
      <w:lang w:eastAsia="en-US"/>
    </w:rPr>
  </w:style>
  <w:style w:type="paragraph" w:customStyle="1" w:styleId="ECCAnnex-heading1">
    <w:name w:val="ECC Annex - heading1"/>
    <w:basedOn w:val="berschrift1"/>
    <w:next w:val="ECCParagraph"/>
    <w:uiPriority w:val="99"/>
    <w:rsid w:val="00733E89"/>
    <w:pPr>
      <w:pageBreakBefore/>
      <w:numPr>
        <w:numId w:val="3"/>
      </w:numPr>
    </w:pPr>
    <w:rPr>
      <w:b w:val="0"/>
      <w:lang w:eastAsia="en-US"/>
    </w:rPr>
  </w:style>
  <w:style w:type="paragraph" w:customStyle="1" w:styleId="ECCFiguretitle">
    <w:name w:val="ECC Figure title"/>
    <w:basedOn w:val="ECCParagraph"/>
    <w:next w:val="ECCParagraph"/>
    <w:uiPriority w:val="99"/>
    <w:rsid w:val="006F6DF1"/>
    <w:pPr>
      <w:numPr>
        <w:numId w:val="1"/>
      </w:numPr>
      <w:spacing w:before="240" w:after="480"/>
      <w:jc w:val="center"/>
    </w:pPr>
    <w:rPr>
      <w:b/>
      <w:color w:val="D2232A"/>
    </w:rPr>
  </w:style>
  <w:style w:type="paragraph" w:customStyle="1" w:styleId="reference">
    <w:name w:val="reference"/>
    <w:basedOn w:val="Standard"/>
    <w:uiPriority w:val="99"/>
    <w:rsid w:val="006F6DF1"/>
    <w:pPr>
      <w:numPr>
        <w:numId w:val="2"/>
      </w:numPr>
    </w:pPr>
    <w:rPr>
      <w:sz w:val="20"/>
      <w:szCs w:val="24"/>
      <w:lang w:val="en-US" w:eastAsia="ja-JP"/>
    </w:rPr>
  </w:style>
  <w:style w:type="paragraph" w:customStyle="1" w:styleId="ECCAnnexheading2">
    <w:name w:val="ECC Annex heading2"/>
    <w:basedOn w:val="Standard"/>
    <w:next w:val="ECCParagraph"/>
    <w:uiPriority w:val="99"/>
    <w:rsid w:val="006F6DF1"/>
    <w:pPr>
      <w:numPr>
        <w:ilvl w:val="1"/>
        <w:numId w:val="3"/>
      </w:numPr>
      <w:overflowPunct w:val="0"/>
      <w:autoSpaceDE w:val="0"/>
      <w:autoSpaceDN w:val="0"/>
      <w:adjustRightInd w:val="0"/>
      <w:spacing w:before="480" w:after="240"/>
      <w:ind w:left="860"/>
      <w:textAlignment w:val="baseline"/>
    </w:pPr>
    <w:rPr>
      <w:b/>
      <w:caps/>
      <w:sz w:val="20"/>
      <w:szCs w:val="24"/>
      <w:lang w:val="en-US" w:eastAsia="en-US"/>
    </w:rPr>
  </w:style>
  <w:style w:type="paragraph" w:customStyle="1" w:styleId="ECCAnnexheading3">
    <w:name w:val="ECC Annex heading3"/>
    <w:basedOn w:val="Standard"/>
    <w:next w:val="ECCParagraph"/>
    <w:uiPriority w:val="99"/>
    <w:rsid w:val="006F6DF1"/>
    <w:pPr>
      <w:numPr>
        <w:ilvl w:val="2"/>
        <w:numId w:val="3"/>
      </w:numPr>
      <w:overflowPunct w:val="0"/>
      <w:autoSpaceDE w:val="0"/>
      <w:autoSpaceDN w:val="0"/>
      <w:adjustRightInd w:val="0"/>
      <w:spacing w:before="360" w:after="120"/>
      <w:textAlignment w:val="baseline"/>
    </w:pPr>
    <w:rPr>
      <w:b/>
      <w:sz w:val="20"/>
      <w:szCs w:val="24"/>
      <w:lang w:val="en-US" w:eastAsia="en-US"/>
    </w:rPr>
  </w:style>
  <w:style w:type="paragraph" w:customStyle="1" w:styleId="ECCAnnexheading4">
    <w:name w:val="ECC Annex heading4"/>
    <w:basedOn w:val="Standard"/>
    <w:next w:val="ECCParagraph"/>
    <w:uiPriority w:val="99"/>
    <w:rsid w:val="006F6DF1"/>
    <w:pPr>
      <w:numPr>
        <w:ilvl w:val="3"/>
        <w:numId w:val="3"/>
      </w:numPr>
      <w:overflowPunct w:val="0"/>
      <w:autoSpaceDE w:val="0"/>
      <w:autoSpaceDN w:val="0"/>
      <w:adjustRightInd w:val="0"/>
      <w:spacing w:before="360" w:after="120"/>
      <w:textAlignment w:val="baseline"/>
    </w:pPr>
    <w:rPr>
      <w:i/>
      <w:color w:val="D2232A"/>
      <w:sz w:val="20"/>
      <w:szCs w:val="24"/>
      <w:lang w:val="en-US" w:eastAsia="en-US"/>
    </w:rPr>
  </w:style>
  <w:style w:type="paragraph" w:customStyle="1" w:styleId="Reporttitledescription">
    <w:name w:val="Report title/description"/>
    <w:basedOn w:val="Standard"/>
    <w:uiPriority w:val="99"/>
    <w:rsid w:val="006F6DF1"/>
    <w:pPr>
      <w:spacing w:before="600" w:line="288" w:lineRule="auto"/>
      <w:ind w:left="3402"/>
    </w:pPr>
    <w:rPr>
      <w:sz w:val="24"/>
      <w:szCs w:val="24"/>
      <w:lang w:val="en-US" w:eastAsia="en-US"/>
    </w:rPr>
  </w:style>
  <w:style w:type="paragraph" w:customStyle="1" w:styleId="NumberedList">
    <w:name w:val="Numbered List"/>
    <w:basedOn w:val="ECCParagraph"/>
    <w:uiPriority w:val="99"/>
    <w:rsid w:val="006F6DF1"/>
    <w:pPr>
      <w:numPr>
        <w:numId w:val="6"/>
      </w:numPr>
    </w:pPr>
  </w:style>
  <w:style w:type="paragraph" w:customStyle="1" w:styleId="LetteredList">
    <w:name w:val="Lettered List"/>
    <w:basedOn w:val="Standard"/>
    <w:uiPriority w:val="99"/>
    <w:rsid w:val="006F6DF1"/>
    <w:pPr>
      <w:numPr>
        <w:numId w:val="4"/>
      </w:numPr>
      <w:spacing w:after="120"/>
      <w:jc w:val="both"/>
    </w:pPr>
    <w:rPr>
      <w:sz w:val="20"/>
      <w:szCs w:val="24"/>
      <w:lang w:val="en-US" w:eastAsia="en-US"/>
    </w:rPr>
  </w:style>
  <w:style w:type="paragraph" w:styleId="Kopfzeile">
    <w:name w:val="header"/>
    <w:basedOn w:val="Standard"/>
    <w:link w:val="KopfzeileZchn"/>
    <w:rsid w:val="00733E89"/>
    <w:pPr>
      <w:tabs>
        <w:tab w:val="center" w:pos="4536"/>
        <w:tab w:val="right" w:pos="9072"/>
      </w:tabs>
    </w:pPr>
  </w:style>
  <w:style w:type="character" w:customStyle="1" w:styleId="KopfzeileZchn">
    <w:name w:val="Kopfzeile Zchn"/>
    <w:link w:val="Kopfzeile"/>
    <w:uiPriority w:val="99"/>
    <w:semiHidden/>
    <w:locked/>
    <w:rsid w:val="00D1376E"/>
    <w:rPr>
      <w:rFonts w:ascii="Arial" w:hAnsi="Arial" w:cs="Times New Roman"/>
      <w:sz w:val="20"/>
      <w:szCs w:val="20"/>
      <w:lang w:val="en-GB"/>
    </w:rPr>
  </w:style>
  <w:style w:type="character" w:styleId="Seitenzahl">
    <w:name w:val="page number"/>
    <w:uiPriority w:val="99"/>
    <w:rsid w:val="00733E89"/>
    <w:rPr>
      <w:rFonts w:cs="Times New Roman"/>
    </w:rPr>
  </w:style>
  <w:style w:type="paragraph" w:styleId="Dokumentstruktur">
    <w:name w:val="Document Map"/>
    <w:basedOn w:val="Standard"/>
    <w:link w:val="DokumentstrukturZchn"/>
    <w:uiPriority w:val="99"/>
    <w:semiHidden/>
    <w:rsid w:val="00384F34"/>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D1376E"/>
    <w:rPr>
      <w:rFonts w:cs="Times New Roman"/>
      <w:sz w:val="2"/>
      <w:lang w:val="en-GB"/>
    </w:rPr>
  </w:style>
  <w:style w:type="character" w:styleId="Kommentarzeichen">
    <w:name w:val="annotation reference"/>
    <w:uiPriority w:val="99"/>
    <w:semiHidden/>
    <w:rsid w:val="00AA02C2"/>
    <w:rPr>
      <w:rFonts w:cs="Times New Roman"/>
      <w:sz w:val="16"/>
    </w:rPr>
  </w:style>
  <w:style w:type="paragraph" w:styleId="Kommentartext">
    <w:name w:val="annotation text"/>
    <w:basedOn w:val="Standard"/>
    <w:link w:val="KommentartextZchn"/>
    <w:uiPriority w:val="99"/>
    <w:semiHidden/>
    <w:rsid w:val="00AA02C2"/>
    <w:rPr>
      <w:sz w:val="20"/>
    </w:rPr>
  </w:style>
  <w:style w:type="character" w:customStyle="1" w:styleId="KommentartextZchn">
    <w:name w:val="Kommentartext Zchn"/>
    <w:link w:val="Kommentartext"/>
    <w:uiPriority w:val="99"/>
    <w:semiHidden/>
    <w:locked/>
    <w:rsid w:val="00D1376E"/>
    <w:rPr>
      <w:rFonts w:ascii="Arial" w:hAnsi="Arial" w:cs="Times New Roman"/>
      <w:sz w:val="20"/>
      <w:szCs w:val="20"/>
      <w:lang w:val="en-GB"/>
    </w:rPr>
  </w:style>
  <w:style w:type="paragraph" w:styleId="Kommentarthema">
    <w:name w:val="annotation subject"/>
    <w:basedOn w:val="Kommentartext"/>
    <w:next w:val="Kommentartext"/>
    <w:link w:val="KommentarthemaZchn"/>
    <w:uiPriority w:val="99"/>
    <w:semiHidden/>
    <w:rsid w:val="00AA02C2"/>
    <w:rPr>
      <w:b/>
      <w:bCs/>
    </w:rPr>
  </w:style>
  <w:style w:type="character" w:customStyle="1" w:styleId="KommentarthemaZchn">
    <w:name w:val="Kommentarthema Zchn"/>
    <w:link w:val="Kommentarthema"/>
    <w:uiPriority w:val="99"/>
    <w:semiHidden/>
    <w:locked/>
    <w:rsid w:val="00D1376E"/>
    <w:rPr>
      <w:rFonts w:ascii="Arial" w:hAnsi="Arial" w:cs="Times New Roman"/>
      <w:b/>
      <w:bCs/>
      <w:sz w:val="20"/>
      <w:szCs w:val="20"/>
      <w:lang w:val="en-GB"/>
    </w:rPr>
  </w:style>
  <w:style w:type="paragraph" w:styleId="Sprechblasentext">
    <w:name w:val="Balloon Text"/>
    <w:basedOn w:val="Standard"/>
    <w:link w:val="SprechblasentextZchn"/>
    <w:uiPriority w:val="99"/>
    <w:semiHidden/>
    <w:rsid w:val="00AA02C2"/>
    <w:rPr>
      <w:rFonts w:ascii="Tahoma" w:hAnsi="Tahoma" w:cs="Tahoma"/>
      <w:sz w:val="16"/>
      <w:szCs w:val="16"/>
    </w:rPr>
  </w:style>
  <w:style w:type="character" w:customStyle="1" w:styleId="SprechblasentextZchn">
    <w:name w:val="Sprechblasentext Zchn"/>
    <w:link w:val="Sprechblasentext"/>
    <w:uiPriority w:val="99"/>
    <w:semiHidden/>
    <w:locked/>
    <w:rsid w:val="00D1376E"/>
    <w:rPr>
      <w:rFonts w:cs="Times New Roman"/>
      <w:sz w:val="2"/>
      <w:lang w:val="en-GB"/>
    </w:rPr>
  </w:style>
  <w:style w:type="paragraph" w:customStyle="1" w:styleId="HeaderOdd">
    <w:name w:val="Header Odd"/>
    <w:basedOn w:val="KeinLeerraum"/>
    <w:qFormat/>
    <w:rsid w:val="003127F9"/>
    <w:pPr>
      <w:pBdr>
        <w:bottom w:val="single" w:sz="4" w:space="1" w:color="4F81BD"/>
      </w:pBdr>
      <w:jc w:val="right"/>
    </w:pPr>
    <w:rPr>
      <w:rFonts w:ascii="Calibri" w:eastAsia="Calibri" w:hAnsi="Calibri"/>
      <w:b/>
      <w:color w:val="1F497D"/>
      <w:sz w:val="20"/>
      <w:lang w:val="en-US" w:eastAsia="ja-JP"/>
    </w:rPr>
  </w:style>
  <w:style w:type="paragraph" w:styleId="KeinLeerraum">
    <w:name w:val="No Spacing"/>
    <w:uiPriority w:val="1"/>
    <w:qFormat/>
    <w:rsid w:val="003127F9"/>
    <w:rPr>
      <w:rFonts w:ascii="Arial" w:hAnsi="Arial"/>
      <w:sz w:val="22"/>
      <w:lang w:val="en-GB" w:eastAsia="de-DE"/>
    </w:rPr>
  </w:style>
  <w:style w:type="paragraph" w:styleId="Verzeichnis1">
    <w:name w:val="toc 1"/>
    <w:basedOn w:val="Standard"/>
    <w:next w:val="Standard"/>
    <w:autoRedefine/>
    <w:locked/>
    <w:rsid w:val="00DE39CC"/>
    <w:pPr>
      <w:tabs>
        <w:tab w:val="left" w:pos="360"/>
        <w:tab w:val="right" w:leader="dot" w:pos="9629"/>
      </w:tabs>
      <w:spacing w:before="240"/>
    </w:pPr>
    <w:rPr>
      <w:b/>
      <w:caps/>
      <w:sz w:val="20"/>
      <w:szCs w:val="24"/>
      <w:lang w:val="en-US" w:eastAsia="en-US"/>
    </w:rPr>
  </w:style>
  <w:style w:type="character" w:styleId="Hyperlink">
    <w:name w:val="Hyperlink"/>
    <w:basedOn w:val="Absatz-Standardschriftart"/>
    <w:uiPriority w:val="99"/>
    <w:unhideWhenUsed/>
    <w:rsid w:val="00B73362"/>
    <w:rPr>
      <w:color w:val="0000FF" w:themeColor="hyperlink"/>
      <w:u w:val="single"/>
    </w:rPr>
  </w:style>
  <w:style w:type="character" w:styleId="Platzhaltertext">
    <w:name w:val="Placeholder Text"/>
    <w:basedOn w:val="Absatz-Standardschriftart"/>
    <w:uiPriority w:val="99"/>
    <w:semiHidden/>
    <w:rsid w:val="00632C20"/>
    <w:rPr>
      <w:color w:val="808080"/>
    </w:rPr>
  </w:style>
  <w:style w:type="paragraph" w:styleId="berarbeitung">
    <w:name w:val="Revision"/>
    <w:hidden/>
    <w:uiPriority w:val="99"/>
    <w:semiHidden/>
    <w:rsid w:val="002961BD"/>
    <w:rPr>
      <w:rFonts w:ascii="Arial" w:hAnsi="Arial"/>
      <w:sz w:val="22"/>
      <w:lang w:val="en-GB" w:eastAsia="de-DE"/>
    </w:rPr>
  </w:style>
  <w:style w:type="paragraph" w:styleId="Listenabsatz">
    <w:name w:val="List Paragraph"/>
    <w:basedOn w:val="Standard"/>
    <w:uiPriority w:val="34"/>
    <w:qFormat/>
    <w:rsid w:val="00343C63"/>
    <w:pPr>
      <w:spacing w:after="200"/>
      <w:ind w:left="720"/>
      <w:contextualSpacing/>
      <w:jc w:val="center"/>
    </w:pPr>
    <w:rPr>
      <w:rFonts w:ascii="Times New Roman" w:hAnsi="Times New Roman"/>
      <w:sz w:val="24"/>
      <w:lang w:val="lv-LV" w:eastAsia="en-US"/>
    </w:rPr>
  </w:style>
  <w:style w:type="character" w:customStyle="1" w:styleId="apple-converted-space">
    <w:name w:val="apple-converted-space"/>
    <w:basedOn w:val="Absatz-Standardschriftart"/>
    <w:rsid w:val="003775D1"/>
  </w:style>
  <w:style w:type="table" w:styleId="Tabellenraster">
    <w:name w:val="Table Grid"/>
    <w:basedOn w:val="NormaleTabelle"/>
    <w:uiPriority w:val="59"/>
    <w:locked/>
    <w:rsid w:val="001D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2">
    <w:name w:val="Light List Accent 2"/>
    <w:basedOn w:val="NormaleTabelle"/>
    <w:uiPriority w:val="61"/>
    <w:rsid w:val="000039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StandardANZchn">
    <w:name w:val="Standard A:N Zchn"/>
    <w:link w:val="StandardAN"/>
    <w:locked/>
    <w:rsid w:val="00607D4F"/>
    <w:rPr>
      <w:rFonts w:ascii="Arial" w:hAnsi="Arial" w:cs="Arial"/>
    </w:rPr>
  </w:style>
  <w:style w:type="paragraph" w:customStyle="1" w:styleId="StandardAN">
    <w:name w:val="Standard A:N"/>
    <w:basedOn w:val="Standard"/>
    <w:link w:val="StandardANZchn"/>
    <w:rsid w:val="00607D4F"/>
    <w:pPr>
      <w:overflowPunct w:val="0"/>
      <w:autoSpaceDE w:val="0"/>
      <w:autoSpaceDN w:val="0"/>
      <w:adjustRightInd w:val="0"/>
      <w:spacing w:after="120"/>
    </w:pPr>
    <w:rPr>
      <w:rFonts w:cs="Arial"/>
      <w:sz w:val="20"/>
      <w:lang w:val="da-DK" w:eastAsia="da-DK"/>
    </w:rPr>
  </w:style>
  <w:style w:type="character" w:customStyle="1" w:styleId="berschrift2Zchn">
    <w:name w:val="Überschrift 2 Zchn"/>
    <w:basedOn w:val="Absatz-Standardschriftart"/>
    <w:link w:val="berschrift2"/>
    <w:rsid w:val="00607D4F"/>
    <w:rPr>
      <w:rFonts w:ascii="Arial" w:hAnsi="Arial" w:cs="Arial"/>
      <w:b/>
      <w:bCs/>
      <w:i/>
      <w:iCs/>
      <w:sz w:val="24"/>
      <w:szCs w:val="28"/>
      <w:lang w:val="en-GB" w:eastAsia="de-DE"/>
    </w:rPr>
  </w:style>
  <w:style w:type="character" w:customStyle="1" w:styleId="berschrift3Zchn">
    <w:name w:val="Überschrift 3 Zchn"/>
    <w:basedOn w:val="Absatz-Standardschriftart"/>
    <w:link w:val="berschrift3"/>
    <w:rsid w:val="00607D4F"/>
    <w:rPr>
      <w:rFonts w:ascii="Arial" w:hAnsi="Arial" w:cs="Arial"/>
      <w:b/>
      <w:bCs/>
      <w:sz w:val="22"/>
      <w:szCs w:val="26"/>
      <w:lang w:val="en-GB" w:eastAsia="de-DE"/>
    </w:rPr>
  </w:style>
  <w:style w:type="character" w:customStyle="1" w:styleId="berschrift5Zchn">
    <w:name w:val="Überschrift 5 Zchn"/>
    <w:basedOn w:val="Absatz-Standardschriftart"/>
    <w:link w:val="berschrift5"/>
    <w:rsid w:val="00607D4F"/>
    <w:rPr>
      <w:rFonts w:ascii="Arial" w:hAnsi="Arial"/>
      <w:b/>
      <w:bCs/>
      <w:i/>
      <w:iCs/>
      <w:sz w:val="26"/>
      <w:szCs w:val="26"/>
      <w:lang w:val="en-GB" w:eastAsia="de-DE"/>
    </w:rPr>
  </w:style>
  <w:style w:type="character" w:customStyle="1" w:styleId="berschrift6Zchn">
    <w:name w:val="Überschrift 6 Zchn"/>
    <w:basedOn w:val="Absatz-Standardschriftart"/>
    <w:link w:val="berschrift6"/>
    <w:rsid w:val="00607D4F"/>
    <w:rPr>
      <w:b/>
      <w:bCs/>
      <w:sz w:val="22"/>
      <w:szCs w:val="22"/>
      <w:lang w:val="en-GB" w:eastAsia="de-DE"/>
    </w:rPr>
  </w:style>
  <w:style w:type="character" w:customStyle="1" w:styleId="berschrift7Zchn">
    <w:name w:val="Überschrift 7 Zchn"/>
    <w:basedOn w:val="Absatz-Standardschriftart"/>
    <w:link w:val="berschrift7"/>
    <w:rsid w:val="00607D4F"/>
    <w:rPr>
      <w:sz w:val="24"/>
      <w:szCs w:val="24"/>
      <w:lang w:val="en-GB" w:eastAsia="de-DE"/>
    </w:rPr>
  </w:style>
  <w:style w:type="character" w:customStyle="1" w:styleId="berschrift8Zchn">
    <w:name w:val="Überschrift 8 Zchn"/>
    <w:basedOn w:val="Absatz-Standardschriftart"/>
    <w:link w:val="berschrift8"/>
    <w:rsid w:val="00607D4F"/>
    <w:rPr>
      <w:i/>
      <w:iCs/>
      <w:sz w:val="24"/>
      <w:szCs w:val="24"/>
      <w:lang w:val="en-GB" w:eastAsia="de-DE"/>
    </w:rPr>
  </w:style>
  <w:style w:type="character" w:customStyle="1" w:styleId="berschrift9Zchn">
    <w:name w:val="Überschrift 9 Zchn"/>
    <w:basedOn w:val="Absatz-Standardschriftart"/>
    <w:link w:val="berschrift9"/>
    <w:rsid w:val="00607D4F"/>
    <w:rPr>
      <w:rFonts w:ascii="Arial" w:hAnsi="Arial" w:cs="Arial"/>
      <w:sz w:val="22"/>
      <w:szCs w:val="22"/>
      <w:lang w:val="en-GB" w:eastAsia="de-DE"/>
    </w:rPr>
  </w:style>
  <w:style w:type="paragraph" w:styleId="Textkrper">
    <w:name w:val="Body Text"/>
    <w:basedOn w:val="Standard"/>
    <w:link w:val="TextkrperZchn"/>
    <w:uiPriority w:val="99"/>
    <w:semiHidden/>
    <w:unhideWhenUsed/>
    <w:rsid w:val="009D73D9"/>
    <w:pPr>
      <w:spacing w:after="120"/>
    </w:pPr>
  </w:style>
  <w:style w:type="character" w:customStyle="1" w:styleId="TextkrperZchn">
    <w:name w:val="Textkörper Zchn"/>
    <w:basedOn w:val="Absatz-Standardschriftart"/>
    <w:link w:val="Textkrper"/>
    <w:uiPriority w:val="99"/>
    <w:semiHidden/>
    <w:rsid w:val="009D73D9"/>
    <w:rPr>
      <w:rFonts w:ascii="Arial" w:hAnsi="Arial"/>
      <w:sz w:val="22"/>
      <w:lang w:val="en-GB" w:eastAsia="de-DE"/>
    </w:rPr>
  </w:style>
  <w:style w:type="paragraph" w:customStyle="1" w:styleId="figurecaption">
    <w:name w:val="figure caption"/>
    <w:rsid w:val="006A5692"/>
    <w:pPr>
      <w:numPr>
        <w:numId w:val="28"/>
      </w:numPr>
      <w:tabs>
        <w:tab w:val="left" w:pos="533"/>
      </w:tabs>
      <w:spacing w:before="80" w:after="200"/>
      <w:ind w:left="0" w:firstLine="0"/>
      <w:jc w:val="both"/>
    </w:pPr>
    <w:rPr>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11721">
      <w:bodyDiv w:val="1"/>
      <w:marLeft w:val="0"/>
      <w:marRight w:val="0"/>
      <w:marTop w:val="0"/>
      <w:marBottom w:val="0"/>
      <w:divBdr>
        <w:top w:val="none" w:sz="0" w:space="0" w:color="auto"/>
        <w:left w:val="none" w:sz="0" w:space="0" w:color="auto"/>
        <w:bottom w:val="none" w:sz="0" w:space="0" w:color="auto"/>
        <w:right w:val="none" w:sz="0" w:space="0" w:color="auto"/>
      </w:divBdr>
    </w:div>
    <w:div w:id="12880467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gif"/><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5.gif"/><Relationship Id="rId31" Type="http://schemas.openxmlformats.org/officeDocument/2006/relationships/oleObject" Target="embeddings/oleObject9.bin"/><Relationship Id="rId44"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27A3-494C-45AA-AABC-23099223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2440</Words>
  <Characters>15378</Characters>
  <Application>Microsoft Office Word</Application>
  <DocSecurity>4</DocSecurity>
  <Lines>128</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Bundesnetzagentur</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Gelžinis</dc:creator>
  <cp:lastModifiedBy>Thomas Hasenpusch</cp:lastModifiedBy>
  <cp:revision>2</cp:revision>
  <cp:lastPrinted>2013-02-18T13:08:00Z</cp:lastPrinted>
  <dcterms:created xsi:type="dcterms:W3CDTF">2016-04-07T12:30:00Z</dcterms:created>
  <dcterms:modified xsi:type="dcterms:W3CDTF">2016-04-07T12:30:00Z</dcterms:modified>
</cp:coreProperties>
</file>