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3001"/>
        <w:gridCol w:w="4961"/>
      </w:tblGrid>
      <w:tr w:rsidR="00265F50" w:rsidRPr="00A60BAE" w14:paraId="19E73863" w14:textId="77777777" w:rsidTr="000E3E4D">
        <w:trPr>
          <w:cantSplit/>
          <w:trHeight w:val="15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1" w14:textId="10FDC8BC" w:rsidR="00265F50" w:rsidRPr="00A60BAE" w:rsidRDefault="00265F50" w:rsidP="00DD5136">
            <w:pPr>
              <w:pStyle w:val="ECCLetterHead"/>
            </w:pPr>
            <w:r w:rsidRPr="00A60BAE">
              <w:rPr>
                <w:noProof/>
                <w:lang w:eastAsia="en-GB"/>
              </w:rPr>
              <w:drawing>
                <wp:inline distT="0" distB="0" distL="0" distR="0" wp14:anchorId="19E738AB" wp14:editId="19E738AC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9E73862" w14:textId="350ABB77" w:rsidR="00265F50" w:rsidRPr="00A60BAE" w:rsidRDefault="00265F50" w:rsidP="00DD5136">
            <w:pPr>
              <w:pStyle w:val="ECCLetterHead"/>
            </w:pPr>
            <w:r w:rsidRPr="00A60BAE">
              <w:tab/>
            </w:r>
            <w:r w:rsidR="00FD4B93" w:rsidRPr="00A60BAE">
              <w:t>ECC PT1</w:t>
            </w:r>
            <w:r w:rsidR="00F11542" w:rsidRPr="00A60BAE">
              <w:t>(1</w:t>
            </w:r>
            <w:r w:rsidR="008A7CEF" w:rsidRPr="00A60BAE">
              <w:t>8</w:t>
            </w:r>
            <w:r w:rsidRPr="00A60BAE">
              <w:t>)</w:t>
            </w:r>
            <w:r w:rsidR="002A45F8">
              <w:t>249</w:t>
            </w:r>
            <w:bookmarkStart w:id="0" w:name="_GoBack"/>
            <w:bookmarkEnd w:id="0"/>
          </w:p>
        </w:tc>
      </w:tr>
      <w:tr w:rsidR="00F11542" w:rsidRPr="00A60BAE" w14:paraId="19E73865" w14:textId="77777777" w:rsidTr="006D6C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4" w14:textId="14F51B0C" w:rsidR="00F11542" w:rsidRPr="00A60BAE" w:rsidRDefault="00FD4B93" w:rsidP="00DD5136">
            <w:pPr>
              <w:pStyle w:val="ECCLetterHead"/>
            </w:pPr>
            <w:r w:rsidRPr="00A60BAE">
              <w:t>ECC PT1 #</w:t>
            </w:r>
            <w:r w:rsidR="004B2522" w:rsidRPr="00A60BAE">
              <w:t>60</w:t>
            </w:r>
          </w:p>
        </w:tc>
      </w:tr>
      <w:tr w:rsidR="00F11542" w:rsidRPr="00A60BAE" w14:paraId="19E73867" w14:textId="77777777" w:rsidTr="003B1207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6" w14:textId="77184AEA" w:rsidR="00F11542" w:rsidRPr="00A60BAE" w:rsidRDefault="004B2522" w:rsidP="00265F50">
            <w:pPr>
              <w:pStyle w:val="ECCLetterHead"/>
            </w:pPr>
            <w:r w:rsidRPr="00A60BAE">
              <w:t>Dublin, Ireland</w:t>
            </w:r>
            <w:r w:rsidR="008A7CEF" w:rsidRPr="00A60BAE">
              <w:t xml:space="preserve">, </w:t>
            </w:r>
            <w:r w:rsidRPr="00A60BAE">
              <w:t>17-21 September 2018</w:t>
            </w:r>
          </w:p>
        </w:tc>
      </w:tr>
      <w:tr w:rsidR="00F11542" w:rsidRPr="00A60BAE" w14:paraId="19E73869" w14:textId="77777777" w:rsidTr="00FB4A71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8" w14:textId="77777777" w:rsidR="00F11542" w:rsidRPr="00A60BAE" w:rsidRDefault="00F11542" w:rsidP="00263FFB">
            <w:pPr>
              <w:pStyle w:val="ECCLetterHead"/>
            </w:pPr>
          </w:p>
        </w:tc>
      </w:tr>
      <w:tr w:rsidR="00471AFD" w:rsidRPr="00A60BAE" w14:paraId="19E7386C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A" w14:textId="77777777" w:rsidR="00471AFD" w:rsidRPr="00A60BAE" w:rsidRDefault="00471AFD" w:rsidP="00471AFD">
            <w:pPr>
              <w:pStyle w:val="ECCLetterHead"/>
            </w:pPr>
            <w:r w:rsidRPr="00A60BAE">
              <w:t xml:space="preserve">Date issued: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B" w14:textId="61BEB739" w:rsidR="00471AFD" w:rsidRPr="00A60BAE" w:rsidRDefault="004B2522" w:rsidP="00471AFD">
            <w:pPr>
              <w:pStyle w:val="ECCLetterHead"/>
            </w:pPr>
            <w:r w:rsidRPr="00A60BAE">
              <w:t>12</w:t>
            </w:r>
            <w:r w:rsidR="00471AFD" w:rsidRPr="00A60BAE">
              <w:t xml:space="preserve"> </w:t>
            </w:r>
            <w:r w:rsidRPr="00A60BAE">
              <w:t>September</w:t>
            </w:r>
            <w:r w:rsidR="00471AFD" w:rsidRPr="00A60BAE">
              <w:t xml:space="preserve"> 2018</w:t>
            </w:r>
          </w:p>
        </w:tc>
      </w:tr>
      <w:tr w:rsidR="00471AFD" w:rsidRPr="00A60BAE" w14:paraId="19E7386F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D" w14:textId="77777777" w:rsidR="00471AFD" w:rsidRPr="00A60BAE" w:rsidRDefault="00471AFD" w:rsidP="00471AFD">
            <w:pPr>
              <w:pStyle w:val="ECCLetterHead"/>
            </w:pPr>
            <w:r w:rsidRPr="00A60BAE">
              <w:t xml:space="preserve">Source: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E" w14:textId="46292DE4" w:rsidR="00471AFD" w:rsidRPr="00A60BAE" w:rsidRDefault="00471AFD" w:rsidP="00471AFD">
            <w:pPr>
              <w:pStyle w:val="ECCLetterHead"/>
            </w:pPr>
            <w:r w:rsidRPr="00A60BAE">
              <w:t>Lithuania</w:t>
            </w:r>
          </w:p>
        </w:tc>
      </w:tr>
      <w:tr w:rsidR="00471AFD" w:rsidRPr="00A60BAE" w14:paraId="19E73872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70" w14:textId="77777777" w:rsidR="00471AFD" w:rsidRPr="00A60BAE" w:rsidRDefault="00471AFD" w:rsidP="00471AFD">
            <w:pPr>
              <w:pStyle w:val="ECCLetterHead"/>
            </w:pPr>
            <w:r w:rsidRPr="00A60BAE">
              <w:t xml:space="preserve">Subject: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71" w14:textId="0412C9CC" w:rsidR="00471AFD" w:rsidRPr="00A60BAE" w:rsidRDefault="00471AFD" w:rsidP="00471AFD">
            <w:pPr>
              <w:pStyle w:val="ECCLetterHead"/>
            </w:pPr>
            <w:r w:rsidRPr="00A60BAE">
              <w:t>L-band x-border MFCN vs. ATS</w:t>
            </w:r>
          </w:p>
        </w:tc>
      </w:tr>
      <w:tr w:rsidR="00263FFB" w:rsidRPr="00A60BAE" w14:paraId="19E73874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73" w14:textId="77777777" w:rsidR="00263FFB" w:rsidRPr="00A60BAE" w:rsidRDefault="00263FFB" w:rsidP="00263FFB">
            <w:pPr>
              <w:pStyle w:val="ECCTabletext"/>
            </w:pPr>
            <w:r w:rsidRPr="00A60BA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19E738AD" wp14:editId="19E738AE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186690</wp:posOffset>
                      </wp:positionV>
                      <wp:extent cx="457200" cy="269875"/>
                      <wp:effectExtent l="0" t="0" r="19050" b="15875"/>
                      <wp:wrapNone/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738BB" w14:textId="77777777" w:rsidR="00263FFB" w:rsidRPr="00F45561" w:rsidRDefault="00F45561" w:rsidP="00F45561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738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4" o:spid="_x0000_s1026" type="#_x0000_t202" style="position:absolute;left:0;text-align:left;margin-left:214.05pt;margin-top:14.7pt;width:36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" o:allowincell="f">
                      <v:textbox inset="1.2mm,.8mm,1mm,2mm">
                        <w:txbxContent>
                          <w:p w14:paraId="19E738BB" w14:textId="77777777" w:rsidR="00263FFB" w:rsidRPr="00F45561" w:rsidRDefault="00F45561" w:rsidP="00F45561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A60BAE">
              <w:t>Group membership required to read? (Y/N)</w:t>
            </w:r>
          </w:p>
        </w:tc>
      </w:tr>
      <w:tr w:rsidR="00263FFB" w:rsidRPr="00A60BAE" w14:paraId="19E73877" w14:textId="77777777" w:rsidTr="00FD4B93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E73875" w14:textId="77777777" w:rsidR="00263FFB" w:rsidRPr="00A60BAE" w:rsidRDefault="00263FFB" w:rsidP="00263FFB">
            <w:pPr>
              <w:rPr>
                <w:rStyle w:val="ECCParagraph"/>
              </w:rPr>
            </w:pPr>
          </w:p>
          <w:p w14:paraId="19E73876" w14:textId="77777777" w:rsidR="00263FFB" w:rsidRPr="00A60BAE" w:rsidRDefault="00263FFB" w:rsidP="00263FFB"/>
        </w:tc>
      </w:tr>
      <w:tr w:rsidR="00263FFB" w:rsidRPr="00A60BAE" w14:paraId="19E73879" w14:textId="77777777" w:rsidTr="00FD4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73878" w14:textId="77777777" w:rsidR="00263FFB" w:rsidRPr="00A60BAE" w:rsidRDefault="00263FFB" w:rsidP="00263FFB">
            <w:pPr>
              <w:pStyle w:val="ECCLetterHead"/>
            </w:pPr>
            <w:r w:rsidRPr="00A60BAE">
              <w:t xml:space="preserve">Summary: </w:t>
            </w:r>
          </w:p>
        </w:tc>
      </w:tr>
      <w:tr w:rsidR="00C567DB" w:rsidRPr="00A60BAE" w14:paraId="19E7387D" w14:textId="77777777" w:rsidTr="00963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87C" w14:textId="4724C2D7" w:rsidR="004441B8" w:rsidRPr="00A60BAE" w:rsidRDefault="00C567DB" w:rsidP="00C567DB">
            <w:pPr>
              <w:pStyle w:val="ECCTabletext"/>
            </w:pPr>
            <w:r w:rsidRPr="00A60BAE">
              <w:t xml:space="preserve">Draft ECC Report on </w:t>
            </w:r>
            <w:r w:rsidRPr="00A60BAE">
              <w:rPr>
                <w:rFonts w:cs="Arial"/>
                <w:lang w:eastAsia="fr-FR"/>
              </w:rPr>
              <w:t>cross-border co</w:t>
            </w:r>
            <w:r w:rsidRPr="00A60BAE">
              <w:rPr>
                <w:rFonts w:cs="Arial"/>
                <w:bCs/>
              </w:rPr>
              <w:t>ordination between the MFCN and aeronautical telemetry systems contains two ATS antenna patterns (AP). For radar-type system AP is in accordance with ITU-R Recommendation M.1851</w:t>
            </w:r>
            <w:r w:rsidR="006B5C73" w:rsidRPr="00A60BAE">
              <w:rPr>
                <w:rFonts w:cs="Arial"/>
                <w:bCs/>
              </w:rPr>
              <w:t>-0</w:t>
            </w:r>
            <w:r w:rsidRPr="00A60BAE">
              <w:rPr>
                <w:rFonts w:cs="Arial"/>
                <w:bCs/>
              </w:rPr>
              <w:t xml:space="preserve"> and for tracking-type system </w:t>
            </w:r>
            <w:r w:rsidR="004E042E" w:rsidRPr="00A60BAE">
              <w:rPr>
                <w:rFonts w:cs="Arial"/>
                <w:bCs/>
              </w:rPr>
              <w:t xml:space="preserve">it </w:t>
            </w:r>
            <w:r w:rsidRPr="00A60BAE">
              <w:rPr>
                <w:rFonts w:cs="Arial"/>
                <w:bCs/>
              </w:rPr>
              <w:t>is in accordance with ITU-R Recommendation M.1459-0.</w:t>
            </w:r>
            <w:r w:rsidR="00295B44" w:rsidRPr="00A60BAE">
              <w:rPr>
                <w:rFonts w:cs="Arial"/>
                <w:bCs/>
              </w:rPr>
              <w:t xml:space="preserve"> </w:t>
            </w:r>
            <w:r w:rsidRPr="00A60BAE">
              <w:rPr>
                <w:rFonts w:cs="Arial"/>
                <w:bCs/>
              </w:rPr>
              <w:t>Document ECC</w:t>
            </w:r>
            <w:r w:rsidR="00DC4BBD" w:rsidRPr="00A60BAE">
              <w:rPr>
                <w:rFonts w:cs="Arial"/>
                <w:bCs/>
              </w:rPr>
              <w:t> </w:t>
            </w:r>
            <w:r w:rsidRPr="00A60BAE">
              <w:rPr>
                <w:rFonts w:cs="Arial"/>
                <w:bCs/>
              </w:rPr>
              <w:t xml:space="preserve">PT1(18)191 provides specification how to make AP </w:t>
            </w:r>
            <w:r w:rsidR="00922DB8" w:rsidRPr="00A60BAE">
              <w:rPr>
                <w:rFonts w:cs="Arial"/>
                <w:bCs/>
              </w:rPr>
              <w:t>following</w:t>
            </w:r>
            <w:r w:rsidRPr="00A60BAE">
              <w:rPr>
                <w:rFonts w:cs="Arial"/>
                <w:bCs/>
              </w:rPr>
              <w:t xml:space="preserve"> ITU-R Recommendation M.1851</w:t>
            </w:r>
            <w:r w:rsidR="006B5C73" w:rsidRPr="00A60BAE">
              <w:rPr>
                <w:rFonts w:cs="Arial"/>
                <w:bCs/>
              </w:rPr>
              <w:t>-0</w:t>
            </w:r>
            <w:r w:rsidRPr="00A60BAE">
              <w:rPr>
                <w:rFonts w:cs="Arial"/>
                <w:bCs/>
              </w:rPr>
              <w:t xml:space="preserve">. </w:t>
            </w:r>
            <w:r w:rsidR="00922DB8" w:rsidRPr="00A60BAE">
              <w:rPr>
                <w:rFonts w:cs="Arial"/>
                <w:bCs/>
              </w:rPr>
              <w:t xml:space="preserve">Thorough analysis showed that it is not fully in line with </w:t>
            </w:r>
            <w:r w:rsidR="004E042E" w:rsidRPr="00A60BAE">
              <w:rPr>
                <w:rFonts w:cs="Arial"/>
                <w:bCs/>
              </w:rPr>
              <w:t xml:space="preserve">that recommendation. </w:t>
            </w:r>
            <w:r w:rsidRPr="00A60BAE">
              <w:rPr>
                <w:rFonts w:cs="Arial"/>
                <w:bCs/>
              </w:rPr>
              <w:t xml:space="preserve">It is essential that </w:t>
            </w:r>
            <w:r w:rsidR="00DC4BBD" w:rsidRPr="00A60BAE">
              <w:rPr>
                <w:rFonts w:cs="Arial"/>
                <w:bCs/>
              </w:rPr>
              <w:t xml:space="preserve">for the general analysis </w:t>
            </w:r>
            <w:r w:rsidRPr="00A60BAE">
              <w:rPr>
                <w:rFonts w:cs="Arial"/>
                <w:bCs/>
              </w:rPr>
              <w:t xml:space="preserve">AP </w:t>
            </w:r>
            <w:r w:rsidR="00922DB8" w:rsidRPr="00A60BAE">
              <w:rPr>
                <w:rFonts w:cs="Arial"/>
                <w:bCs/>
              </w:rPr>
              <w:t xml:space="preserve">should be </w:t>
            </w:r>
            <w:r w:rsidR="004E042E" w:rsidRPr="00A60BAE">
              <w:rPr>
                <w:rFonts w:cs="Arial"/>
                <w:bCs/>
              </w:rPr>
              <w:t xml:space="preserve">as described in approved deliverables </w:t>
            </w:r>
            <w:r w:rsidR="00194C6A" w:rsidRPr="00A60BAE">
              <w:rPr>
                <w:rFonts w:cs="Arial"/>
                <w:bCs/>
              </w:rPr>
              <w:t>to</w:t>
            </w:r>
            <w:r w:rsidR="00DC4BBD" w:rsidRPr="00A60BAE">
              <w:rPr>
                <w:rFonts w:cs="Arial"/>
                <w:bCs/>
              </w:rPr>
              <w:t xml:space="preserve"> be able to compare the </w:t>
            </w:r>
            <w:r w:rsidR="00194C6A" w:rsidRPr="00A60BAE">
              <w:rPr>
                <w:rFonts w:cs="Arial"/>
                <w:bCs/>
              </w:rPr>
              <w:t xml:space="preserve">calculated </w:t>
            </w:r>
            <w:r w:rsidR="00DC4BBD" w:rsidRPr="00A60BAE">
              <w:rPr>
                <w:rFonts w:cs="Arial"/>
                <w:bCs/>
              </w:rPr>
              <w:t>results.</w:t>
            </w:r>
          </w:p>
        </w:tc>
      </w:tr>
      <w:tr w:rsidR="00C567DB" w:rsidRPr="00A60BAE" w14:paraId="19E7387F" w14:textId="77777777" w:rsidTr="00FD4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7387E" w14:textId="7FE506D5" w:rsidR="00C567DB" w:rsidRPr="00A60BAE" w:rsidRDefault="00C567DB" w:rsidP="00C567DB">
            <w:pPr>
              <w:pStyle w:val="ECCLetterHead"/>
            </w:pPr>
            <w:r w:rsidRPr="00A60BAE">
              <w:t>Proposal:</w:t>
            </w:r>
          </w:p>
        </w:tc>
      </w:tr>
      <w:tr w:rsidR="00C567DB" w:rsidRPr="00A60BAE" w14:paraId="19E73884" w14:textId="77777777" w:rsidTr="00963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883" w14:textId="4813B938" w:rsidR="00C567DB" w:rsidRPr="00A60BAE" w:rsidRDefault="00295B44" w:rsidP="00C567DB">
            <w:pPr>
              <w:pStyle w:val="ECCTabletext"/>
            </w:pPr>
            <w:r w:rsidRPr="00A60BAE">
              <w:t>T</w:t>
            </w:r>
            <w:r w:rsidR="00C567DB" w:rsidRPr="00A60BAE">
              <w:t xml:space="preserve">o use </w:t>
            </w:r>
            <w:r w:rsidR="004E042E" w:rsidRPr="00A60BAE">
              <w:t xml:space="preserve">AP according to </w:t>
            </w:r>
            <w:r w:rsidR="004E042E" w:rsidRPr="00A60BAE">
              <w:rPr>
                <w:rFonts w:cs="Arial"/>
                <w:bCs/>
              </w:rPr>
              <w:t>ITU-R Recommendation M.1851</w:t>
            </w:r>
            <w:r w:rsidR="0074449F" w:rsidRPr="00A60BAE">
              <w:rPr>
                <w:rFonts w:cs="Arial"/>
                <w:bCs/>
              </w:rPr>
              <w:t>-0</w:t>
            </w:r>
            <w:r w:rsidR="004E042E" w:rsidRPr="00A60BAE">
              <w:rPr>
                <w:rFonts w:cs="Arial"/>
                <w:bCs/>
              </w:rPr>
              <w:t xml:space="preserve"> </w:t>
            </w:r>
            <w:r w:rsidRPr="00A60BAE">
              <w:t xml:space="preserve">for </w:t>
            </w:r>
            <w:r w:rsidRPr="00A60BAE">
              <w:rPr>
                <w:rFonts w:cs="Arial"/>
                <w:bCs/>
              </w:rPr>
              <w:t>radar-type system</w:t>
            </w:r>
            <w:r w:rsidRPr="00A60BAE">
              <w:t xml:space="preserve"> for the studies in the report</w:t>
            </w:r>
            <w:r w:rsidR="00C567DB" w:rsidRPr="00A60BAE">
              <w:t>.</w:t>
            </w:r>
          </w:p>
        </w:tc>
      </w:tr>
      <w:tr w:rsidR="00263FFB" w:rsidRPr="00A60BAE" w14:paraId="19E73886" w14:textId="77777777" w:rsidTr="00FD4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73885" w14:textId="77777777" w:rsidR="00263FFB" w:rsidRPr="00A60BAE" w:rsidRDefault="00263FFB" w:rsidP="00263FFB">
            <w:pPr>
              <w:pStyle w:val="ECCLetterHead"/>
            </w:pPr>
            <w:r w:rsidRPr="00A60BAE">
              <w:t>Background:</w:t>
            </w:r>
          </w:p>
        </w:tc>
      </w:tr>
      <w:tr w:rsidR="00265F50" w:rsidRPr="00A60BAE" w14:paraId="19E7388A" w14:textId="77777777" w:rsidTr="00963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889" w14:textId="2BB04BAB" w:rsidR="002F70E6" w:rsidRPr="00A60BAE" w:rsidRDefault="002F70E6" w:rsidP="00265F50">
            <w:pPr>
              <w:pStyle w:val="ECCTabletext"/>
            </w:pPr>
          </w:p>
        </w:tc>
      </w:tr>
    </w:tbl>
    <w:p w14:paraId="19E7388B" w14:textId="679F16D4" w:rsidR="001B0583" w:rsidRPr="00A60BAE" w:rsidRDefault="001B0583" w:rsidP="0096391B">
      <w:pPr>
        <w:pStyle w:val="ECCTablenote"/>
        <w:rPr>
          <w:rStyle w:val="ECCParagraph"/>
        </w:rPr>
      </w:pPr>
    </w:p>
    <w:p w14:paraId="2D814246" w14:textId="77777777" w:rsidR="00487D5F" w:rsidRPr="00A60BAE" w:rsidRDefault="00487D5F">
      <w:pPr>
        <w:rPr>
          <w:rStyle w:val="ECCParagraph"/>
          <w:rFonts w:eastAsia="Times New Roman"/>
          <w:szCs w:val="20"/>
        </w:rPr>
      </w:pPr>
      <w:r w:rsidRPr="00A60BAE">
        <w:rPr>
          <w:rStyle w:val="ECCParagraph"/>
          <w:szCs w:val="20"/>
        </w:rPr>
        <w:br w:type="page"/>
      </w:r>
    </w:p>
    <w:p w14:paraId="7CEF4903" w14:textId="77777777" w:rsidR="00A60BAE" w:rsidRDefault="00450A4E" w:rsidP="00A60BAE">
      <w:pPr>
        <w:pStyle w:val="ECCTablenote"/>
        <w:rPr>
          <w:rFonts w:cs="Arial"/>
          <w:bCs/>
          <w:sz w:val="20"/>
          <w:szCs w:val="20"/>
        </w:rPr>
      </w:pPr>
      <w:r w:rsidRPr="00A60BAE">
        <w:rPr>
          <w:rStyle w:val="ECCParagraph"/>
          <w:szCs w:val="20"/>
        </w:rPr>
        <w:lastRenderedPageBreak/>
        <w:t>1.</w:t>
      </w:r>
      <w:r w:rsidR="006B5C73" w:rsidRPr="00A60BAE">
        <w:rPr>
          <w:rStyle w:val="ECCParagraph"/>
          <w:szCs w:val="20"/>
        </w:rPr>
        <w:tab/>
      </w:r>
      <w:r w:rsidR="00A60BAE" w:rsidRPr="00A60BAE">
        <w:rPr>
          <w:rFonts w:cs="Arial"/>
          <w:bCs/>
          <w:sz w:val="20"/>
          <w:szCs w:val="20"/>
        </w:rPr>
        <w:t>ITU-R Recommendation M.1851-0 (hereinafter refer</w:t>
      </w:r>
      <w:r w:rsidR="00A60BAE">
        <w:rPr>
          <w:rFonts w:cs="Arial"/>
          <w:bCs/>
          <w:sz w:val="20"/>
          <w:szCs w:val="20"/>
        </w:rPr>
        <w:t>red</w:t>
      </w:r>
      <w:r w:rsidR="00A60BAE" w:rsidRPr="00A60BAE">
        <w:rPr>
          <w:rFonts w:cs="Arial"/>
          <w:bCs/>
          <w:sz w:val="20"/>
          <w:szCs w:val="20"/>
        </w:rPr>
        <w:t xml:space="preserve"> as M.1851) </w:t>
      </w:r>
      <w:r w:rsidR="00A60BAE">
        <w:rPr>
          <w:rFonts w:cs="Arial"/>
          <w:bCs/>
          <w:sz w:val="20"/>
          <w:szCs w:val="20"/>
        </w:rPr>
        <w:t xml:space="preserve">provides </w:t>
      </w:r>
      <w:r w:rsidR="00A60BAE" w:rsidRPr="00A60BAE">
        <w:rPr>
          <w:rFonts w:cs="Arial"/>
          <w:bCs/>
          <w:sz w:val="20"/>
          <w:szCs w:val="20"/>
        </w:rPr>
        <w:t>antenna patterns for cosine (COS), cosine-squared (COS</w:t>
      </w:r>
      <w:r w:rsidR="00A60BAE" w:rsidRPr="00A60BAE">
        <w:rPr>
          <w:rFonts w:cs="Arial"/>
          <w:bCs/>
          <w:sz w:val="20"/>
          <w:szCs w:val="20"/>
          <w:vertAlign w:val="superscript"/>
        </w:rPr>
        <w:t>2</w:t>
      </w:r>
      <w:r w:rsidR="00A60BAE" w:rsidRPr="00A60BAE">
        <w:rPr>
          <w:rFonts w:cs="Arial"/>
          <w:bCs/>
          <w:sz w:val="20"/>
          <w:szCs w:val="20"/>
        </w:rPr>
        <w:t>) and cosine-cubed</w:t>
      </w:r>
      <w:r w:rsidR="00A60BAE">
        <w:rPr>
          <w:rFonts w:cs="Arial"/>
          <w:bCs/>
          <w:sz w:val="20"/>
          <w:szCs w:val="20"/>
        </w:rPr>
        <w:t xml:space="preserve"> </w:t>
      </w:r>
      <w:r w:rsidR="00A60BAE" w:rsidRPr="00A60BAE">
        <w:rPr>
          <w:rFonts w:cs="Arial"/>
          <w:bCs/>
          <w:sz w:val="20"/>
          <w:szCs w:val="20"/>
        </w:rPr>
        <w:t>(COS</w:t>
      </w:r>
      <w:r w:rsidR="00A60BAE" w:rsidRPr="00A60BAE">
        <w:rPr>
          <w:rFonts w:cs="Arial"/>
          <w:bCs/>
          <w:sz w:val="20"/>
          <w:szCs w:val="20"/>
          <w:vertAlign w:val="superscript"/>
        </w:rPr>
        <w:t>3</w:t>
      </w:r>
      <w:r w:rsidR="00A60BAE" w:rsidRPr="00A60BAE">
        <w:rPr>
          <w:rFonts w:cs="Arial"/>
          <w:bCs/>
          <w:sz w:val="20"/>
          <w:szCs w:val="20"/>
        </w:rPr>
        <w:t>)</w:t>
      </w:r>
      <w:r w:rsidR="00A60BAE">
        <w:rPr>
          <w:rFonts w:cs="Arial"/>
          <w:bCs/>
          <w:sz w:val="20"/>
          <w:szCs w:val="20"/>
        </w:rPr>
        <w:t xml:space="preserve"> and c</w:t>
      </w:r>
      <w:r w:rsidR="00A60BAE" w:rsidRPr="00A60BAE">
        <w:rPr>
          <w:rFonts w:cs="Arial"/>
          <w:bCs/>
          <w:sz w:val="20"/>
          <w:szCs w:val="20"/>
        </w:rPr>
        <w:t>osecant-squared distribution functions.</w:t>
      </w:r>
    </w:p>
    <w:p w14:paraId="5D3BB19C" w14:textId="6783A913" w:rsidR="00450A4E" w:rsidRPr="00A60BAE" w:rsidRDefault="00450A4E" w:rsidP="00A60BAE">
      <w:pPr>
        <w:pStyle w:val="ECCTablenote"/>
        <w:ind w:firstLine="0"/>
        <w:rPr>
          <w:rStyle w:val="ECCParagraph"/>
          <w:szCs w:val="20"/>
        </w:rPr>
      </w:pPr>
      <w:r w:rsidRPr="00A60BAE">
        <w:rPr>
          <w:sz w:val="20"/>
          <w:szCs w:val="20"/>
        </w:rPr>
        <w:t xml:space="preserve">For the horizontal AP the document </w:t>
      </w:r>
      <w:r w:rsidRPr="00A60BAE">
        <w:rPr>
          <w:rFonts w:cs="Arial"/>
          <w:bCs/>
          <w:sz w:val="20"/>
          <w:szCs w:val="20"/>
        </w:rPr>
        <w:t xml:space="preserve">ECC PT1(18)191 </w:t>
      </w:r>
      <w:r w:rsidR="00A60BAE">
        <w:rPr>
          <w:rFonts w:cs="Arial"/>
          <w:bCs/>
          <w:sz w:val="20"/>
          <w:szCs w:val="20"/>
        </w:rPr>
        <w:t>proposes SIN pattern type with</w:t>
      </w:r>
      <w:r w:rsidRPr="00A60BAE">
        <w:rPr>
          <w:rFonts w:cs="Arial"/>
          <w:bCs/>
          <w:sz w:val="20"/>
          <w:szCs w:val="20"/>
        </w:rPr>
        <w:t xml:space="preserve"> peak mask pattern</w:t>
      </w:r>
      <w:r w:rsidR="00A60BAE" w:rsidRPr="00A60BAE">
        <w:rPr>
          <w:rFonts w:cs="Arial"/>
          <w:bCs/>
          <w:sz w:val="20"/>
          <w:szCs w:val="20"/>
        </w:rPr>
        <w:t>.</w:t>
      </w:r>
      <w:r w:rsidRPr="00A60BAE">
        <w:rPr>
          <w:rFonts w:cs="Arial"/>
          <w:bCs/>
          <w:sz w:val="20"/>
          <w:szCs w:val="20"/>
        </w:rPr>
        <w:t xml:space="preserve"> </w:t>
      </w:r>
      <w:r w:rsidR="00A60BAE" w:rsidRPr="00A60BAE">
        <w:rPr>
          <w:rFonts w:cs="Arial"/>
          <w:bCs/>
          <w:sz w:val="20"/>
          <w:szCs w:val="20"/>
        </w:rPr>
        <w:t>H</w:t>
      </w:r>
      <w:r w:rsidRPr="00A60BAE">
        <w:rPr>
          <w:rFonts w:cs="Arial"/>
          <w:bCs/>
          <w:sz w:val="20"/>
          <w:szCs w:val="20"/>
        </w:rPr>
        <w:t>owever</w:t>
      </w:r>
      <w:r w:rsidR="00DF6F6A">
        <w:rPr>
          <w:rFonts w:cs="Arial"/>
          <w:bCs/>
          <w:sz w:val="20"/>
          <w:szCs w:val="20"/>
        </w:rPr>
        <w:t>,</w:t>
      </w:r>
      <w:r w:rsidRPr="00A60BAE">
        <w:rPr>
          <w:rFonts w:cs="Arial"/>
          <w:bCs/>
          <w:sz w:val="20"/>
          <w:szCs w:val="20"/>
        </w:rPr>
        <w:t xml:space="preserve"> it should be noted that according to Section 2 of the</w:t>
      </w:r>
      <w:r w:rsidR="00A60BAE">
        <w:rPr>
          <w:rFonts w:cs="Arial"/>
          <w:bCs/>
          <w:sz w:val="20"/>
          <w:szCs w:val="20"/>
        </w:rPr>
        <w:t xml:space="preserve"> M.1851</w:t>
      </w:r>
      <w:r w:rsidRPr="00A60BAE">
        <w:rPr>
          <w:rFonts w:cs="Arial"/>
          <w:bCs/>
          <w:sz w:val="20"/>
          <w:szCs w:val="20"/>
        </w:rPr>
        <w:t xml:space="preserve"> this </w:t>
      </w:r>
      <w:r w:rsidR="00A60BAE">
        <w:rPr>
          <w:rFonts w:cs="Arial"/>
          <w:bCs/>
          <w:sz w:val="20"/>
          <w:szCs w:val="20"/>
        </w:rPr>
        <w:t>could</w:t>
      </w:r>
      <w:r w:rsidRPr="00A60BAE">
        <w:rPr>
          <w:rFonts w:cs="Arial"/>
          <w:bCs/>
          <w:sz w:val="20"/>
          <w:szCs w:val="20"/>
        </w:rPr>
        <w:t xml:space="preserve"> be used for a single-entry interferer</w:t>
      </w:r>
      <w:r w:rsidR="00A60BAE">
        <w:rPr>
          <w:rFonts w:cs="Arial"/>
          <w:bCs/>
          <w:sz w:val="20"/>
          <w:szCs w:val="20"/>
        </w:rPr>
        <w:t xml:space="preserve"> case</w:t>
      </w:r>
      <w:r w:rsidRPr="00A60BAE">
        <w:rPr>
          <w:rFonts w:cs="Arial"/>
          <w:bCs/>
          <w:sz w:val="20"/>
          <w:szCs w:val="20"/>
        </w:rPr>
        <w:t xml:space="preserve">. </w:t>
      </w:r>
      <w:r w:rsidR="00A60BAE">
        <w:rPr>
          <w:rFonts w:cs="Arial"/>
          <w:bCs/>
          <w:sz w:val="20"/>
          <w:szCs w:val="20"/>
        </w:rPr>
        <w:t>I</w:t>
      </w:r>
      <w:r w:rsidRPr="00A60BAE">
        <w:rPr>
          <w:rFonts w:cs="Arial"/>
          <w:bCs/>
          <w:sz w:val="20"/>
          <w:szCs w:val="20"/>
        </w:rPr>
        <w:t>t is</w:t>
      </w:r>
      <w:r w:rsidR="00A60BAE">
        <w:rPr>
          <w:rFonts w:cs="Arial"/>
          <w:bCs/>
          <w:sz w:val="20"/>
          <w:szCs w:val="20"/>
        </w:rPr>
        <w:t xml:space="preserve"> true</w:t>
      </w:r>
      <w:r w:rsidRPr="00A60BAE">
        <w:rPr>
          <w:rFonts w:cs="Arial"/>
          <w:bCs/>
          <w:sz w:val="20"/>
          <w:szCs w:val="20"/>
        </w:rPr>
        <w:t xml:space="preserve"> </w:t>
      </w:r>
      <w:r w:rsidR="00A60BAE">
        <w:rPr>
          <w:rFonts w:cs="Arial"/>
          <w:bCs/>
          <w:sz w:val="20"/>
          <w:szCs w:val="20"/>
        </w:rPr>
        <w:t>that the reference</w:t>
      </w:r>
      <w:r w:rsidRPr="00A60BAE">
        <w:rPr>
          <w:rFonts w:cs="Arial"/>
          <w:bCs/>
          <w:sz w:val="20"/>
          <w:szCs w:val="20"/>
        </w:rPr>
        <w:t xml:space="preserve"> document</w:t>
      </w:r>
      <w:r w:rsidR="00A60BAE">
        <w:rPr>
          <w:rFonts w:cs="Arial"/>
          <w:bCs/>
          <w:sz w:val="20"/>
          <w:szCs w:val="20"/>
        </w:rPr>
        <w:t xml:space="preserve"> analyses such situation</w:t>
      </w:r>
      <w:r w:rsidRPr="00A60BAE">
        <w:rPr>
          <w:rFonts w:cs="Arial"/>
          <w:bCs/>
          <w:sz w:val="20"/>
          <w:szCs w:val="20"/>
        </w:rPr>
        <w:t xml:space="preserve">, but in the draft report aggregate interference is also </w:t>
      </w:r>
      <w:r w:rsidR="00A60BAE">
        <w:rPr>
          <w:rFonts w:cs="Arial"/>
          <w:bCs/>
          <w:sz w:val="20"/>
          <w:szCs w:val="20"/>
        </w:rPr>
        <w:t>considered</w:t>
      </w:r>
      <w:r w:rsidRPr="00A60BAE">
        <w:rPr>
          <w:rFonts w:cs="Arial"/>
          <w:bCs/>
          <w:sz w:val="20"/>
          <w:szCs w:val="20"/>
        </w:rPr>
        <w:t xml:space="preserve">, and for such case average mask pattern should be used to be in line with </w:t>
      </w:r>
      <w:r w:rsidR="00A60BAE">
        <w:rPr>
          <w:rFonts w:cs="Arial"/>
          <w:bCs/>
          <w:sz w:val="20"/>
          <w:szCs w:val="20"/>
        </w:rPr>
        <w:t>M.1851</w:t>
      </w:r>
      <w:r w:rsidRPr="00A60BAE">
        <w:rPr>
          <w:rFonts w:cs="Arial"/>
          <w:bCs/>
          <w:sz w:val="20"/>
          <w:szCs w:val="20"/>
        </w:rPr>
        <w:t>.</w:t>
      </w:r>
      <w:r w:rsidR="00B257BC" w:rsidRPr="00A60BAE">
        <w:rPr>
          <w:rFonts w:cs="Arial"/>
          <w:bCs/>
          <w:sz w:val="20"/>
          <w:szCs w:val="20"/>
        </w:rPr>
        <w:t xml:space="preserve"> The Figures below show the difference between </w:t>
      </w:r>
      <w:r w:rsidR="00A60BAE">
        <w:rPr>
          <w:rFonts w:cs="Arial"/>
          <w:bCs/>
          <w:sz w:val="20"/>
          <w:szCs w:val="20"/>
        </w:rPr>
        <w:t xml:space="preserve">the </w:t>
      </w:r>
      <w:r w:rsidR="00A60BAE" w:rsidRPr="00A60BAE">
        <w:rPr>
          <w:rFonts w:cs="Arial"/>
          <w:bCs/>
          <w:sz w:val="20"/>
          <w:szCs w:val="20"/>
        </w:rPr>
        <w:t xml:space="preserve">peak </w:t>
      </w:r>
      <w:r w:rsidR="00A60BAE">
        <w:rPr>
          <w:rFonts w:cs="Arial"/>
          <w:bCs/>
          <w:sz w:val="20"/>
          <w:szCs w:val="20"/>
        </w:rPr>
        <w:t xml:space="preserve">and average </w:t>
      </w:r>
      <w:r w:rsidR="00A60BAE" w:rsidRPr="00A60BAE">
        <w:rPr>
          <w:rFonts w:cs="Arial"/>
          <w:bCs/>
          <w:sz w:val="20"/>
          <w:szCs w:val="20"/>
        </w:rPr>
        <w:t>mask pattern</w:t>
      </w:r>
      <w:r w:rsidR="00B257BC" w:rsidRPr="00A60BAE">
        <w:rPr>
          <w:rFonts w:cs="Arial"/>
          <w:bCs/>
          <w:sz w:val="20"/>
          <w:szCs w:val="20"/>
        </w:rPr>
        <w:t xml:space="preserve"> </w:t>
      </w:r>
      <w:r w:rsidR="00A60BAE">
        <w:rPr>
          <w:rFonts w:cs="Arial"/>
          <w:bCs/>
          <w:sz w:val="20"/>
          <w:szCs w:val="20"/>
        </w:rPr>
        <w:t>of SIN pattern type</w:t>
      </w:r>
      <w:r w:rsidR="00B257BC" w:rsidRPr="00A60BAE">
        <w:rPr>
          <w:rFonts w:cs="Arial"/>
          <w:bCs/>
          <w:sz w:val="20"/>
          <w:szCs w:val="20"/>
        </w:rPr>
        <w:t>.</w:t>
      </w:r>
    </w:p>
    <w:p w14:paraId="5067AD97" w14:textId="0570700E" w:rsidR="00487D5F" w:rsidRPr="00A60BAE" w:rsidRDefault="00487D5F" w:rsidP="00487D5F">
      <w:pPr>
        <w:pStyle w:val="ECCTablenote"/>
        <w:jc w:val="center"/>
        <w:rPr>
          <w:rStyle w:val="ECCParagraph"/>
          <w:szCs w:val="20"/>
        </w:rPr>
      </w:pPr>
      <w:r w:rsidRPr="00A60BAE">
        <w:rPr>
          <w:noProof/>
          <w:sz w:val="20"/>
          <w:szCs w:val="20"/>
        </w:rPr>
        <w:drawing>
          <wp:inline distT="0" distB="0" distL="0" distR="0" wp14:anchorId="022CDF20" wp14:editId="4636E049">
            <wp:extent cx="2865120" cy="1768872"/>
            <wp:effectExtent l="0" t="0" r="0" b="3175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A40C9893-69D2-46B8-BE7B-E0915FA583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A40C9893-69D2-46B8-BE7B-E0915FA583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477" cy="177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BCFFD" w14:textId="5D6D0FBF" w:rsidR="00487D5F" w:rsidRPr="00A60BAE" w:rsidRDefault="00487D5F" w:rsidP="00487D5F">
      <w:pPr>
        <w:pStyle w:val="Caption"/>
        <w:rPr>
          <w:lang w:val="en-GB"/>
        </w:rPr>
      </w:pPr>
      <w:r w:rsidRPr="00A60BAE">
        <w:rPr>
          <w:lang w:val="en-GB"/>
        </w:rPr>
        <w:t>Figure 1: ATS ground receiver horizontal antenna pattern (</w:t>
      </w:r>
      <w:r w:rsidR="006B5C73" w:rsidRPr="00A60BAE">
        <w:rPr>
          <w:lang w:val="en-GB"/>
        </w:rPr>
        <w:t>SIN</w:t>
      </w:r>
      <w:r w:rsidRPr="00A60BAE">
        <w:rPr>
          <w:lang w:val="en-GB"/>
        </w:rPr>
        <w:t>, peak envelope)</w:t>
      </w:r>
    </w:p>
    <w:p w14:paraId="4B08F3C1" w14:textId="5C849639" w:rsidR="00487D5F" w:rsidRPr="00A60BAE" w:rsidRDefault="00487D5F" w:rsidP="00487D5F">
      <w:pPr>
        <w:pStyle w:val="ECCTablenote"/>
        <w:jc w:val="center"/>
        <w:rPr>
          <w:rStyle w:val="ECCParagraph"/>
          <w:szCs w:val="20"/>
        </w:rPr>
      </w:pPr>
      <w:r w:rsidRPr="00A60BAE">
        <w:rPr>
          <w:noProof/>
          <w:sz w:val="20"/>
          <w:szCs w:val="20"/>
        </w:rPr>
        <w:drawing>
          <wp:inline distT="0" distB="0" distL="0" distR="0" wp14:anchorId="2527B841" wp14:editId="4D423B24">
            <wp:extent cx="2874645" cy="1771508"/>
            <wp:effectExtent l="0" t="0" r="1905" b="635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67E8CFD7-F480-4FD2-9E18-06D4673F38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67E8CFD7-F480-4FD2-9E18-06D4673F38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304" cy="177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0063B" w14:textId="17DB5A3B" w:rsidR="00487D5F" w:rsidRPr="00A60BAE" w:rsidRDefault="00487D5F" w:rsidP="00487D5F">
      <w:pPr>
        <w:pStyle w:val="Caption"/>
        <w:rPr>
          <w:lang w:val="en-GB"/>
        </w:rPr>
      </w:pPr>
      <w:r w:rsidRPr="00A60BAE">
        <w:rPr>
          <w:lang w:val="en-GB"/>
        </w:rPr>
        <w:t>Figure 2</w:t>
      </w:r>
      <w:r w:rsidRPr="00A60BAE">
        <w:rPr>
          <w:lang w:val="en-GB"/>
        </w:rPr>
        <w:fldChar w:fldCharType="begin"/>
      </w:r>
      <w:r w:rsidRPr="00A60BAE">
        <w:rPr>
          <w:lang w:val="en-GB"/>
        </w:rPr>
        <w:instrText xml:space="preserve"> SEQ Figure \* ARABIC </w:instrText>
      </w:r>
      <w:r w:rsidRPr="00A60BAE">
        <w:rPr>
          <w:lang w:val="en-GB"/>
        </w:rPr>
        <w:fldChar w:fldCharType="end"/>
      </w:r>
      <w:r w:rsidRPr="00A60BAE">
        <w:rPr>
          <w:lang w:val="en-GB"/>
        </w:rPr>
        <w:t>: ATS ground receiver horizontal antenna pattern (</w:t>
      </w:r>
      <w:r w:rsidR="006B5C73" w:rsidRPr="00A60BAE">
        <w:rPr>
          <w:lang w:val="en-GB"/>
        </w:rPr>
        <w:t>SIN</w:t>
      </w:r>
      <w:r w:rsidRPr="00A60BAE">
        <w:rPr>
          <w:lang w:val="en-GB"/>
        </w:rPr>
        <w:t>, average envelope)</w:t>
      </w:r>
    </w:p>
    <w:p w14:paraId="017D9095" w14:textId="3DB285DB" w:rsidR="006B5C73" w:rsidRPr="00A60BAE" w:rsidRDefault="00DF6F6A" w:rsidP="006B5C73">
      <w:pPr>
        <w:pStyle w:val="ECCTablenote"/>
        <w:ind w:firstLine="0"/>
        <w:rPr>
          <w:rStyle w:val="ECCParagraph"/>
          <w:szCs w:val="20"/>
        </w:rPr>
      </w:pPr>
      <w:r>
        <w:rPr>
          <w:rStyle w:val="ECCParagraph"/>
          <w:szCs w:val="20"/>
        </w:rPr>
        <w:t>D</w:t>
      </w:r>
      <w:r w:rsidR="006B5C73" w:rsidRPr="00A60BAE">
        <w:rPr>
          <w:rStyle w:val="ECCParagraph"/>
          <w:szCs w:val="20"/>
        </w:rPr>
        <w:t xml:space="preserve">uring correspondence group activity COS pattern type was also </w:t>
      </w:r>
      <w:r w:rsidR="00E76301" w:rsidRPr="00A60BAE">
        <w:rPr>
          <w:rStyle w:val="ECCParagraph"/>
          <w:szCs w:val="20"/>
        </w:rPr>
        <w:t>introduced</w:t>
      </w:r>
      <w:r>
        <w:rPr>
          <w:rStyle w:val="ECCParagraph"/>
          <w:szCs w:val="20"/>
        </w:rPr>
        <w:t xml:space="preserve"> so it should be considered in the simulations</w:t>
      </w:r>
      <w:r w:rsidR="00545770">
        <w:rPr>
          <w:rStyle w:val="ECCParagraph"/>
          <w:szCs w:val="20"/>
        </w:rPr>
        <w:t xml:space="preserve"> as well</w:t>
      </w:r>
      <w:r w:rsidR="006B5C73" w:rsidRPr="00A60BAE">
        <w:rPr>
          <w:rStyle w:val="ECCParagraph"/>
          <w:szCs w:val="20"/>
        </w:rPr>
        <w:t xml:space="preserve">. </w:t>
      </w:r>
      <w:r w:rsidR="006B5C73" w:rsidRPr="00A60BAE">
        <w:rPr>
          <w:rFonts w:cs="Arial"/>
          <w:bCs/>
          <w:sz w:val="20"/>
          <w:szCs w:val="20"/>
        </w:rPr>
        <w:t xml:space="preserve">The Figure below shows the COS </w:t>
      </w:r>
      <w:r>
        <w:rPr>
          <w:rFonts w:cs="Arial"/>
          <w:bCs/>
          <w:sz w:val="20"/>
          <w:szCs w:val="20"/>
        </w:rPr>
        <w:t>pattern type with</w:t>
      </w:r>
      <w:r w:rsidRPr="00A60BA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average</w:t>
      </w:r>
      <w:r w:rsidRPr="00A60BAE">
        <w:rPr>
          <w:rFonts w:cs="Arial"/>
          <w:bCs/>
          <w:sz w:val="20"/>
          <w:szCs w:val="20"/>
        </w:rPr>
        <w:t xml:space="preserve"> mask pattern</w:t>
      </w:r>
      <w:r w:rsidR="006B5C73" w:rsidRPr="00A60BAE">
        <w:rPr>
          <w:rFonts w:cs="Arial"/>
          <w:bCs/>
          <w:sz w:val="20"/>
          <w:szCs w:val="20"/>
        </w:rPr>
        <w:t>.</w:t>
      </w:r>
    </w:p>
    <w:p w14:paraId="49205F9F" w14:textId="77777777" w:rsidR="006B5C73" w:rsidRPr="00A60BAE" w:rsidRDefault="006B5C73" w:rsidP="006B5C73">
      <w:pPr>
        <w:pStyle w:val="ECCTablenote"/>
        <w:jc w:val="center"/>
        <w:rPr>
          <w:rStyle w:val="ECCParagraph"/>
          <w:szCs w:val="20"/>
        </w:rPr>
      </w:pPr>
      <w:r w:rsidRPr="00A60BAE">
        <w:rPr>
          <w:noProof/>
        </w:rPr>
        <w:drawing>
          <wp:inline distT="0" distB="0" distL="0" distR="0" wp14:anchorId="1BFA1257" wp14:editId="478A0B12">
            <wp:extent cx="2830142" cy="2123440"/>
            <wp:effectExtent l="0" t="0" r="889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M.1851_horionta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7297" cy="213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13924" w14:textId="79E9DEAB" w:rsidR="006B5C73" w:rsidRPr="00A60BAE" w:rsidRDefault="006B5C73" w:rsidP="006B5C73">
      <w:pPr>
        <w:pStyle w:val="Caption"/>
        <w:rPr>
          <w:lang w:val="en-GB"/>
        </w:rPr>
      </w:pPr>
      <w:r w:rsidRPr="00A60BAE">
        <w:rPr>
          <w:lang w:val="en-GB"/>
        </w:rPr>
        <w:t>Figure 3: ATS ground receiver horizontal antenna pattern (</w:t>
      </w:r>
      <w:r w:rsidR="00E76301" w:rsidRPr="00A60BAE">
        <w:rPr>
          <w:lang w:val="en-GB"/>
        </w:rPr>
        <w:t>COS</w:t>
      </w:r>
      <w:r w:rsidRPr="00A60BAE">
        <w:rPr>
          <w:lang w:val="en-GB"/>
        </w:rPr>
        <w:t xml:space="preserve">, </w:t>
      </w:r>
      <w:r w:rsidR="00E76301" w:rsidRPr="00A60BAE">
        <w:rPr>
          <w:lang w:val="en-GB"/>
        </w:rPr>
        <w:t>average</w:t>
      </w:r>
      <w:r w:rsidRPr="00A60BAE">
        <w:rPr>
          <w:lang w:val="en-GB"/>
        </w:rPr>
        <w:t xml:space="preserve"> envelope)</w:t>
      </w:r>
    </w:p>
    <w:p w14:paraId="31C66736" w14:textId="66205584" w:rsidR="006B5C73" w:rsidRPr="00A60BAE" w:rsidRDefault="00B257BC" w:rsidP="006B5C73">
      <w:pPr>
        <w:pStyle w:val="ECCTablenote"/>
      </w:pPr>
      <w:r w:rsidRPr="00A60BAE">
        <w:rPr>
          <w:rStyle w:val="ECCParagraph"/>
          <w:szCs w:val="20"/>
        </w:rPr>
        <w:br w:type="page"/>
      </w:r>
    </w:p>
    <w:p w14:paraId="1DB49BF2" w14:textId="6A495912" w:rsidR="00450A4E" w:rsidRPr="00A60BAE" w:rsidRDefault="00450A4E" w:rsidP="0096391B">
      <w:pPr>
        <w:pStyle w:val="ECCTablenote"/>
        <w:rPr>
          <w:rFonts w:cs="Arial"/>
          <w:bCs/>
          <w:sz w:val="20"/>
          <w:szCs w:val="20"/>
        </w:rPr>
      </w:pPr>
      <w:r w:rsidRPr="00A60BAE">
        <w:rPr>
          <w:rStyle w:val="ECCParagraph"/>
          <w:szCs w:val="20"/>
        </w:rPr>
        <w:t>2.</w:t>
      </w:r>
      <w:r w:rsidR="006B5C73" w:rsidRPr="00A60BAE">
        <w:rPr>
          <w:rStyle w:val="ECCParagraph"/>
          <w:szCs w:val="20"/>
        </w:rPr>
        <w:tab/>
      </w:r>
      <w:r w:rsidRPr="00A60BAE">
        <w:rPr>
          <w:rFonts w:cs="Arial"/>
          <w:bCs/>
          <w:sz w:val="20"/>
          <w:szCs w:val="20"/>
        </w:rPr>
        <w:t>For the vertical AP the equations 10</w:t>
      </w:r>
      <w:r w:rsidRPr="00A60BAE">
        <w:rPr>
          <w:rStyle w:val="ECCParagraph"/>
          <w:szCs w:val="20"/>
        </w:rPr>
        <w:t>−</w:t>
      </w:r>
      <w:r w:rsidRPr="00A60BAE">
        <w:rPr>
          <w:rFonts w:cs="Arial"/>
          <w:bCs/>
          <w:sz w:val="20"/>
          <w:szCs w:val="20"/>
        </w:rPr>
        <w:t xml:space="preserve">12a </w:t>
      </w:r>
      <w:r w:rsidR="00C60BB5">
        <w:rPr>
          <w:rFonts w:cs="Arial"/>
          <w:bCs/>
          <w:sz w:val="20"/>
          <w:szCs w:val="20"/>
        </w:rPr>
        <w:t xml:space="preserve">in M.1851 </w:t>
      </w:r>
      <w:r w:rsidRPr="00A60BAE">
        <w:rPr>
          <w:rFonts w:cs="Arial"/>
          <w:bCs/>
          <w:sz w:val="20"/>
          <w:szCs w:val="20"/>
        </w:rPr>
        <w:t xml:space="preserve">apply. </w:t>
      </w:r>
      <w:r w:rsidR="00487D5F" w:rsidRPr="00A60BAE">
        <w:rPr>
          <w:rFonts w:cs="Arial"/>
          <w:bCs/>
          <w:sz w:val="20"/>
          <w:szCs w:val="20"/>
        </w:rPr>
        <w:t xml:space="preserve">Document ECC PT1(18)191 </w:t>
      </w:r>
      <w:r w:rsidR="00C60BB5">
        <w:rPr>
          <w:rFonts w:cs="Arial"/>
          <w:bCs/>
          <w:sz w:val="20"/>
          <w:szCs w:val="20"/>
        </w:rPr>
        <w:t>provides</w:t>
      </w:r>
      <w:r w:rsidR="00D70FE6" w:rsidRPr="00A60BAE">
        <w:rPr>
          <w:rFonts w:cs="Arial"/>
          <w:bCs/>
          <w:sz w:val="20"/>
          <w:szCs w:val="20"/>
        </w:rPr>
        <w:t xml:space="preserve"> methodology</w:t>
      </w:r>
      <w:r w:rsidR="00C60BB5">
        <w:rPr>
          <w:rFonts w:cs="Arial"/>
          <w:bCs/>
          <w:sz w:val="20"/>
          <w:szCs w:val="20"/>
        </w:rPr>
        <w:t xml:space="preserve"> how to derive c</w:t>
      </w:r>
      <w:r w:rsidR="00C60BB5" w:rsidRPr="00A60BAE">
        <w:rPr>
          <w:rFonts w:cs="Arial"/>
          <w:bCs/>
          <w:sz w:val="20"/>
          <w:szCs w:val="20"/>
        </w:rPr>
        <w:t>osecant-squared</w:t>
      </w:r>
      <w:r w:rsidR="00C60BB5">
        <w:rPr>
          <w:rFonts w:cs="Arial"/>
          <w:bCs/>
          <w:sz w:val="20"/>
          <w:szCs w:val="20"/>
        </w:rPr>
        <w:t xml:space="preserve"> AP according to M.1851</w:t>
      </w:r>
      <w:r w:rsidR="00D70FE6" w:rsidRPr="00A60BAE">
        <w:rPr>
          <w:rFonts w:cs="Arial"/>
          <w:bCs/>
          <w:sz w:val="20"/>
          <w:szCs w:val="20"/>
        </w:rPr>
        <w:t xml:space="preserve">. </w:t>
      </w:r>
      <w:r w:rsidR="00C60BB5">
        <w:rPr>
          <w:rFonts w:cs="Arial"/>
          <w:bCs/>
          <w:sz w:val="20"/>
          <w:szCs w:val="20"/>
        </w:rPr>
        <w:t xml:space="preserve">However thorough analysis of this methodology showed that it deviates from M.1851 specifications. </w:t>
      </w:r>
      <w:r w:rsidR="006B5C73" w:rsidRPr="00A60BAE">
        <w:rPr>
          <w:rFonts w:cs="Arial"/>
          <w:bCs/>
          <w:sz w:val="20"/>
          <w:szCs w:val="20"/>
        </w:rPr>
        <w:t xml:space="preserve">Considering </w:t>
      </w:r>
      <w:r w:rsidRPr="00A60BAE">
        <w:rPr>
          <w:rFonts w:cs="Arial"/>
          <w:bCs/>
          <w:sz w:val="20"/>
          <w:szCs w:val="20"/>
        </w:rPr>
        <w:t>that θ</w:t>
      </w:r>
      <w:r w:rsidRPr="00A60BAE">
        <w:rPr>
          <w:rFonts w:cs="Arial"/>
          <w:bCs/>
          <w:sz w:val="20"/>
          <w:szCs w:val="20"/>
          <w:vertAlign w:val="subscript"/>
        </w:rPr>
        <w:t>3</w:t>
      </w:r>
      <w:r w:rsidR="000A5E85">
        <w:rPr>
          <w:rFonts w:cs="Arial"/>
          <w:bCs/>
          <w:sz w:val="20"/>
          <w:szCs w:val="20"/>
        </w:rPr>
        <w:t xml:space="preserve"> is </w:t>
      </w:r>
      <w:r w:rsidRPr="00A60BAE">
        <w:rPr>
          <w:rFonts w:cs="Arial"/>
          <w:bCs/>
          <w:sz w:val="20"/>
          <w:szCs w:val="20"/>
        </w:rPr>
        <w:t>10</w:t>
      </w:r>
      <w:r w:rsidR="000A5E85">
        <w:rPr>
          <w:rFonts w:cs="Arial"/>
          <w:bCs/>
          <w:sz w:val="20"/>
          <w:szCs w:val="20"/>
        </w:rPr>
        <w:t xml:space="preserve"> degrees,</w:t>
      </w:r>
      <w:r w:rsidRPr="00A60BAE">
        <w:rPr>
          <w:rFonts w:cs="Arial"/>
          <w:bCs/>
          <w:sz w:val="20"/>
          <w:szCs w:val="20"/>
        </w:rPr>
        <w:t xml:space="preserve"> cosecant floor level is </w:t>
      </w:r>
      <w:r w:rsidRPr="00A60BAE">
        <w:rPr>
          <w:rStyle w:val="ECCParagraph"/>
          <w:szCs w:val="20"/>
        </w:rPr>
        <w:t>−5</w:t>
      </w:r>
      <w:r w:rsidRPr="00A60BAE">
        <w:rPr>
          <w:rFonts w:cs="Arial"/>
          <w:bCs/>
          <w:sz w:val="20"/>
          <w:szCs w:val="20"/>
        </w:rPr>
        <w:t>0 dB</w:t>
      </w:r>
      <w:r w:rsidR="006B5C73" w:rsidRPr="00A60BAE">
        <w:rPr>
          <w:rFonts w:cs="Arial"/>
          <w:bCs/>
          <w:sz w:val="20"/>
          <w:szCs w:val="20"/>
        </w:rPr>
        <w:t xml:space="preserve"> </w:t>
      </w:r>
      <w:r w:rsidR="000A5E85" w:rsidRPr="00A60BAE">
        <w:rPr>
          <w:rFonts w:cs="Arial"/>
          <w:bCs/>
          <w:sz w:val="20"/>
          <w:szCs w:val="20"/>
        </w:rPr>
        <w:t xml:space="preserve">and </w:t>
      </w:r>
      <w:r w:rsidR="000A5E85">
        <w:rPr>
          <w:rFonts w:cs="Arial"/>
          <w:bCs/>
          <w:sz w:val="20"/>
          <w:szCs w:val="20"/>
        </w:rPr>
        <w:t xml:space="preserve">antenna elevation is 10 degrees, </w:t>
      </w:r>
      <w:r w:rsidR="006B5C73" w:rsidRPr="00A60BAE">
        <w:rPr>
          <w:rFonts w:cs="Arial"/>
          <w:bCs/>
          <w:sz w:val="20"/>
          <w:szCs w:val="20"/>
        </w:rPr>
        <w:t>t</w:t>
      </w:r>
      <w:r w:rsidRPr="00A60BAE">
        <w:rPr>
          <w:rFonts w:cs="Arial"/>
          <w:bCs/>
          <w:sz w:val="20"/>
          <w:szCs w:val="20"/>
        </w:rPr>
        <w:t xml:space="preserve">he comparison </w:t>
      </w:r>
      <w:r w:rsidR="006B5C73" w:rsidRPr="00A60BAE">
        <w:rPr>
          <w:rFonts w:cs="Arial"/>
          <w:bCs/>
          <w:sz w:val="20"/>
          <w:szCs w:val="20"/>
        </w:rPr>
        <w:t xml:space="preserve">with the specification </w:t>
      </w:r>
      <w:r w:rsidR="00C60BB5">
        <w:rPr>
          <w:rFonts w:cs="Arial"/>
          <w:bCs/>
          <w:sz w:val="20"/>
          <w:szCs w:val="20"/>
        </w:rPr>
        <w:t>in</w:t>
      </w:r>
      <w:r w:rsidR="006B5C73" w:rsidRPr="00A60BAE">
        <w:rPr>
          <w:rFonts w:cs="Arial"/>
          <w:bCs/>
          <w:sz w:val="20"/>
          <w:szCs w:val="20"/>
        </w:rPr>
        <w:t xml:space="preserve"> </w:t>
      </w:r>
      <w:r w:rsidR="00545770">
        <w:rPr>
          <w:rFonts w:cs="Arial"/>
          <w:bCs/>
          <w:sz w:val="20"/>
          <w:szCs w:val="20"/>
        </w:rPr>
        <w:t>M.1851</w:t>
      </w:r>
      <w:r w:rsidR="006B5C73" w:rsidRPr="00A60BAE">
        <w:rPr>
          <w:rFonts w:cs="Arial"/>
          <w:bCs/>
          <w:sz w:val="20"/>
          <w:szCs w:val="20"/>
        </w:rPr>
        <w:t xml:space="preserve"> </w:t>
      </w:r>
      <w:r w:rsidRPr="00A60BAE">
        <w:rPr>
          <w:rFonts w:cs="Arial"/>
          <w:bCs/>
          <w:sz w:val="20"/>
          <w:szCs w:val="20"/>
        </w:rPr>
        <w:t>is provided in the Figure below.</w:t>
      </w:r>
    </w:p>
    <w:p w14:paraId="73D07D37" w14:textId="2060A34A" w:rsidR="00450A4E" w:rsidRPr="00A60BAE" w:rsidRDefault="00450A4E" w:rsidP="0096391B">
      <w:pPr>
        <w:pStyle w:val="ECCTablenote"/>
        <w:rPr>
          <w:rFonts w:cs="Arial"/>
          <w:bCs/>
          <w:sz w:val="20"/>
          <w:szCs w:val="20"/>
        </w:rPr>
      </w:pPr>
    </w:p>
    <w:p w14:paraId="69F694B1" w14:textId="54EB43E3" w:rsidR="00FD79CF" w:rsidRPr="00A60BAE" w:rsidRDefault="00913014" w:rsidP="00B257BC">
      <w:pPr>
        <w:pStyle w:val="ECCTablenote"/>
        <w:jc w:val="center"/>
        <w:rPr>
          <w:rStyle w:val="ECCParagraph"/>
          <w:szCs w:val="20"/>
        </w:rPr>
      </w:pPr>
      <w:r>
        <w:rPr>
          <w:rStyle w:val="ECCParagraph"/>
          <w:noProof/>
          <w:szCs w:val="20"/>
        </w:rPr>
        <w:drawing>
          <wp:inline distT="0" distB="0" distL="0" distR="0" wp14:anchorId="0907314C" wp14:editId="609840B1">
            <wp:extent cx="5821200" cy="478440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200" cy="47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CE29E" w14:textId="066668A0" w:rsidR="005F467C" w:rsidRPr="00A60BAE" w:rsidRDefault="005F467C" w:rsidP="005F467C">
      <w:pPr>
        <w:pStyle w:val="Caption"/>
        <w:rPr>
          <w:lang w:val="en-GB"/>
        </w:rPr>
      </w:pPr>
      <w:r w:rsidRPr="00A60BAE">
        <w:rPr>
          <w:lang w:val="en-GB"/>
        </w:rPr>
        <w:t xml:space="preserve">Figure </w:t>
      </w:r>
      <w:r w:rsidR="006B5C73" w:rsidRPr="00A60BAE">
        <w:rPr>
          <w:lang w:val="en-GB"/>
        </w:rPr>
        <w:t>4</w:t>
      </w:r>
      <w:r w:rsidRPr="00A60BAE">
        <w:rPr>
          <w:lang w:val="en-GB"/>
        </w:rPr>
        <w:fldChar w:fldCharType="begin"/>
      </w:r>
      <w:r w:rsidRPr="00A60BAE">
        <w:rPr>
          <w:lang w:val="en-GB"/>
        </w:rPr>
        <w:instrText xml:space="preserve"> SEQ Figure \* ARABIC </w:instrText>
      </w:r>
      <w:r w:rsidRPr="00A60BAE">
        <w:rPr>
          <w:lang w:val="en-GB"/>
        </w:rPr>
        <w:fldChar w:fldCharType="end"/>
      </w:r>
      <w:r w:rsidRPr="00A60BAE">
        <w:rPr>
          <w:lang w:val="en-GB"/>
        </w:rPr>
        <w:t>: ATS ground receiver vertical antenna pattern</w:t>
      </w:r>
    </w:p>
    <w:p w14:paraId="4E58813C" w14:textId="1ED5410F" w:rsidR="00487D5F" w:rsidRPr="00C60BB5" w:rsidRDefault="005F467C" w:rsidP="005F467C">
      <w:pPr>
        <w:pStyle w:val="ECCTablenote"/>
        <w:ind w:left="0" w:firstLine="0"/>
        <w:rPr>
          <w:rStyle w:val="ECCParagraph"/>
          <w:rFonts w:cs="Arial"/>
          <w:bCs/>
          <w:szCs w:val="20"/>
        </w:rPr>
      </w:pPr>
      <w:r w:rsidRPr="00A60BAE">
        <w:rPr>
          <w:rStyle w:val="ECCParagraph"/>
          <w:szCs w:val="20"/>
        </w:rPr>
        <w:t xml:space="preserve">From Figure </w:t>
      </w:r>
      <w:r w:rsidR="00C60BB5">
        <w:rPr>
          <w:rStyle w:val="ECCParagraph"/>
          <w:szCs w:val="20"/>
        </w:rPr>
        <w:t>4</w:t>
      </w:r>
      <w:r w:rsidRPr="00A60BAE">
        <w:rPr>
          <w:rStyle w:val="ECCParagraph"/>
          <w:szCs w:val="20"/>
        </w:rPr>
        <w:t xml:space="preserve"> we can observe that methodology provided in d</w:t>
      </w:r>
      <w:r w:rsidRPr="00A60BAE">
        <w:rPr>
          <w:rFonts w:cs="Arial"/>
          <w:bCs/>
          <w:sz w:val="20"/>
          <w:szCs w:val="20"/>
        </w:rPr>
        <w:t>ocument ECC PT1(18)191 does not follow the specifications from M.1851</w:t>
      </w:r>
      <w:r w:rsidR="00C60BB5">
        <w:rPr>
          <w:rFonts w:cs="Arial"/>
          <w:bCs/>
          <w:sz w:val="20"/>
          <w:szCs w:val="20"/>
        </w:rPr>
        <w:t>.</w:t>
      </w:r>
      <w:r w:rsidRPr="00A60BAE">
        <w:rPr>
          <w:rFonts w:cs="Arial"/>
          <w:bCs/>
          <w:sz w:val="20"/>
          <w:szCs w:val="20"/>
        </w:rPr>
        <w:t xml:space="preserve"> </w:t>
      </w:r>
      <w:r w:rsidR="00C60BB5">
        <w:rPr>
          <w:rFonts w:cs="Arial"/>
          <w:bCs/>
          <w:sz w:val="20"/>
          <w:szCs w:val="20"/>
        </w:rPr>
        <w:t>Therefore</w:t>
      </w:r>
      <w:r w:rsidR="00BF0A9C">
        <w:rPr>
          <w:rFonts w:cs="Arial"/>
          <w:bCs/>
          <w:sz w:val="20"/>
          <w:szCs w:val="20"/>
        </w:rPr>
        <w:t>,</w:t>
      </w:r>
      <w:r w:rsidRPr="00A60BAE">
        <w:rPr>
          <w:rFonts w:cs="Arial"/>
          <w:bCs/>
          <w:sz w:val="20"/>
          <w:szCs w:val="20"/>
        </w:rPr>
        <w:t xml:space="preserve"> </w:t>
      </w:r>
      <w:r w:rsidR="00D11320" w:rsidRPr="00A60BAE">
        <w:rPr>
          <w:rFonts w:cs="Arial"/>
          <w:bCs/>
          <w:sz w:val="20"/>
          <w:szCs w:val="20"/>
        </w:rPr>
        <w:t>we believe it</w:t>
      </w:r>
      <w:r w:rsidRPr="00A60BAE">
        <w:rPr>
          <w:rFonts w:cs="Arial"/>
          <w:bCs/>
          <w:sz w:val="20"/>
          <w:szCs w:val="20"/>
        </w:rPr>
        <w:t xml:space="preserve"> </w:t>
      </w:r>
      <w:r w:rsidR="00D11320" w:rsidRPr="00A60BAE">
        <w:rPr>
          <w:rFonts w:cs="Arial"/>
          <w:bCs/>
          <w:sz w:val="20"/>
          <w:szCs w:val="20"/>
        </w:rPr>
        <w:t>should</w:t>
      </w:r>
      <w:r w:rsidRPr="00A60BAE">
        <w:rPr>
          <w:rFonts w:cs="Arial"/>
          <w:bCs/>
          <w:sz w:val="20"/>
          <w:szCs w:val="20"/>
        </w:rPr>
        <w:t xml:space="preserve"> not be used as reference AP</w:t>
      </w:r>
      <w:r w:rsidR="00C60BB5">
        <w:rPr>
          <w:rFonts w:cs="Arial"/>
          <w:bCs/>
          <w:sz w:val="20"/>
          <w:szCs w:val="20"/>
        </w:rPr>
        <w:t xml:space="preserve"> for </w:t>
      </w:r>
      <w:r w:rsidR="00BF0A9C">
        <w:rPr>
          <w:rFonts w:cs="Arial"/>
          <w:bCs/>
          <w:sz w:val="20"/>
          <w:szCs w:val="20"/>
        </w:rPr>
        <w:t>radar</w:t>
      </w:r>
      <w:r w:rsidR="00C60BB5">
        <w:rPr>
          <w:rFonts w:cs="Arial"/>
          <w:bCs/>
          <w:sz w:val="20"/>
          <w:szCs w:val="20"/>
        </w:rPr>
        <w:t>-type ATS system</w:t>
      </w:r>
      <w:r w:rsidRPr="00A60BAE">
        <w:rPr>
          <w:rFonts w:cs="Arial"/>
          <w:bCs/>
          <w:sz w:val="20"/>
          <w:szCs w:val="20"/>
        </w:rPr>
        <w:t xml:space="preserve"> since </w:t>
      </w:r>
      <w:r w:rsidR="00545770">
        <w:rPr>
          <w:rFonts w:cs="Arial"/>
          <w:bCs/>
          <w:sz w:val="20"/>
          <w:szCs w:val="20"/>
        </w:rPr>
        <w:t xml:space="preserve">proposed </w:t>
      </w:r>
      <w:r w:rsidR="00C60BB5">
        <w:rPr>
          <w:rFonts w:cs="Arial"/>
          <w:bCs/>
          <w:sz w:val="20"/>
          <w:szCs w:val="20"/>
        </w:rPr>
        <w:t>AP d</w:t>
      </w:r>
      <w:r w:rsidRPr="00A60BAE">
        <w:rPr>
          <w:rFonts w:cs="Arial"/>
          <w:bCs/>
          <w:sz w:val="20"/>
          <w:szCs w:val="20"/>
        </w:rPr>
        <w:t xml:space="preserve">eviates from specifications in </w:t>
      </w:r>
      <w:r w:rsidR="00C60BB5">
        <w:rPr>
          <w:rFonts w:cs="Arial"/>
          <w:bCs/>
          <w:sz w:val="20"/>
          <w:szCs w:val="20"/>
        </w:rPr>
        <w:t>M</w:t>
      </w:r>
      <w:r w:rsidR="00BF0A9C">
        <w:rPr>
          <w:rFonts w:cs="Arial"/>
          <w:bCs/>
          <w:sz w:val="20"/>
          <w:szCs w:val="20"/>
        </w:rPr>
        <w:t>.</w:t>
      </w:r>
      <w:r w:rsidR="00C60BB5">
        <w:rPr>
          <w:rFonts w:cs="Arial"/>
          <w:bCs/>
          <w:sz w:val="20"/>
          <w:szCs w:val="20"/>
        </w:rPr>
        <w:t>1851</w:t>
      </w:r>
      <w:r w:rsidRPr="00A60BAE">
        <w:rPr>
          <w:rFonts w:cs="Arial"/>
          <w:bCs/>
          <w:sz w:val="20"/>
          <w:szCs w:val="20"/>
        </w:rPr>
        <w:t xml:space="preserve">. </w:t>
      </w:r>
      <w:r w:rsidR="00C60BB5">
        <w:rPr>
          <w:rFonts w:cs="Arial"/>
          <w:bCs/>
          <w:sz w:val="20"/>
          <w:szCs w:val="20"/>
        </w:rPr>
        <w:t>We suggest</w:t>
      </w:r>
      <w:r w:rsidR="006B5C73" w:rsidRPr="00A60BAE">
        <w:rPr>
          <w:rFonts w:cs="Arial"/>
          <w:bCs/>
          <w:sz w:val="20"/>
          <w:szCs w:val="20"/>
        </w:rPr>
        <w:t>, i</w:t>
      </w:r>
      <w:r w:rsidR="00B257BC" w:rsidRPr="00A60BAE">
        <w:rPr>
          <w:rFonts w:cs="Arial"/>
          <w:bCs/>
          <w:sz w:val="20"/>
          <w:szCs w:val="20"/>
        </w:rPr>
        <w:t>t would be more appropriate to use s</w:t>
      </w:r>
      <w:r w:rsidRPr="00A60BAE">
        <w:rPr>
          <w:rFonts w:cs="Arial"/>
          <w:bCs/>
          <w:sz w:val="20"/>
          <w:szCs w:val="20"/>
        </w:rPr>
        <w:t xml:space="preserve">uch AP pattern </w:t>
      </w:r>
      <w:r w:rsidR="00B257BC" w:rsidRPr="00A60BAE">
        <w:rPr>
          <w:rFonts w:cs="Arial"/>
          <w:bCs/>
          <w:sz w:val="20"/>
          <w:szCs w:val="20"/>
        </w:rPr>
        <w:t>in coordination negotiations, where applicable.</w:t>
      </w:r>
      <w:r w:rsidRPr="00A60BAE">
        <w:rPr>
          <w:rFonts w:cs="Arial"/>
          <w:bCs/>
          <w:sz w:val="20"/>
          <w:szCs w:val="20"/>
        </w:rPr>
        <w:t xml:space="preserve"> </w:t>
      </w:r>
    </w:p>
    <w:sectPr w:rsidR="00487D5F" w:rsidRPr="00C60BB5" w:rsidSect="00BF0A9C">
      <w:headerReference w:type="even" r:id="rId13"/>
      <w:headerReference w:type="default" r:id="rId14"/>
      <w:pgSz w:w="11907" w:h="16840" w:code="9"/>
      <w:pgMar w:top="1440" w:right="1134" w:bottom="1440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62598" w14:textId="77777777" w:rsidR="00EC36CB" w:rsidRDefault="00EC36CB" w:rsidP="00DB17F9">
      <w:r>
        <w:separator/>
      </w:r>
    </w:p>
    <w:p w14:paraId="34CD05B2" w14:textId="77777777" w:rsidR="00EC36CB" w:rsidRDefault="00EC36CB"/>
  </w:endnote>
  <w:endnote w:type="continuationSeparator" w:id="0">
    <w:p w14:paraId="61FB8DB1" w14:textId="77777777" w:rsidR="00EC36CB" w:rsidRDefault="00EC36CB" w:rsidP="00DB17F9">
      <w:r>
        <w:continuationSeparator/>
      </w:r>
    </w:p>
    <w:p w14:paraId="0A779C71" w14:textId="77777777" w:rsidR="00EC36CB" w:rsidRDefault="00EC3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CE985" w14:textId="77777777" w:rsidR="00EC36CB" w:rsidRPr="00F51BD6" w:rsidRDefault="00EC36CB" w:rsidP="00CD07E7">
      <w:pPr>
        <w:spacing w:before="120" w:after="0"/>
      </w:pPr>
      <w:r>
        <w:separator/>
      </w:r>
    </w:p>
  </w:footnote>
  <w:footnote w:type="continuationSeparator" w:id="0">
    <w:p w14:paraId="1171B802" w14:textId="77777777" w:rsidR="00EC36CB" w:rsidRDefault="00EC36CB" w:rsidP="00CD07E7">
      <w:pPr>
        <w:spacing w:before="120" w:after="0"/>
      </w:pPr>
      <w:r>
        <w:continuationSeparator/>
      </w:r>
    </w:p>
  </w:footnote>
  <w:footnote w:type="continuationNotice" w:id="1">
    <w:p w14:paraId="4A374859" w14:textId="77777777" w:rsidR="00EC36CB" w:rsidRPr="00CD07E7" w:rsidRDefault="00EC36CB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38B8" w14:textId="77777777"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4C1A87"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38B9" w14:textId="37F5CFA6" w:rsidR="00102172" w:rsidRPr="00714F0F" w:rsidRDefault="00102172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96391B">
      <w:rPr>
        <w:noProof/>
      </w:rPr>
      <w:t>2</w:t>
    </w:r>
    <w:r w:rsidRPr="00714F0F">
      <w:fldChar w:fldCharType="end"/>
    </w:r>
  </w:p>
  <w:p w14:paraId="19E738BA" w14:textId="77777777" w:rsidR="00E11D7E" w:rsidRDefault="00E11D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6.5pt;height:60pt" o:bullet="t">
        <v:imagedata r:id="rId1" o:title="Editor's Note"/>
      </v:shape>
    </w:pict>
  </w:numPicBullet>
  <w:abstractNum w:abstractNumId="0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4" w15:restartNumberingAfterBreak="0">
    <w:nsid w:val="3D163F7A"/>
    <w:multiLevelType w:val="multilevel"/>
    <w:tmpl w:val="C51432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0"/>
    <w:rsid w:val="0001112E"/>
    <w:rsid w:val="00012E3B"/>
    <w:rsid w:val="00041A18"/>
    <w:rsid w:val="0004622B"/>
    <w:rsid w:val="00067793"/>
    <w:rsid w:val="00080D4D"/>
    <w:rsid w:val="00082DD7"/>
    <w:rsid w:val="00095620"/>
    <w:rsid w:val="000A3940"/>
    <w:rsid w:val="000A5E85"/>
    <w:rsid w:val="000B6D45"/>
    <w:rsid w:val="000C028F"/>
    <w:rsid w:val="000D1710"/>
    <w:rsid w:val="000D43BB"/>
    <w:rsid w:val="000D4879"/>
    <w:rsid w:val="000E3E4D"/>
    <w:rsid w:val="000E42F5"/>
    <w:rsid w:val="000F0594"/>
    <w:rsid w:val="000F0CA8"/>
    <w:rsid w:val="000F24F5"/>
    <w:rsid w:val="000F2ED9"/>
    <w:rsid w:val="001006CA"/>
    <w:rsid w:val="00100F8B"/>
    <w:rsid w:val="00102172"/>
    <w:rsid w:val="00110652"/>
    <w:rsid w:val="001526A2"/>
    <w:rsid w:val="00154F16"/>
    <w:rsid w:val="00156314"/>
    <w:rsid w:val="0016167F"/>
    <w:rsid w:val="00172B28"/>
    <w:rsid w:val="00183FE0"/>
    <w:rsid w:val="0018553F"/>
    <w:rsid w:val="00191B2E"/>
    <w:rsid w:val="00194C6A"/>
    <w:rsid w:val="001974DC"/>
    <w:rsid w:val="001A01CA"/>
    <w:rsid w:val="001B0583"/>
    <w:rsid w:val="001C30A8"/>
    <w:rsid w:val="0020079A"/>
    <w:rsid w:val="00216D83"/>
    <w:rsid w:val="00222F9E"/>
    <w:rsid w:val="002302A9"/>
    <w:rsid w:val="00231A0F"/>
    <w:rsid w:val="00263FFB"/>
    <w:rsid w:val="00265F50"/>
    <w:rsid w:val="00274F84"/>
    <w:rsid w:val="0027787F"/>
    <w:rsid w:val="0028060B"/>
    <w:rsid w:val="0028120C"/>
    <w:rsid w:val="00283417"/>
    <w:rsid w:val="00295827"/>
    <w:rsid w:val="00295B44"/>
    <w:rsid w:val="00295F16"/>
    <w:rsid w:val="00296C44"/>
    <w:rsid w:val="002A033F"/>
    <w:rsid w:val="002A28C4"/>
    <w:rsid w:val="002A45F8"/>
    <w:rsid w:val="002C6DC3"/>
    <w:rsid w:val="002D1FA9"/>
    <w:rsid w:val="002D50A3"/>
    <w:rsid w:val="002F70E6"/>
    <w:rsid w:val="003007C0"/>
    <w:rsid w:val="00307A79"/>
    <w:rsid w:val="0032046C"/>
    <w:rsid w:val="003204D5"/>
    <w:rsid w:val="00320ED0"/>
    <w:rsid w:val="00322E6A"/>
    <w:rsid w:val="003314A0"/>
    <w:rsid w:val="00381169"/>
    <w:rsid w:val="0038287C"/>
    <w:rsid w:val="00383310"/>
    <w:rsid w:val="0038358E"/>
    <w:rsid w:val="003847A3"/>
    <w:rsid w:val="00387DDE"/>
    <w:rsid w:val="00391A01"/>
    <w:rsid w:val="003A0EB5"/>
    <w:rsid w:val="003A5711"/>
    <w:rsid w:val="003C64D9"/>
    <w:rsid w:val="003E2E42"/>
    <w:rsid w:val="003E70E0"/>
    <w:rsid w:val="00403CE6"/>
    <w:rsid w:val="004110CA"/>
    <w:rsid w:val="0041160E"/>
    <w:rsid w:val="0042761F"/>
    <w:rsid w:val="00431162"/>
    <w:rsid w:val="00441EE0"/>
    <w:rsid w:val="00443482"/>
    <w:rsid w:val="004441B8"/>
    <w:rsid w:val="00450308"/>
    <w:rsid w:val="00450A4E"/>
    <w:rsid w:val="00457AD1"/>
    <w:rsid w:val="0046427F"/>
    <w:rsid w:val="00471AFD"/>
    <w:rsid w:val="00485665"/>
    <w:rsid w:val="00487D5F"/>
    <w:rsid w:val="00491977"/>
    <w:rsid w:val="004A1329"/>
    <w:rsid w:val="004B2522"/>
    <w:rsid w:val="004C1A87"/>
    <w:rsid w:val="004C4A2E"/>
    <w:rsid w:val="004E042E"/>
    <w:rsid w:val="004E057E"/>
    <w:rsid w:val="004E44C8"/>
    <w:rsid w:val="004E53BE"/>
    <w:rsid w:val="004E7F82"/>
    <w:rsid w:val="004F3EA9"/>
    <w:rsid w:val="00501992"/>
    <w:rsid w:val="005026AC"/>
    <w:rsid w:val="00510AE7"/>
    <w:rsid w:val="00520EFD"/>
    <w:rsid w:val="0053062A"/>
    <w:rsid w:val="00535050"/>
    <w:rsid w:val="00536F3C"/>
    <w:rsid w:val="0054260E"/>
    <w:rsid w:val="00545770"/>
    <w:rsid w:val="00550D79"/>
    <w:rsid w:val="005559AC"/>
    <w:rsid w:val="00555FB3"/>
    <w:rsid w:val="00557B5A"/>
    <w:rsid w:val="005611D0"/>
    <w:rsid w:val="00566BD4"/>
    <w:rsid w:val="00576411"/>
    <w:rsid w:val="00577CAF"/>
    <w:rsid w:val="00580223"/>
    <w:rsid w:val="00580D71"/>
    <w:rsid w:val="00594186"/>
    <w:rsid w:val="005A05D1"/>
    <w:rsid w:val="005A53B8"/>
    <w:rsid w:val="005B202B"/>
    <w:rsid w:val="005C10EB"/>
    <w:rsid w:val="005C2301"/>
    <w:rsid w:val="005C5A96"/>
    <w:rsid w:val="005D371D"/>
    <w:rsid w:val="005E7495"/>
    <w:rsid w:val="005F467C"/>
    <w:rsid w:val="00621C12"/>
    <w:rsid w:val="00623E18"/>
    <w:rsid w:val="00625C5D"/>
    <w:rsid w:val="0063393C"/>
    <w:rsid w:val="00635A22"/>
    <w:rsid w:val="00642083"/>
    <w:rsid w:val="0065550D"/>
    <w:rsid w:val="00662D14"/>
    <w:rsid w:val="006636DE"/>
    <w:rsid w:val="00664295"/>
    <w:rsid w:val="00665364"/>
    <w:rsid w:val="00667B35"/>
    <w:rsid w:val="006713EB"/>
    <w:rsid w:val="00673A9B"/>
    <w:rsid w:val="006876A8"/>
    <w:rsid w:val="006A3B77"/>
    <w:rsid w:val="006A49E3"/>
    <w:rsid w:val="006B1EFD"/>
    <w:rsid w:val="006B5C73"/>
    <w:rsid w:val="006C14E4"/>
    <w:rsid w:val="006C6DA8"/>
    <w:rsid w:val="006C7F61"/>
    <w:rsid w:val="006D407F"/>
    <w:rsid w:val="006F0442"/>
    <w:rsid w:val="006F66A4"/>
    <w:rsid w:val="00714F0F"/>
    <w:rsid w:val="007160BE"/>
    <w:rsid w:val="00722F65"/>
    <w:rsid w:val="007257CD"/>
    <w:rsid w:val="00734A4F"/>
    <w:rsid w:val="007414C6"/>
    <w:rsid w:val="0074449F"/>
    <w:rsid w:val="00762BCC"/>
    <w:rsid w:val="00763BA3"/>
    <w:rsid w:val="00765B66"/>
    <w:rsid w:val="00767BB2"/>
    <w:rsid w:val="0077159C"/>
    <w:rsid w:val="00776D23"/>
    <w:rsid w:val="00780376"/>
    <w:rsid w:val="00780EE3"/>
    <w:rsid w:val="00791AAC"/>
    <w:rsid w:val="0079742A"/>
    <w:rsid w:val="00797D4C"/>
    <w:rsid w:val="00797DEE"/>
    <w:rsid w:val="007C0E7E"/>
    <w:rsid w:val="007C4098"/>
    <w:rsid w:val="007D17C5"/>
    <w:rsid w:val="007D52EC"/>
    <w:rsid w:val="007E1A57"/>
    <w:rsid w:val="007F1CEE"/>
    <w:rsid w:val="00807C77"/>
    <w:rsid w:val="00837537"/>
    <w:rsid w:val="00842766"/>
    <w:rsid w:val="00854EBF"/>
    <w:rsid w:val="0086094D"/>
    <w:rsid w:val="00864215"/>
    <w:rsid w:val="0086731C"/>
    <w:rsid w:val="00872382"/>
    <w:rsid w:val="00886906"/>
    <w:rsid w:val="008912FE"/>
    <w:rsid w:val="008A245D"/>
    <w:rsid w:val="008A54FC"/>
    <w:rsid w:val="008A7CEF"/>
    <w:rsid w:val="008B70CD"/>
    <w:rsid w:val="008D141C"/>
    <w:rsid w:val="008D2C13"/>
    <w:rsid w:val="008E2B89"/>
    <w:rsid w:val="008E6109"/>
    <w:rsid w:val="008F47AB"/>
    <w:rsid w:val="00907A34"/>
    <w:rsid w:val="00913014"/>
    <w:rsid w:val="009170EA"/>
    <w:rsid w:val="0092076F"/>
    <w:rsid w:val="00922DB8"/>
    <w:rsid w:val="00930439"/>
    <w:rsid w:val="00937AEB"/>
    <w:rsid w:val="0096391B"/>
    <w:rsid w:val="009662E3"/>
    <w:rsid w:val="00966DD9"/>
    <w:rsid w:val="00986677"/>
    <w:rsid w:val="0099421C"/>
    <w:rsid w:val="009A2F3A"/>
    <w:rsid w:val="009A7A45"/>
    <w:rsid w:val="009C0854"/>
    <w:rsid w:val="009C3803"/>
    <w:rsid w:val="009D2C13"/>
    <w:rsid w:val="009D3BA5"/>
    <w:rsid w:val="009D4BA1"/>
    <w:rsid w:val="009D7D5A"/>
    <w:rsid w:val="009E47EB"/>
    <w:rsid w:val="009F3A37"/>
    <w:rsid w:val="009F6EA2"/>
    <w:rsid w:val="00A02090"/>
    <w:rsid w:val="00A03731"/>
    <w:rsid w:val="00A061CE"/>
    <w:rsid w:val="00A076B5"/>
    <w:rsid w:val="00A17F69"/>
    <w:rsid w:val="00A23870"/>
    <w:rsid w:val="00A274DB"/>
    <w:rsid w:val="00A41E1E"/>
    <w:rsid w:val="00A60BAE"/>
    <w:rsid w:val="00A6411D"/>
    <w:rsid w:val="00A673EB"/>
    <w:rsid w:val="00A73298"/>
    <w:rsid w:val="00A751C0"/>
    <w:rsid w:val="00A95ACB"/>
    <w:rsid w:val="00A97942"/>
    <w:rsid w:val="00AA079B"/>
    <w:rsid w:val="00AA086A"/>
    <w:rsid w:val="00AC0EA5"/>
    <w:rsid w:val="00AC2686"/>
    <w:rsid w:val="00AD1BE1"/>
    <w:rsid w:val="00AD7257"/>
    <w:rsid w:val="00AF0889"/>
    <w:rsid w:val="00AF2D0C"/>
    <w:rsid w:val="00AF4C0E"/>
    <w:rsid w:val="00B14E5E"/>
    <w:rsid w:val="00B15E06"/>
    <w:rsid w:val="00B257BC"/>
    <w:rsid w:val="00B25910"/>
    <w:rsid w:val="00B26973"/>
    <w:rsid w:val="00B30D3B"/>
    <w:rsid w:val="00B407CD"/>
    <w:rsid w:val="00B414DB"/>
    <w:rsid w:val="00B432D4"/>
    <w:rsid w:val="00B5315C"/>
    <w:rsid w:val="00B576D7"/>
    <w:rsid w:val="00B80892"/>
    <w:rsid w:val="00B82735"/>
    <w:rsid w:val="00B92306"/>
    <w:rsid w:val="00B92861"/>
    <w:rsid w:val="00BA6BBA"/>
    <w:rsid w:val="00BA7A69"/>
    <w:rsid w:val="00BB15E2"/>
    <w:rsid w:val="00BD28DF"/>
    <w:rsid w:val="00BD6876"/>
    <w:rsid w:val="00BE2864"/>
    <w:rsid w:val="00BF0A9C"/>
    <w:rsid w:val="00BF4C34"/>
    <w:rsid w:val="00C00565"/>
    <w:rsid w:val="00C076BF"/>
    <w:rsid w:val="00C212B5"/>
    <w:rsid w:val="00C25F81"/>
    <w:rsid w:val="00C27F02"/>
    <w:rsid w:val="00C32C20"/>
    <w:rsid w:val="00C44908"/>
    <w:rsid w:val="00C504F4"/>
    <w:rsid w:val="00C512DE"/>
    <w:rsid w:val="00C567DB"/>
    <w:rsid w:val="00C57E85"/>
    <w:rsid w:val="00C6018F"/>
    <w:rsid w:val="00C60BB5"/>
    <w:rsid w:val="00C65BB4"/>
    <w:rsid w:val="00C8071C"/>
    <w:rsid w:val="00C816CB"/>
    <w:rsid w:val="00C82461"/>
    <w:rsid w:val="00C91E3B"/>
    <w:rsid w:val="00CA07CC"/>
    <w:rsid w:val="00CA25B5"/>
    <w:rsid w:val="00CA4FCE"/>
    <w:rsid w:val="00CA5F8F"/>
    <w:rsid w:val="00CA5FA5"/>
    <w:rsid w:val="00CB05C5"/>
    <w:rsid w:val="00CC5A6F"/>
    <w:rsid w:val="00CD07E7"/>
    <w:rsid w:val="00CE271A"/>
    <w:rsid w:val="00CE44F7"/>
    <w:rsid w:val="00CE6FF5"/>
    <w:rsid w:val="00CF5245"/>
    <w:rsid w:val="00D06683"/>
    <w:rsid w:val="00D07B1A"/>
    <w:rsid w:val="00D1101B"/>
    <w:rsid w:val="00D11320"/>
    <w:rsid w:val="00D1167E"/>
    <w:rsid w:val="00D234E7"/>
    <w:rsid w:val="00D30E46"/>
    <w:rsid w:val="00D3663D"/>
    <w:rsid w:val="00D4349F"/>
    <w:rsid w:val="00D47EF6"/>
    <w:rsid w:val="00D50AC8"/>
    <w:rsid w:val="00D60A44"/>
    <w:rsid w:val="00D70FE6"/>
    <w:rsid w:val="00D7390F"/>
    <w:rsid w:val="00D74F04"/>
    <w:rsid w:val="00D90913"/>
    <w:rsid w:val="00D92BEC"/>
    <w:rsid w:val="00DA18F2"/>
    <w:rsid w:val="00DB17F9"/>
    <w:rsid w:val="00DC4BBD"/>
    <w:rsid w:val="00DD5136"/>
    <w:rsid w:val="00DD6973"/>
    <w:rsid w:val="00DF2C67"/>
    <w:rsid w:val="00DF3AE2"/>
    <w:rsid w:val="00DF6F6A"/>
    <w:rsid w:val="00DF7D21"/>
    <w:rsid w:val="00E03771"/>
    <w:rsid w:val="00E059C5"/>
    <w:rsid w:val="00E11D7E"/>
    <w:rsid w:val="00E14334"/>
    <w:rsid w:val="00E2303A"/>
    <w:rsid w:val="00E343BD"/>
    <w:rsid w:val="00E348D9"/>
    <w:rsid w:val="00E36601"/>
    <w:rsid w:val="00E46600"/>
    <w:rsid w:val="00E60351"/>
    <w:rsid w:val="00E61450"/>
    <w:rsid w:val="00E668CE"/>
    <w:rsid w:val="00E71AE7"/>
    <w:rsid w:val="00E720BE"/>
    <w:rsid w:val="00E752E6"/>
    <w:rsid w:val="00E76301"/>
    <w:rsid w:val="00EA2ED5"/>
    <w:rsid w:val="00EA6088"/>
    <w:rsid w:val="00EC1A2C"/>
    <w:rsid w:val="00EC36CB"/>
    <w:rsid w:val="00ED2C10"/>
    <w:rsid w:val="00F11542"/>
    <w:rsid w:val="00F212EB"/>
    <w:rsid w:val="00F23D13"/>
    <w:rsid w:val="00F32DEC"/>
    <w:rsid w:val="00F43E24"/>
    <w:rsid w:val="00F45561"/>
    <w:rsid w:val="00F465D3"/>
    <w:rsid w:val="00F51BD6"/>
    <w:rsid w:val="00F56F06"/>
    <w:rsid w:val="00F56F62"/>
    <w:rsid w:val="00F62D48"/>
    <w:rsid w:val="00F73815"/>
    <w:rsid w:val="00F7770D"/>
    <w:rsid w:val="00F905E7"/>
    <w:rsid w:val="00F91FDD"/>
    <w:rsid w:val="00F93115"/>
    <w:rsid w:val="00FA4E32"/>
    <w:rsid w:val="00FA5792"/>
    <w:rsid w:val="00FB04BE"/>
    <w:rsid w:val="00FB200D"/>
    <w:rsid w:val="00FB3571"/>
    <w:rsid w:val="00FB4F1D"/>
    <w:rsid w:val="00FC0567"/>
    <w:rsid w:val="00FC443C"/>
    <w:rsid w:val="00FD4B93"/>
    <w:rsid w:val="00FD79CF"/>
    <w:rsid w:val="00FE7EEC"/>
    <w:rsid w:val="00FF0E5A"/>
    <w:rsid w:val="00FF3F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."/>
  <w:listSeparator w:val=","/>
  <w14:docId w14:val="19E73861"/>
  <w15:docId w15:val="{E5DBFF71-5BE8-4351-90EF-9F517C3C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uiPriority="0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Heading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Heading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BulletsLv1">
    <w:name w:val="ECC Bullets Lv1"/>
    <w:basedOn w:val="Normal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Header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OC1">
    <w:name w:val="toc 1"/>
    <w:aliases w:val="ECC Index 1"/>
    <w:basedOn w:val="Normal"/>
    <w:link w:val="TOC1Ch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FootnoteText">
    <w:name w:val="footnote text"/>
    <w:aliases w:val="ECC Footnote"/>
    <w:basedOn w:val="Normal"/>
    <w:link w:val="FootnoteTextCh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OC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OC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OC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DefaultParagraphFon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FootnoteTextChar">
    <w:name w:val="Footnote Text Char"/>
    <w:aliases w:val="ECC Footnote Char"/>
    <w:basedOn w:val="DefaultParagraphFont"/>
    <w:link w:val="FootnoteText"/>
    <w:rsid w:val="001526A2"/>
    <w:rPr>
      <w:rFonts w:eastAsia="Calibri"/>
      <w:sz w:val="16"/>
      <w:szCs w:val="16"/>
      <w14:cntxtAlts/>
    </w:rPr>
  </w:style>
  <w:style w:type="character" w:styleId="FootnoteReference">
    <w:name w:val="footnote reference"/>
    <w:aliases w:val="ECC Footnote number"/>
    <w:basedOn w:val="DefaultParagraphFont"/>
    <w:rsid w:val="00DB17F9"/>
    <w:rPr>
      <w:rFonts w:ascii="Arial" w:hAnsi="Arial"/>
      <w:sz w:val="20"/>
      <w:vertAlign w:val="superscript"/>
    </w:rPr>
  </w:style>
  <w:style w:type="paragraph" w:styleId="Caption">
    <w:name w:val="caption"/>
    <w:aliases w:val="ECC Caption,Caption Char,Caption Char1 Char,Caption Char Char Char,cap Char Char Char,cap Char,cap,Ca"/>
    <w:next w:val="Normal"/>
    <w:uiPriority w:val="35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DefaultParagraphFon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Strong"/>
    <w:uiPriority w:val="1"/>
    <w:qFormat/>
    <w:rsid w:val="0038287C"/>
    <w:rPr>
      <w:b/>
      <w:bCs/>
    </w:rPr>
  </w:style>
  <w:style w:type="character" w:styleId="Emphasis">
    <w:name w:val="Emphasis"/>
    <w:aliases w:val="ECC HL italics"/>
    <w:basedOn w:val="DefaultParagraphFont"/>
    <w:uiPriority w:val="1"/>
    <w:qFormat/>
    <w:rsid w:val="00DB17F9"/>
    <w:rPr>
      <w:i/>
    </w:rPr>
  </w:style>
  <w:style w:type="character" w:customStyle="1" w:styleId="TOC1Char">
    <w:name w:val="TOC 1 Char"/>
    <w:aliases w:val="ECC Index 1 Char"/>
    <w:basedOn w:val="DefaultParagraphFont"/>
    <w:link w:val="TOC1"/>
    <w:uiPriority w:val="39"/>
    <w:semiHidden/>
    <w:rsid w:val="00D3663D"/>
    <w:rPr>
      <w:rFonts w:eastAsia="Calibri"/>
      <w:b/>
      <w:noProof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DefaultParagraphFon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DefaultParagraphFon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DefaultParagraphFon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DefaultParagraphFon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ListParagraph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DefaultParagraphFon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DefaultParagraphFon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DefaultParagraphFon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Hyperlink">
    <w:name w:val="Hyperlink"/>
    <w:aliases w:val="ECC Hyperlink"/>
    <w:basedOn w:val="DefaultParagraphFon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Heading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DefaultParagraphFon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ColorfulGrid">
    <w:name w:val="Colorful Grid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ColorfulGrid-Accent6">
    <w:name w:val="Colorful Grid Accent 6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TableGrid">
    <w:name w:val="Table Grid"/>
    <w:basedOn w:val="Table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DefaultParagraphFont"/>
    <w:link w:val="ECCBreak"/>
    <w:rsid w:val="0042761F"/>
    <w:rPr>
      <w:b/>
      <w:bCs/>
      <w:iCs/>
      <w:caps/>
      <w:szCs w:val="28"/>
    </w:rPr>
  </w:style>
  <w:style w:type="paragraph" w:styleId="Footer">
    <w:name w:val="footer"/>
    <w:basedOn w:val="Normal"/>
    <w:link w:val="FooterChar"/>
    <w:uiPriority w:val="99"/>
    <w:unhideWhenUsed/>
    <w:locked/>
    <w:rsid w:val="00FD4B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D4B93"/>
    <w:rPr>
      <w:rFonts w:eastAsia="Calibr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C6DB78-081F-494D-9FF3-CE124B64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</Template>
  <TotalTime>2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XXX(YY)XX - Source - Content</vt:lpstr>
      <vt:lpstr>XXX(YY)XX - Source - Content</vt:lpstr>
    </vt:vector>
  </TitlesOfParts>
  <Manager>ECC</Manager>
  <Company>ECO</Company>
  <LinksUpToDate>false</LinksUpToDate>
  <CharactersWithSpaces>3103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creator>ECC</dc:creator>
  <dc:description>This template is used as guidance to draft generic contributions to ECC groups</dc:description>
  <cp:lastModifiedBy>Wesley Milton</cp:lastModifiedBy>
  <cp:revision>5</cp:revision>
  <cp:lastPrinted>2016-10-04T08:55:00Z</cp:lastPrinted>
  <dcterms:created xsi:type="dcterms:W3CDTF">2018-09-12T10:42:00Z</dcterms:created>
  <dcterms:modified xsi:type="dcterms:W3CDTF">2018-09-12T14:29:00Z</dcterms:modified>
  <cp:category>protected templates</cp:category>
  <cp:contentStatus>Template ECC</cp:contentStatus>
</cp:coreProperties>
</file>