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4F6E" w14:textId="5106D771" w:rsidR="00BB5F6B" w:rsidRPr="0086660B" w:rsidRDefault="00BB5F6B" w:rsidP="00AD1F78">
      <w:pPr>
        <w:pStyle w:val="Header"/>
        <w:tabs>
          <w:tab w:val="clear" w:pos="4320"/>
          <w:tab w:val="clear" w:pos="8640"/>
        </w:tabs>
        <w:ind w:firstLine="720"/>
        <w:jc w:val="both"/>
      </w:pPr>
    </w:p>
    <w:p w14:paraId="5B852AF7" w14:textId="77777777" w:rsidR="00BB5F6B" w:rsidRPr="0086660B" w:rsidRDefault="00BB5F6B" w:rsidP="00BB5F6B">
      <w:pPr>
        <w:pStyle w:val="Header"/>
        <w:tabs>
          <w:tab w:val="clear" w:pos="4320"/>
          <w:tab w:val="clear" w:pos="8640"/>
        </w:tabs>
        <w:jc w:val="center"/>
        <w:rPr>
          <w:b/>
          <w:caps/>
        </w:rPr>
      </w:pPr>
      <w:r w:rsidRPr="0086660B">
        <w:rPr>
          <w:b/>
          <w:caps/>
        </w:rPr>
        <w:t>įsakyMAS</w:t>
      </w:r>
    </w:p>
    <w:p w14:paraId="1ECE3740" w14:textId="26F8F1C3" w:rsidR="00BB5F6B" w:rsidRPr="0086660B" w:rsidRDefault="00FC2CE3" w:rsidP="00BB5F6B">
      <w:pPr>
        <w:pStyle w:val="Header"/>
        <w:tabs>
          <w:tab w:val="clear" w:pos="4320"/>
          <w:tab w:val="clear" w:pos="8640"/>
        </w:tabs>
        <w:jc w:val="center"/>
        <w:rPr>
          <w:b/>
          <w:caps/>
          <w:szCs w:val="24"/>
        </w:rPr>
      </w:pPr>
      <w:r w:rsidRPr="0086660B">
        <w:rPr>
          <w:b/>
          <w:szCs w:val="24"/>
        </w:rPr>
        <w:t xml:space="preserve">DĖL </w:t>
      </w:r>
      <w:r w:rsidRPr="0086660B">
        <w:rPr>
          <w:b/>
        </w:rPr>
        <w:t>UAB „</w:t>
      </w:r>
      <w:r w:rsidR="001020F5" w:rsidRPr="0086660B">
        <w:rPr>
          <w:b/>
        </w:rPr>
        <w:t>GARGŽDŲ GELEŽINKELIS</w:t>
      </w:r>
      <w:r w:rsidRPr="0086660B">
        <w:rPr>
          <w:b/>
        </w:rPr>
        <w:t xml:space="preserve">“ </w:t>
      </w:r>
      <w:r w:rsidR="00CA3733" w:rsidRPr="0086660B">
        <w:rPr>
          <w:b/>
        </w:rPr>
        <w:t>20</w:t>
      </w:r>
      <w:r w:rsidR="00A465ED" w:rsidRPr="0086660B">
        <w:rPr>
          <w:b/>
        </w:rPr>
        <w:t>20</w:t>
      </w:r>
      <w:r w:rsidR="00CA3733" w:rsidRPr="0086660B">
        <w:rPr>
          <w:b/>
        </w:rPr>
        <w:t xml:space="preserve"> </w:t>
      </w:r>
      <w:r w:rsidRPr="0086660B">
        <w:rPr>
          <w:b/>
        </w:rPr>
        <w:t xml:space="preserve">M. </w:t>
      </w:r>
      <w:r w:rsidR="00A465ED" w:rsidRPr="0086660B">
        <w:rPr>
          <w:b/>
        </w:rPr>
        <w:t>SPALIO</w:t>
      </w:r>
      <w:r w:rsidR="001020F5" w:rsidRPr="0086660B">
        <w:rPr>
          <w:b/>
        </w:rPr>
        <w:t xml:space="preserve"> </w:t>
      </w:r>
      <w:r w:rsidR="00A465ED" w:rsidRPr="0086660B">
        <w:rPr>
          <w:b/>
        </w:rPr>
        <w:t>20</w:t>
      </w:r>
      <w:r w:rsidR="001020F5" w:rsidRPr="0086660B">
        <w:rPr>
          <w:b/>
        </w:rPr>
        <w:t xml:space="preserve"> </w:t>
      </w:r>
      <w:r w:rsidRPr="0086660B">
        <w:rPr>
          <w:b/>
        </w:rPr>
        <w:t>D.</w:t>
      </w:r>
      <w:r w:rsidR="00CC0EF0" w:rsidRPr="0086660B">
        <w:rPr>
          <w:b/>
        </w:rPr>
        <w:t xml:space="preserve"> IR 2020 M. SPALIO</w:t>
      </w:r>
      <w:r w:rsidR="00530750" w:rsidRPr="0086660B">
        <w:rPr>
          <w:b/>
        </w:rPr>
        <w:t xml:space="preserve"> </w:t>
      </w:r>
      <w:r w:rsidR="00CC0EF0" w:rsidRPr="0086660B">
        <w:rPr>
          <w:b/>
        </w:rPr>
        <w:t>29</w:t>
      </w:r>
      <w:r w:rsidR="00530750" w:rsidRPr="00DD26A1">
        <w:rPr>
          <w:b/>
          <w:szCs w:val="24"/>
        </w:rPr>
        <w:t> </w:t>
      </w:r>
      <w:r w:rsidR="00CC0EF0" w:rsidRPr="0086660B">
        <w:rPr>
          <w:b/>
        </w:rPr>
        <w:t>D.</w:t>
      </w:r>
      <w:r w:rsidRPr="0086660B">
        <w:rPr>
          <w:b/>
        </w:rPr>
        <w:t xml:space="preserve"> SKUND</w:t>
      </w:r>
      <w:r w:rsidR="00CC0EF0" w:rsidRPr="0086660B">
        <w:rPr>
          <w:b/>
        </w:rPr>
        <w:t>Ų</w:t>
      </w:r>
    </w:p>
    <w:p w14:paraId="682A4CD8" w14:textId="77777777" w:rsidR="00BB5F6B" w:rsidRPr="0086660B" w:rsidRDefault="00BB5F6B" w:rsidP="00BB5F6B">
      <w:pPr>
        <w:pStyle w:val="Header"/>
        <w:tabs>
          <w:tab w:val="clear" w:pos="4320"/>
          <w:tab w:val="clear" w:pos="8640"/>
        </w:tabs>
        <w:ind w:firstLine="720"/>
        <w:jc w:val="center"/>
        <w:rPr>
          <w:szCs w:val="24"/>
        </w:rPr>
      </w:pPr>
    </w:p>
    <w:p w14:paraId="39D2D5F5" w14:textId="3C706459" w:rsidR="00BB5F6B" w:rsidRPr="0086660B" w:rsidRDefault="003F5CD4" w:rsidP="009F6251">
      <w:pPr>
        <w:pStyle w:val="Header"/>
        <w:tabs>
          <w:tab w:val="clear" w:pos="4320"/>
          <w:tab w:val="clear" w:pos="8640"/>
        </w:tabs>
        <w:jc w:val="center"/>
        <w:rPr>
          <w:szCs w:val="24"/>
        </w:rPr>
      </w:pPr>
      <w:r>
        <w:rPr>
          <w:szCs w:val="24"/>
          <w:lang w:val="en-US"/>
        </w:rPr>
        <w:t xml:space="preserve">2021-04-20 </w:t>
      </w:r>
      <w:r w:rsidR="00BB5F6B" w:rsidRPr="0086660B">
        <w:rPr>
          <w:szCs w:val="24"/>
        </w:rPr>
        <w:t>Nr.</w:t>
      </w:r>
      <w:r>
        <w:rPr>
          <w:szCs w:val="24"/>
        </w:rPr>
        <w:t xml:space="preserve"> (1.9E)1V-369</w:t>
      </w:r>
      <w:bookmarkStart w:id="0" w:name="_GoBack"/>
      <w:bookmarkEnd w:id="0"/>
    </w:p>
    <w:p w14:paraId="6866E986" w14:textId="77777777" w:rsidR="00BB5F6B" w:rsidRPr="0086660B" w:rsidRDefault="00BB5F6B" w:rsidP="00BB5F6B">
      <w:pPr>
        <w:pStyle w:val="Header"/>
        <w:tabs>
          <w:tab w:val="clear" w:pos="4320"/>
          <w:tab w:val="clear" w:pos="8640"/>
        </w:tabs>
        <w:jc w:val="center"/>
        <w:rPr>
          <w:szCs w:val="24"/>
        </w:rPr>
      </w:pPr>
      <w:r w:rsidRPr="0086660B">
        <w:rPr>
          <w:szCs w:val="24"/>
        </w:rPr>
        <w:t>Vilnius</w:t>
      </w:r>
    </w:p>
    <w:p w14:paraId="4F19AB7F" w14:textId="5A1FCC3F" w:rsidR="00BB5F6B" w:rsidRPr="0086660B" w:rsidRDefault="00BB5F6B" w:rsidP="00BB5F6B">
      <w:pPr>
        <w:pStyle w:val="Header"/>
        <w:tabs>
          <w:tab w:val="clear" w:pos="4320"/>
          <w:tab w:val="clear" w:pos="8640"/>
        </w:tabs>
        <w:ind w:firstLine="720"/>
        <w:jc w:val="both"/>
        <w:rPr>
          <w:szCs w:val="24"/>
        </w:rPr>
      </w:pPr>
    </w:p>
    <w:p w14:paraId="6B197A9B" w14:textId="75E0D130" w:rsidR="00C23F38" w:rsidRPr="00DD26A1" w:rsidRDefault="00DE6EC8" w:rsidP="00193542">
      <w:pPr>
        <w:tabs>
          <w:tab w:val="left" w:pos="720"/>
          <w:tab w:val="left" w:pos="851"/>
        </w:tabs>
        <w:ind w:firstLine="709"/>
        <w:jc w:val="both"/>
        <w:rPr>
          <w:b w:val="0"/>
          <w:szCs w:val="24"/>
        </w:rPr>
      </w:pPr>
      <w:r w:rsidRPr="00DD26A1">
        <w:rPr>
          <w:b w:val="0"/>
          <w:szCs w:val="24"/>
        </w:rPr>
        <w:t>Vadovaudamasis Lietuvos Respublikos geležinkelių transporto kodekso (toliau – Kodeksas) 7</w:t>
      </w:r>
      <w:r w:rsidRPr="00DD26A1">
        <w:rPr>
          <w:b w:val="0"/>
          <w:szCs w:val="24"/>
          <w:vertAlign w:val="superscript"/>
        </w:rPr>
        <w:t>1</w:t>
      </w:r>
      <w:r w:rsidRPr="00DD26A1">
        <w:rPr>
          <w:b w:val="0"/>
          <w:szCs w:val="24"/>
        </w:rPr>
        <w:t xml:space="preserve"> straipsnio 1 dalies 1 punktu</w:t>
      </w:r>
      <w:r w:rsidR="00414FBB" w:rsidRPr="00DD26A1">
        <w:rPr>
          <w:b w:val="0"/>
          <w:szCs w:val="24"/>
        </w:rPr>
        <w:t xml:space="preserve"> ir 2</w:t>
      </w:r>
      <w:r w:rsidR="00DE7E45" w:rsidRPr="00DD26A1">
        <w:rPr>
          <w:b w:val="0"/>
          <w:szCs w:val="24"/>
        </w:rPr>
        <w:t xml:space="preserve"> </w:t>
      </w:r>
      <w:r w:rsidR="00414FBB" w:rsidRPr="00DD26A1">
        <w:rPr>
          <w:b w:val="0"/>
          <w:szCs w:val="24"/>
        </w:rPr>
        <w:t>dalimi bei</w:t>
      </w:r>
      <w:r w:rsidRPr="00DD26A1">
        <w:rPr>
          <w:b w:val="0"/>
          <w:szCs w:val="24"/>
        </w:rPr>
        <w:t xml:space="preserve"> </w:t>
      </w:r>
      <w:r w:rsidR="00BF2688" w:rsidRPr="00DD26A1">
        <w:rPr>
          <w:b w:val="0"/>
          <w:bCs/>
          <w:szCs w:val="24"/>
        </w:rPr>
        <w:t>Geležinkelių transporto rinkos reguliuotojo gautų skundų nagrinėjimo tvarkos aprašo</w:t>
      </w:r>
      <w:r w:rsidR="00BF2688" w:rsidRPr="00DD26A1">
        <w:rPr>
          <w:rStyle w:val="FootnoteReference"/>
          <w:b w:val="0"/>
          <w:bCs/>
          <w:szCs w:val="24"/>
        </w:rPr>
        <w:footnoteReference w:id="2"/>
      </w:r>
      <w:r w:rsidR="00BF2688" w:rsidRPr="00DD26A1">
        <w:rPr>
          <w:b w:val="0"/>
          <w:bCs/>
          <w:szCs w:val="24"/>
        </w:rPr>
        <w:t xml:space="preserve"> </w:t>
      </w:r>
      <w:r w:rsidRPr="00DD26A1">
        <w:rPr>
          <w:b w:val="0"/>
          <w:szCs w:val="24"/>
        </w:rPr>
        <w:t xml:space="preserve">(toliau – </w:t>
      </w:r>
      <w:r w:rsidRPr="00DD26A1">
        <w:rPr>
          <w:b w:val="0"/>
          <w:bCs/>
          <w:szCs w:val="24"/>
        </w:rPr>
        <w:t>Aprašas</w:t>
      </w:r>
      <w:r w:rsidRPr="00DD26A1">
        <w:rPr>
          <w:b w:val="0"/>
          <w:szCs w:val="24"/>
        </w:rPr>
        <w:t>)</w:t>
      </w:r>
      <w:r w:rsidR="00C94BB7" w:rsidRPr="00DD26A1">
        <w:rPr>
          <w:b w:val="0"/>
          <w:szCs w:val="24"/>
        </w:rPr>
        <w:t xml:space="preserve"> </w:t>
      </w:r>
      <w:r w:rsidR="00B75FDA" w:rsidRPr="004C57B1">
        <w:rPr>
          <w:b w:val="0"/>
          <w:szCs w:val="24"/>
        </w:rPr>
        <w:t xml:space="preserve">23.1 </w:t>
      </w:r>
      <w:r w:rsidR="00DE7E45" w:rsidRPr="004C57B1">
        <w:rPr>
          <w:b w:val="0"/>
          <w:szCs w:val="24"/>
        </w:rPr>
        <w:t>pa</w:t>
      </w:r>
      <w:r w:rsidR="00C94BB7" w:rsidRPr="004C57B1">
        <w:rPr>
          <w:b w:val="0"/>
          <w:szCs w:val="24"/>
        </w:rPr>
        <w:t>punk</w:t>
      </w:r>
      <w:r w:rsidR="00DE7E45" w:rsidRPr="004C57B1">
        <w:rPr>
          <w:b w:val="0"/>
          <w:szCs w:val="24"/>
        </w:rPr>
        <w:t>či</w:t>
      </w:r>
      <w:r w:rsidR="001C4A8D" w:rsidRPr="004C57B1">
        <w:rPr>
          <w:b w:val="0"/>
          <w:szCs w:val="24"/>
        </w:rPr>
        <w:t>u</w:t>
      </w:r>
      <w:r w:rsidR="00BE425D" w:rsidRPr="00DD26A1">
        <w:rPr>
          <w:b w:val="0"/>
          <w:szCs w:val="24"/>
        </w:rPr>
        <w:t>,</w:t>
      </w:r>
      <w:r w:rsidR="00C94BB7" w:rsidRPr="00DD26A1">
        <w:rPr>
          <w:b w:val="0"/>
          <w:szCs w:val="24"/>
        </w:rPr>
        <w:t xml:space="preserve"> </w:t>
      </w:r>
      <w:r w:rsidR="003634A4" w:rsidRPr="00DD26A1">
        <w:rPr>
          <w:b w:val="0"/>
          <w:szCs w:val="24"/>
        </w:rPr>
        <w:t xml:space="preserve">išnagrinėjęs </w:t>
      </w:r>
      <w:r w:rsidR="00A85376" w:rsidRPr="00DD26A1">
        <w:rPr>
          <w:b w:val="0"/>
          <w:szCs w:val="24"/>
        </w:rPr>
        <w:t>UAB</w:t>
      </w:r>
      <w:r w:rsidR="00E5455D" w:rsidRPr="00DD26A1">
        <w:rPr>
          <w:b w:val="0"/>
          <w:szCs w:val="24"/>
        </w:rPr>
        <w:t> </w:t>
      </w:r>
      <w:r w:rsidR="00A85376" w:rsidRPr="00DD26A1">
        <w:rPr>
          <w:b w:val="0"/>
          <w:szCs w:val="24"/>
        </w:rPr>
        <w:t>„</w:t>
      </w:r>
      <w:r w:rsidR="003731B0" w:rsidRPr="00DD26A1">
        <w:rPr>
          <w:b w:val="0"/>
          <w:szCs w:val="24"/>
        </w:rPr>
        <w:t>Gargždų geležinkelis</w:t>
      </w:r>
      <w:r w:rsidR="00A85376" w:rsidRPr="00DD26A1">
        <w:rPr>
          <w:b w:val="0"/>
          <w:szCs w:val="24"/>
        </w:rPr>
        <w:t xml:space="preserve">“ </w:t>
      </w:r>
      <w:r w:rsidR="00C3575C" w:rsidRPr="00DD26A1">
        <w:rPr>
          <w:b w:val="0"/>
          <w:szCs w:val="24"/>
        </w:rPr>
        <w:t>(</w:t>
      </w:r>
      <w:r w:rsidR="00D5150F" w:rsidRPr="00DD26A1">
        <w:rPr>
          <w:b w:val="0"/>
          <w:szCs w:val="24"/>
        </w:rPr>
        <w:t>Gamyklos</w:t>
      </w:r>
      <w:r w:rsidR="00C3575C" w:rsidRPr="00DD26A1">
        <w:rPr>
          <w:b w:val="0"/>
          <w:szCs w:val="24"/>
        </w:rPr>
        <w:t xml:space="preserve"> g</w:t>
      </w:r>
      <w:r w:rsidR="002C3BD8" w:rsidRPr="00DD26A1">
        <w:rPr>
          <w:b w:val="0"/>
          <w:szCs w:val="24"/>
        </w:rPr>
        <w:t>. </w:t>
      </w:r>
      <w:r w:rsidR="00D5150F" w:rsidRPr="00DD26A1">
        <w:rPr>
          <w:b w:val="0"/>
          <w:szCs w:val="24"/>
        </w:rPr>
        <w:t>21</w:t>
      </w:r>
      <w:r w:rsidR="00C3575C" w:rsidRPr="00DD26A1">
        <w:rPr>
          <w:b w:val="0"/>
          <w:szCs w:val="24"/>
        </w:rPr>
        <w:t xml:space="preserve">, </w:t>
      </w:r>
      <w:r w:rsidR="00D5150F" w:rsidRPr="00DD26A1">
        <w:rPr>
          <w:b w:val="0"/>
          <w:szCs w:val="24"/>
        </w:rPr>
        <w:t>96155 Gargždai</w:t>
      </w:r>
      <w:r w:rsidR="00C3575C" w:rsidRPr="00DD26A1">
        <w:rPr>
          <w:b w:val="0"/>
          <w:szCs w:val="24"/>
        </w:rPr>
        <w:t xml:space="preserve">, įmonės kodas </w:t>
      </w:r>
      <w:r w:rsidR="00D5150F" w:rsidRPr="00DD26A1">
        <w:rPr>
          <w:b w:val="0"/>
          <w:szCs w:val="24"/>
        </w:rPr>
        <w:t>163143475</w:t>
      </w:r>
      <w:r w:rsidR="00C3575C" w:rsidRPr="00DD26A1">
        <w:rPr>
          <w:b w:val="0"/>
          <w:szCs w:val="24"/>
        </w:rPr>
        <w:t xml:space="preserve">) (toliau – </w:t>
      </w:r>
      <w:r w:rsidR="00C3575C" w:rsidRPr="00DD26A1">
        <w:rPr>
          <w:b w:val="0"/>
          <w:bCs/>
          <w:szCs w:val="24"/>
        </w:rPr>
        <w:t>pareiškėjas)</w:t>
      </w:r>
      <w:r w:rsidR="00C3575C" w:rsidRPr="00DD26A1">
        <w:rPr>
          <w:b w:val="0"/>
          <w:szCs w:val="24"/>
        </w:rPr>
        <w:t xml:space="preserve"> </w:t>
      </w:r>
      <w:r w:rsidR="000D0E87" w:rsidRPr="00DD26A1">
        <w:rPr>
          <w:b w:val="0"/>
          <w:szCs w:val="24"/>
        </w:rPr>
        <w:t>20</w:t>
      </w:r>
      <w:r w:rsidR="008F204B" w:rsidRPr="00DD26A1">
        <w:rPr>
          <w:b w:val="0"/>
          <w:szCs w:val="24"/>
        </w:rPr>
        <w:t>20</w:t>
      </w:r>
      <w:r w:rsidR="000D0E87" w:rsidRPr="00DD26A1">
        <w:rPr>
          <w:b w:val="0"/>
          <w:szCs w:val="24"/>
        </w:rPr>
        <w:t xml:space="preserve"> </w:t>
      </w:r>
      <w:r w:rsidR="00A85376" w:rsidRPr="00DD26A1">
        <w:rPr>
          <w:b w:val="0"/>
          <w:szCs w:val="24"/>
        </w:rPr>
        <w:t xml:space="preserve">m. </w:t>
      </w:r>
      <w:r w:rsidR="008F204B" w:rsidRPr="00DD26A1">
        <w:rPr>
          <w:b w:val="0"/>
          <w:szCs w:val="24"/>
        </w:rPr>
        <w:t>spalio</w:t>
      </w:r>
      <w:r w:rsidR="00D5150F" w:rsidRPr="00DD26A1">
        <w:rPr>
          <w:b w:val="0"/>
          <w:szCs w:val="24"/>
        </w:rPr>
        <w:t xml:space="preserve"> </w:t>
      </w:r>
      <w:r w:rsidR="008F204B" w:rsidRPr="00DD26A1">
        <w:rPr>
          <w:b w:val="0"/>
          <w:szCs w:val="24"/>
        </w:rPr>
        <w:t>20</w:t>
      </w:r>
      <w:r w:rsidR="00D5150F" w:rsidRPr="00DD26A1">
        <w:rPr>
          <w:b w:val="0"/>
          <w:szCs w:val="24"/>
        </w:rPr>
        <w:t xml:space="preserve"> </w:t>
      </w:r>
      <w:r w:rsidR="00A85376" w:rsidRPr="00DD26A1">
        <w:rPr>
          <w:b w:val="0"/>
          <w:szCs w:val="24"/>
        </w:rPr>
        <w:t>d. skundą</w:t>
      </w:r>
      <w:r w:rsidR="009E10BC" w:rsidRPr="00DD26A1">
        <w:rPr>
          <w:b w:val="0"/>
          <w:szCs w:val="24"/>
        </w:rPr>
        <w:t xml:space="preserve"> Nr. 20</w:t>
      </w:r>
      <w:r w:rsidR="008F204B" w:rsidRPr="00DD26A1">
        <w:rPr>
          <w:b w:val="0"/>
          <w:szCs w:val="24"/>
        </w:rPr>
        <w:t>3</w:t>
      </w:r>
      <w:r w:rsidR="00A85376" w:rsidRPr="00DD26A1">
        <w:rPr>
          <w:b w:val="0"/>
          <w:szCs w:val="24"/>
        </w:rPr>
        <w:t xml:space="preserve"> (</w:t>
      </w:r>
      <w:r w:rsidR="009D0638" w:rsidRPr="00DD26A1">
        <w:rPr>
          <w:b w:val="0"/>
          <w:szCs w:val="24"/>
        </w:rPr>
        <w:t>toliau </w:t>
      </w:r>
      <w:r w:rsidR="00A85376" w:rsidRPr="00DD26A1">
        <w:rPr>
          <w:b w:val="0"/>
          <w:szCs w:val="24"/>
        </w:rPr>
        <w:t xml:space="preserve">– </w:t>
      </w:r>
      <w:bookmarkStart w:id="1" w:name="_Hlk62032356"/>
      <w:r w:rsidR="00BF2688" w:rsidRPr="00DD26A1">
        <w:rPr>
          <w:b w:val="0"/>
          <w:szCs w:val="24"/>
        </w:rPr>
        <w:t xml:space="preserve">2020 m. spalio 20 d. </w:t>
      </w:r>
      <w:r w:rsidR="00A85376" w:rsidRPr="00DD26A1">
        <w:rPr>
          <w:b w:val="0"/>
          <w:bCs/>
          <w:szCs w:val="24"/>
        </w:rPr>
        <w:t>skundas</w:t>
      </w:r>
      <w:bookmarkEnd w:id="1"/>
      <w:r w:rsidR="00A85376" w:rsidRPr="00DD26A1">
        <w:rPr>
          <w:b w:val="0"/>
          <w:szCs w:val="24"/>
        </w:rPr>
        <w:t>)</w:t>
      </w:r>
      <w:r w:rsidR="00C71253" w:rsidRPr="00DD26A1">
        <w:rPr>
          <w:b w:val="0"/>
          <w:szCs w:val="24"/>
        </w:rPr>
        <w:t xml:space="preserve"> ir </w:t>
      </w:r>
      <w:r w:rsidR="00BF2688" w:rsidRPr="00DD26A1">
        <w:rPr>
          <w:b w:val="0"/>
          <w:bCs/>
          <w:szCs w:val="24"/>
        </w:rPr>
        <w:t>2020 m. spalio 29 d. skundą Nr. 209 (toliau – 2020 m. spalio 29 d. skundas)</w:t>
      </w:r>
      <w:r w:rsidR="00D6117E" w:rsidRPr="00DD26A1">
        <w:rPr>
          <w:b w:val="0"/>
          <w:bCs/>
          <w:szCs w:val="24"/>
        </w:rPr>
        <w:t xml:space="preserve"> (toliau kartu – skundai)</w:t>
      </w:r>
      <w:r w:rsidR="00BF2688" w:rsidRPr="00DD26A1">
        <w:rPr>
          <w:b w:val="0"/>
          <w:bCs/>
          <w:szCs w:val="24"/>
        </w:rPr>
        <w:t xml:space="preserve">, </w:t>
      </w:r>
      <w:r w:rsidR="009257B2" w:rsidRPr="00DD26A1">
        <w:rPr>
          <w:b w:val="0"/>
          <w:szCs w:val="24"/>
        </w:rPr>
        <w:t>papildomą informaciją</w:t>
      </w:r>
      <w:r w:rsidR="00FF2612" w:rsidRPr="00DD26A1">
        <w:rPr>
          <w:b w:val="0"/>
          <w:szCs w:val="24"/>
        </w:rPr>
        <w:t xml:space="preserve">, </w:t>
      </w:r>
      <w:r w:rsidR="00546686" w:rsidRPr="00DD26A1">
        <w:rPr>
          <w:b w:val="0"/>
          <w:szCs w:val="24"/>
        </w:rPr>
        <w:t xml:space="preserve">pateiktą </w:t>
      </w:r>
      <w:r w:rsidR="00FF2612" w:rsidRPr="00DD26A1">
        <w:rPr>
          <w:b w:val="0"/>
          <w:szCs w:val="24"/>
        </w:rPr>
        <w:t xml:space="preserve">2020 m. lapkričio 16 d. raštu Nr. 225 </w:t>
      </w:r>
      <w:r w:rsidR="00C71253" w:rsidRPr="00DD26A1">
        <w:rPr>
          <w:b w:val="0"/>
          <w:szCs w:val="24"/>
        </w:rPr>
        <w:t xml:space="preserve">(toliau – </w:t>
      </w:r>
      <w:bookmarkStart w:id="2" w:name="_Hlk32076821"/>
      <w:r w:rsidR="001C1254" w:rsidRPr="00DD26A1">
        <w:rPr>
          <w:b w:val="0"/>
          <w:szCs w:val="24"/>
        </w:rPr>
        <w:t>R</w:t>
      </w:r>
      <w:r w:rsidR="00C71253" w:rsidRPr="00DD26A1">
        <w:rPr>
          <w:b w:val="0"/>
          <w:szCs w:val="24"/>
        </w:rPr>
        <w:t xml:space="preserve">aštas Nr. </w:t>
      </w:r>
      <w:bookmarkEnd w:id="2"/>
      <w:r w:rsidR="00756A5C" w:rsidRPr="00DD26A1">
        <w:rPr>
          <w:b w:val="0"/>
          <w:szCs w:val="24"/>
        </w:rPr>
        <w:t>225</w:t>
      </w:r>
      <w:r w:rsidR="00C71253" w:rsidRPr="00DD26A1">
        <w:rPr>
          <w:b w:val="0"/>
          <w:szCs w:val="24"/>
        </w:rPr>
        <w:t>)</w:t>
      </w:r>
      <w:r w:rsidR="00707729" w:rsidRPr="00DD26A1">
        <w:rPr>
          <w:b w:val="0"/>
          <w:szCs w:val="24"/>
        </w:rPr>
        <w:t xml:space="preserve"> ir </w:t>
      </w:r>
      <w:r w:rsidR="00FF2612" w:rsidRPr="00DD26A1">
        <w:rPr>
          <w:b w:val="0"/>
          <w:szCs w:val="24"/>
        </w:rPr>
        <w:t xml:space="preserve">2021 m. vasario 5 d. raštu Nr. 23 </w:t>
      </w:r>
      <w:r w:rsidR="007A1576" w:rsidRPr="00DD26A1">
        <w:rPr>
          <w:b w:val="0"/>
          <w:szCs w:val="24"/>
        </w:rPr>
        <w:t>(toliau – Raštas Nr. 23)</w:t>
      </w:r>
      <w:r w:rsidR="00E3652A" w:rsidRPr="00DD26A1">
        <w:rPr>
          <w:b w:val="0"/>
          <w:szCs w:val="24"/>
        </w:rPr>
        <w:t>,</w:t>
      </w:r>
      <w:r w:rsidR="00632BC9" w:rsidRPr="00DD26A1">
        <w:rPr>
          <w:b w:val="0"/>
          <w:szCs w:val="24"/>
        </w:rPr>
        <w:t xml:space="preserve"> </w:t>
      </w:r>
      <w:r w:rsidR="00E44E35" w:rsidRPr="00DD26A1">
        <w:rPr>
          <w:b w:val="0"/>
          <w:szCs w:val="24"/>
        </w:rPr>
        <w:t xml:space="preserve">atsakovo </w:t>
      </w:r>
      <w:r w:rsidR="008F204B" w:rsidRPr="00DD26A1">
        <w:rPr>
          <w:b w:val="0"/>
          <w:szCs w:val="24"/>
        </w:rPr>
        <w:t xml:space="preserve">AB „LTG </w:t>
      </w:r>
      <w:proofErr w:type="spellStart"/>
      <w:r w:rsidR="008F204B" w:rsidRPr="00DD26A1">
        <w:rPr>
          <w:b w:val="0"/>
          <w:szCs w:val="24"/>
        </w:rPr>
        <w:t>Infra</w:t>
      </w:r>
      <w:proofErr w:type="spellEnd"/>
      <w:r w:rsidR="008F204B" w:rsidRPr="00DD26A1">
        <w:rPr>
          <w:b w:val="0"/>
          <w:szCs w:val="24"/>
        </w:rPr>
        <w:t>“</w:t>
      </w:r>
      <w:r w:rsidR="00632BC9" w:rsidRPr="00DD26A1">
        <w:rPr>
          <w:b w:val="0"/>
          <w:szCs w:val="24"/>
        </w:rPr>
        <w:t xml:space="preserve"> (</w:t>
      </w:r>
      <w:r w:rsidR="008F204B" w:rsidRPr="00DD26A1">
        <w:rPr>
          <w:b w:val="0"/>
          <w:szCs w:val="24"/>
        </w:rPr>
        <w:t>Geležinkelio</w:t>
      </w:r>
      <w:r w:rsidR="00632BC9" w:rsidRPr="00DD26A1">
        <w:rPr>
          <w:b w:val="0"/>
          <w:szCs w:val="24"/>
        </w:rPr>
        <w:t xml:space="preserve"> g. 2, 02</w:t>
      </w:r>
      <w:r w:rsidR="008F204B" w:rsidRPr="00DD26A1">
        <w:rPr>
          <w:b w:val="0"/>
          <w:szCs w:val="24"/>
        </w:rPr>
        <w:t>1</w:t>
      </w:r>
      <w:r w:rsidR="00632BC9" w:rsidRPr="00DD26A1">
        <w:rPr>
          <w:b w:val="0"/>
          <w:szCs w:val="24"/>
        </w:rPr>
        <w:t>0</w:t>
      </w:r>
      <w:r w:rsidR="008F204B" w:rsidRPr="00DD26A1">
        <w:rPr>
          <w:b w:val="0"/>
          <w:szCs w:val="24"/>
        </w:rPr>
        <w:t>0</w:t>
      </w:r>
      <w:r w:rsidR="00632BC9" w:rsidRPr="00DD26A1">
        <w:rPr>
          <w:b w:val="0"/>
          <w:szCs w:val="24"/>
        </w:rPr>
        <w:t xml:space="preserve"> Vilnius, įmonės kodas </w:t>
      </w:r>
      <w:r w:rsidR="008F204B" w:rsidRPr="00DD26A1">
        <w:rPr>
          <w:b w:val="0"/>
          <w:szCs w:val="24"/>
        </w:rPr>
        <w:t>305202934</w:t>
      </w:r>
      <w:r w:rsidR="00632BC9" w:rsidRPr="00DD26A1">
        <w:rPr>
          <w:b w:val="0"/>
          <w:szCs w:val="24"/>
        </w:rPr>
        <w:t xml:space="preserve">) (toliau – </w:t>
      </w:r>
      <w:r w:rsidR="00D37186" w:rsidRPr="00DD26A1">
        <w:rPr>
          <w:b w:val="0"/>
          <w:bCs/>
          <w:szCs w:val="24"/>
        </w:rPr>
        <w:t>valdytojas</w:t>
      </w:r>
      <w:r w:rsidR="00632BC9" w:rsidRPr="00DD26A1">
        <w:rPr>
          <w:b w:val="0"/>
          <w:szCs w:val="24"/>
        </w:rPr>
        <w:t xml:space="preserve">) </w:t>
      </w:r>
      <w:r w:rsidR="006E11B7" w:rsidRPr="00DD26A1">
        <w:rPr>
          <w:b w:val="0"/>
          <w:szCs w:val="24"/>
        </w:rPr>
        <w:t xml:space="preserve">rašytinius paaiškinimus, pateiktus </w:t>
      </w:r>
      <w:r w:rsidR="00E431C4" w:rsidRPr="00DD26A1">
        <w:rPr>
          <w:rFonts w:eastAsia="NSimSun"/>
          <w:b w:val="0"/>
          <w:bCs/>
          <w:kern w:val="3"/>
          <w:szCs w:val="24"/>
          <w:lang w:eastAsia="zh-CN" w:bidi="hi-IN"/>
        </w:rPr>
        <w:t>2020 m. gruodžio 10 d. raštu Nr</w:t>
      </w:r>
      <w:r w:rsidR="0055546B" w:rsidRPr="00DD26A1">
        <w:rPr>
          <w:rFonts w:eastAsia="NSimSun"/>
          <w:b w:val="0"/>
          <w:bCs/>
          <w:kern w:val="3"/>
          <w:szCs w:val="24"/>
          <w:lang w:eastAsia="zh-CN" w:bidi="hi-IN"/>
        </w:rPr>
        <w:t>. </w:t>
      </w:r>
      <w:r w:rsidR="00E431C4" w:rsidRPr="00DD26A1">
        <w:rPr>
          <w:rFonts w:eastAsia="NSimSun"/>
          <w:b w:val="0"/>
          <w:bCs/>
          <w:kern w:val="3"/>
          <w:szCs w:val="24"/>
          <w:lang w:eastAsia="zh-CN" w:bidi="hi-IN"/>
        </w:rPr>
        <w:t>SD-PAJ(LGI)-69 (toliau – Raštas</w:t>
      </w:r>
      <w:r w:rsidR="00227BF7" w:rsidRPr="00DD26A1">
        <w:rPr>
          <w:rFonts w:eastAsia="NSimSun"/>
          <w:b w:val="0"/>
          <w:bCs/>
          <w:kern w:val="3"/>
          <w:szCs w:val="24"/>
          <w:lang w:eastAsia="zh-CN" w:bidi="hi-IN"/>
        </w:rPr>
        <w:t xml:space="preserve"> Nr.</w:t>
      </w:r>
      <w:r w:rsidR="00E431C4" w:rsidRPr="00DD26A1">
        <w:rPr>
          <w:rFonts w:eastAsia="NSimSun"/>
          <w:b w:val="0"/>
          <w:bCs/>
          <w:kern w:val="3"/>
          <w:szCs w:val="24"/>
          <w:lang w:eastAsia="zh-CN" w:bidi="hi-IN"/>
        </w:rPr>
        <w:t xml:space="preserve"> SD-PAJ(LGI)-69)</w:t>
      </w:r>
      <w:r w:rsidR="00F0130B" w:rsidRPr="00DD26A1">
        <w:rPr>
          <w:rFonts w:eastAsia="NSimSun"/>
          <w:b w:val="0"/>
          <w:bCs/>
          <w:kern w:val="3"/>
          <w:szCs w:val="24"/>
          <w:lang w:eastAsia="zh-CN" w:bidi="hi-IN"/>
        </w:rPr>
        <w:t>,</w:t>
      </w:r>
      <w:r w:rsidR="007353DD" w:rsidRPr="00DD26A1">
        <w:rPr>
          <w:rFonts w:eastAsia="NSimSun"/>
          <w:b w:val="0"/>
          <w:bCs/>
          <w:kern w:val="3"/>
          <w:szCs w:val="24"/>
          <w:lang w:eastAsia="zh-CN" w:bidi="hi-IN"/>
        </w:rPr>
        <w:t xml:space="preserve"> </w:t>
      </w:r>
      <w:r w:rsidR="007353DD" w:rsidRPr="00DD26A1">
        <w:rPr>
          <w:b w:val="0"/>
          <w:szCs w:val="24"/>
        </w:rPr>
        <w:t>20</w:t>
      </w:r>
      <w:r w:rsidR="00EE1B9B" w:rsidRPr="00DD26A1">
        <w:rPr>
          <w:b w:val="0"/>
          <w:szCs w:val="24"/>
        </w:rPr>
        <w:t>21</w:t>
      </w:r>
      <w:r w:rsidR="007353DD" w:rsidRPr="00DD26A1">
        <w:rPr>
          <w:b w:val="0"/>
          <w:szCs w:val="24"/>
        </w:rPr>
        <w:t xml:space="preserve"> m. </w:t>
      </w:r>
      <w:r w:rsidR="00EE1B9B" w:rsidRPr="00DD26A1">
        <w:rPr>
          <w:b w:val="0"/>
          <w:szCs w:val="24"/>
        </w:rPr>
        <w:t>vasario</w:t>
      </w:r>
      <w:r w:rsidR="007353DD" w:rsidRPr="00DD26A1">
        <w:rPr>
          <w:b w:val="0"/>
          <w:szCs w:val="24"/>
        </w:rPr>
        <w:t xml:space="preserve"> </w:t>
      </w:r>
      <w:r w:rsidR="00EE1B9B" w:rsidRPr="00DD26A1">
        <w:rPr>
          <w:b w:val="0"/>
          <w:szCs w:val="24"/>
        </w:rPr>
        <w:t>19</w:t>
      </w:r>
      <w:r w:rsidR="007353DD" w:rsidRPr="00DD26A1">
        <w:rPr>
          <w:b w:val="0"/>
          <w:szCs w:val="24"/>
        </w:rPr>
        <w:t xml:space="preserve"> d. raštu Nr. </w:t>
      </w:r>
      <w:r w:rsidR="00EE1B9B" w:rsidRPr="00DD26A1">
        <w:rPr>
          <w:rFonts w:eastAsia="NSimSun"/>
          <w:b w:val="0"/>
          <w:bCs/>
          <w:kern w:val="3"/>
          <w:szCs w:val="24"/>
          <w:lang w:eastAsia="zh-CN" w:bidi="hi-IN"/>
        </w:rPr>
        <w:t>SD-PAJ(LGI)-16</w:t>
      </w:r>
      <w:r w:rsidR="007353DD" w:rsidRPr="00DD26A1">
        <w:rPr>
          <w:b w:val="0"/>
          <w:szCs w:val="24"/>
        </w:rPr>
        <w:t xml:space="preserve"> (toliau – </w:t>
      </w:r>
      <w:r w:rsidR="007353DD" w:rsidRPr="00DD26A1">
        <w:rPr>
          <w:rFonts w:eastAsia="NSimSun"/>
          <w:b w:val="0"/>
          <w:bCs/>
          <w:kern w:val="3"/>
          <w:szCs w:val="24"/>
          <w:lang w:eastAsia="zh-CN" w:bidi="hi-IN"/>
        </w:rPr>
        <w:t>Raštas Nr. SD-PAJ(LGI)-</w:t>
      </w:r>
      <w:r w:rsidR="00A55EF1" w:rsidRPr="00DD26A1">
        <w:rPr>
          <w:rFonts w:eastAsia="NSimSun"/>
          <w:b w:val="0"/>
          <w:bCs/>
          <w:kern w:val="3"/>
          <w:szCs w:val="24"/>
          <w:lang w:eastAsia="zh-CN" w:bidi="hi-IN"/>
        </w:rPr>
        <w:t>16</w:t>
      </w:r>
      <w:r w:rsidR="007353DD" w:rsidRPr="00DD26A1">
        <w:rPr>
          <w:b w:val="0"/>
          <w:szCs w:val="24"/>
        </w:rPr>
        <w:t>)</w:t>
      </w:r>
      <w:r w:rsidR="00043416" w:rsidRPr="00DD26A1">
        <w:rPr>
          <w:rFonts w:eastAsia="NSimSun"/>
          <w:b w:val="0"/>
          <w:bCs/>
          <w:kern w:val="3"/>
          <w:szCs w:val="24"/>
          <w:lang w:eastAsia="zh-CN" w:bidi="hi-IN"/>
        </w:rPr>
        <w:t xml:space="preserve"> ir </w:t>
      </w:r>
      <w:r w:rsidR="008C33DB" w:rsidRPr="00DD26A1">
        <w:rPr>
          <w:b w:val="0"/>
          <w:szCs w:val="24"/>
        </w:rPr>
        <w:t xml:space="preserve">2021 m. kovo 10 d. raštu Nr. </w:t>
      </w:r>
      <w:r w:rsidR="008C33DB" w:rsidRPr="00DD26A1">
        <w:rPr>
          <w:rFonts w:eastAsia="NSimSun"/>
          <w:b w:val="0"/>
          <w:bCs/>
          <w:kern w:val="3"/>
          <w:szCs w:val="24"/>
          <w:lang w:eastAsia="zh-CN" w:bidi="hi-IN"/>
        </w:rPr>
        <w:t>SD-PAJ(LGI)-28</w:t>
      </w:r>
      <w:r w:rsidR="00043416" w:rsidRPr="00DD26A1">
        <w:rPr>
          <w:rFonts w:eastAsia="NSimSun"/>
          <w:b w:val="0"/>
          <w:bCs/>
          <w:kern w:val="3"/>
          <w:szCs w:val="24"/>
          <w:lang w:eastAsia="zh-CN" w:bidi="hi-IN"/>
        </w:rPr>
        <w:t>,</w:t>
      </w:r>
      <w:r w:rsidR="00A5152E" w:rsidRPr="00DD26A1">
        <w:rPr>
          <w:b w:val="0"/>
          <w:szCs w:val="24"/>
        </w:rPr>
        <w:t xml:space="preserve"> </w:t>
      </w:r>
      <w:r w:rsidR="00E3652A" w:rsidRPr="00DD26A1">
        <w:rPr>
          <w:b w:val="0"/>
          <w:szCs w:val="24"/>
        </w:rPr>
        <w:t>ir</w:t>
      </w:r>
      <w:r w:rsidR="009D55A6" w:rsidRPr="00DD26A1">
        <w:rPr>
          <w:b w:val="0"/>
          <w:szCs w:val="24"/>
        </w:rPr>
        <w:t xml:space="preserve"> </w:t>
      </w:r>
      <w:r w:rsidR="00823571" w:rsidRPr="00DD26A1">
        <w:rPr>
          <w:b w:val="0"/>
          <w:szCs w:val="24"/>
        </w:rPr>
        <w:t xml:space="preserve">kitą </w:t>
      </w:r>
      <w:r w:rsidR="00D95528" w:rsidRPr="00DD26A1">
        <w:rPr>
          <w:b w:val="0"/>
          <w:szCs w:val="24"/>
        </w:rPr>
        <w:t xml:space="preserve">Lietuvos Respublikos ryšių reguliavimo tarnybos (toliau – </w:t>
      </w:r>
      <w:r w:rsidR="00D95528" w:rsidRPr="00DD26A1">
        <w:rPr>
          <w:b w:val="0"/>
          <w:bCs/>
          <w:szCs w:val="24"/>
        </w:rPr>
        <w:t>Tarnyba</w:t>
      </w:r>
      <w:r w:rsidR="00D95528" w:rsidRPr="00DD26A1">
        <w:rPr>
          <w:b w:val="0"/>
          <w:szCs w:val="24"/>
        </w:rPr>
        <w:t>)</w:t>
      </w:r>
      <w:r w:rsidR="00823571" w:rsidRPr="00DD26A1">
        <w:rPr>
          <w:b w:val="0"/>
          <w:szCs w:val="24"/>
        </w:rPr>
        <w:t xml:space="preserve"> turimą medžiagą:</w:t>
      </w:r>
    </w:p>
    <w:p w14:paraId="38EE3A43" w14:textId="0E7BBD25" w:rsidR="004319BA" w:rsidRPr="00DD26A1" w:rsidRDefault="00BB5F6B" w:rsidP="00193542">
      <w:pPr>
        <w:pStyle w:val="Default"/>
        <w:numPr>
          <w:ilvl w:val="0"/>
          <w:numId w:val="27"/>
        </w:numPr>
        <w:tabs>
          <w:tab w:val="left" w:pos="993"/>
        </w:tabs>
        <w:ind w:left="0" w:firstLine="709"/>
        <w:jc w:val="both"/>
        <w:rPr>
          <w:color w:val="auto"/>
        </w:rPr>
      </w:pPr>
      <w:r w:rsidRPr="00DD26A1">
        <w:rPr>
          <w:bCs/>
          <w:color w:val="auto"/>
          <w:spacing w:val="80"/>
        </w:rPr>
        <w:t>Nustačia</w:t>
      </w:r>
      <w:r w:rsidRPr="00DD26A1">
        <w:rPr>
          <w:bCs/>
          <w:color w:val="auto"/>
        </w:rPr>
        <w:t xml:space="preserve">u, </w:t>
      </w:r>
      <w:r w:rsidRPr="00DD26A1">
        <w:rPr>
          <w:color w:val="auto"/>
        </w:rPr>
        <w:t xml:space="preserve">kad </w:t>
      </w:r>
      <w:r w:rsidR="00F11165" w:rsidRPr="00DD26A1">
        <w:rPr>
          <w:color w:val="auto"/>
        </w:rPr>
        <w:t>pareiškėjas</w:t>
      </w:r>
      <w:r w:rsidR="005A5713" w:rsidRPr="00DD26A1">
        <w:rPr>
          <w:color w:val="auto"/>
        </w:rPr>
        <w:t xml:space="preserve"> pateikė Tarnybai skund</w:t>
      </w:r>
      <w:r w:rsidR="00354B29" w:rsidRPr="00DD26A1">
        <w:rPr>
          <w:color w:val="auto"/>
        </w:rPr>
        <w:t>us</w:t>
      </w:r>
      <w:r w:rsidR="005A5713" w:rsidRPr="00DD26A1">
        <w:rPr>
          <w:color w:val="auto"/>
        </w:rPr>
        <w:t>, kuri</w:t>
      </w:r>
      <w:r w:rsidR="00354B29" w:rsidRPr="00DD26A1">
        <w:rPr>
          <w:color w:val="auto"/>
        </w:rPr>
        <w:t>ais</w:t>
      </w:r>
      <w:r w:rsidR="005A5713" w:rsidRPr="00DD26A1">
        <w:rPr>
          <w:color w:val="auto"/>
        </w:rPr>
        <w:t xml:space="preserve"> prašo</w:t>
      </w:r>
      <w:r w:rsidR="0007349C" w:rsidRPr="00DD26A1">
        <w:rPr>
          <w:color w:val="auto"/>
        </w:rPr>
        <w:t>: 1)</w:t>
      </w:r>
      <w:r w:rsidR="005A5713" w:rsidRPr="00DD26A1">
        <w:rPr>
          <w:color w:val="auto"/>
        </w:rPr>
        <w:t xml:space="preserve"> </w:t>
      </w:r>
      <w:r w:rsidR="00081542" w:rsidRPr="00DD26A1">
        <w:rPr>
          <w:bCs/>
          <w:color w:val="auto"/>
        </w:rPr>
        <w:t>pripažinti Viešosios geležinkelių infrastruktūros 2020–2021 metų tarnybinio traukinių tvarkaraščio tinklo nuostatų</w:t>
      </w:r>
      <w:r w:rsidR="00CC40F5" w:rsidRPr="00DD26A1">
        <w:rPr>
          <w:rStyle w:val="FootnoteReference"/>
          <w:bCs/>
          <w:color w:val="auto"/>
        </w:rPr>
        <w:footnoteReference w:id="3"/>
      </w:r>
      <w:r w:rsidR="00081542" w:rsidRPr="00DD26A1">
        <w:rPr>
          <w:bCs/>
          <w:color w:val="auto"/>
        </w:rPr>
        <w:t xml:space="preserve"> (toliau – </w:t>
      </w:r>
      <w:r w:rsidR="005E3F3A" w:rsidRPr="00DD26A1">
        <w:rPr>
          <w:bCs/>
          <w:color w:val="auto"/>
        </w:rPr>
        <w:t xml:space="preserve">2020–2021 </w:t>
      </w:r>
      <w:r w:rsidR="004908F4" w:rsidRPr="00DD26A1">
        <w:rPr>
          <w:bCs/>
          <w:color w:val="auto"/>
        </w:rPr>
        <w:t>TN</w:t>
      </w:r>
      <w:r w:rsidR="00081542" w:rsidRPr="00DD26A1">
        <w:rPr>
          <w:bCs/>
          <w:color w:val="auto"/>
        </w:rPr>
        <w:t>) pakeitimus</w:t>
      </w:r>
      <w:r w:rsidR="00081542" w:rsidRPr="00DD26A1">
        <w:rPr>
          <w:rStyle w:val="FootnoteReference"/>
          <w:bCs/>
          <w:color w:val="auto"/>
        </w:rPr>
        <w:footnoteReference w:id="4"/>
      </w:r>
      <w:r w:rsidR="00081542" w:rsidRPr="00DD26A1">
        <w:rPr>
          <w:bCs/>
          <w:color w:val="auto"/>
        </w:rPr>
        <w:t xml:space="preserve">, kurių pagrindu </w:t>
      </w:r>
      <w:r w:rsidR="00547490" w:rsidRPr="00DD26A1">
        <w:rPr>
          <w:bCs/>
          <w:color w:val="auto"/>
        </w:rPr>
        <w:t>2020–2021</w:t>
      </w:r>
      <w:r w:rsidR="00A358A0" w:rsidRPr="00DD26A1">
        <w:rPr>
          <w:bCs/>
          <w:color w:val="auto"/>
        </w:rPr>
        <w:t xml:space="preserve"> </w:t>
      </w:r>
      <w:r w:rsidR="00B14DE0" w:rsidRPr="00DD26A1">
        <w:rPr>
          <w:bCs/>
          <w:color w:val="auto"/>
        </w:rPr>
        <w:t>TN (08</w:t>
      </w:r>
      <w:r w:rsidR="006A5284" w:rsidRPr="00DD26A1">
        <w:rPr>
          <w:bCs/>
          <w:color w:val="auto"/>
        </w:rPr>
        <w:t xml:space="preserve"> versijos</w:t>
      </w:r>
      <w:r w:rsidR="00B14DE0" w:rsidRPr="00DD26A1">
        <w:rPr>
          <w:bCs/>
          <w:color w:val="auto"/>
        </w:rPr>
        <w:t>)</w:t>
      </w:r>
      <w:r w:rsidR="00081542" w:rsidRPr="00DD26A1">
        <w:rPr>
          <w:bCs/>
          <w:color w:val="auto"/>
        </w:rPr>
        <w:t xml:space="preserve"> 9 priedo 9 </w:t>
      </w:r>
      <w:r w:rsidR="00BF0CB9" w:rsidRPr="00DD26A1">
        <w:rPr>
          <w:bCs/>
          <w:color w:val="auto"/>
        </w:rPr>
        <w:t>punkte</w:t>
      </w:r>
      <w:r w:rsidR="00081542" w:rsidRPr="00DD26A1">
        <w:rPr>
          <w:bCs/>
          <w:color w:val="auto"/>
        </w:rPr>
        <w:t xml:space="preserve"> buvo įtvirtinta nauja pareiškėjų pasirengimo ketinamai vykdyti </w:t>
      </w:r>
      <w:r w:rsidR="00421FD0" w:rsidRPr="00DD26A1">
        <w:rPr>
          <w:rFonts w:eastAsiaTheme="minorHAnsi"/>
          <w:bCs/>
          <w:color w:val="auto"/>
        </w:rPr>
        <w:t xml:space="preserve">krovinių vežimo </w:t>
      </w:r>
      <w:r w:rsidR="00421FD0" w:rsidRPr="00DD26A1">
        <w:rPr>
          <w:color w:val="auto"/>
        </w:rPr>
        <w:t xml:space="preserve">geležinkelių transportu (toliau – krovinių vežimas) </w:t>
      </w:r>
      <w:r w:rsidR="00081542" w:rsidRPr="00DD26A1">
        <w:rPr>
          <w:bCs/>
          <w:color w:val="auto"/>
        </w:rPr>
        <w:t>veiklai vertinimo tvarka, neteisėtais ir juos panaikinti</w:t>
      </w:r>
      <w:r w:rsidR="00354B29" w:rsidRPr="00DD26A1">
        <w:rPr>
          <w:rStyle w:val="FootnoteReference"/>
          <w:bCs/>
          <w:color w:val="auto"/>
        </w:rPr>
        <w:footnoteReference w:id="5"/>
      </w:r>
      <w:r w:rsidR="0007349C" w:rsidRPr="00DD26A1">
        <w:rPr>
          <w:bCs/>
          <w:color w:val="auto"/>
        </w:rPr>
        <w:t>; 2)</w:t>
      </w:r>
      <w:r w:rsidR="004319BA" w:rsidRPr="00DD26A1">
        <w:rPr>
          <w:bCs/>
          <w:color w:val="auto"/>
        </w:rPr>
        <w:t xml:space="preserve"> panaikinti </w:t>
      </w:r>
      <w:r w:rsidR="001F1A63" w:rsidRPr="00DD26A1">
        <w:rPr>
          <w:rFonts w:eastAsiaTheme="minorHAnsi"/>
          <w:bCs/>
          <w:color w:val="auto"/>
        </w:rPr>
        <w:t xml:space="preserve">valdytojo </w:t>
      </w:r>
      <w:r w:rsidR="004319BA" w:rsidRPr="00DD26A1">
        <w:rPr>
          <w:rFonts w:eastAsiaTheme="minorHAnsi"/>
          <w:bCs/>
          <w:color w:val="auto"/>
        </w:rPr>
        <w:t xml:space="preserve">generalinio direktoriaus </w:t>
      </w:r>
      <w:r w:rsidR="0007349C" w:rsidRPr="00DD26A1">
        <w:rPr>
          <w:rFonts w:eastAsiaTheme="minorHAnsi"/>
          <w:bCs/>
          <w:color w:val="auto"/>
        </w:rPr>
        <w:t>2020 </w:t>
      </w:r>
      <w:r w:rsidR="004319BA" w:rsidRPr="00DD26A1">
        <w:rPr>
          <w:rFonts w:eastAsiaTheme="minorHAnsi"/>
          <w:bCs/>
          <w:color w:val="auto"/>
        </w:rPr>
        <w:t>m. spalio 7 d. įsakymą Nr. ĮS-PAJ(LGI)-265 „Dėl UAB „Gargždų geležinkelis“ pasirengimo naudotis prašomais viešosios geležinkelių infrastruktūros pajėgumais“</w:t>
      </w:r>
      <w:r w:rsidR="00203829" w:rsidRPr="00DD26A1">
        <w:rPr>
          <w:rFonts w:eastAsiaTheme="minorHAnsi"/>
          <w:bCs/>
          <w:color w:val="auto"/>
        </w:rPr>
        <w:t xml:space="preserve"> </w:t>
      </w:r>
      <w:r w:rsidR="00203829" w:rsidRPr="00DD26A1">
        <w:rPr>
          <w:color w:val="auto"/>
        </w:rPr>
        <w:t xml:space="preserve">(toliau – </w:t>
      </w:r>
      <w:bookmarkStart w:id="3" w:name="_Hlk58851792"/>
      <w:r w:rsidR="00203829" w:rsidRPr="00DD26A1">
        <w:rPr>
          <w:rFonts w:eastAsiaTheme="minorHAnsi"/>
          <w:bCs/>
          <w:color w:val="auto"/>
        </w:rPr>
        <w:t>Įsakymas Nr. ĮS-PAJ(LGI)-265</w:t>
      </w:r>
      <w:bookmarkEnd w:id="3"/>
      <w:r w:rsidR="00203829" w:rsidRPr="00DD26A1">
        <w:rPr>
          <w:color w:val="auto"/>
        </w:rPr>
        <w:t>)</w:t>
      </w:r>
      <w:r w:rsidR="00421E0C" w:rsidRPr="00DD26A1">
        <w:rPr>
          <w:color w:val="auto"/>
        </w:rPr>
        <w:t>,</w:t>
      </w:r>
      <w:r w:rsidR="004319BA" w:rsidRPr="00DD26A1">
        <w:rPr>
          <w:rFonts w:eastAsiaTheme="minorHAnsi"/>
          <w:bCs/>
          <w:color w:val="auto"/>
        </w:rPr>
        <w:t xml:space="preserve"> kaip neteisėtą, panaikinti iš to sekusius kitus </w:t>
      </w:r>
      <w:r w:rsidR="001F1A63" w:rsidRPr="00DD26A1">
        <w:rPr>
          <w:rFonts w:eastAsiaTheme="minorHAnsi"/>
          <w:bCs/>
          <w:color w:val="auto"/>
        </w:rPr>
        <w:t xml:space="preserve">valdytojo </w:t>
      </w:r>
      <w:r w:rsidR="004319BA" w:rsidRPr="00DD26A1">
        <w:rPr>
          <w:rFonts w:eastAsiaTheme="minorHAnsi"/>
          <w:bCs/>
          <w:color w:val="auto"/>
        </w:rPr>
        <w:t xml:space="preserve">generalinio direktoriaus sprendimus dėl 2020–2021 m. tarnybinio traukinių tvarkaraščio (toliau – 2020–2021 TTT) sudarymo </w:t>
      </w:r>
      <w:r w:rsidR="00A3494C" w:rsidRPr="00DD26A1">
        <w:rPr>
          <w:rFonts w:eastAsiaTheme="minorHAnsi"/>
          <w:bCs/>
          <w:color w:val="auto"/>
        </w:rPr>
        <w:t xml:space="preserve">bei </w:t>
      </w:r>
      <w:r w:rsidR="004319BA" w:rsidRPr="00DD26A1">
        <w:rPr>
          <w:rFonts w:eastAsiaTheme="minorHAnsi"/>
          <w:bCs/>
          <w:color w:val="auto"/>
        </w:rPr>
        <w:t xml:space="preserve">įpareigoti </w:t>
      </w:r>
      <w:r w:rsidR="001F1A63" w:rsidRPr="00DD26A1">
        <w:rPr>
          <w:rFonts w:eastAsiaTheme="minorHAnsi"/>
          <w:bCs/>
          <w:color w:val="auto"/>
        </w:rPr>
        <w:t xml:space="preserve">valdytoją </w:t>
      </w:r>
      <w:r w:rsidR="004319BA" w:rsidRPr="00DD26A1">
        <w:rPr>
          <w:rFonts w:eastAsiaTheme="minorHAnsi"/>
          <w:bCs/>
          <w:color w:val="auto"/>
        </w:rPr>
        <w:t xml:space="preserve">taikyti </w:t>
      </w:r>
      <w:r w:rsidR="00A3494C" w:rsidRPr="00DD26A1">
        <w:rPr>
          <w:rFonts w:cstheme="minorHAnsi"/>
          <w:bCs/>
          <w:color w:val="auto"/>
        </w:rPr>
        <w:t>Lietuvos Respublikos susisiekimo ministro 2020 m. balandžio 9 d. įsakym</w:t>
      </w:r>
      <w:r w:rsidR="00E04055" w:rsidRPr="00DD26A1">
        <w:rPr>
          <w:rFonts w:cstheme="minorHAnsi"/>
          <w:bCs/>
          <w:color w:val="auto"/>
        </w:rPr>
        <w:t>ą</w:t>
      </w:r>
      <w:r w:rsidR="00A3494C" w:rsidRPr="00DD26A1">
        <w:rPr>
          <w:rFonts w:cstheme="minorHAnsi"/>
          <w:bCs/>
          <w:color w:val="auto"/>
        </w:rPr>
        <w:t xml:space="preserve"> Nr. 3-197 „Dėl Viešosios geležinkelių infrastruktūros pajėgumų skyrimo perpildytoje viešosios geležinkelių infrastruktūros dalyje prioriteto taisyklių nustatymo“</w:t>
      </w:r>
      <w:r w:rsidR="004319BA" w:rsidRPr="00DD26A1">
        <w:rPr>
          <w:color w:val="auto"/>
        </w:rPr>
        <w:t xml:space="preserve"> (toliau – </w:t>
      </w:r>
      <w:r w:rsidR="00BD78E4" w:rsidRPr="00DD26A1">
        <w:rPr>
          <w:color w:val="auto"/>
        </w:rPr>
        <w:t>P</w:t>
      </w:r>
      <w:r w:rsidR="004319BA" w:rsidRPr="00DD26A1">
        <w:rPr>
          <w:color w:val="auto"/>
        </w:rPr>
        <w:t>rioriteto taisyklės),</w:t>
      </w:r>
      <w:r w:rsidR="004319BA" w:rsidRPr="00DD26A1">
        <w:rPr>
          <w:rFonts w:eastAsiaTheme="minorHAnsi"/>
          <w:bCs/>
          <w:color w:val="auto"/>
        </w:rPr>
        <w:t xml:space="preserve"> skiriant </w:t>
      </w:r>
      <w:r w:rsidR="00F04CE8" w:rsidRPr="00DD26A1">
        <w:rPr>
          <w:rFonts w:eastAsiaTheme="minorHAnsi"/>
          <w:bCs/>
          <w:color w:val="auto"/>
        </w:rPr>
        <w:t xml:space="preserve">pareiškėjui </w:t>
      </w:r>
      <w:r w:rsidR="004319BA" w:rsidRPr="00DD26A1">
        <w:rPr>
          <w:rFonts w:eastAsiaTheme="minorHAnsi"/>
          <w:bCs/>
          <w:color w:val="auto"/>
        </w:rPr>
        <w:t>viešosios geležinkelių infrastruktūros pajėgumus (toliau – pajėgumai) 2020–2021 TTT galiojimo laikotarpiu</w:t>
      </w:r>
      <w:r w:rsidR="00AF5CD5" w:rsidRPr="00DD26A1">
        <w:rPr>
          <w:rFonts w:eastAsiaTheme="minorHAnsi"/>
          <w:bCs/>
          <w:color w:val="auto"/>
        </w:rPr>
        <w:t>i</w:t>
      </w:r>
      <w:r w:rsidR="004319BA" w:rsidRPr="00DD26A1">
        <w:rPr>
          <w:rStyle w:val="FootnoteReference"/>
          <w:rFonts w:eastAsiaTheme="minorHAnsi"/>
          <w:bCs/>
          <w:color w:val="auto"/>
        </w:rPr>
        <w:footnoteReference w:id="6"/>
      </w:r>
      <w:r w:rsidR="00CC555E" w:rsidRPr="00DD26A1">
        <w:rPr>
          <w:rFonts w:eastAsiaTheme="minorHAnsi"/>
          <w:bCs/>
          <w:color w:val="auto"/>
        </w:rPr>
        <w:t>;</w:t>
      </w:r>
      <w:r w:rsidR="004319BA" w:rsidRPr="00DD26A1">
        <w:rPr>
          <w:rFonts w:eastAsiaTheme="minorHAnsi"/>
          <w:bCs/>
          <w:color w:val="auto"/>
        </w:rPr>
        <w:t xml:space="preserve"> </w:t>
      </w:r>
      <w:r w:rsidR="00E81046" w:rsidRPr="00DD26A1">
        <w:rPr>
          <w:rFonts w:eastAsiaTheme="minorHAnsi"/>
          <w:bCs/>
          <w:color w:val="auto"/>
        </w:rPr>
        <w:t>3)</w:t>
      </w:r>
      <w:r w:rsidR="004319BA" w:rsidRPr="00DD26A1">
        <w:rPr>
          <w:rFonts w:eastAsiaTheme="minorHAnsi"/>
          <w:bCs/>
          <w:color w:val="auto"/>
        </w:rPr>
        <w:t xml:space="preserve"> </w:t>
      </w:r>
      <w:r w:rsidR="004319BA" w:rsidRPr="00DD26A1">
        <w:rPr>
          <w:bCs/>
          <w:color w:val="auto"/>
        </w:rPr>
        <w:t xml:space="preserve">panaikinti </w:t>
      </w:r>
      <w:r w:rsidR="001F1A63" w:rsidRPr="00DD26A1">
        <w:rPr>
          <w:rFonts w:eastAsiaTheme="minorHAnsi"/>
          <w:bCs/>
          <w:color w:val="auto"/>
        </w:rPr>
        <w:t xml:space="preserve">valdytojo </w:t>
      </w:r>
      <w:r w:rsidR="004319BA" w:rsidRPr="00DD26A1">
        <w:rPr>
          <w:rFonts w:eastAsiaTheme="minorHAnsi"/>
          <w:bCs/>
          <w:color w:val="auto"/>
        </w:rPr>
        <w:t xml:space="preserve">generalinio direktoriaus 2020 m. spalio 12 d. įsakymą Nr. ĮS-PAJ(LGI)-275 „Dėl viešosios geležinkelių infrastruktūros pajėgumų skyrimo pagal paraišką skirti viešosios geležinkelių infrastruktūros pajėgumus 2020–2021 metų tarnybinio traukinių tvarkaraščio galiojimo </w:t>
      </w:r>
      <w:r w:rsidR="004319BA" w:rsidRPr="00DD26A1">
        <w:rPr>
          <w:rFonts w:eastAsiaTheme="minorHAnsi"/>
          <w:bCs/>
          <w:color w:val="auto"/>
        </w:rPr>
        <w:lastRenderedPageBreak/>
        <w:t>laikotarpiui geležinkelio įmonei (vežėjui) UAB „Gargždų geležinkelis“</w:t>
      </w:r>
      <w:r w:rsidR="00203829" w:rsidRPr="00DD26A1">
        <w:rPr>
          <w:rFonts w:eastAsiaTheme="minorHAnsi"/>
          <w:bCs/>
          <w:color w:val="auto"/>
        </w:rPr>
        <w:t xml:space="preserve"> (</w:t>
      </w:r>
      <w:r w:rsidR="00203829" w:rsidRPr="00DD26A1">
        <w:rPr>
          <w:color w:val="auto"/>
        </w:rPr>
        <w:t xml:space="preserve">toliau – </w:t>
      </w:r>
      <w:r w:rsidR="00203829" w:rsidRPr="00DD26A1">
        <w:rPr>
          <w:rFonts w:eastAsiaTheme="minorHAnsi"/>
          <w:bCs/>
          <w:color w:val="auto"/>
        </w:rPr>
        <w:t>Įsakymas Nr. ĮS-PAJ(LGI)-275)</w:t>
      </w:r>
      <w:r w:rsidR="00EC1983" w:rsidRPr="00DD26A1">
        <w:rPr>
          <w:rFonts w:eastAsiaTheme="minorHAnsi"/>
          <w:bCs/>
          <w:color w:val="auto"/>
        </w:rPr>
        <w:t>,</w:t>
      </w:r>
      <w:r w:rsidR="004319BA" w:rsidRPr="00DD26A1">
        <w:rPr>
          <w:rFonts w:eastAsiaTheme="minorHAnsi"/>
          <w:bCs/>
          <w:color w:val="auto"/>
        </w:rPr>
        <w:t xml:space="preserve"> kaip neteisėtą, panaikinti iš to sekusius kitus </w:t>
      </w:r>
      <w:r w:rsidR="001F1A63" w:rsidRPr="00DD26A1">
        <w:rPr>
          <w:rFonts w:eastAsiaTheme="minorHAnsi"/>
          <w:bCs/>
          <w:color w:val="auto"/>
        </w:rPr>
        <w:t xml:space="preserve">valdytojo </w:t>
      </w:r>
      <w:r w:rsidR="004319BA" w:rsidRPr="00DD26A1">
        <w:rPr>
          <w:rFonts w:eastAsiaTheme="minorHAnsi"/>
          <w:bCs/>
          <w:color w:val="auto"/>
        </w:rPr>
        <w:t xml:space="preserve">generalinio direktoriaus sprendimus dėl 2020–2021 TTT sudarymo ir įpareigoti </w:t>
      </w:r>
      <w:r w:rsidR="001F1A63" w:rsidRPr="00DD26A1">
        <w:rPr>
          <w:rFonts w:eastAsiaTheme="minorHAnsi"/>
          <w:bCs/>
          <w:color w:val="auto"/>
        </w:rPr>
        <w:t xml:space="preserve">valdytoją </w:t>
      </w:r>
      <w:r w:rsidR="004319BA" w:rsidRPr="00DD26A1">
        <w:rPr>
          <w:rFonts w:eastAsiaTheme="minorHAnsi"/>
          <w:bCs/>
          <w:color w:val="auto"/>
        </w:rPr>
        <w:t xml:space="preserve">skirti pajėgumus 2020–2021 TTT galiojimo laikotarpiui pareiškėjui pagal pateiktą </w:t>
      </w:r>
      <w:r w:rsidR="004319BA" w:rsidRPr="00DD26A1">
        <w:rPr>
          <w:color w:val="auto"/>
        </w:rPr>
        <w:t xml:space="preserve">2020 m. balandžio 10 d. </w:t>
      </w:r>
      <w:r w:rsidR="004319BA" w:rsidRPr="00DD26A1">
        <w:rPr>
          <w:rStyle w:val="FontStyle24"/>
          <w:color w:val="auto"/>
          <w:sz w:val="24"/>
          <w:szCs w:val="24"/>
        </w:rPr>
        <w:t>paraišką</w:t>
      </w:r>
      <w:r w:rsidR="008276B7" w:rsidRPr="00DD26A1">
        <w:rPr>
          <w:rStyle w:val="FontStyle24"/>
          <w:color w:val="auto"/>
          <w:sz w:val="24"/>
          <w:szCs w:val="24"/>
        </w:rPr>
        <w:t xml:space="preserve"> skirti</w:t>
      </w:r>
      <w:r w:rsidR="007C5DA2" w:rsidRPr="00DD26A1">
        <w:rPr>
          <w:rStyle w:val="FontStyle24"/>
          <w:color w:val="auto"/>
          <w:sz w:val="24"/>
          <w:szCs w:val="24"/>
        </w:rPr>
        <w:t xml:space="preserve"> pajėgumus</w:t>
      </w:r>
      <w:r w:rsidR="004319BA" w:rsidRPr="00DD26A1">
        <w:rPr>
          <w:rStyle w:val="FontStyle24"/>
          <w:color w:val="auto"/>
          <w:sz w:val="24"/>
          <w:szCs w:val="24"/>
        </w:rPr>
        <w:t xml:space="preserve"> Nr. 57 </w:t>
      </w:r>
      <w:r w:rsidR="00D75E0A" w:rsidRPr="00DD26A1">
        <w:rPr>
          <w:bCs/>
          <w:color w:val="auto"/>
        </w:rPr>
        <w:t>(</w:t>
      </w:r>
      <w:r w:rsidR="00D75E0A" w:rsidRPr="00DD26A1">
        <w:rPr>
          <w:color w:val="auto"/>
        </w:rPr>
        <w:t xml:space="preserve">toliau – </w:t>
      </w:r>
      <w:r w:rsidR="00D75E0A" w:rsidRPr="00DD26A1">
        <w:rPr>
          <w:bCs/>
          <w:color w:val="auto"/>
        </w:rPr>
        <w:t>Paraiška Nr. 57)</w:t>
      </w:r>
      <w:r w:rsidR="007C15D9" w:rsidRPr="00DD26A1">
        <w:rPr>
          <w:color w:val="auto"/>
        </w:rPr>
        <w:t>,</w:t>
      </w:r>
      <w:r w:rsidR="004319BA" w:rsidRPr="00DD26A1">
        <w:rPr>
          <w:color w:val="auto"/>
        </w:rPr>
        <w:t xml:space="preserve"> </w:t>
      </w:r>
      <w:r w:rsidR="004319BA" w:rsidRPr="00DD26A1">
        <w:rPr>
          <w:rFonts w:eastAsiaTheme="minorHAnsi"/>
          <w:bCs/>
          <w:color w:val="auto"/>
        </w:rPr>
        <w:t xml:space="preserve">taikant </w:t>
      </w:r>
      <w:r w:rsidR="00BD78E4" w:rsidRPr="00DD26A1">
        <w:rPr>
          <w:rFonts w:eastAsiaTheme="minorHAnsi"/>
          <w:bCs/>
          <w:color w:val="auto"/>
        </w:rPr>
        <w:t>P</w:t>
      </w:r>
      <w:r w:rsidR="004319BA" w:rsidRPr="00DD26A1">
        <w:rPr>
          <w:rFonts w:eastAsiaTheme="minorHAnsi"/>
          <w:bCs/>
          <w:color w:val="auto"/>
        </w:rPr>
        <w:t>rioriteto taisykles</w:t>
      </w:r>
      <w:r w:rsidR="004319BA" w:rsidRPr="00DD26A1">
        <w:rPr>
          <w:rStyle w:val="FootnoteReference"/>
          <w:rFonts w:eastAsiaTheme="minorHAnsi"/>
          <w:bCs/>
          <w:color w:val="auto"/>
        </w:rPr>
        <w:footnoteReference w:id="7"/>
      </w:r>
      <w:r w:rsidR="004319BA" w:rsidRPr="00DD26A1">
        <w:rPr>
          <w:rFonts w:eastAsiaTheme="minorHAnsi"/>
          <w:bCs/>
          <w:color w:val="auto"/>
        </w:rPr>
        <w:t>.</w:t>
      </w:r>
    </w:p>
    <w:p w14:paraId="76D35F09" w14:textId="3E63CA41" w:rsidR="00F46CA5" w:rsidRPr="00DD26A1" w:rsidRDefault="00762B40" w:rsidP="00193542">
      <w:pPr>
        <w:tabs>
          <w:tab w:val="left" w:pos="720"/>
        </w:tabs>
        <w:ind w:firstLine="709"/>
        <w:jc w:val="both"/>
        <w:rPr>
          <w:b w:val="0"/>
          <w:szCs w:val="24"/>
        </w:rPr>
      </w:pPr>
      <w:r w:rsidRPr="00DD26A1">
        <w:rPr>
          <w:b w:val="0"/>
          <w:szCs w:val="24"/>
        </w:rPr>
        <w:t xml:space="preserve">Pareiškėjas </w:t>
      </w:r>
      <w:r w:rsidR="00E81587" w:rsidRPr="00DD26A1">
        <w:rPr>
          <w:b w:val="0"/>
          <w:szCs w:val="24"/>
        </w:rPr>
        <w:t>skund</w:t>
      </w:r>
      <w:r w:rsidR="002A1C92" w:rsidRPr="00DD26A1">
        <w:rPr>
          <w:b w:val="0"/>
          <w:szCs w:val="24"/>
        </w:rPr>
        <w:t>uos</w:t>
      </w:r>
      <w:r w:rsidR="00E81587" w:rsidRPr="00DD26A1">
        <w:rPr>
          <w:b w:val="0"/>
          <w:szCs w:val="24"/>
        </w:rPr>
        <w:t>e</w:t>
      </w:r>
      <w:r w:rsidR="00F701DB" w:rsidRPr="00DD26A1">
        <w:rPr>
          <w:b w:val="0"/>
          <w:szCs w:val="24"/>
        </w:rPr>
        <w:t xml:space="preserve"> </w:t>
      </w:r>
      <w:r w:rsidRPr="00DD26A1">
        <w:rPr>
          <w:b w:val="0"/>
          <w:szCs w:val="24"/>
        </w:rPr>
        <w:t xml:space="preserve">nurodė, </w:t>
      </w:r>
      <w:r w:rsidR="00391D56" w:rsidRPr="00DD26A1">
        <w:rPr>
          <w:b w:val="0"/>
          <w:szCs w:val="24"/>
        </w:rPr>
        <w:t xml:space="preserve">kad </w:t>
      </w:r>
      <w:r w:rsidR="00B06F17" w:rsidRPr="00DD26A1">
        <w:rPr>
          <w:b w:val="0"/>
          <w:szCs w:val="24"/>
        </w:rPr>
        <w:t xml:space="preserve">2020 m. balandžio 10 d. pateikė </w:t>
      </w:r>
      <w:r w:rsidR="001C7C0C" w:rsidRPr="00DD26A1">
        <w:rPr>
          <w:b w:val="0"/>
          <w:szCs w:val="24"/>
        </w:rPr>
        <w:t>P</w:t>
      </w:r>
      <w:r w:rsidR="00B06F17" w:rsidRPr="00DD26A1">
        <w:rPr>
          <w:b w:val="0"/>
          <w:szCs w:val="24"/>
        </w:rPr>
        <w:t xml:space="preserve">araišką </w:t>
      </w:r>
      <w:r w:rsidR="003A69C4" w:rsidRPr="00DD26A1">
        <w:rPr>
          <w:b w:val="0"/>
          <w:szCs w:val="24"/>
        </w:rPr>
        <w:t>Nr. 57</w:t>
      </w:r>
      <w:r w:rsidR="009A67D3" w:rsidRPr="00DD26A1">
        <w:rPr>
          <w:b w:val="0"/>
          <w:szCs w:val="24"/>
        </w:rPr>
        <w:t xml:space="preserve">, kuria prašė skirti </w:t>
      </w:r>
      <w:r w:rsidR="001F6AD1" w:rsidRPr="00DD26A1">
        <w:rPr>
          <w:b w:val="0"/>
          <w:szCs w:val="24"/>
        </w:rPr>
        <w:t xml:space="preserve">šiuos </w:t>
      </w:r>
      <w:r w:rsidR="009A67D3" w:rsidRPr="00DD26A1">
        <w:rPr>
          <w:b w:val="0"/>
          <w:szCs w:val="24"/>
        </w:rPr>
        <w:t xml:space="preserve">pajėgumus </w:t>
      </w:r>
      <w:r w:rsidR="00A93678" w:rsidRPr="00DD26A1">
        <w:rPr>
          <w:b w:val="0"/>
          <w:szCs w:val="24"/>
        </w:rPr>
        <w:t>2020–2021 TTT galiojimo laikotarpiui</w:t>
      </w:r>
      <w:r w:rsidR="00006F28" w:rsidRPr="00DD26A1">
        <w:rPr>
          <w:b w:val="0"/>
          <w:szCs w:val="24"/>
        </w:rPr>
        <w:t>:</w:t>
      </w:r>
    </w:p>
    <w:tbl>
      <w:tblPr>
        <w:tblStyle w:val="TableGrid"/>
        <w:tblW w:w="5000" w:type="pct"/>
        <w:jc w:val="center"/>
        <w:tblLayout w:type="fixed"/>
        <w:tblLook w:val="04A0" w:firstRow="1" w:lastRow="0" w:firstColumn="1" w:lastColumn="0" w:noHBand="0" w:noVBand="1"/>
      </w:tblPr>
      <w:tblGrid>
        <w:gridCol w:w="2120"/>
        <w:gridCol w:w="1562"/>
        <w:gridCol w:w="3967"/>
        <w:gridCol w:w="1980"/>
      </w:tblGrid>
      <w:tr w:rsidR="00EC1021" w:rsidRPr="00C61609" w14:paraId="0AD084C0" w14:textId="77777777" w:rsidTr="00D614BF">
        <w:trPr>
          <w:jc w:val="center"/>
        </w:trPr>
        <w:tc>
          <w:tcPr>
            <w:tcW w:w="1101" w:type="pct"/>
            <w:vAlign w:val="center"/>
          </w:tcPr>
          <w:p w14:paraId="75F6903D" w14:textId="77777777" w:rsidR="00EC1021" w:rsidRPr="00C61609" w:rsidRDefault="00EC1021" w:rsidP="00A418A0">
            <w:pPr>
              <w:tabs>
                <w:tab w:val="left" w:pos="720"/>
              </w:tabs>
              <w:jc w:val="center"/>
              <w:rPr>
                <w:sz w:val="20"/>
              </w:rPr>
            </w:pPr>
            <w:r w:rsidRPr="00C61609">
              <w:rPr>
                <w:sz w:val="20"/>
              </w:rPr>
              <w:t>Traukinio maršrutas</w:t>
            </w:r>
          </w:p>
        </w:tc>
        <w:tc>
          <w:tcPr>
            <w:tcW w:w="811" w:type="pct"/>
            <w:vAlign w:val="center"/>
          </w:tcPr>
          <w:p w14:paraId="0F087ACF" w14:textId="77777777" w:rsidR="00EC1021" w:rsidRPr="00C61609" w:rsidRDefault="00EC1021" w:rsidP="00A418A0">
            <w:pPr>
              <w:tabs>
                <w:tab w:val="left" w:pos="720"/>
              </w:tabs>
              <w:jc w:val="center"/>
              <w:rPr>
                <w:sz w:val="20"/>
              </w:rPr>
            </w:pPr>
            <w:r w:rsidRPr="00C61609">
              <w:rPr>
                <w:sz w:val="20"/>
              </w:rPr>
              <w:t>Periodiškumas</w:t>
            </w:r>
          </w:p>
        </w:tc>
        <w:tc>
          <w:tcPr>
            <w:tcW w:w="2060" w:type="pct"/>
            <w:vAlign w:val="center"/>
          </w:tcPr>
          <w:p w14:paraId="535C1A69" w14:textId="77777777" w:rsidR="00EC1021" w:rsidRPr="00C61609" w:rsidRDefault="00EC1021" w:rsidP="00A418A0">
            <w:pPr>
              <w:tabs>
                <w:tab w:val="left" w:pos="720"/>
              </w:tabs>
              <w:jc w:val="center"/>
              <w:rPr>
                <w:sz w:val="20"/>
              </w:rPr>
            </w:pPr>
            <w:r w:rsidRPr="00C61609">
              <w:rPr>
                <w:sz w:val="20"/>
              </w:rPr>
              <w:t>Traukinio kursavimo pradžios ir pabaigos datos</w:t>
            </w:r>
          </w:p>
        </w:tc>
        <w:tc>
          <w:tcPr>
            <w:tcW w:w="1028" w:type="pct"/>
            <w:vAlign w:val="center"/>
          </w:tcPr>
          <w:p w14:paraId="0F6E055D" w14:textId="77777777" w:rsidR="00EC1021" w:rsidRPr="00C61609" w:rsidRDefault="00EC1021" w:rsidP="00A418A0">
            <w:pPr>
              <w:tabs>
                <w:tab w:val="left" w:pos="720"/>
              </w:tabs>
              <w:jc w:val="center"/>
              <w:rPr>
                <w:sz w:val="20"/>
              </w:rPr>
            </w:pPr>
            <w:r w:rsidRPr="00C61609">
              <w:rPr>
                <w:sz w:val="20"/>
              </w:rPr>
              <w:t>Traukinių skaičius per parą</w:t>
            </w:r>
          </w:p>
        </w:tc>
      </w:tr>
      <w:tr w:rsidR="00EC1021" w:rsidRPr="00C61609" w14:paraId="2C95450C" w14:textId="77777777" w:rsidTr="00D614BF">
        <w:trPr>
          <w:jc w:val="center"/>
        </w:trPr>
        <w:tc>
          <w:tcPr>
            <w:tcW w:w="1101" w:type="pct"/>
            <w:vAlign w:val="center"/>
          </w:tcPr>
          <w:p w14:paraId="0AD54C6E" w14:textId="3442E283" w:rsidR="00EC1021" w:rsidRPr="00C61609" w:rsidRDefault="00EC1021" w:rsidP="00A418A0">
            <w:pPr>
              <w:tabs>
                <w:tab w:val="left" w:pos="720"/>
              </w:tabs>
              <w:rPr>
                <w:b w:val="0"/>
                <w:sz w:val="20"/>
              </w:rPr>
            </w:pPr>
            <w:bookmarkStart w:id="4" w:name="_Hlk29821285"/>
            <w:r w:rsidRPr="00C61609">
              <w:rPr>
                <w:b w:val="0"/>
                <w:sz w:val="20"/>
              </w:rPr>
              <w:t>Vaidotai–Draugystė</w:t>
            </w:r>
            <w:bookmarkEnd w:id="4"/>
          </w:p>
        </w:tc>
        <w:tc>
          <w:tcPr>
            <w:tcW w:w="811" w:type="pct"/>
            <w:vAlign w:val="center"/>
          </w:tcPr>
          <w:p w14:paraId="33E1C598" w14:textId="77777777" w:rsidR="00EC1021" w:rsidRPr="00C61609" w:rsidRDefault="00EC1021" w:rsidP="00A418A0">
            <w:pPr>
              <w:tabs>
                <w:tab w:val="left" w:pos="720"/>
              </w:tabs>
              <w:jc w:val="center"/>
              <w:rPr>
                <w:b w:val="0"/>
                <w:sz w:val="20"/>
              </w:rPr>
            </w:pPr>
            <w:r w:rsidRPr="00C61609">
              <w:rPr>
                <w:b w:val="0"/>
                <w:sz w:val="20"/>
              </w:rPr>
              <w:t>kasdien</w:t>
            </w:r>
          </w:p>
        </w:tc>
        <w:tc>
          <w:tcPr>
            <w:tcW w:w="2060" w:type="pct"/>
            <w:vAlign w:val="center"/>
          </w:tcPr>
          <w:p w14:paraId="77662372" w14:textId="53AEBB3D" w:rsidR="00EC1021" w:rsidRPr="00C61609" w:rsidRDefault="00EC1021" w:rsidP="00A418A0">
            <w:pPr>
              <w:tabs>
                <w:tab w:val="left" w:pos="720"/>
              </w:tabs>
              <w:jc w:val="center"/>
              <w:rPr>
                <w:b w:val="0"/>
                <w:sz w:val="20"/>
              </w:rPr>
            </w:pPr>
            <w:r w:rsidRPr="00C61609">
              <w:rPr>
                <w:b w:val="0"/>
                <w:sz w:val="20"/>
              </w:rPr>
              <w:t>2020-12-13 – 2021-12-12</w:t>
            </w:r>
          </w:p>
        </w:tc>
        <w:tc>
          <w:tcPr>
            <w:tcW w:w="1028" w:type="pct"/>
            <w:vAlign w:val="center"/>
          </w:tcPr>
          <w:p w14:paraId="246AB457" w14:textId="04C5800D" w:rsidR="00EC1021" w:rsidRPr="00C61609" w:rsidRDefault="00581292" w:rsidP="00A418A0">
            <w:pPr>
              <w:tabs>
                <w:tab w:val="left" w:pos="720"/>
              </w:tabs>
              <w:jc w:val="center"/>
              <w:rPr>
                <w:b w:val="0"/>
                <w:sz w:val="20"/>
              </w:rPr>
            </w:pPr>
            <w:r w:rsidRPr="00C61609">
              <w:rPr>
                <w:b w:val="0"/>
                <w:sz w:val="20"/>
              </w:rPr>
              <w:t>11</w:t>
            </w:r>
          </w:p>
        </w:tc>
      </w:tr>
      <w:tr w:rsidR="00EC1021" w:rsidRPr="00C61609" w14:paraId="6761EDA3" w14:textId="77777777" w:rsidTr="00D614BF">
        <w:trPr>
          <w:jc w:val="center"/>
        </w:trPr>
        <w:tc>
          <w:tcPr>
            <w:tcW w:w="1101" w:type="pct"/>
            <w:vAlign w:val="center"/>
          </w:tcPr>
          <w:p w14:paraId="4C0992E1" w14:textId="1B3B586E" w:rsidR="00EC1021" w:rsidRPr="00C61609" w:rsidRDefault="00EC1021" w:rsidP="00DD1375">
            <w:pPr>
              <w:tabs>
                <w:tab w:val="left" w:pos="720"/>
              </w:tabs>
              <w:rPr>
                <w:b w:val="0"/>
                <w:sz w:val="20"/>
              </w:rPr>
            </w:pPr>
            <w:r w:rsidRPr="00C61609">
              <w:rPr>
                <w:b w:val="0"/>
                <w:sz w:val="20"/>
              </w:rPr>
              <w:t>Draugystė–Vaidotai</w:t>
            </w:r>
          </w:p>
        </w:tc>
        <w:tc>
          <w:tcPr>
            <w:tcW w:w="811" w:type="pct"/>
            <w:vAlign w:val="center"/>
          </w:tcPr>
          <w:p w14:paraId="2654AA6A" w14:textId="77777777" w:rsidR="00EC1021" w:rsidRPr="00C61609" w:rsidRDefault="00EC1021" w:rsidP="00DD1375">
            <w:pPr>
              <w:tabs>
                <w:tab w:val="left" w:pos="720"/>
              </w:tabs>
              <w:jc w:val="center"/>
              <w:rPr>
                <w:b w:val="0"/>
                <w:sz w:val="20"/>
              </w:rPr>
            </w:pPr>
            <w:r w:rsidRPr="00C61609">
              <w:rPr>
                <w:b w:val="0"/>
                <w:sz w:val="20"/>
              </w:rPr>
              <w:t>kasdien</w:t>
            </w:r>
          </w:p>
        </w:tc>
        <w:tc>
          <w:tcPr>
            <w:tcW w:w="2060" w:type="pct"/>
            <w:vAlign w:val="center"/>
          </w:tcPr>
          <w:p w14:paraId="191A74D5" w14:textId="71058D1C" w:rsidR="00EC1021" w:rsidRPr="00C61609" w:rsidRDefault="00EC1021" w:rsidP="00DD1375">
            <w:pPr>
              <w:tabs>
                <w:tab w:val="left" w:pos="720"/>
              </w:tabs>
              <w:jc w:val="center"/>
              <w:rPr>
                <w:b w:val="0"/>
                <w:sz w:val="20"/>
              </w:rPr>
            </w:pPr>
            <w:r w:rsidRPr="00C61609">
              <w:rPr>
                <w:b w:val="0"/>
                <w:sz w:val="20"/>
              </w:rPr>
              <w:t>2020-12-13 – 2021-12-12</w:t>
            </w:r>
          </w:p>
        </w:tc>
        <w:tc>
          <w:tcPr>
            <w:tcW w:w="1028" w:type="pct"/>
            <w:vAlign w:val="center"/>
          </w:tcPr>
          <w:p w14:paraId="2700DE6E" w14:textId="4B48A84C" w:rsidR="00EC1021" w:rsidRPr="00C61609" w:rsidRDefault="00FC34A3" w:rsidP="00DD1375">
            <w:pPr>
              <w:tabs>
                <w:tab w:val="left" w:pos="720"/>
              </w:tabs>
              <w:jc w:val="center"/>
              <w:rPr>
                <w:b w:val="0"/>
                <w:sz w:val="20"/>
              </w:rPr>
            </w:pPr>
            <w:r w:rsidRPr="00C61609">
              <w:rPr>
                <w:b w:val="0"/>
                <w:sz w:val="20"/>
              </w:rPr>
              <w:t>11</w:t>
            </w:r>
          </w:p>
        </w:tc>
      </w:tr>
      <w:tr w:rsidR="00583552" w:rsidRPr="00C61609" w14:paraId="70900C1D" w14:textId="77777777" w:rsidTr="00D614BF">
        <w:trPr>
          <w:jc w:val="center"/>
        </w:trPr>
        <w:tc>
          <w:tcPr>
            <w:tcW w:w="1101" w:type="pct"/>
            <w:vAlign w:val="center"/>
          </w:tcPr>
          <w:p w14:paraId="30615222" w14:textId="66B16A7F" w:rsidR="00583552" w:rsidRPr="00C61609" w:rsidRDefault="00583552" w:rsidP="00583552">
            <w:pPr>
              <w:tabs>
                <w:tab w:val="left" w:pos="720"/>
              </w:tabs>
              <w:rPr>
                <w:b w:val="0"/>
                <w:sz w:val="20"/>
              </w:rPr>
            </w:pPr>
            <w:r w:rsidRPr="00C61609">
              <w:rPr>
                <w:b w:val="0"/>
                <w:sz w:val="20"/>
              </w:rPr>
              <w:t>Bugeniai–Joniškis</w:t>
            </w:r>
          </w:p>
        </w:tc>
        <w:tc>
          <w:tcPr>
            <w:tcW w:w="811" w:type="pct"/>
            <w:vAlign w:val="center"/>
          </w:tcPr>
          <w:p w14:paraId="2098C077" w14:textId="520E0478" w:rsidR="00583552" w:rsidRPr="00C61609" w:rsidRDefault="00583552" w:rsidP="00583552">
            <w:pPr>
              <w:tabs>
                <w:tab w:val="left" w:pos="720"/>
              </w:tabs>
              <w:jc w:val="center"/>
              <w:rPr>
                <w:b w:val="0"/>
                <w:sz w:val="20"/>
              </w:rPr>
            </w:pPr>
            <w:r w:rsidRPr="00C61609">
              <w:rPr>
                <w:b w:val="0"/>
                <w:sz w:val="20"/>
              </w:rPr>
              <w:t>kasdien</w:t>
            </w:r>
          </w:p>
        </w:tc>
        <w:tc>
          <w:tcPr>
            <w:tcW w:w="2060" w:type="pct"/>
            <w:vAlign w:val="center"/>
          </w:tcPr>
          <w:p w14:paraId="1F1C4E1A" w14:textId="7ECE515F" w:rsidR="00583552" w:rsidRPr="00C61609" w:rsidRDefault="00583552" w:rsidP="00583552">
            <w:pPr>
              <w:tabs>
                <w:tab w:val="left" w:pos="720"/>
              </w:tabs>
              <w:jc w:val="center"/>
              <w:rPr>
                <w:b w:val="0"/>
                <w:sz w:val="20"/>
              </w:rPr>
            </w:pPr>
            <w:r w:rsidRPr="00C61609">
              <w:rPr>
                <w:b w:val="0"/>
                <w:sz w:val="20"/>
              </w:rPr>
              <w:t>2020-12-13 – 2021-12-12</w:t>
            </w:r>
          </w:p>
        </w:tc>
        <w:tc>
          <w:tcPr>
            <w:tcW w:w="1028" w:type="pct"/>
            <w:vAlign w:val="center"/>
          </w:tcPr>
          <w:p w14:paraId="1BED101E" w14:textId="695A52EA" w:rsidR="00583552" w:rsidRPr="00C61609" w:rsidRDefault="00583552" w:rsidP="00583552">
            <w:pPr>
              <w:tabs>
                <w:tab w:val="left" w:pos="720"/>
              </w:tabs>
              <w:jc w:val="center"/>
              <w:rPr>
                <w:b w:val="0"/>
                <w:sz w:val="20"/>
              </w:rPr>
            </w:pPr>
            <w:r w:rsidRPr="00C61609">
              <w:rPr>
                <w:b w:val="0"/>
                <w:sz w:val="20"/>
              </w:rPr>
              <w:t>2</w:t>
            </w:r>
          </w:p>
        </w:tc>
      </w:tr>
      <w:tr w:rsidR="00583552" w:rsidRPr="00C61609" w14:paraId="2938FFBE" w14:textId="77777777" w:rsidTr="00D614BF">
        <w:trPr>
          <w:jc w:val="center"/>
        </w:trPr>
        <w:tc>
          <w:tcPr>
            <w:tcW w:w="1101" w:type="pct"/>
            <w:vAlign w:val="center"/>
          </w:tcPr>
          <w:p w14:paraId="2D92D183" w14:textId="7F5B92AB" w:rsidR="00583552" w:rsidRPr="00C61609" w:rsidRDefault="00583552" w:rsidP="00583552">
            <w:pPr>
              <w:tabs>
                <w:tab w:val="left" w:pos="720"/>
              </w:tabs>
              <w:rPr>
                <w:b w:val="0"/>
                <w:sz w:val="20"/>
              </w:rPr>
            </w:pPr>
            <w:r w:rsidRPr="00C61609">
              <w:rPr>
                <w:b w:val="0"/>
                <w:sz w:val="20"/>
              </w:rPr>
              <w:t>Joniškis–Bugeniai</w:t>
            </w:r>
          </w:p>
        </w:tc>
        <w:tc>
          <w:tcPr>
            <w:tcW w:w="811" w:type="pct"/>
            <w:vAlign w:val="center"/>
          </w:tcPr>
          <w:p w14:paraId="747C6641" w14:textId="6798912D" w:rsidR="00583552" w:rsidRPr="00C61609" w:rsidRDefault="00583552" w:rsidP="00583552">
            <w:pPr>
              <w:tabs>
                <w:tab w:val="left" w:pos="720"/>
              </w:tabs>
              <w:jc w:val="center"/>
              <w:rPr>
                <w:b w:val="0"/>
                <w:sz w:val="20"/>
              </w:rPr>
            </w:pPr>
            <w:r w:rsidRPr="00C61609">
              <w:rPr>
                <w:b w:val="0"/>
                <w:sz w:val="20"/>
              </w:rPr>
              <w:t>kasdien</w:t>
            </w:r>
          </w:p>
        </w:tc>
        <w:tc>
          <w:tcPr>
            <w:tcW w:w="2060" w:type="pct"/>
            <w:vAlign w:val="center"/>
          </w:tcPr>
          <w:p w14:paraId="636BB962" w14:textId="630666FA" w:rsidR="00583552" w:rsidRPr="00C61609" w:rsidRDefault="00583552" w:rsidP="00583552">
            <w:pPr>
              <w:tabs>
                <w:tab w:val="left" w:pos="720"/>
              </w:tabs>
              <w:jc w:val="center"/>
              <w:rPr>
                <w:b w:val="0"/>
                <w:sz w:val="20"/>
              </w:rPr>
            </w:pPr>
            <w:r w:rsidRPr="00C61609">
              <w:rPr>
                <w:b w:val="0"/>
                <w:sz w:val="20"/>
              </w:rPr>
              <w:t>2020-12-13 – 2021-12-12</w:t>
            </w:r>
          </w:p>
        </w:tc>
        <w:tc>
          <w:tcPr>
            <w:tcW w:w="1028" w:type="pct"/>
            <w:vAlign w:val="center"/>
          </w:tcPr>
          <w:p w14:paraId="36B3C27D" w14:textId="07A979CA" w:rsidR="00583552" w:rsidRPr="00C61609" w:rsidRDefault="00583552" w:rsidP="00583552">
            <w:pPr>
              <w:tabs>
                <w:tab w:val="left" w:pos="720"/>
              </w:tabs>
              <w:jc w:val="center"/>
              <w:rPr>
                <w:b w:val="0"/>
                <w:sz w:val="20"/>
              </w:rPr>
            </w:pPr>
            <w:r w:rsidRPr="00C61609">
              <w:rPr>
                <w:b w:val="0"/>
                <w:sz w:val="20"/>
              </w:rPr>
              <w:t>2</w:t>
            </w:r>
          </w:p>
        </w:tc>
      </w:tr>
      <w:tr w:rsidR="009C548A" w:rsidRPr="00C61609" w14:paraId="1BBE3A6E" w14:textId="77777777" w:rsidTr="00D614BF">
        <w:trPr>
          <w:jc w:val="center"/>
        </w:trPr>
        <w:tc>
          <w:tcPr>
            <w:tcW w:w="1101" w:type="pct"/>
            <w:vAlign w:val="center"/>
          </w:tcPr>
          <w:p w14:paraId="5A54EE12" w14:textId="11D7A0E6" w:rsidR="009C548A" w:rsidRPr="00C61609" w:rsidRDefault="009C548A" w:rsidP="009C548A">
            <w:pPr>
              <w:tabs>
                <w:tab w:val="left" w:pos="720"/>
              </w:tabs>
              <w:rPr>
                <w:b w:val="0"/>
                <w:sz w:val="20"/>
              </w:rPr>
            </w:pPr>
            <w:r w:rsidRPr="00C61609">
              <w:rPr>
                <w:b w:val="0"/>
                <w:sz w:val="20"/>
              </w:rPr>
              <w:t>Bugeniai–</w:t>
            </w:r>
            <w:proofErr w:type="spellStart"/>
            <w:r w:rsidRPr="00C61609">
              <w:rPr>
                <w:b w:val="0"/>
                <w:sz w:val="20"/>
              </w:rPr>
              <w:t>Mockava</w:t>
            </w:r>
            <w:proofErr w:type="spellEnd"/>
          </w:p>
        </w:tc>
        <w:tc>
          <w:tcPr>
            <w:tcW w:w="811" w:type="pct"/>
            <w:vAlign w:val="center"/>
          </w:tcPr>
          <w:p w14:paraId="073E0082" w14:textId="4F8506C5" w:rsidR="009C548A" w:rsidRPr="00C61609" w:rsidRDefault="009C548A" w:rsidP="009C548A">
            <w:pPr>
              <w:tabs>
                <w:tab w:val="left" w:pos="720"/>
              </w:tabs>
              <w:jc w:val="center"/>
              <w:rPr>
                <w:b w:val="0"/>
                <w:sz w:val="20"/>
              </w:rPr>
            </w:pPr>
            <w:r w:rsidRPr="00C61609">
              <w:rPr>
                <w:b w:val="0"/>
                <w:sz w:val="20"/>
              </w:rPr>
              <w:t>kasdien</w:t>
            </w:r>
          </w:p>
        </w:tc>
        <w:tc>
          <w:tcPr>
            <w:tcW w:w="2060" w:type="pct"/>
            <w:vAlign w:val="center"/>
          </w:tcPr>
          <w:p w14:paraId="70A63824" w14:textId="3D61A276" w:rsidR="009C548A" w:rsidRPr="00C61609" w:rsidRDefault="009C548A" w:rsidP="009C548A">
            <w:pPr>
              <w:tabs>
                <w:tab w:val="left" w:pos="720"/>
              </w:tabs>
              <w:jc w:val="center"/>
              <w:rPr>
                <w:b w:val="0"/>
                <w:sz w:val="20"/>
              </w:rPr>
            </w:pPr>
            <w:r w:rsidRPr="00C61609">
              <w:rPr>
                <w:b w:val="0"/>
                <w:sz w:val="20"/>
              </w:rPr>
              <w:t>2020-12-13 – 2021-12-12</w:t>
            </w:r>
          </w:p>
        </w:tc>
        <w:tc>
          <w:tcPr>
            <w:tcW w:w="1028" w:type="pct"/>
            <w:vAlign w:val="center"/>
          </w:tcPr>
          <w:p w14:paraId="33C4B0C5" w14:textId="65A25C1C" w:rsidR="009C548A" w:rsidRPr="00C61609" w:rsidRDefault="009C548A" w:rsidP="009C548A">
            <w:pPr>
              <w:tabs>
                <w:tab w:val="left" w:pos="720"/>
              </w:tabs>
              <w:jc w:val="center"/>
              <w:rPr>
                <w:b w:val="0"/>
                <w:sz w:val="20"/>
              </w:rPr>
            </w:pPr>
            <w:r w:rsidRPr="00C61609">
              <w:rPr>
                <w:b w:val="0"/>
                <w:sz w:val="20"/>
              </w:rPr>
              <w:t>2</w:t>
            </w:r>
          </w:p>
        </w:tc>
      </w:tr>
      <w:tr w:rsidR="007C1092" w:rsidRPr="00C61609" w14:paraId="57F2C964" w14:textId="77777777" w:rsidTr="00D614BF">
        <w:trPr>
          <w:jc w:val="center"/>
        </w:trPr>
        <w:tc>
          <w:tcPr>
            <w:tcW w:w="1101" w:type="pct"/>
            <w:vAlign w:val="center"/>
          </w:tcPr>
          <w:p w14:paraId="150E322B" w14:textId="45AA2ACE" w:rsidR="007C1092" w:rsidRPr="00C61609" w:rsidRDefault="007C1092" w:rsidP="007C1092">
            <w:pPr>
              <w:tabs>
                <w:tab w:val="left" w:pos="720"/>
              </w:tabs>
              <w:rPr>
                <w:b w:val="0"/>
                <w:sz w:val="20"/>
              </w:rPr>
            </w:pPr>
            <w:proofErr w:type="spellStart"/>
            <w:r w:rsidRPr="00C61609">
              <w:rPr>
                <w:b w:val="0"/>
                <w:sz w:val="20"/>
              </w:rPr>
              <w:t>Mockava</w:t>
            </w:r>
            <w:proofErr w:type="spellEnd"/>
            <w:r w:rsidRPr="00C61609">
              <w:rPr>
                <w:b w:val="0"/>
                <w:sz w:val="20"/>
              </w:rPr>
              <w:t>–Bugeniai</w:t>
            </w:r>
          </w:p>
        </w:tc>
        <w:tc>
          <w:tcPr>
            <w:tcW w:w="811" w:type="pct"/>
            <w:vAlign w:val="center"/>
          </w:tcPr>
          <w:p w14:paraId="5CA74714" w14:textId="7304D62D" w:rsidR="007C1092" w:rsidRPr="00C61609" w:rsidRDefault="007C1092" w:rsidP="007C1092">
            <w:pPr>
              <w:tabs>
                <w:tab w:val="left" w:pos="720"/>
              </w:tabs>
              <w:jc w:val="center"/>
              <w:rPr>
                <w:b w:val="0"/>
                <w:sz w:val="20"/>
              </w:rPr>
            </w:pPr>
            <w:r w:rsidRPr="00C61609">
              <w:rPr>
                <w:b w:val="0"/>
                <w:sz w:val="20"/>
              </w:rPr>
              <w:t>kasdien</w:t>
            </w:r>
          </w:p>
        </w:tc>
        <w:tc>
          <w:tcPr>
            <w:tcW w:w="2060" w:type="pct"/>
            <w:vAlign w:val="center"/>
          </w:tcPr>
          <w:p w14:paraId="185EB198" w14:textId="1B99762F" w:rsidR="007C1092" w:rsidRPr="00C61609" w:rsidRDefault="007C1092" w:rsidP="007C1092">
            <w:pPr>
              <w:tabs>
                <w:tab w:val="left" w:pos="720"/>
              </w:tabs>
              <w:jc w:val="center"/>
              <w:rPr>
                <w:b w:val="0"/>
                <w:sz w:val="20"/>
              </w:rPr>
            </w:pPr>
            <w:r w:rsidRPr="00C61609">
              <w:rPr>
                <w:b w:val="0"/>
                <w:sz w:val="20"/>
              </w:rPr>
              <w:t>2020-12-13 – 2021-12-12</w:t>
            </w:r>
          </w:p>
        </w:tc>
        <w:tc>
          <w:tcPr>
            <w:tcW w:w="1028" w:type="pct"/>
            <w:vAlign w:val="center"/>
          </w:tcPr>
          <w:p w14:paraId="03CFDA35" w14:textId="6957AA09" w:rsidR="007C1092" w:rsidRPr="00C61609" w:rsidRDefault="007C1092" w:rsidP="007C1092">
            <w:pPr>
              <w:tabs>
                <w:tab w:val="left" w:pos="720"/>
              </w:tabs>
              <w:jc w:val="center"/>
              <w:rPr>
                <w:b w:val="0"/>
                <w:sz w:val="20"/>
              </w:rPr>
            </w:pPr>
            <w:r w:rsidRPr="00C61609">
              <w:rPr>
                <w:b w:val="0"/>
                <w:sz w:val="20"/>
              </w:rPr>
              <w:t>2</w:t>
            </w:r>
          </w:p>
        </w:tc>
      </w:tr>
      <w:tr w:rsidR="00FB15DA" w:rsidRPr="00C61609" w14:paraId="4C1C3FE8" w14:textId="77777777" w:rsidTr="00D614BF">
        <w:trPr>
          <w:jc w:val="center"/>
        </w:trPr>
        <w:tc>
          <w:tcPr>
            <w:tcW w:w="1101" w:type="pct"/>
            <w:vAlign w:val="center"/>
          </w:tcPr>
          <w:p w14:paraId="7438283B" w14:textId="6E7898BE" w:rsidR="00FB15DA" w:rsidRPr="00C61609" w:rsidRDefault="00FB15DA" w:rsidP="00FB15DA">
            <w:pPr>
              <w:tabs>
                <w:tab w:val="left" w:pos="720"/>
              </w:tabs>
              <w:rPr>
                <w:b w:val="0"/>
                <w:sz w:val="20"/>
              </w:rPr>
            </w:pPr>
            <w:r w:rsidRPr="00C61609">
              <w:rPr>
                <w:b w:val="0"/>
                <w:sz w:val="20"/>
              </w:rPr>
              <w:t>Bugeniai–Klaipėda</w:t>
            </w:r>
          </w:p>
        </w:tc>
        <w:tc>
          <w:tcPr>
            <w:tcW w:w="811" w:type="pct"/>
            <w:vAlign w:val="center"/>
          </w:tcPr>
          <w:p w14:paraId="296C6375" w14:textId="540F2D61" w:rsidR="00FB15DA" w:rsidRPr="00C61609" w:rsidRDefault="00FB15DA" w:rsidP="00FB15DA">
            <w:pPr>
              <w:tabs>
                <w:tab w:val="left" w:pos="720"/>
              </w:tabs>
              <w:jc w:val="center"/>
              <w:rPr>
                <w:b w:val="0"/>
                <w:sz w:val="20"/>
              </w:rPr>
            </w:pPr>
            <w:r w:rsidRPr="00C61609">
              <w:rPr>
                <w:b w:val="0"/>
                <w:sz w:val="20"/>
              </w:rPr>
              <w:t>kasdien</w:t>
            </w:r>
          </w:p>
        </w:tc>
        <w:tc>
          <w:tcPr>
            <w:tcW w:w="2060" w:type="pct"/>
            <w:vAlign w:val="center"/>
          </w:tcPr>
          <w:p w14:paraId="3E305B71" w14:textId="654CD63A" w:rsidR="00FB15DA" w:rsidRPr="00C61609" w:rsidRDefault="00FB15DA" w:rsidP="00FB15DA">
            <w:pPr>
              <w:tabs>
                <w:tab w:val="left" w:pos="720"/>
              </w:tabs>
              <w:jc w:val="center"/>
              <w:rPr>
                <w:b w:val="0"/>
                <w:sz w:val="20"/>
              </w:rPr>
            </w:pPr>
            <w:r w:rsidRPr="00C61609">
              <w:rPr>
                <w:b w:val="0"/>
                <w:sz w:val="20"/>
              </w:rPr>
              <w:t>2020-12-13 – 2021-12-12</w:t>
            </w:r>
          </w:p>
        </w:tc>
        <w:tc>
          <w:tcPr>
            <w:tcW w:w="1028" w:type="pct"/>
            <w:vAlign w:val="center"/>
          </w:tcPr>
          <w:p w14:paraId="6030D305" w14:textId="7D616DC7" w:rsidR="00FB15DA" w:rsidRPr="00C61609" w:rsidRDefault="00FB15DA" w:rsidP="00FB15DA">
            <w:pPr>
              <w:tabs>
                <w:tab w:val="left" w:pos="720"/>
              </w:tabs>
              <w:jc w:val="center"/>
              <w:rPr>
                <w:b w:val="0"/>
                <w:sz w:val="20"/>
              </w:rPr>
            </w:pPr>
            <w:r w:rsidRPr="00C61609">
              <w:rPr>
                <w:b w:val="0"/>
                <w:sz w:val="20"/>
              </w:rPr>
              <w:t>5</w:t>
            </w:r>
          </w:p>
        </w:tc>
      </w:tr>
      <w:tr w:rsidR="00FB15DA" w:rsidRPr="00C61609" w14:paraId="3B9FA6EF" w14:textId="77777777" w:rsidTr="00D614BF">
        <w:trPr>
          <w:jc w:val="center"/>
        </w:trPr>
        <w:tc>
          <w:tcPr>
            <w:tcW w:w="1101" w:type="pct"/>
            <w:vAlign w:val="center"/>
          </w:tcPr>
          <w:p w14:paraId="29E76B63" w14:textId="3FE87ACA" w:rsidR="00FB15DA" w:rsidRPr="00C61609" w:rsidRDefault="00FB15DA" w:rsidP="00FB15DA">
            <w:pPr>
              <w:tabs>
                <w:tab w:val="left" w:pos="720"/>
              </w:tabs>
              <w:rPr>
                <w:b w:val="0"/>
                <w:sz w:val="20"/>
              </w:rPr>
            </w:pPr>
            <w:r w:rsidRPr="00C61609">
              <w:rPr>
                <w:b w:val="0"/>
                <w:sz w:val="20"/>
              </w:rPr>
              <w:t>Klaipėda–Bugeniai</w:t>
            </w:r>
          </w:p>
        </w:tc>
        <w:tc>
          <w:tcPr>
            <w:tcW w:w="811" w:type="pct"/>
            <w:vAlign w:val="center"/>
          </w:tcPr>
          <w:p w14:paraId="2E0F6BD0" w14:textId="422B4BB9" w:rsidR="00FB15DA" w:rsidRPr="00C61609" w:rsidRDefault="00FB15DA" w:rsidP="00FB15DA">
            <w:pPr>
              <w:tabs>
                <w:tab w:val="left" w:pos="720"/>
              </w:tabs>
              <w:jc w:val="center"/>
              <w:rPr>
                <w:b w:val="0"/>
                <w:sz w:val="20"/>
              </w:rPr>
            </w:pPr>
            <w:r w:rsidRPr="00C61609">
              <w:rPr>
                <w:b w:val="0"/>
                <w:sz w:val="20"/>
              </w:rPr>
              <w:t>kasdien</w:t>
            </w:r>
          </w:p>
        </w:tc>
        <w:tc>
          <w:tcPr>
            <w:tcW w:w="2060" w:type="pct"/>
            <w:vAlign w:val="center"/>
          </w:tcPr>
          <w:p w14:paraId="20A7E2E8" w14:textId="1204C10A" w:rsidR="00FB15DA" w:rsidRPr="00C61609" w:rsidRDefault="00FB15DA" w:rsidP="00FB15DA">
            <w:pPr>
              <w:tabs>
                <w:tab w:val="left" w:pos="720"/>
              </w:tabs>
              <w:jc w:val="center"/>
              <w:rPr>
                <w:b w:val="0"/>
                <w:sz w:val="20"/>
              </w:rPr>
            </w:pPr>
            <w:r w:rsidRPr="00C61609">
              <w:rPr>
                <w:b w:val="0"/>
                <w:sz w:val="20"/>
              </w:rPr>
              <w:t>2020-12-13 – 2021-12-12</w:t>
            </w:r>
          </w:p>
        </w:tc>
        <w:tc>
          <w:tcPr>
            <w:tcW w:w="1028" w:type="pct"/>
            <w:vAlign w:val="center"/>
          </w:tcPr>
          <w:p w14:paraId="63B897AD" w14:textId="5B6E6563" w:rsidR="00FB15DA" w:rsidRPr="00C61609" w:rsidRDefault="00FB15DA" w:rsidP="00FB15DA">
            <w:pPr>
              <w:tabs>
                <w:tab w:val="left" w:pos="720"/>
              </w:tabs>
              <w:jc w:val="center"/>
              <w:rPr>
                <w:b w:val="0"/>
                <w:sz w:val="20"/>
              </w:rPr>
            </w:pPr>
            <w:r w:rsidRPr="00C61609">
              <w:rPr>
                <w:b w:val="0"/>
                <w:sz w:val="20"/>
              </w:rPr>
              <w:t>5</w:t>
            </w:r>
          </w:p>
        </w:tc>
      </w:tr>
      <w:tr w:rsidR="002463A3" w:rsidRPr="00C61609" w14:paraId="2C25C186" w14:textId="77777777" w:rsidTr="00D614BF">
        <w:trPr>
          <w:jc w:val="center"/>
        </w:trPr>
        <w:tc>
          <w:tcPr>
            <w:tcW w:w="1101" w:type="pct"/>
            <w:vAlign w:val="center"/>
          </w:tcPr>
          <w:p w14:paraId="5E667BED" w14:textId="6FDA3488" w:rsidR="002463A3" w:rsidRPr="00C61609" w:rsidRDefault="002463A3" w:rsidP="002463A3">
            <w:pPr>
              <w:tabs>
                <w:tab w:val="left" w:pos="720"/>
              </w:tabs>
              <w:rPr>
                <w:b w:val="0"/>
                <w:sz w:val="20"/>
              </w:rPr>
            </w:pPr>
            <w:r w:rsidRPr="00C61609">
              <w:rPr>
                <w:b w:val="0"/>
                <w:sz w:val="20"/>
              </w:rPr>
              <w:t>Šilainiai–Draugystė</w:t>
            </w:r>
          </w:p>
        </w:tc>
        <w:tc>
          <w:tcPr>
            <w:tcW w:w="811" w:type="pct"/>
            <w:vAlign w:val="center"/>
          </w:tcPr>
          <w:p w14:paraId="1CAD115C" w14:textId="1AEBBCA4" w:rsidR="002463A3" w:rsidRPr="00C61609" w:rsidRDefault="002463A3" w:rsidP="002463A3">
            <w:pPr>
              <w:tabs>
                <w:tab w:val="left" w:pos="720"/>
              </w:tabs>
              <w:jc w:val="center"/>
              <w:rPr>
                <w:b w:val="0"/>
                <w:sz w:val="20"/>
              </w:rPr>
            </w:pPr>
            <w:r w:rsidRPr="00C61609">
              <w:rPr>
                <w:b w:val="0"/>
                <w:sz w:val="20"/>
              </w:rPr>
              <w:t>kasdien</w:t>
            </w:r>
          </w:p>
        </w:tc>
        <w:tc>
          <w:tcPr>
            <w:tcW w:w="2060" w:type="pct"/>
            <w:vAlign w:val="center"/>
          </w:tcPr>
          <w:p w14:paraId="367FC8B2" w14:textId="60B0B1D9" w:rsidR="002463A3" w:rsidRPr="00C61609" w:rsidRDefault="002463A3" w:rsidP="002463A3">
            <w:pPr>
              <w:tabs>
                <w:tab w:val="left" w:pos="720"/>
              </w:tabs>
              <w:jc w:val="center"/>
              <w:rPr>
                <w:b w:val="0"/>
                <w:sz w:val="20"/>
              </w:rPr>
            </w:pPr>
            <w:r w:rsidRPr="00C61609">
              <w:rPr>
                <w:b w:val="0"/>
                <w:sz w:val="20"/>
              </w:rPr>
              <w:t>2020-12-13 – 2021-12-12</w:t>
            </w:r>
          </w:p>
        </w:tc>
        <w:tc>
          <w:tcPr>
            <w:tcW w:w="1028" w:type="pct"/>
            <w:vAlign w:val="center"/>
          </w:tcPr>
          <w:p w14:paraId="5F431912" w14:textId="211E2E29" w:rsidR="002463A3" w:rsidRPr="00C61609" w:rsidRDefault="002463A3" w:rsidP="002463A3">
            <w:pPr>
              <w:tabs>
                <w:tab w:val="left" w:pos="720"/>
              </w:tabs>
              <w:jc w:val="center"/>
              <w:rPr>
                <w:b w:val="0"/>
                <w:sz w:val="20"/>
              </w:rPr>
            </w:pPr>
            <w:r w:rsidRPr="00C61609">
              <w:rPr>
                <w:b w:val="0"/>
                <w:sz w:val="20"/>
              </w:rPr>
              <w:t>4</w:t>
            </w:r>
          </w:p>
        </w:tc>
      </w:tr>
      <w:tr w:rsidR="002463A3" w:rsidRPr="00C61609" w14:paraId="71217CD1" w14:textId="77777777" w:rsidTr="00D614BF">
        <w:trPr>
          <w:jc w:val="center"/>
        </w:trPr>
        <w:tc>
          <w:tcPr>
            <w:tcW w:w="1101" w:type="pct"/>
            <w:vAlign w:val="center"/>
          </w:tcPr>
          <w:p w14:paraId="7BDB0230" w14:textId="712DE8E7" w:rsidR="002463A3" w:rsidRPr="00C61609" w:rsidRDefault="002463A3" w:rsidP="002463A3">
            <w:pPr>
              <w:tabs>
                <w:tab w:val="left" w:pos="720"/>
              </w:tabs>
              <w:rPr>
                <w:b w:val="0"/>
                <w:sz w:val="20"/>
              </w:rPr>
            </w:pPr>
            <w:r w:rsidRPr="00C61609">
              <w:rPr>
                <w:b w:val="0"/>
                <w:sz w:val="20"/>
              </w:rPr>
              <w:t>Draugystė–Šilainiai</w:t>
            </w:r>
          </w:p>
        </w:tc>
        <w:tc>
          <w:tcPr>
            <w:tcW w:w="811" w:type="pct"/>
            <w:vAlign w:val="center"/>
          </w:tcPr>
          <w:p w14:paraId="1BEFDEC1" w14:textId="10B21F98" w:rsidR="002463A3" w:rsidRPr="00C61609" w:rsidRDefault="002463A3" w:rsidP="002463A3">
            <w:pPr>
              <w:tabs>
                <w:tab w:val="left" w:pos="720"/>
              </w:tabs>
              <w:jc w:val="center"/>
              <w:rPr>
                <w:b w:val="0"/>
                <w:sz w:val="20"/>
              </w:rPr>
            </w:pPr>
            <w:r w:rsidRPr="00C61609">
              <w:rPr>
                <w:b w:val="0"/>
                <w:sz w:val="20"/>
              </w:rPr>
              <w:t>kasdien</w:t>
            </w:r>
          </w:p>
        </w:tc>
        <w:tc>
          <w:tcPr>
            <w:tcW w:w="2060" w:type="pct"/>
            <w:vAlign w:val="center"/>
          </w:tcPr>
          <w:p w14:paraId="5C415A91" w14:textId="1C72C065" w:rsidR="002463A3" w:rsidRPr="00C61609" w:rsidRDefault="002463A3" w:rsidP="002463A3">
            <w:pPr>
              <w:tabs>
                <w:tab w:val="left" w:pos="720"/>
              </w:tabs>
              <w:jc w:val="center"/>
              <w:rPr>
                <w:b w:val="0"/>
                <w:sz w:val="20"/>
              </w:rPr>
            </w:pPr>
            <w:r w:rsidRPr="00C61609">
              <w:rPr>
                <w:b w:val="0"/>
                <w:sz w:val="20"/>
              </w:rPr>
              <w:t>2020-12-13 – 2021-12-12</w:t>
            </w:r>
          </w:p>
        </w:tc>
        <w:tc>
          <w:tcPr>
            <w:tcW w:w="1028" w:type="pct"/>
            <w:vAlign w:val="center"/>
          </w:tcPr>
          <w:p w14:paraId="523C5F51" w14:textId="794BA2AD" w:rsidR="002463A3" w:rsidRPr="00C61609" w:rsidRDefault="002463A3" w:rsidP="002463A3">
            <w:pPr>
              <w:tabs>
                <w:tab w:val="left" w:pos="720"/>
              </w:tabs>
              <w:jc w:val="center"/>
              <w:rPr>
                <w:b w:val="0"/>
                <w:sz w:val="20"/>
              </w:rPr>
            </w:pPr>
            <w:r w:rsidRPr="00C61609">
              <w:rPr>
                <w:b w:val="0"/>
                <w:sz w:val="20"/>
              </w:rPr>
              <w:t>4</w:t>
            </w:r>
          </w:p>
        </w:tc>
      </w:tr>
    </w:tbl>
    <w:p w14:paraId="0B459052" w14:textId="6113743D" w:rsidR="00D33D21" w:rsidRPr="00387F48" w:rsidRDefault="00F46CA5" w:rsidP="00193542">
      <w:pPr>
        <w:pStyle w:val="Default"/>
        <w:tabs>
          <w:tab w:val="left" w:pos="993"/>
        </w:tabs>
        <w:ind w:firstLine="709"/>
        <w:jc w:val="both"/>
        <w:rPr>
          <w:bCs/>
          <w:color w:val="auto"/>
        </w:rPr>
      </w:pPr>
      <w:r w:rsidRPr="00387F48">
        <w:rPr>
          <w:bCs/>
          <w:color w:val="auto"/>
        </w:rPr>
        <w:t>Pareiškėjas</w:t>
      </w:r>
      <w:r w:rsidR="005E106C" w:rsidRPr="00387F48">
        <w:rPr>
          <w:bCs/>
          <w:color w:val="auto"/>
        </w:rPr>
        <w:t xml:space="preserve"> nurodė</w:t>
      </w:r>
      <w:r w:rsidRPr="00387F48">
        <w:rPr>
          <w:bCs/>
          <w:color w:val="auto"/>
        </w:rPr>
        <w:t xml:space="preserve">, kad </w:t>
      </w:r>
      <w:r w:rsidR="00B945F7" w:rsidRPr="00387F48">
        <w:rPr>
          <w:bCs/>
          <w:color w:val="auto"/>
        </w:rPr>
        <w:t xml:space="preserve">2020 </w:t>
      </w:r>
      <w:r w:rsidRPr="00387F48">
        <w:rPr>
          <w:bCs/>
          <w:color w:val="auto"/>
        </w:rPr>
        <w:t xml:space="preserve">m. spalio 7 d. </w:t>
      </w:r>
      <w:r w:rsidR="00B945F7" w:rsidRPr="00387F48">
        <w:rPr>
          <w:bCs/>
          <w:color w:val="auto"/>
        </w:rPr>
        <w:t xml:space="preserve">gavo valdytojo </w:t>
      </w:r>
      <w:r w:rsidR="00B945F7" w:rsidRPr="00387F48">
        <w:rPr>
          <w:rFonts w:eastAsiaTheme="minorHAnsi"/>
          <w:bCs/>
          <w:color w:val="auto"/>
        </w:rPr>
        <w:t>Įsakymą Nr. ĮS-PAJ(LGI)-265</w:t>
      </w:r>
      <w:r w:rsidRPr="00387F48">
        <w:rPr>
          <w:bCs/>
          <w:color w:val="auto"/>
        </w:rPr>
        <w:t xml:space="preserve">, kuriame buvo nurodyta, kad </w:t>
      </w:r>
      <w:r w:rsidR="00AB508F" w:rsidRPr="00387F48">
        <w:rPr>
          <w:bCs/>
          <w:color w:val="auto"/>
        </w:rPr>
        <w:t>p</w:t>
      </w:r>
      <w:r w:rsidRPr="00387F48">
        <w:rPr>
          <w:bCs/>
          <w:color w:val="auto"/>
        </w:rPr>
        <w:t>areiškėj</w:t>
      </w:r>
      <w:r w:rsidR="00B945F7" w:rsidRPr="00387F48">
        <w:rPr>
          <w:bCs/>
          <w:color w:val="auto"/>
        </w:rPr>
        <w:t>as neįrodė pasirengimo vykdyti</w:t>
      </w:r>
      <w:r w:rsidR="00B17B70" w:rsidRPr="00387F48">
        <w:rPr>
          <w:bCs/>
          <w:color w:val="auto"/>
        </w:rPr>
        <w:t xml:space="preserve"> krovinių vežimo</w:t>
      </w:r>
      <w:r w:rsidR="00B945F7" w:rsidRPr="00387F48">
        <w:rPr>
          <w:bCs/>
          <w:color w:val="auto"/>
        </w:rPr>
        <w:t xml:space="preserve"> veiklą, todėl </w:t>
      </w:r>
      <w:r w:rsidR="00BD78E4" w:rsidRPr="00387F48">
        <w:rPr>
          <w:bCs/>
          <w:color w:val="auto"/>
        </w:rPr>
        <w:t>P</w:t>
      </w:r>
      <w:r w:rsidR="00B945F7" w:rsidRPr="00387F48">
        <w:rPr>
          <w:bCs/>
          <w:color w:val="auto"/>
        </w:rPr>
        <w:t>rioriteto taisyklės pareiškėjo atžvilgiu nebus taikomos</w:t>
      </w:r>
      <w:r w:rsidR="005E106C" w:rsidRPr="00387F48">
        <w:rPr>
          <w:bCs/>
          <w:color w:val="auto"/>
        </w:rPr>
        <w:t xml:space="preserve">, </w:t>
      </w:r>
      <w:r w:rsidR="00106538" w:rsidRPr="00387F48">
        <w:rPr>
          <w:bCs/>
          <w:color w:val="auto"/>
        </w:rPr>
        <w:t xml:space="preserve">o </w:t>
      </w:r>
      <w:r w:rsidR="00D33D21" w:rsidRPr="00387F48">
        <w:rPr>
          <w:bCs/>
          <w:color w:val="auto"/>
        </w:rPr>
        <w:t xml:space="preserve">2020 m. spalio 12 d. gavo valdytojo </w:t>
      </w:r>
      <w:r w:rsidR="00D33D21" w:rsidRPr="00387F48">
        <w:rPr>
          <w:rFonts w:eastAsiaTheme="minorHAnsi"/>
          <w:bCs/>
          <w:color w:val="auto"/>
        </w:rPr>
        <w:t>Įsakymą Nr. ĮS-PAJ(LGI)-275</w:t>
      </w:r>
      <w:r w:rsidR="00D33D21" w:rsidRPr="00387F48">
        <w:rPr>
          <w:bCs/>
          <w:color w:val="auto"/>
        </w:rPr>
        <w:t xml:space="preserve">, kuriame buvo nurodyta, kad atsisakoma pareiškėjui skirti pajėgumus </w:t>
      </w:r>
      <w:r w:rsidR="00D33D21" w:rsidRPr="00387F48">
        <w:rPr>
          <w:rFonts w:eastAsiaTheme="minorHAnsi"/>
          <w:bCs/>
          <w:color w:val="auto"/>
        </w:rPr>
        <w:t>2020–2021 TTT galiojimo laikotarpiui.</w:t>
      </w:r>
    </w:p>
    <w:p w14:paraId="3CB68E80" w14:textId="7B30827E" w:rsidR="00D33D21" w:rsidRPr="00387F48" w:rsidRDefault="00D33D21" w:rsidP="00193542">
      <w:pPr>
        <w:pStyle w:val="Default"/>
        <w:tabs>
          <w:tab w:val="left" w:pos="993"/>
        </w:tabs>
        <w:ind w:firstLine="709"/>
        <w:jc w:val="both"/>
        <w:rPr>
          <w:rFonts w:eastAsiaTheme="minorHAnsi"/>
          <w:bCs/>
          <w:color w:val="auto"/>
        </w:rPr>
      </w:pPr>
      <w:bookmarkStart w:id="5" w:name="_Hlk62570099"/>
      <w:r w:rsidRPr="00387F48">
        <w:rPr>
          <w:bCs/>
          <w:color w:val="auto"/>
        </w:rPr>
        <w:t xml:space="preserve">Pareiškėjo vertinimu, </w:t>
      </w:r>
      <w:r w:rsidRPr="00387F48">
        <w:rPr>
          <w:rFonts w:eastAsiaTheme="minorHAnsi"/>
          <w:bCs/>
          <w:color w:val="auto"/>
        </w:rPr>
        <w:t>Įsakymas Nr. ĮS-PAJ(LGI)-265 ir Įsakymas Nr. ĮS-PAJ(LGI)-275</w:t>
      </w:r>
      <w:r w:rsidRPr="00387F48">
        <w:rPr>
          <w:bCs/>
          <w:color w:val="auto"/>
        </w:rPr>
        <w:t xml:space="preserve"> prieštarauja Lietuvos Respublikos viešojo administravimo įstatymo (toliau – VAĮ) 8 straipsnio </w:t>
      </w:r>
      <w:r w:rsidR="002F6B68" w:rsidRPr="00387F48">
        <w:rPr>
          <w:bCs/>
          <w:color w:val="auto"/>
        </w:rPr>
        <w:t>1 </w:t>
      </w:r>
      <w:r w:rsidRPr="00387F48">
        <w:rPr>
          <w:bCs/>
          <w:color w:val="auto"/>
        </w:rPr>
        <w:t>dali</w:t>
      </w:r>
      <w:r w:rsidR="00E56C31" w:rsidRPr="00387F48">
        <w:rPr>
          <w:bCs/>
          <w:color w:val="auto"/>
        </w:rPr>
        <w:t>es</w:t>
      </w:r>
      <w:r w:rsidRPr="00387F48">
        <w:rPr>
          <w:rStyle w:val="FootnoteReference"/>
          <w:bCs/>
          <w:color w:val="auto"/>
        </w:rPr>
        <w:footnoteReference w:id="8"/>
      </w:r>
      <w:r w:rsidR="00E56C31" w:rsidRPr="00387F48">
        <w:rPr>
          <w:bCs/>
          <w:color w:val="auto"/>
        </w:rPr>
        <w:t xml:space="preserve"> nuostatoms</w:t>
      </w:r>
      <w:r w:rsidRPr="00387F48">
        <w:rPr>
          <w:bCs/>
          <w:color w:val="auto"/>
        </w:rPr>
        <w:t xml:space="preserve">. Pareiškėjas atkreipė dėmesį į tai, kad </w:t>
      </w:r>
      <w:r w:rsidRPr="00387F48">
        <w:rPr>
          <w:rFonts w:eastAsiaTheme="minorHAnsi"/>
          <w:bCs/>
          <w:color w:val="auto"/>
        </w:rPr>
        <w:t xml:space="preserve">Įsakyme Nr. ĮS-PAJ(LGI)-265 nėra motyvavimo ir argumentavimo, kodėl pareiškėjas pripažintas kaip neįrodęs pasirengimo ketinamos </w:t>
      </w:r>
      <w:r w:rsidR="00B17B70" w:rsidRPr="00387F48">
        <w:rPr>
          <w:rFonts w:eastAsiaTheme="minorHAnsi"/>
          <w:bCs/>
          <w:color w:val="auto"/>
        </w:rPr>
        <w:t xml:space="preserve">krovinių vežimo </w:t>
      </w:r>
      <w:r w:rsidRPr="00387F48">
        <w:rPr>
          <w:rFonts w:eastAsiaTheme="minorHAnsi"/>
          <w:bCs/>
          <w:color w:val="auto"/>
        </w:rPr>
        <w:t xml:space="preserve">veiklos vykdymui, nenurodyta, kaip buvo atliekama pareiškėjo pateiktų duomenų analizė ir kas leido valdytojui nuspręsti, kad pareiškėjas nėra pasirengęs pasinaudoti </w:t>
      </w:r>
      <w:r w:rsidRPr="00387F48">
        <w:rPr>
          <w:bCs/>
          <w:color w:val="auto"/>
        </w:rPr>
        <w:t xml:space="preserve">Paraiškoje Nr. 57 nurodytais pajėgumais. Pareiškėjas pažymėjo, kad </w:t>
      </w:r>
      <w:r w:rsidRPr="00387F48">
        <w:rPr>
          <w:rFonts w:eastAsiaTheme="minorHAnsi"/>
          <w:bCs/>
          <w:color w:val="auto"/>
        </w:rPr>
        <w:t xml:space="preserve">Įsakymo Nr. ĮS-PAJ(LGI)-275 1.1 papunktyje nurodyta, kad, vadovaujantis </w:t>
      </w:r>
      <w:r w:rsidR="00BD78E4" w:rsidRPr="00387F48">
        <w:rPr>
          <w:rFonts w:eastAsiaTheme="minorHAnsi"/>
          <w:bCs/>
          <w:color w:val="auto"/>
        </w:rPr>
        <w:t>P</w:t>
      </w:r>
      <w:r w:rsidRPr="00387F48">
        <w:rPr>
          <w:rFonts w:eastAsiaTheme="minorHAnsi"/>
          <w:bCs/>
          <w:color w:val="auto"/>
        </w:rPr>
        <w:t xml:space="preserve">rioriteto taisyklių 2.1 papunkčiu, </w:t>
      </w:r>
      <w:r w:rsidR="004C4E0D" w:rsidRPr="00387F48">
        <w:rPr>
          <w:rFonts w:eastAsiaTheme="minorHAnsi"/>
          <w:bCs/>
          <w:color w:val="auto"/>
        </w:rPr>
        <w:t>prašomi pajėgumai</w:t>
      </w:r>
      <w:r w:rsidR="00914D0E" w:rsidRPr="00387F48">
        <w:rPr>
          <w:color w:val="auto"/>
        </w:rPr>
        <w:t xml:space="preserve">, dėl kurių </w:t>
      </w:r>
      <w:r w:rsidR="005C45C3" w:rsidRPr="00387F48">
        <w:rPr>
          <w:rFonts w:eastAsiaTheme="minorHAnsi"/>
          <w:bCs/>
          <w:color w:val="auto"/>
        </w:rPr>
        <w:t xml:space="preserve">viešosios geležinkelių </w:t>
      </w:r>
      <w:r w:rsidR="00914D0E" w:rsidRPr="00387F48">
        <w:rPr>
          <w:color w:val="auto"/>
        </w:rPr>
        <w:t xml:space="preserve">infrastruktūros </w:t>
      </w:r>
      <w:r w:rsidR="005C45C3" w:rsidRPr="00387F48">
        <w:rPr>
          <w:bCs/>
          <w:color w:val="auto"/>
        </w:rPr>
        <w:t>(</w:t>
      </w:r>
      <w:r w:rsidR="005C45C3" w:rsidRPr="00387F48">
        <w:rPr>
          <w:color w:val="auto"/>
        </w:rPr>
        <w:t xml:space="preserve">toliau – </w:t>
      </w:r>
      <w:r w:rsidR="005C45C3" w:rsidRPr="00387F48">
        <w:rPr>
          <w:bCs/>
          <w:color w:val="auto"/>
        </w:rPr>
        <w:t xml:space="preserve">infrastruktūra) </w:t>
      </w:r>
      <w:r w:rsidR="00914D0E" w:rsidRPr="00387F48">
        <w:rPr>
          <w:color w:val="auto"/>
        </w:rPr>
        <w:t>dalis paskelbta perpildyta, (toliau – prašomi pajėgumai)</w:t>
      </w:r>
      <w:r w:rsidR="004C4E0D" w:rsidRPr="00387F48">
        <w:rPr>
          <w:rFonts w:eastAsiaTheme="minorHAnsi"/>
          <w:bCs/>
          <w:color w:val="auto"/>
        </w:rPr>
        <w:t xml:space="preserve"> </w:t>
      </w:r>
      <w:r w:rsidRPr="00387F48">
        <w:rPr>
          <w:rFonts w:eastAsiaTheme="minorHAnsi"/>
          <w:bCs/>
          <w:color w:val="auto"/>
        </w:rPr>
        <w:t>buvo skirti kitam pareiškėjui, tačiau nepaaiškinta</w:t>
      </w:r>
      <w:r w:rsidR="0000402A" w:rsidRPr="00387F48">
        <w:rPr>
          <w:rFonts w:eastAsiaTheme="minorHAnsi"/>
          <w:bCs/>
          <w:color w:val="auto"/>
        </w:rPr>
        <w:t>,</w:t>
      </w:r>
      <w:r w:rsidRPr="00387F48">
        <w:rPr>
          <w:rFonts w:eastAsiaTheme="minorHAnsi"/>
          <w:bCs/>
          <w:color w:val="auto"/>
        </w:rPr>
        <w:t xml:space="preserve"> kaip buvo pritaikyta ši </w:t>
      </w:r>
      <w:r w:rsidR="00BD78E4" w:rsidRPr="00387F48">
        <w:rPr>
          <w:rFonts w:eastAsiaTheme="minorHAnsi"/>
          <w:bCs/>
          <w:color w:val="auto"/>
        </w:rPr>
        <w:t>P</w:t>
      </w:r>
      <w:r w:rsidRPr="00387F48">
        <w:rPr>
          <w:rFonts w:eastAsiaTheme="minorHAnsi"/>
          <w:bCs/>
          <w:color w:val="auto"/>
        </w:rPr>
        <w:t>rioriteto taisyklių nuostata pareiškėjo ir kito pareiškėjo atžvilgiu, taip pat kokiais teisiniais pagrindais visi pareiškėjo praš</w:t>
      </w:r>
      <w:r w:rsidR="004C4E0D" w:rsidRPr="00387F48">
        <w:rPr>
          <w:rFonts w:eastAsiaTheme="minorHAnsi"/>
          <w:bCs/>
          <w:color w:val="auto"/>
        </w:rPr>
        <w:t>omi</w:t>
      </w:r>
      <w:r w:rsidRPr="00387F48">
        <w:rPr>
          <w:rFonts w:eastAsiaTheme="minorHAnsi"/>
          <w:bCs/>
          <w:color w:val="auto"/>
        </w:rPr>
        <w:t xml:space="preserve"> pajėgumai buvo skirti kitam pareiškėjui. </w:t>
      </w:r>
      <w:r w:rsidR="00187AED" w:rsidRPr="00387F48">
        <w:rPr>
          <w:rFonts w:eastAsiaTheme="minorHAnsi"/>
          <w:bCs/>
          <w:color w:val="auto"/>
        </w:rPr>
        <w:t>P</w:t>
      </w:r>
      <w:r w:rsidRPr="00387F48">
        <w:rPr>
          <w:rFonts w:eastAsiaTheme="minorHAnsi"/>
          <w:bCs/>
          <w:color w:val="auto"/>
        </w:rPr>
        <w:t xml:space="preserve">areiškėjo vertinimu, Įsakymas Nr. ĮS-PAJ(LGI)-265 yra nepagrįstas ir nemotyvuotas, </w:t>
      </w:r>
      <w:r w:rsidR="004C7D5B" w:rsidRPr="00387F48">
        <w:rPr>
          <w:rFonts w:eastAsiaTheme="minorHAnsi"/>
          <w:bCs/>
          <w:color w:val="auto"/>
        </w:rPr>
        <w:t xml:space="preserve">o </w:t>
      </w:r>
      <w:r w:rsidRPr="00387F48">
        <w:rPr>
          <w:rFonts w:eastAsiaTheme="minorHAnsi"/>
          <w:bCs/>
          <w:color w:val="auto"/>
        </w:rPr>
        <w:t>Įsakymas Nr. ĮS-PAJ(LGI)-275 yra nemotyvuotas</w:t>
      </w:r>
      <w:r w:rsidR="00406337" w:rsidRPr="00387F48">
        <w:rPr>
          <w:rFonts w:eastAsiaTheme="minorHAnsi"/>
          <w:bCs/>
          <w:color w:val="auto"/>
        </w:rPr>
        <w:t>, neišsamus</w:t>
      </w:r>
      <w:r w:rsidRPr="00387F48">
        <w:rPr>
          <w:rFonts w:eastAsiaTheme="minorHAnsi"/>
          <w:bCs/>
          <w:color w:val="auto"/>
        </w:rPr>
        <w:t xml:space="preserve"> ir neleidžia pareiškėjui suprasti</w:t>
      </w:r>
      <w:r w:rsidR="00DA149D" w:rsidRPr="00387F48">
        <w:rPr>
          <w:rFonts w:eastAsiaTheme="minorHAnsi"/>
          <w:bCs/>
          <w:color w:val="auto"/>
        </w:rPr>
        <w:t>,</w:t>
      </w:r>
      <w:r w:rsidRPr="00387F48">
        <w:rPr>
          <w:rFonts w:eastAsiaTheme="minorHAnsi"/>
          <w:bCs/>
          <w:color w:val="auto"/>
        </w:rPr>
        <w:t xml:space="preserve"> kas nulėmė valdytojo sprendimą visiškai netenkinti pareiškėjo </w:t>
      </w:r>
      <w:r w:rsidR="00406337" w:rsidRPr="00387F48">
        <w:rPr>
          <w:rFonts w:eastAsiaTheme="minorHAnsi"/>
          <w:bCs/>
          <w:color w:val="auto"/>
        </w:rPr>
        <w:t>P</w:t>
      </w:r>
      <w:r w:rsidRPr="00387F48">
        <w:rPr>
          <w:rFonts w:eastAsiaTheme="minorHAnsi"/>
          <w:bCs/>
          <w:color w:val="auto"/>
        </w:rPr>
        <w:t>araiškos</w:t>
      </w:r>
      <w:r w:rsidR="00406337" w:rsidRPr="00387F48">
        <w:rPr>
          <w:rFonts w:eastAsiaTheme="minorHAnsi"/>
          <w:bCs/>
          <w:color w:val="auto"/>
        </w:rPr>
        <w:t xml:space="preserve"> </w:t>
      </w:r>
      <w:r w:rsidR="00406337" w:rsidRPr="00387F48">
        <w:rPr>
          <w:bCs/>
          <w:color w:val="auto"/>
        </w:rPr>
        <w:t>Nr. 57</w:t>
      </w:r>
      <w:r w:rsidRPr="00387F48">
        <w:rPr>
          <w:rFonts w:eastAsiaTheme="minorHAnsi"/>
          <w:bCs/>
          <w:color w:val="auto"/>
        </w:rPr>
        <w:t xml:space="preserve">, jame </w:t>
      </w:r>
      <w:r w:rsidR="00DA149D" w:rsidRPr="00387F48">
        <w:rPr>
          <w:rFonts w:eastAsiaTheme="minorHAnsi"/>
          <w:bCs/>
          <w:color w:val="auto"/>
        </w:rPr>
        <w:t xml:space="preserve">taip pat </w:t>
      </w:r>
      <w:r w:rsidRPr="00387F48">
        <w:rPr>
          <w:rFonts w:eastAsiaTheme="minorHAnsi"/>
          <w:bCs/>
          <w:color w:val="auto"/>
        </w:rPr>
        <w:t>nenurodyta</w:t>
      </w:r>
      <w:r w:rsidR="007C15D9" w:rsidRPr="00387F48">
        <w:rPr>
          <w:rFonts w:eastAsiaTheme="minorHAnsi"/>
          <w:bCs/>
          <w:color w:val="auto"/>
        </w:rPr>
        <w:t>,</w:t>
      </w:r>
      <w:r w:rsidRPr="00387F48">
        <w:rPr>
          <w:rFonts w:eastAsiaTheme="minorHAnsi"/>
          <w:bCs/>
          <w:color w:val="auto"/>
        </w:rPr>
        <w:t xml:space="preserve"> kaip buvo nustatyta, kad infrastruktūra</w:t>
      </w:r>
      <w:r w:rsidR="00115831" w:rsidRPr="00387F48">
        <w:rPr>
          <w:rFonts w:eastAsiaTheme="minorHAnsi"/>
          <w:bCs/>
          <w:color w:val="auto"/>
        </w:rPr>
        <w:t xml:space="preserve"> </w:t>
      </w:r>
      <w:r w:rsidRPr="00387F48">
        <w:rPr>
          <w:rFonts w:eastAsiaTheme="minorHAnsi"/>
          <w:bCs/>
          <w:color w:val="auto"/>
        </w:rPr>
        <w:t>yra perpildyta.</w:t>
      </w:r>
    </w:p>
    <w:p w14:paraId="563A6A0F" w14:textId="196DBB34" w:rsidR="00081542" w:rsidRPr="00387F48" w:rsidRDefault="003E4F47" w:rsidP="00193542">
      <w:pPr>
        <w:pStyle w:val="Default"/>
        <w:tabs>
          <w:tab w:val="left" w:pos="993"/>
        </w:tabs>
        <w:ind w:firstLine="709"/>
        <w:jc w:val="both"/>
        <w:rPr>
          <w:bCs/>
          <w:color w:val="auto"/>
        </w:rPr>
      </w:pPr>
      <w:bookmarkStart w:id="6" w:name="_Hlk62029007"/>
      <w:bookmarkEnd w:id="5"/>
      <w:r w:rsidRPr="00387F48">
        <w:rPr>
          <w:bCs/>
          <w:color w:val="auto"/>
        </w:rPr>
        <w:t xml:space="preserve">Pareiškėjas pažymėjo, kad </w:t>
      </w:r>
      <w:r w:rsidR="00FA40B4" w:rsidRPr="00387F48">
        <w:rPr>
          <w:bCs/>
          <w:color w:val="auto"/>
        </w:rPr>
        <w:t xml:space="preserve">jam </w:t>
      </w:r>
      <w:r w:rsidR="00AF3226" w:rsidRPr="00387F48">
        <w:rPr>
          <w:bCs/>
          <w:color w:val="auto"/>
        </w:rPr>
        <w:t>pateik</w:t>
      </w:r>
      <w:r w:rsidR="00FA40B4" w:rsidRPr="00387F48">
        <w:rPr>
          <w:bCs/>
          <w:color w:val="auto"/>
        </w:rPr>
        <w:t>us</w:t>
      </w:r>
      <w:r w:rsidR="00AF3226" w:rsidRPr="00387F48">
        <w:rPr>
          <w:bCs/>
          <w:color w:val="auto"/>
        </w:rPr>
        <w:t xml:space="preserve"> valdytojui Paraišką Nr. 57</w:t>
      </w:r>
      <w:r w:rsidR="00FA40B4" w:rsidRPr="00387F48">
        <w:rPr>
          <w:bCs/>
          <w:color w:val="auto"/>
        </w:rPr>
        <w:t>, likus</w:t>
      </w:r>
      <w:r w:rsidR="00B37824" w:rsidRPr="00387F48">
        <w:rPr>
          <w:bCs/>
          <w:color w:val="auto"/>
        </w:rPr>
        <w:t xml:space="preserve"> dvi</w:t>
      </w:r>
      <w:r w:rsidR="00FA40B4" w:rsidRPr="00387F48">
        <w:rPr>
          <w:bCs/>
          <w:color w:val="auto"/>
        </w:rPr>
        <w:t>em</w:t>
      </w:r>
      <w:r w:rsidR="00B37824" w:rsidRPr="00387F48">
        <w:rPr>
          <w:bCs/>
          <w:color w:val="auto"/>
        </w:rPr>
        <w:t xml:space="preserve"> dieno</w:t>
      </w:r>
      <w:r w:rsidR="00FA40B4" w:rsidRPr="00387F48">
        <w:rPr>
          <w:bCs/>
          <w:color w:val="auto"/>
        </w:rPr>
        <w:t>m</w:t>
      </w:r>
      <w:r w:rsidR="00B37824" w:rsidRPr="00387F48">
        <w:rPr>
          <w:bCs/>
          <w:color w:val="auto"/>
        </w:rPr>
        <w:t>s iki paraiškų</w:t>
      </w:r>
      <w:r w:rsidR="00CC4B6C" w:rsidRPr="00387F48">
        <w:rPr>
          <w:bCs/>
          <w:color w:val="auto"/>
        </w:rPr>
        <w:t xml:space="preserve"> skirti pajėgumus (</w:t>
      </w:r>
      <w:r w:rsidR="00CC4B6C" w:rsidRPr="00387F48">
        <w:rPr>
          <w:color w:val="auto"/>
        </w:rPr>
        <w:t xml:space="preserve">toliau – </w:t>
      </w:r>
      <w:r w:rsidR="00CC4B6C" w:rsidRPr="00387F48">
        <w:rPr>
          <w:bCs/>
          <w:color w:val="auto"/>
        </w:rPr>
        <w:t>paraiška)</w:t>
      </w:r>
      <w:r w:rsidR="00B37824" w:rsidRPr="00387F48">
        <w:rPr>
          <w:bCs/>
          <w:color w:val="auto"/>
        </w:rPr>
        <w:t xml:space="preserve"> pateikimo termino pabaigos,</w:t>
      </w:r>
      <w:r w:rsidR="00CC4B6C" w:rsidRPr="00387F48">
        <w:rPr>
          <w:bCs/>
          <w:color w:val="auto"/>
        </w:rPr>
        <w:t xml:space="preserve"> </w:t>
      </w:r>
      <w:r w:rsidR="00610958" w:rsidRPr="00387F48">
        <w:rPr>
          <w:bCs/>
          <w:color w:val="auto"/>
        </w:rPr>
        <w:t xml:space="preserve">valdytojas </w:t>
      </w:r>
      <w:r w:rsidR="00B163D7" w:rsidRPr="00387F48">
        <w:rPr>
          <w:bCs/>
          <w:color w:val="auto"/>
        </w:rPr>
        <w:t>tą pačią dieną, t. y. 2020 m. balandžio 10 d.</w:t>
      </w:r>
      <w:r w:rsidR="009E47B9" w:rsidRPr="00387F48">
        <w:rPr>
          <w:bCs/>
          <w:color w:val="auto"/>
        </w:rPr>
        <w:t>,</w:t>
      </w:r>
      <w:r w:rsidR="00B163D7" w:rsidRPr="00387F48">
        <w:rPr>
          <w:bCs/>
          <w:color w:val="auto"/>
        </w:rPr>
        <w:t xml:space="preserve"> </w:t>
      </w:r>
      <w:r w:rsidR="003B1430" w:rsidRPr="00387F48">
        <w:rPr>
          <w:bCs/>
          <w:color w:val="auto"/>
        </w:rPr>
        <w:t xml:space="preserve">atliko </w:t>
      </w:r>
      <w:r w:rsidR="00547490" w:rsidRPr="00387F48">
        <w:rPr>
          <w:bCs/>
          <w:color w:val="auto"/>
        </w:rPr>
        <w:t xml:space="preserve">2020–2021 </w:t>
      </w:r>
      <w:r w:rsidR="003B1430" w:rsidRPr="00387F48">
        <w:rPr>
          <w:bCs/>
          <w:color w:val="auto"/>
        </w:rPr>
        <w:t>TN</w:t>
      </w:r>
      <w:r w:rsidR="00B06F17" w:rsidRPr="00387F48">
        <w:rPr>
          <w:bCs/>
          <w:color w:val="auto"/>
        </w:rPr>
        <w:t xml:space="preserve"> pakeitimus</w:t>
      </w:r>
      <w:r w:rsidR="009A67D3" w:rsidRPr="00387F48">
        <w:rPr>
          <w:rStyle w:val="FootnoteReference"/>
          <w:bCs/>
          <w:color w:val="auto"/>
        </w:rPr>
        <w:footnoteReference w:id="9"/>
      </w:r>
      <w:r w:rsidR="00B06F17" w:rsidRPr="00387F48">
        <w:rPr>
          <w:bCs/>
          <w:color w:val="auto"/>
        </w:rPr>
        <w:t xml:space="preserve">, </w:t>
      </w:r>
      <w:r w:rsidR="00246374" w:rsidRPr="00387F48">
        <w:rPr>
          <w:bCs/>
          <w:color w:val="auto"/>
        </w:rPr>
        <w:t>pakeis</w:t>
      </w:r>
      <w:r w:rsidR="00191DD7" w:rsidRPr="00387F48">
        <w:rPr>
          <w:bCs/>
          <w:color w:val="auto"/>
        </w:rPr>
        <w:t>damas</w:t>
      </w:r>
      <w:r w:rsidR="00B06F17" w:rsidRPr="00387F48">
        <w:rPr>
          <w:bCs/>
          <w:color w:val="auto"/>
        </w:rPr>
        <w:t xml:space="preserve"> paraiškos</w:t>
      </w:r>
      <w:r w:rsidR="009965A2" w:rsidRPr="00387F48">
        <w:rPr>
          <w:bCs/>
          <w:color w:val="auto"/>
        </w:rPr>
        <w:t xml:space="preserve"> teikimo 2020–2021</w:t>
      </w:r>
      <w:r w:rsidR="0095783E" w:rsidRPr="00387F48">
        <w:rPr>
          <w:bCs/>
          <w:color w:val="auto"/>
        </w:rPr>
        <w:t xml:space="preserve"> </w:t>
      </w:r>
      <w:r w:rsidR="00732626" w:rsidRPr="00387F48">
        <w:rPr>
          <w:bCs/>
          <w:color w:val="auto"/>
        </w:rPr>
        <w:t>TTT</w:t>
      </w:r>
      <w:r w:rsidR="009965A2" w:rsidRPr="00387F48">
        <w:rPr>
          <w:rStyle w:val="FontStyle26"/>
          <w:rFonts w:ascii="Times New Roman" w:hAnsi="Times New Roman" w:cs="Times New Roman"/>
          <w:color w:val="auto"/>
          <w:sz w:val="24"/>
          <w:szCs w:val="24"/>
        </w:rPr>
        <w:t xml:space="preserve"> galiojimo laikotarpiui</w:t>
      </w:r>
      <w:r w:rsidR="00B06F17" w:rsidRPr="00387F48">
        <w:rPr>
          <w:bCs/>
          <w:color w:val="auto"/>
        </w:rPr>
        <w:t xml:space="preserve"> form</w:t>
      </w:r>
      <w:r w:rsidR="00191DD7" w:rsidRPr="00387F48">
        <w:rPr>
          <w:bCs/>
          <w:color w:val="auto"/>
        </w:rPr>
        <w:t>ą</w:t>
      </w:r>
      <w:r w:rsidR="007E1CE4" w:rsidRPr="00387F48">
        <w:rPr>
          <w:bCs/>
          <w:color w:val="auto"/>
        </w:rPr>
        <w:t xml:space="preserve">. </w:t>
      </w:r>
      <w:r w:rsidR="00831F7B" w:rsidRPr="00387F48">
        <w:rPr>
          <w:bCs/>
          <w:color w:val="auto"/>
        </w:rPr>
        <w:t>Atsižvelgiant į tai,</w:t>
      </w:r>
      <w:r w:rsidR="00043AAF" w:rsidRPr="00387F48">
        <w:rPr>
          <w:bCs/>
          <w:color w:val="auto"/>
        </w:rPr>
        <w:t xml:space="preserve"> v</w:t>
      </w:r>
      <w:r w:rsidR="009D3DC2" w:rsidRPr="00387F48">
        <w:rPr>
          <w:bCs/>
          <w:color w:val="auto"/>
        </w:rPr>
        <w:t xml:space="preserve">aldytojas </w:t>
      </w:r>
      <w:r w:rsidR="00D7699A" w:rsidRPr="00387F48">
        <w:rPr>
          <w:bCs/>
          <w:color w:val="auto"/>
        </w:rPr>
        <w:t xml:space="preserve">2020 m. balandžio 20 d. </w:t>
      </w:r>
      <w:r w:rsidR="009D3DC2" w:rsidRPr="00387F48">
        <w:rPr>
          <w:bCs/>
          <w:color w:val="auto"/>
        </w:rPr>
        <w:t xml:space="preserve">raštu Nr. SD-PAJ(LGI)-2 </w:t>
      </w:r>
      <w:r w:rsidR="009129E4" w:rsidRPr="00387F48">
        <w:rPr>
          <w:bCs/>
          <w:color w:val="auto"/>
        </w:rPr>
        <w:t>(</w:t>
      </w:r>
      <w:r w:rsidR="009129E4" w:rsidRPr="00387F48">
        <w:rPr>
          <w:color w:val="auto"/>
        </w:rPr>
        <w:t xml:space="preserve">toliau – </w:t>
      </w:r>
      <w:r w:rsidR="009129E4" w:rsidRPr="00387F48">
        <w:rPr>
          <w:rStyle w:val="FontStyle24"/>
          <w:color w:val="auto"/>
          <w:sz w:val="24"/>
          <w:szCs w:val="24"/>
        </w:rPr>
        <w:t xml:space="preserve">Raštas Nr. </w:t>
      </w:r>
      <w:r w:rsidR="009129E4" w:rsidRPr="00387F48">
        <w:rPr>
          <w:color w:val="auto"/>
        </w:rPr>
        <w:t>SD-PAJ(LGI)-2</w:t>
      </w:r>
      <w:r w:rsidR="009129E4" w:rsidRPr="00387F48">
        <w:rPr>
          <w:bCs/>
          <w:color w:val="auto"/>
        </w:rPr>
        <w:t xml:space="preserve">) </w:t>
      </w:r>
      <w:r w:rsidR="009D3DC2" w:rsidRPr="00387F48">
        <w:rPr>
          <w:bCs/>
          <w:color w:val="auto"/>
        </w:rPr>
        <w:t xml:space="preserve">nurodė </w:t>
      </w:r>
      <w:r w:rsidR="00DB582D" w:rsidRPr="00387F48">
        <w:rPr>
          <w:bCs/>
          <w:color w:val="auto"/>
        </w:rPr>
        <w:t xml:space="preserve">pareiškėjui </w:t>
      </w:r>
      <w:r w:rsidR="00F62607" w:rsidRPr="00387F48">
        <w:rPr>
          <w:bCs/>
          <w:color w:val="auto"/>
        </w:rPr>
        <w:t xml:space="preserve">pašalinti nustatytus </w:t>
      </w:r>
      <w:r w:rsidR="00DB582D" w:rsidRPr="00387F48">
        <w:rPr>
          <w:bCs/>
          <w:color w:val="auto"/>
        </w:rPr>
        <w:t xml:space="preserve">Paraiškos Nr. 57 </w:t>
      </w:r>
      <w:r w:rsidR="00F62607" w:rsidRPr="00387F48">
        <w:rPr>
          <w:bCs/>
          <w:color w:val="auto"/>
        </w:rPr>
        <w:t>trūkumus.</w:t>
      </w:r>
      <w:r w:rsidR="009D3DC2" w:rsidRPr="00387F48">
        <w:rPr>
          <w:bCs/>
          <w:color w:val="auto"/>
        </w:rPr>
        <w:t xml:space="preserve"> </w:t>
      </w:r>
      <w:r w:rsidR="007E1CE4" w:rsidRPr="00387F48">
        <w:rPr>
          <w:bCs/>
          <w:color w:val="auto"/>
        </w:rPr>
        <w:t xml:space="preserve">Pareiškėjo </w:t>
      </w:r>
      <w:r w:rsidR="005C19DF" w:rsidRPr="00387F48">
        <w:rPr>
          <w:bCs/>
          <w:color w:val="auto"/>
        </w:rPr>
        <w:t>teigimu</w:t>
      </w:r>
      <w:r w:rsidR="007E1CE4" w:rsidRPr="00387F48">
        <w:rPr>
          <w:bCs/>
          <w:color w:val="auto"/>
        </w:rPr>
        <w:t xml:space="preserve">, valdytojo veiksmai, kai </w:t>
      </w:r>
      <w:r w:rsidR="00C8656E" w:rsidRPr="00387F48">
        <w:rPr>
          <w:bCs/>
          <w:color w:val="auto"/>
        </w:rPr>
        <w:t xml:space="preserve">paraiškai nustatyti reikalavimai keičiami tą pačią dieną, </w:t>
      </w:r>
      <w:r w:rsidR="008E2B03" w:rsidRPr="00387F48">
        <w:rPr>
          <w:bCs/>
          <w:color w:val="auto"/>
        </w:rPr>
        <w:t xml:space="preserve">kuomet </w:t>
      </w:r>
      <w:r w:rsidR="00C8656E" w:rsidRPr="00387F48">
        <w:rPr>
          <w:bCs/>
          <w:color w:val="auto"/>
        </w:rPr>
        <w:t xml:space="preserve">pareiškėjas pateikė Paraišką Nr. 57, sukėlė </w:t>
      </w:r>
      <w:r w:rsidR="00CB19EC" w:rsidRPr="00387F48">
        <w:rPr>
          <w:bCs/>
          <w:color w:val="auto"/>
        </w:rPr>
        <w:t xml:space="preserve">jam </w:t>
      </w:r>
      <w:r w:rsidR="00C8656E" w:rsidRPr="00387F48">
        <w:rPr>
          <w:bCs/>
          <w:color w:val="auto"/>
        </w:rPr>
        <w:lastRenderedPageBreak/>
        <w:t>nepagrįstas laiko sąnaudas bei traktuotini kaip siekis apriboti pareiškėjo galimybes kreiptis į valdytoją dėl pajėgumų skyrimo.</w:t>
      </w:r>
    </w:p>
    <w:p w14:paraId="531B113C" w14:textId="0F0B12EA" w:rsidR="0078672C" w:rsidRPr="00387F48" w:rsidRDefault="00CA7ADB" w:rsidP="00193542">
      <w:pPr>
        <w:pStyle w:val="Default"/>
        <w:ind w:firstLine="709"/>
        <w:jc w:val="both"/>
        <w:rPr>
          <w:bCs/>
          <w:color w:val="auto"/>
        </w:rPr>
      </w:pPr>
      <w:r w:rsidRPr="00387F48">
        <w:rPr>
          <w:bCs/>
          <w:color w:val="auto"/>
        </w:rPr>
        <w:t xml:space="preserve">Pareiškėjas </w:t>
      </w:r>
      <w:r w:rsidR="004C6F16" w:rsidRPr="00387F48">
        <w:rPr>
          <w:bCs/>
          <w:color w:val="auto"/>
        </w:rPr>
        <w:t xml:space="preserve">papildomai </w:t>
      </w:r>
      <w:r w:rsidRPr="00387F48">
        <w:rPr>
          <w:bCs/>
          <w:color w:val="auto"/>
        </w:rPr>
        <w:t>pažymėjo, kad Paraišk</w:t>
      </w:r>
      <w:r w:rsidR="004C6F16" w:rsidRPr="00387F48">
        <w:rPr>
          <w:bCs/>
          <w:color w:val="auto"/>
        </w:rPr>
        <w:t>os</w:t>
      </w:r>
      <w:r w:rsidRPr="00387F48">
        <w:rPr>
          <w:bCs/>
          <w:color w:val="auto"/>
        </w:rPr>
        <w:t xml:space="preserve"> Nr. 57</w:t>
      </w:r>
      <w:r w:rsidR="004C6F16" w:rsidRPr="00387F48">
        <w:rPr>
          <w:bCs/>
          <w:color w:val="auto"/>
        </w:rPr>
        <w:t xml:space="preserve"> valdytojui pateikimo dieną</w:t>
      </w:r>
      <w:r w:rsidRPr="00387F48">
        <w:rPr>
          <w:bCs/>
          <w:color w:val="auto"/>
        </w:rPr>
        <w:t>,</w:t>
      </w:r>
      <w:r w:rsidR="004C6F16" w:rsidRPr="00387F48">
        <w:rPr>
          <w:bCs/>
          <w:color w:val="auto"/>
        </w:rPr>
        <w:t xml:space="preserve"> t. y. </w:t>
      </w:r>
      <w:r w:rsidR="002F6B68" w:rsidRPr="00387F48">
        <w:rPr>
          <w:bCs/>
          <w:color w:val="auto"/>
        </w:rPr>
        <w:t>2020 </w:t>
      </w:r>
      <w:r w:rsidR="004C6F16" w:rsidRPr="00387F48">
        <w:rPr>
          <w:bCs/>
          <w:color w:val="auto"/>
        </w:rPr>
        <w:t>m. balandžio 10 d.</w:t>
      </w:r>
      <w:r w:rsidR="0095783E" w:rsidRPr="00387F48">
        <w:rPr>
          <w:bCs/>
          <w:color w:val="auto"/>
        </w:rPr>
        <w:t>,</w:t>
      </w:r>
      <w:r w:rsidRPr="00387F48">
        <w:rPr>
          <w:bCs/>
          <w:color w:val="auto"/>
        </w:rPr>
        <w:t xml:space="preserve"> </w:t>
      </w:r>
      <w:r w:rsidRPr="00387F48">
        <w:rPr>
          <w:color w:val="auto"/>
        </w:rPr>
        <w:t xml:space="preserve">įsigaliojo Prioriteto taisyklės, </w:t>
      </w:r>
      <w:r w:rsidR="0095783E" w:rsidRPr="00387F48">
        <w:rPr>
          <w:color w:val="auto"/>
        </w:rPr>
        <w:t xml:space="preserve">kurios buvo </w:t>
      </w:r>
      <w:r w:rsidRPr="00387F48">
        <w:rPr>
          <w:color w:val="auto"/>
        </w:rPr>
        <w:t xml:space="preserve">taikomos skiriant pajėgumus </w:t>
      </w:r>
      <w:r w:rsidRPr="00387F48">
        <w:rPr>
          <w:bCs/>
          <w:color w:val="auto"/>
        </w:rPr>
        <w:t xml:space="preserve">2020–2021 </w:t>
      </w:r>
      <w:r w:rsidRPr="00387F48">
        <w:rPr>
          <w:rStyle w:val="FontStyle26"/>
          <w:rFonts w:ascii="Times New Roman" w:hAnsi="Times New Roman" w:cs="Times New Roman"/>
          <w:color w:val="auto"/>
          <w:sz w:val="24"/>
          <w:szCs w:val="24"/>
        </w:rPr>
        <w:t>TTT galiojimo laikotarpiui</w:t>
      </w:r>
      <w:r w:rsidR="00E50056" w:rsidRPr="00387F48">
        <w:rPr>
          <w:rStyle w:val="FontStyle26"/>
          <w:rFonts w:ascii="Times New Roman" w:hAnsi="Times New Roman" w:cs="Times New Roman"/>
          <w:color w:val="auto"/>
          <w:sz w:val="24"/>
          <w:szCs w:val="24"/>
        </w:rPr>
        <w:t xml:space="preserve">, taip pat </w:t>
      </w:r>
      <w:r w:rsidR="005F686C" w:rsidRPr="00387F48">
        <w:rPr>
          <w:rStyle w:val="FontStyle26"/>
          <w:rFonts w:ascii="Times New Roman" w:hAnsi="Times New Roman" w:cs="Times New Roman"/>
          <w:color w:val="auto"/>
          <w:sz w:val="24"/>
          <w:szCs w:val="24"/>
        </w:rPr>
        <w:t xml:space="preserve">valdytojas </w:t>
      </w:r>
      <w:r w:rsidR="00E50056" w:rsidRPr="00387F48">
        <w:rPr>
          <w:rStyle w:val="FontStyle26"/>
          <w:rFonts w:ascii="Times New Roman" w:hAnsi="Times New Roman" w:cs="Times New Roman"/>
          <w:color w:val="auto"/>
          <w:sz w:val="24"/>
          <w:szCs w:val="24"/>
        </w:rPr>
        <w:t>2020</w:t>
      </w:r>
      <w:r w:rsidR="00BD03FD" w:rsidRPr="00387F48">
        <w:rPr>
          <w:rStyle w:val="FontStyle26"/>
          <w:rFonts w:ascii="Times New Roman" w:hAnsi="Times New Roman" w:cs="Times New Roman"/>
          <w:color w:val="auto"/>
          <w:sz w:val="24"/>
          <w:szCs w:val="24"/>
        </w:rPr>
        <w:t xml:space="preserve">–2021 </w:t>
      </w:r>
      <w:r w:rsidR="0060784F" w:rsidRPr="00387F48">
        <w:rPr>
          <w:rStyle w:val="FontStyle26"/>
          <w:rFonts w:ascii="Times New Roman" w:hAnsi="Times New Roman" w:cs="Times New Roman"/>
          <w:color w:val="auto"/>
          <w:sz w:val="24"/>
          <w:szCs w:val="24"/>
        </w:rPr>
        <w:t>TN</w:t>
      </w:r>
      <w:r w:rsidR="00BD03FD" w:rsidRPr="00387F48">
        <w:rPr>
          <w:rStyle w:val="FontStyle26"/>
          <w:rFonts w:ascii="Times New Roman" w:hAnsi="Times New Roman" w:cs="Times New Roman"/>
          <w:color w:val="auto"/>
          <w:sz w:val="24"/>
          <w:szCs w:val="24"/>
        </w:rPr>
        <w:t xml:space="preserve"> keitė du kartus </w:t>
      </w:r>
      <w:r w:rsidR="005F686C" w:rsidRPr="00387F48">
        <w:rPr>
          <w:color w:val="auto"/>
        </w:rPr>
        <w:t xml:space="preserve">2020 m. balandžio 10 d. </w:t>
      </w:r>
      <w:r w:rsidR="00BD03FD" w:rsidRPr="00387F48">
        <w:rPr>
          <w:color w:val="auto"/>
        </w:rPr>
        <w:t>ir</w:t>
      </w:r>
      <w:r w:rsidR="00390C59" w:rsidRPr="00387F48">
        <w:rPr>
          <w:bCs/>
          <w:color w:val="auto"/>
        </w:rPr>
        <w:t xml:space="preserve"> </w:t>
      </w:r>
      <w:r w:rsidR="00390C59" w:rsidRPr="00387F48">
        <w:rPr>
          <w:color w:val="auto"/>
        </w:rPr>
        <w:t>2020 m. rugpjūčio 7 d.</w:t>
      </w:r>
      <w:r w:rsidR="00405AC9" w:rsidRPr="00387F48">
        <w:rPr>
          <w:bCs/>
          <w:color w:val="auto"/>
        </w:rPr>
        <w:t>,</w:t>
      </w:r>
      <w:r w:rsidR="00BD03FD" w:rsidRPr="00387F48">
        <w:rPr>
          <w:bCs/>
          <w:color w:val="auto"/>
        </w:rPr>
        <w:t xml:space="preserve"> todėl </w:t>
      </w:r>
      <w:r w:rsidR="00893B30" w:rsidRPr="00387F48">
        <w:rPr>
          <w:bCs/>
          <w:color w:val="auto"/>
        </w:rPr>
        <w:t>šie visi pakeitimai</w:t>
      </w:r>
      <w:r w:rsidR="00EE3D62" w:rsidRPr="00387F48">
        <w:rPr>
          <w:bCs/>
          <w:color w:val="auto"/>
        </w:rPr>
        <w:t xml:space="preserve"> </w:t>
      </w:r>
      <w:r w:rsidR="00405AC9" w:rsidRPr="00387F48">
        <w:rPr>
          <w:bCs/>
          <w:color w:val="auto"/>
        </w:rPr>
        <w:t xml:space="preserve">turėjo esminės </w:t>
      </w:r>
      <w:r w:rsidR="00714CD4" w:rsidRPr="00387F48">
        <w:rPr>
          <w:bCs/>
          <w:color w:val="auto"/>
        </w:rPr>
        <w:t xml:space="preserve">neigiamos įtakos </w:t>
      </w:r>
      <w:r w:rsidR="00EE3D62" w:rsidRPr="00387F48">
        <w:rPr>
          <w:bCs/>
          <w:color w:val="auto"/>
        </w:rPr>
        <w:t>jo</w:t>
      </w:r>
      <w:r w:rsidR="00714CD4" w:rsidRPr="00387F48">
        <w:rPr>
          <w:bCs/>
          <w:color w:val="auto"/>
        </w:rPr>
        <w:t xml:space="preserve"> pateiktos Paraiškos Nr. 57 vertinimui</w:t>
      </w:r>
      <w:r w:rsidR="00EE3D62" w:rsidRPr="00387F48">
        <w:rPr>
          <w:bCs/>
          <w:color w:val="auto"/>
        </w:rPr>
        <w:t>,</w:t>
      </w:r>
      <w:r w:rsidR="00EB584F" w:rsidRPr="00387F48">
        <w:rPr>
          <w:bCs/>
          <w:color w:val="auto"/>
        </w:rPr>
        <w:t xml:space="preserve"> nes buvo apribotos jo teisės savalaikiai tinkamai pasiruošti pajėgumų skyrimo procesui bei</w:t>
      </w:r>
      <w:r w:rsidR="00714CD4" w:rsidRPr="00387F48">
        <w:rPr>
          <w:bCs/>
          <w:color w:val="auto"/>
        </w:rPr>
        <w:t xml:space="preserve"> pažeidė teisinės valstybės, teisėtų lūkesčių, teisinio stabilumo i</w:t>
      </w:r>
      <w:r w:rsidR="0078672C" w:rsidRPr="00387F48">
        <w:rPr>
          <w:bCs/>
          <w:color w:val="auto"/>
        </w:rPr>
        <w:t>r</w:t>
      </w:r>
      <w:r w:rsidR="00714CD4" w:rsidRPr="00387F48">
        <w:rPr>
          <w:bCs/>
          <w:color w:val="auto"/>
        </w:rPr>
        <w:t xml:space="preserve"> teisinio tikrumo principus.</w:t>
      </w:r>
    </w:p>
    <w:p w14:paraId="076E150A" w14:textId="0FD36782" w:rsidR="00C70FDB" w:rsidRPr="00387F48" w:rsidRDefault="008A1360" w:rsidP="00193542">
      <w:pPr>
        <w:pStyle w:val="Default"/>
        <w:tabs>
          <w:tab w:val="left" w:pos="993"/>
        </w:tabs>
        <w:ind w:firstLine="709"/>
        <w:jc w:val="both"/>
        <w:rPr>
          <w:noProof/>
          <w:color w:val="auto"/>
        </w:rPr>
      </w:pPr>
      <w:bookmarkStart w:id="7" w:name="_Hlk60128205"/>
      <w:bookmarkEnd w:id="6"/>
      <w:r w:rsidRPr="00387F48">
        <w:rPr>
          <w:color w:val="auto"/>
        </w:rPr>
        <w:t>Pareiškėjas skund</w:t>
      </w:r>
      <w:r w:rsidR="00807481" w:rsidRPr="00387F48">
        <w:rPr>
          <w:color w:val="auto"/>
        </w:rPr>
        <w:t>uos</w:t>
      </w:r>
      <w:r w:rsidRPr="00387F48">
        <w:rPr>
          <w:color w:val="auto"/>
        </w:rPr>
        <w:t>e nurodė, kad 2020 m. rugpjūčio 7 d. valdytojas neteisėtai atliko</w:t>
      </w:r>
      <w:r w:rsidR="00547490" w:rsidRPr="00387F48">
        <w:rPr>
          <w:color w:val="auto"/>
        </w:rPr>
        <w:t xml:space="preserve"> </w:t>
      </w:r>
      <w:r w:rsidR="006A75D4" w:rsidRPr="00387F48">
        <w:rPr>
          <w:bCs/>
          <w:color w:val="auto"/>
        </w:rPr>
        <w:t xml:space="preserve">2020–2021 </w:t>
      </w:r>
      <w:r w:rsidR="00B1514D" w:rsidRPr="00387F48">
        <w:rPr>
          <w:bCs/>
          <w:color w:val="auto"/>
        </w:rPr>
        <w:t>TN</w:t>
      </w:r>
      <w:r w:rsidR="006A75D4" w:rsidRPr="00387F48">
        <w:rPr>
          <w:color w:val="auto"/>
        </w:rPr>
        <w:t xml:space="preserve"> </w:t>
      </w:r>
      <w:r w:rsidRPr="00387F48">
        <w:rPr>
          <w:color w:val="auto"/>
        </w:rPr>
        <w:t>pakeitimus</w:t>
      </w:r>
      <w:r w:rsidR="00E640FD" w:rsidRPr="00387F48">
        <w:rPr>
          <w:color w:val="auto"/>
        </w:rPr>
        <w:t>,</w:t>
      </w:r>
      <w:r w:rsidR="0021292F" w:rsidRPr="00387F48">
        <w:rPr>
          <w:color w:val="auto"/>
        </w:rPr>
        <w:t xml:space="preserve"> </w:t>
      </w:r>
      <w:r w:rsidR="0021292F" w:rsidRPr="00387F48">
        <w:rPr>
          <w:bCs/>
          <w:color w:val="auto"/>
        </w:rPr>
        <w:t xml:space="preserve">2020–2021 </w:t>
      </w:r>
      <w:r w:rsidR="00B1514D" w:rsidRPr="00387F48">
        <w:rPr>
          <w:bCs/>
          <w:color w:val="auto"/>
        </w:rPr>
        <w:t>TN (08 versijos)</w:t>
      </w:r>
      <w:r w:rsidRPr="00387F48">
        <w:rPr>
          <w:color w:val="auto"/>
        </w:rPr>
        <w:t xml:space="preserve"> 9 priede įtvirtindamas naują pasirengimo naudotis prašomais pajėgumais, dėl kurių infrastruktūros dalis paskelbta perpildyta,</w:t>
      </w:r>
      <w:r w:rsidR="00CE6AA9" w:rsidRPr="00387F48">
        <w:rPr>
          <w:color w:val="auto"/>
        </w:rPr>
        <w:t xml:space="preserve"> </w:t>
      </w:r>
      <w:r w:rsidRPr="00387F48">
        <w:rPr>
          <w:color w:val="auto"/>
        </w:rPr>
        <w:t xml:space="preserve">vertinimo (toliau </w:t>
      </w:r>
      <w:r w:rsidR="006A75D4" w:rsidRPr="00387F48">
        <w:rPr>
          <w:color w:val="auto"/>
        </w:rPr>
        <w:t xml:space="preserve">– </w:t>
      </w:r>
      <w:r w:rsidR="00D76395" w:rsidRPr="00387F48">
        <w:rPr>
          <w:color w:val="auto"/>
        </w:rPr>
        <w:t>Vertinimas</w:t>
      </w:r>
      <w:r w:rsidRPr="00387F48">
        <w:rPr>
          <w:color w:val="auto"/>
        </w:rPr>
        <w:t>) tvarką</w:t>
      </w:r>
      <w:bookmarkEnd w:id="7"/>
      <w:r w:rsidRPr="00387F48">
        <w:rPr>
          <w:color w:val="auto"/>
        </w:rPr>
        <w:t xml:space="preserve">, ir šiais veiksmais apribojo </w:t>
      </w:r>
      <w:r w:rsidR="00BC16A7" w:rsidRPr="00387F48">
        <w:rPr>
          <w:color w:val="auto"/>
        </w:rPr>
        <w:t xml:space="preserve">pareiškėjo </w:t>
      </w:r>
      <w:r w:rsidRPr="00387F48">
        <w:rPr>
          <w:color w:val="auto"/>
        </w:rPr>
        <w:t>galimybes konkuruoti geležinkelių transporto</w:t>
      </w:r>
      <w:r w:rsidR="00BC16A7" w:rsidRPr="00387F48">
        <w:rPr>
          <w:color w:val="auto"/>
        </w:rPr>
        <w:t xml:space="preserve"> paslaugų</w:t>
      </w:r>
      <w:r w:rsidRPr="00387F48">
        <w:rPr>
          <w:color w:val="auto"/>
        </w:rPr>
        <w:t xml:space="preserve"> rinkoje</w:t>
      </w:r>
      <w:r w:rsidR="00B3372F" w:rsidRPr="00387F48">
        <w:rPr>
          <w:color w:val="auto"/>
        </w:rPr>
        <w:t xml:space="preserve"> (toliau – rinka)</w:t>
      </w:r>
      <w:r w:rsidR="000E67BA" w:rsidRPr="00387F48">
        <w:rPr>
          <w:color w:val="auto"/>
        </w:rPr>
        <w:t xml:space="preserve"> </w:t>
      </w:r>
      <w:r w:rsidR="000E67BA" w:rsidRPr="00387F48">
        <w:rPr>
          <w:rFonts w:eastAsiaTheme="minorHAnsi"/>
          <w:bCs/>
          <w:color w:val="auto"/>
        </w:rPr>
        <w:t xml:space="preserve">AB „LTG </w:t>
      </w:r>
      <w:proofErr w:type="spellStart"/>
      <w:r w:rsidR="000E67BA" w:rsidRPr="00387F48">
        <w:rPr>
          <w:rFonts w:eastAsiaTheme="minorHAnsi"/>
          <w:bCs/>
          <w:color w:val="auto"/>
        </w:rPr>
        <w:t>Cargo</w:t>
      </w:r>
      <w:proofErr w:type="spellEnd"/>
      <w:r w:rsidR="000E67BA" w:rsidRPr="00387F48">
        <w:rPr>
          <w:rFonts w:eastAsiaTheme="minorHAnsi"/>
          <w:bCs/>
          <w:color w:val="auto"/>
        </w:rPr>
        <w:t xml:space="preserve">“ </w:t>
      </w:r>
      <w:r w:rsidR="000E67BA" w:rsidRPr="00387F48">
        <w:rPr>
          <w:rStyle w:val="FontStyle26"/>
          <w:rFonts w:ascii="Times New Roman" w:hAnsi="Times New Roman" w:cs="Times New Roman"/>
          <w:color w:val="auto"/>
          <w:sz w:val="24"/>
          <w:szCs w:val="24"/>
        </w:rPr>
        <w:t xml:space="preserve">(toliau </w:t>
      </w:r>
      <w:r w:rsidR="000E67BA" w:rsidRPr="00387F48">
        <w:rPr>
          <w:color w:val="auto"/>
        </w:rPr>
        <w:t xml:space="preserve">– </w:t>
      </w:r>
      <w:r w:rsidR="000E67BA" w:rsidRPr="00387F48">
        <w:rPr>
          <w:rStyle w:val="FontStyle26"/>
          <w:rFonts w:ascii="Times New Roman" w:hAnsi="Times New Roman" w:cs="Times New Roman"/>
          <w:color w:val="auto"/>
          <w:sz w:val="24"/>
          <w:szCs w:val="24"/>
        </w:rPr>
        <w:t xml:space="preserve">LTG </w:t>
      </w:r>
      <w:proofErr w:type="spellStart"/>
      <w:r w:rsidR="000E67BA" w:rsidRPr="00387F48">
        <w:rPr>
          <w:rStyle w:val="FontStyle26"/>
          <w:rFonts w:ascii="Times New Roman" w:hAnsi="Times New Roman" w:cs="Times New Roman"/>
          <w:color w:val="auto"/>
          <w:sz w:val="24"/>
          <w:szCs w:val="24"/>
        </w:rPr>
        <w:t>Cargo</w:t>
      </w:r>
      <w:proofErr w:type="spellEnd"/>
      <w:r w:rsidR="000E67BA" w:rsidRPr="00387F48">
        <w:rPr>
          <w:rStyle w:val="FontStyle26"/>
          <w:rFonts w:ascii="Times New Roman" w:hAnsi="Times New Roman" w:cs="Times New Roman"/>
          <w:color w:val="auto"/>
          <w:sz w:val="24"/>
          <w:szCs w:val="24"/>
        </w:rPr>
        <w:t>) atžvilgiu</w:t>
      </w:r>
      <w:r w:rsidRPr="00387F48">
        <w:rPr>
          <w:color w:val="auto"/>
        </w:rPr>
        <w:t>.</w:t>
      </w:r>
    </w:p>
    <w:p w14:paraId="4E219E02" w14:textId="36E1474B" w:rsidR="004B4CAB" w:rsidRPr="00387F48" w:rsidRDefault="00F304B8" w:rsidP="00193542">
      <w:pPr>
        <w:pStyle w:val="Default"/>
        <w:tabs>
          <w:tab w:val="left" w:pos="993"/>
        </w:tabs>
        <w:ind w:firstLine="709"/>
        <w:jc w:val="both"/>
        <w:rPr>
          <w:color w:val="auto"/>
        </w:rPr>
      </w:pPr>
      <w:r w:rsidRPr="00387F48">
        <w:rPr>
          <w:color w:val="auto"/>
        </w:rPr>
        <w:t xml:space="preserve">Pareiškėjas pažymėjo, kad valdytojas, 2020 m. rugpjūčio 7 d. pakeisdamas </w:t>
      </w:r>
      <w:r w:rsidR="00547490" w:rsidRPr="00387F48">
        <w:rPr>
          <w:bCs/>
          <w:color w:val="auto"/>
        </w:rPr>
        <w:t xml:space="preserve">2020–2021 </w:t>
      </w:r>
      <w:r w:rsidR="00B1514D" w:rsidRPr="00387F48">
        <w:rPr>
          <w:color w:val="auto"/>
        </w:rPr>
        <w:t>TN</w:t>
      </w:r>
      <w:r w:rsidRPr="00387F48">
        <w:rPr>
          <w:color w:val="auto"/>
        </w:rPr>
        <w:t xml:space="preserve">, nesilaikė </w:t>
      </w:r>
      <w:r w:rsidR="00B97A94" w:rsidRPr="00387F48">
        <w:rPr>
          <w:color w:val="auto"/>
        </w:rPr>
        <w:t>nustatyto</w:t>
      </w:r>
      <w:r w:rsidR="00D039C1" w:rsidRPr="00387F48">
        <w:rPr>
          <w:color w:val="auto"/>
        </w:rPr>
        <w:t xml:space="preserve"> </w:t>
      </w:r>
      <w:r w:rsidRPr="00387F48">
        <w:rPr>
          <w:color w:val="auto"/>
        </w:rPr>
        <w:t>teisinio reguliavimo ir pažeidė Direktyvos 2012/34/ES</w:t>
      </w:r>
      <w:r w:rsidRPr="00387F48">
        <w:rPr>
          <w:rStyle w:val="FootnoteReference"/>
          <w:color w:val="auto"/>
        </w:rPr>
        <w:footnoteReference w:id="10"/>
      </w:r>
      <w:r w:rsidRPr="00387F48">
        <w:rPr>
          <w:color w:val="auto"/>
        </w:rPr>
        <w:t xml:space="preserve"> 27 str</w:t>
      </w:r>
      <w:r w:rsidR="00DC2BFC" w:rsidRPr="00387F48">
        <w:rPr>
          <w:color w:val="auto"/>
        </w:rPr>
        <w:t>aipsnio</w:t>
      </w:r>
      <w:r w:rsidRPr="00387F48">
        <w:rPr>
          <w:color w:val="auto"/>
        </w:rPr>
        <w:t xml:space="preserve"> 4 d</w:t>
      </w:r>
      <w:r w:rsidR="00DC2BFC" w:rsidRPr="00387F48">
        <w:rPr>
          <w:color w:val="auto"/>
        </w:rPr>
        <w:t>alies</w:t>
      </w:r>
      <w:r w:rsidRPr="00387F48">
        <w:rPr>
          <w:color w:val="auto"/>
        </w:rPr>
        <w:t xml:space="preserve"> ir Kodekso 24</w:t>
      </w:r>
      <w:r w:rsidRPr="00387F48">
        <w:rPr>
          <w:color w:val="auto"/>
          <w:vertAlign w:val="superscript"/>
        </w:rPr>
        <w:t>4</w:t>
      </w:r>
      <w:r w:rsidRPr="00387F48">
        <w:rPr>
          <w:color w:val="auto"/>
        </w:rPr>
        <w:t xml:space="preserve"> str</w:t>
      </w:r>
      <w:r w:rsidR="00DC2BFC" w:rsidRPr="00387F48">
        <w:rPr>
          <w:color w:val="auto"/>
        </w:rPr>
        <w:t>aipsnio</w:t>
      </w:r>
      <w:r w:rsidRPr="00387F48">
        <w:rPr>
          <w:color w:val="auto"/>
        </w:rPr>
        <w:t xml:space="preserve"> 1 ir 2 d</w:t>
      </w:r>
      <w:r w:rsidR="00DC2BFC" w:rsidRPr="00387F48">
        <w:rPr>
          <w:color w:val="auto"/>
        </w:rPr>
        <w:t>al</w:t>
      </w:r>
      <w:r w:rsidR="00011E5F" w:rsidRPr="00387F48">
        <w:rPr>
          <w:color w:val="auto"/>
        </w:rPr>
        <w:t>yse</w:t>
      </w:r>
      <w:r w:rsidRPr="00387F48">
        <w:rPr>
          <w:color w:val="auto"/>
        </w:rPr>
        <w:t xml:space="preserve"> nustatytus reikalavimus. </w:t>
      </w:r>
      <w:r w:rsidR="002C6428" w:rsidRPr="00387F48">
        <w:rPr>
          <w:color w:val="auto"/>
        </w:rPr>
        <w:t>Atsižvelgiant į tai, p</w:t>
      </w:r>
      <w:r w:rsidRPr="00387F48">
        <w:rPr>
          <w:color w:val="auto"/>
        </w:rPr>
        <w:t xml:space="preserve">areiškėjo vertinimu, </w:t>
      </w:r>
      <w:r w:rsidR="00FB5FE4" w:rsidRPr="00387F48">
        <w:rPr>
          <w:bCs/>
          <w:color w:val="auto"/>
        </w:rPr>
        <w:t xml:space="preserve">2020–2021 </w:t>
      </w:r>
      <w:r w:rsidR="002E628E" w:rsidRPr="00387F48">
        <w:rPr>
          <w:bCs/>
          <w:color w:val="auto"/>
        </w:rPr>
        <w:t>TN (08</w:t>
      </w:r>
      <w:r w:rsidR="00FB5FE4" w:rsidRPr="00387F48">
        <w:rPr>
          <w:bCs/>
          <w:color w:val="auto"/>
        </w:rPr>
        <w:t xml:space="preserve"> </w:t>
      </w:r>
      <w:r w:rsidR="00FA7DA8" w:rsidRPr="00387F48">
        <w:rPr>
          <w:bCs/>
          <w:color w:val="auto"/>
        </w:rPr>
        <w:t>versij</w:t>
      </w:r>
      <w:r w:rsidR="002E628E" w:rsidRPr="00387F48">
        <w:rPr>
          <w:bCs/>
          <w:color w:val="auto"/>
        </w:rPr>
        <w:t>a)</w:t>
      </w:r>
      <w:r w:rsidR="00FA7DA8" w:rsidRPr="00387F48">
        <w:rPr>
          <w:bCs/>
          <w:color w:val="auto"/>
        </w:rPr>
        <w:t xml:space="preserve"> atlikti pakeitimai</w:t>
      </w:r>
      <w:r w:rsidR="00FA7DA8" w:rsidRPr="00387F48" w:rsidDel="00FB5FE4">
        <w:rPr>
          <w:bCs/>
          <w:color w:val="auto"/>
        </w:rPr>
        <w:t xml:space="preserve"> </w:t>
      </w:r>
      <w:r w:rsidRPr="00387F48">
        <w:rPr>
          <w:color w:val="auto"/>
        </w:rPr>
        <w:t xml:space="preserve">yra </w:t>
      </w:r>
      <w:bookmarkStart w:id="8" w:name="_Hlk60128517"/>
      <w:r w:rsidR="00FA7DA8" w:rsidRPr="00387F48">
        <w:rPr>
          <w:color w:val="auto"/>
        </w:rPr>
        <w:t>neteisėti</w:t>
      </w:r>
      <w:r w:rsidRPr="00387F48">
        <w:rPr>
          <w:color w:val="auto"/>
        </w:rPr>
        <w:t xml:space="preserve">. </w:t>
      </w:r>
      <w:r w:rsidR="00233842" w:rsidRPr="00387F48">
        <w:rPr>
          <w:color w:val="auto"/>
        </w:rPr>
        <w:t>Pareiškėjo teigimu</w:t>
      </w:r>
      <w:r w:rsidRPr="00387F48">
        <w:rPr>
          <w:color w:val="auto"/>
        </w:rPr>
        <w:t xml:space="preserve">, valdytojas, </w:t>
      </w:r>
      <w:r w:rsidR="00177C5D" w:rsidRPr="00387F48">
        <w:rPr>
          <w:color w:val="auto"/>
        </w:rPr>
        <w:t xml:space="preserve">priimdamas </w:t>
      </w:r>
      <w:r w:rsidR="00456B2E" w:rsidRPr="00387F48">
        <w:rPr>
          <w:bCs/>
          <w:color w:val="auto"/>
        </w:rPr>
        <w:t xml:space="preserve">2020–2021 </w:t>
      </w:r>
      <w:r w:rsidR="002E628E" w:rsidRPr="00387F48">
        <w:rPr>
          <w:bCs/>
          <w:color w:val="auto"/>
        </w:rPr>
        <w:t>TN (08</w:t>
      </w:r>
      <w:r w:rsidR="00456B2E" w:rsidRPr="00387F48">
        <w:rPr>
          <w:bCs/>
          <w:color w:val="auto"/>
        </w:rPr>
        <w:t xml:space="preserve"> versij</w:t>
      </w:r>
      <w:r w:rsidR="00177C5D" w:rsidRPr="00387F48">
        <w:rPr>
          <w:bCs/>
          <w:color w:val="auto"/>
        </w:rPr>
        <w:t>ą</w:t>
      </w:r>
      <w:r w:rsidR="002E628E" w:rsidRPr="00387F48">
        <w:rPr>
          <w:bCs/>
          <w:color w:val="auto"/>
        </w:rPr>
        <w:t>)</w:t>
      </w:r>
      <w:r w:rsidRPr="00387F48">
        <w:rPr>
          <w:color w:val="auto"/>
        </w:rPr>
        <w:t>, nesikonsultavo su suinteresuotomis šalimis, pažeidė pareiškėjų teisę susipažinti su paraiškos vertinimo tvarka prieš teikiant paraišką, todėl pareiškėjai paraiškas teikė negalėdami pasiruošti paraiškų vertinimo procesui</w:t>
      </w:r>
      <w:bookmarkEnd w:id="8"/>
      <w:r w:rsidR="00D81C07" w:rsidRPr="00387F48">
        <w:rPr>
          <w:color w:val="auto"/>
        </w:rPr>
        <w:t xml:space="preserve">, nes pakeitimai buvo atlikti </w:t>
      </w:r>
      <w:r w:rsidR="006A04E8" w:rsidRPr="00387F48">
        <w:rPr>
          <w:color w:val="auto"/>
        </w:rPr>
        <w:t>paraiškų vertinimo proceso eigoje</w:t>
      </w:r>
      <w:r w:rsidRPr="00387F48">
        <w:rPr>
          <w:color w:val="auto"/>
        </w:rPr>
        <w:t xml:space="preserve">. </w:t>
      </w:r>
      <w:r w:rsidR="007A3ADF" w:rsidRPr="00387F48">
        <w:rPr>
          <w:color w:val="auto"/>
        </w:rPr>
        <w:t>P</w:t>
      </w:r>
      <w:r w:rsidRPr="00387F48">
        <w:rPr>
          <w:color w:val="auto"/>
        </w:rPr>
        <w:t xml:space="preserve">areiškėjas </w:t>
      </w:r>
      <w:r w:rsidR="00524EAB" w:rsidRPr="00387F48">
        <w:rPr>
          <w:color w:val="auto"/>
        </w:rPr>
        <w:t>pažymėjo</w:t>
      </w:r>
      <w:r w:rsidRPr="00387F48">
        <w:rPr>
          <w:color w:val="auto"/>
        </w:rPr>
        <w:t xml:space="preserve">, kad valdytojas nesilaikė Kodekso </w:t>
      </w:r>
      <w:r w:rsidR="002F6B68" w:rsidRPr="00387F48">
        <w:rPr>
          <w:color w:val="auto"/>
        </w:rPr>
        <w:t>29 </w:t>
      </w:r>
      <w:r w:rsidRPr="00387F48">
        <w:rPr>
          <w:color w:val="auto"/>
        </w:rPr>
        <w:t>str</w:t>
      </w:r>
      <w:r w:rsidR="00DC2BFC" w:rsidRPr="00387F48">
        <w:rPr>
          <w:color w:val="auto"/>
        </w:rPr>
        <w:t>aipsnio</w:t>
      </w:r>
      <w:r w:rsidRPr="00387F48">
        <w:rPr>
          <w:color w:val="auto"/>
        </w:rPr>
        <w:t xml:space="preserve"> 1 d</w:t>
      </w:r>
      <w:r w:rsidR="00DC2BFC" w:rsidRPr="00387F48">
        <w:rPr>
          <w:color w:val="auto"/>
        </w:rPr>
        <w:t>alyje</w:t>
      </w:r>
      <w:r w:rsidRPr="00387F48">
        <w:rPr>
          <w:color w:val="auto"/>
        </w:rPr>
        <w:t xml:space="preserve"> nustatytų nediskriminavimo, lygiateisiškumo, konkurencingumo, teisinio tikrumo ir skaidrumo principų, kai, žinodamas pareiškėjų skaičių, jų prašomus skirti traukinių maršrutus, patvirtino </w:t>
      </w:r>
      <w:r w:rsidR="00376FA3" w:rsidRPr="00387F48">
        <w:rPr>
          <w:bCs/>
          <w:color w:val="auto"/>
        </w:rPr>
        <w:t xml:space="preserve">2020–2021 </w:t>
      </w:r>
      <w:r w:rsidR="00B245B8" w:rsidRPr="00387F48">
        <w:rPr>
          <w:bCs/>
          <w:color w:val="auto"/>
        </w:rPr>
        <w:t>TN (08</w:t>
      </w:r>
      <w:r w:rsidR="00376FA3" w:rsidRPr="00387F48">
        <w:rPr>
          <w:bCs/>
          <w:color w:val="auto"/>
        </w:rPr>
        <w:t xml:space="preserve"> versiją</w:t>
      </w:r>
      <w:r w:rsidR="00B245B8" w:rsidRPr="00387F48">
        <w:rPr>
          <w:bCs/>
          <w:color w:val="auto"/>
        </w:rPr>
        <w:t>)</w:t>
      </w:r>
      <w:r w:rsidRPr="00387F48">
        <w:rPr>
          <w:color w:val="auto"/>
        </w:rPr>
        <w:t>, viena</w:t>
      </w:r>
      <w:r w:rsidR="00A33572" w:rsidRPr="00387F48">
        <w:rPr>
          <w:color w:val="auto"/>
        </w:rPr>
        <w:t>i</w:t>
      </w:r>
      <w:r w:rsidRPr="00387F48">
        <w:rPr>
          <w:color w:val="auto"/>
        </w:rPr>
        <w:t xml:space="preserve"> iš konkuruojančių </w:t>
      </w:r>
      <w:r w:rsidR="00A33572" w:rsidRPr="00387F48">
        <w:rPr>
          <w:color w:val="auto"/>
        </w:rPr>
        <w:t>geležinkelių įmonių (</w:t>
      </w:r>
      <w:r w:rsidRPr="00387F48">
        <w:rPr>
          <w:color w:val="auto"/>
        </w:rPr>
        <w:t>vežėj</w:t>
      </w:r>
      <w:r w:rsidR="00A33572" w:rsidRPr="00387F48">
        <w:rPr>
          <w:color w:val="auto"/>
        </w:rPr>
        <w:t>ui) (toliau – vežėja</w:t>
      </w:r>
      <w:r w:rsidR="00337A70" w:rsidRPr="00387F48">
        <w:rPr>
          <w:color w:val="auto"/>
        </w:rPr>
        <w:t>s</w:t>
      </w:r>
      <w:r w:rsidR="00A33572" w:rsidRPr="00387F48">
        <w:rPr>
          <w:color w:val="auto"/>
        </w:rPr>
        <w:t>)</w:t>
      </w:r>
      <w:r w:rsidRPr="00387F48">
        <w:rPr>
          <w:color w:val="auto"/>
        </w:rPr>
        <w:t xml:space="preserve"> nustatydamas palankesnius reikalavimus</w:t>
      </w:r>
      <w:r w:rsidR="00A36752" w:rsidRPr="00387F48">
        <w:rPr>
          <w:color w:val="auto"/>
        </w:rPr>
        <w:t xml:space="preserve"> </w:t>
      </w:r>
      <w:r w:rsidRPr="00387F48">
        <w:rPr>
          <w:color w:val="auto"/>
        </w:rPr>
        <w:t>/</w:t>
      </w:r>
      <w:r w:rsidR="00A36752" w:rsidRPr="00387F48">
        <w:rPr>
          <w:color w:val="auto"/>
        </w:rPr>
        <w:t xml:space="preserve"> </w:t>
      </w:r>
      <w:r w:rsidRPr="00387F48">
        <w:rPr>
          <w:color w:val="auto"/>
        </w:rPr>
        <w:t xml:space="preserve">kriterijus. Pareiškėjas pabrėžė, kad nuo </w:t>
      </w:r>
      <w:r w:rsidR="00376FA3" w:rsidRPr="00387F48">
        <w:rPr>
          <w:bCs/>
          <w:color w:val="auto"/>
        </w:rPr>
        <w:t xml:space="preserve">2020–2021 </w:t>
      </w:r>
      <w:r w:rsidR="00B245B8" w:rsidRPr="00387F48">
        <w:rPr>
          <w:bCs/>
          <w:color w:val="auto"/>
        </w:rPr>
        <w:t xml:space="preserve">TN (08 </w:t>
      </w:r>
      <w:r w:rsidR="00376FA3" w:rsidRPr="00387F48">
        <w:rPr>
          <w:bCs/>
          <w:color w:val="auto"/>
        </w:rPr>
        <w:t>versijoje</w:t>
      </w:r>
      <w:r w:rsidR="00B245B8" w:rsidRPr="00387F48">
        <w:rPr>
          <w:bCs/>
          <w:color w:val="auto"/>
        </w:rPr>
        <w:t>)</w:t>
      </w:r>
      <w:r w:rsidR="0000402A" w:rsidRPr="00387F48">
        <w:rPr>
          <w:color w:val="auto"/>
        </w:rPr>
        <w:t xml:space="preserve"> įtvirtinto</w:t>
      </w:r>
      <w:r w:rsidRPr="00387F48">
        <w:rPr>
          <w:color w:val="auto"/>
        </w:rPr>
        <w:t xml:space="preserve"> teisinio reguliavimo priklauso ar pareiškėjų atžvilgiu bus taikomos</w:t>
      </w:r>
      <w:r w:rsidRPr="00387F48">
        <w:rPr>
          <w:bCs/>
          <w:color w:val="auto"/>
        </w:rPr>
        <w:t xml:space="preserve"> </w:t>
      </w:r>
      <w:r w:rsidR="00BD78E4" w:rsidRPr="00387F48">
        <w:rPr>
          <w:bCs/>
          <w:color w:val="auto"/>
        </w:rPr>
        <w:t>P</w:t>
      </w:r>
      <w:r w:rsidRPr="00387F48">
        <w:rPr>
          <w:rStyle w:val="FontStyle15"/>
          <w:color w:val="auto"/>
          <w:sz w:val="24"/>
          <w:szCs w:val="24"/>
        </w:rPr>
        <w:t>rioriteto taisyklės</w:t>
      </w:r>
      <w:r w:rsidRPr="00387F48">
        <w:rPr>
          <w:rStyle w:val="FontStyle15"/>
          <w:bCs/>
          <w:color w:val="auto"/>
          <w:sz w:val="24"/>
          <w:szCs w:val="24"/>
        </w:rPr>
        <w:t xml:space="preserve"> ir ar bus skirti </w:t>
      </w:r>
      <w:r w:rsidRPr="00387F48">
        <w:rPr>
          <w:color w:val="auto"/>
        </w:rPr>
        <w:t>pajėgumai.</w:t>
      </w:r>
    </w:p>
    <w:p w14:paraId="653160E1" w14:textId="7B78C921" w:rsidR="000E2AB1" w:rsidRPr="00387F48" w:rsidRDefault="000E2AB1" w:rsidP="00193542">
      <w:pPr>
        <w:pStyle w:val="Default"/>
        <w:tabs>
          <w:tab w:val="left" w:pos="993"/>
        </w:tabs>
        <w:ind w:firstLine="709"/>
        <w:jc w:val="both"/>
        <w:rPr>
          <w:color w:val="auto"/>
        </w:rPr>
      </w:pPr>
      <w:r w:rsidRPr="00387F48">
        <w:rPr>
          <w:color w:val="auto"/>
        </w:rPr>
        <w:t>Pareiškėjas</w:t>
      </w:r>
      <w:r w:rsidR="00A70CFC" w:rsidRPr="00387F48">
        <w:rPr>
          <w:color w:val="auto"/>
        </w:rPr>
        <w:t xml:space="preserve"> Rašte Nr. </w:t>
      </w:r>
      <w:r w:rsidR="00E23B9A" w:rsidRPr="00387F48">
        <w:rPr>
          <w:color w:val="auto"/>
        </w:rPr>
        <w:t xml:space="preserve">23 </w:t>
      </w:r>
      <w:r w:rsidRPr="00387F48">
        <w:rPr>
          <w:color w:val="auto"/>
        </w:rPr>
        <w:t>pažymėjo, kad</w:t>
      </w:r>
      <w:r w:rsidR="009A4666" w:rsidRPr="00387F48">
        <w:rPr>
          <w:color w:val="auto"/>
        </w:rPr>
        <w:t xml:space="preserve"> </w:t>
      </w:r>
      <w:r w:rsidR="00DF34E5" w:rsidRPr="00387F48">
        <w:rPr>
          <w:color w:val="auto"/>
        </w:rPr>
        <w:t>negalėjęs</w:t>
      </w:r>
      <w:r w:rsidRPr="00387F48">
        <w:rPr>
          <w:color w:val="auto"/>
        </w:rPr>
        <w:t xml:space="preserve"> teikti </w:t>
      </w:r>
      <w:r w:rsidR="00C578A0" w:rsidRPr="00387F48">
        <w:rPr>
          <w:color w:val="auto"/>
        </w:rPr>
        <w:t xml:space="preserve">pastabų </w:t>
      </w:r>
      <w:r w:rsidR="00794015" w:rsidRPr="00387F48">
        <w:rPr>
          <w:color w:val="auto"/>
        </w:rPr>
        <w:t xml:space="preserve">prieš patvirtinant </w:t>
      </w:r>
      <w:r w:rsidRPr="00387F48">
        <w:rPr>
          <w:bCs/>
          <w:color w:val="auto"/>
        </w:rPr>
        <w:t>2020–</w:t>
      </w:r>
      <w:r w:rsidR="002F6B68" w:rsidRPr="00387F48">
        <w:rPr>
          <w:bCs/>
          <w:color w:val="auto"/>
        </w:rPr>
        <w:t>2021 </w:t>
      </w:r>
      <w:r w:rsidR="00187DAF" w:rsidRPr="00387F48">
        <w:rPr>
          <w:color w:val="auto"/>
        </w:rPr>
        <w:t>TN (08 versijos)</w:t>
      </w:r>
      <w:r w:rsidRPr="00387F48">
        <w:rPr>
          <w:color w:val="auto"/>
        </w:rPr>
        <w:t xml:space="preserve"> 9 priedo 9 punkt</w:t>
      </w:r>
      <w:r w:rsidR="00794015" w:rsidRPr="00387F48">
        <w:rPr>
          <w:color w:val="auto"/>
        </w:rPr>
        <w:t>o</w:t>
      </w:r>
      <w:r w:rsidR="00E118AE" w:rsidRPr="00387F48">
        <w:rPr>
          <w:color w:val="auto"/>
        </w:rPr>
        <w:t xml:space="preserve"> nuostat</w:t>
      </w:r>
      <w:r w:rsidR="00500EC2" w:rsidRPr="00387F48">
        <w:rPr>
          <w:color w:val="auto"/>
        </w:rPr>
        <w:t>a</w:t>
      </w:r>
      <w:r w:rsidR="00E118AE" w:rsidRPr="00387F48">
        <w:rPr>
          <w:color w:val="auto"/>
        </w:rPr>
        <w:t>s dėl objektyvių priežasčių, nes tokių g</w:t>
      </w:r>
      <w:r w:rsidRPr="00387F48">
        <w:rPr>
          <w:color w:val="auto"/>
        </w:rPr>
        <w:t>alimybių ne</w:t>
      </w:r>
      <w:r w:rsidR="00E118AE" w:rsidRPr="00387F48">
        <w:rPr>
          <w:color w:val="auto"/>
        </w:rPr>
        <w:t>turėjo</w:t>
      </w:r>
      <w:r w:rsidRPr="00387F48">
        <w:rPr>
          <w:color w:val="auto"/>
        </w:rPr>
        <w:t>. Pareiškėjo teigimu,</w:t>
      </w:r>
      <w:r w:rsidR="00DC5BC8" w:rsidRPr="00387F48">
        <w:rPr>
          <w:color w:val="auto"/>
        </w:rPr>
        <w:t xml:space="preserve"> </w:t>
      </w:r>
      <w:r w:rsidR="00DC5BC8" w:rsidRPr="00387F48">
        <w:rPr>
          <w:bCs/>
          <w:color w:val="auto"/>
        </w:rPr>
        <w:t>Viešosios geležinkelių infrastruktūros tinklo nuostatų (</w:t>
      </w:r>
      <w:r w:rsidR="00DC5BC8" w:rsidRPr="00387F48">
        <w:rPr>
          <w:color w:val="auto"/>
        </w:rPr>
        <w:t>toliau –</w:t>
      </w:r>
      <w:r w:rsidRPr="00387F48">
        <w:rPr>
          <w:color w:val="auto"/>
        </w:rPr>
        <w:t xml:space="preserve"> Tinklo </w:t>
      </w:r>
      <w:r w:rsidR="00DC5BC8" w:rsidRPr="00387F48">
        <w:rPr>
          <w:color w:val="auto"/>
        </w:rPr>
        <w:t xml:space="preserve">nuostatai) </w:t>
      </w:r>
      <w:r w:rsidRPr="00387F48">
        <w:rPr>
          <w:color w:val="auto"/>
        </w:rPr>
        <w:t>projekto derinimas likus 5 mėnesiams iki paraiškų teikimo termino pabaigos bei patvirtinimas likus 4 mėnesiams iki paraiškų teikimo termino pabaigos, kaip numatyta Kodekso 24</w:t>
      </w:r>
      <w:r w:rsidRPr="00387F48">
        <w:rPr>
          <w:color w:val="auto"/>
          <w:vertAlign w:val="superscript"/>
        </w:rPr>
        <w:t>4</w:t>
      </w:r>
      <w:r w:rsidRPr="00387F48">
        <w:rPr>
          <w:color w:val="auto"/>
        </w:rPr>
        <w:t xml:space="preserve"> straipsnyje, reikalingas tam, kad suinteresuotieji asmenys susipažintų</w:t>
      </w:r>
      <w:r w:rsidR="00D00E80" w:rsidRPr="00387F48">
        <w:rPr>
          <w:color w:val="auto"/>
        </w:rPr>
        <w:t xml:space="preserve"> su </w:t>
      </w:r>
      <w:r w:rsidR="005D16E8" w:rsidRPr="00387F48">
        <w:rPr>
          <w:color w:val="auto"/>
        </w:rPr>
        <w:t>siūlomu įtvirtinti nauju teisiniu reguliavimu</w:t>
      </w:r>
      <w:r w:rsidRPr="00387F48">
        <w:rPr>
          <w:color w:val="auto"/>
        </w:rPr>
        <w:t>, galėtų</w:t>
      </w:r>
      <w:r w:rsidR="005D16E8" w:rsidRPr="00387F48">
        <w:rPr>
          <w:color w:val="auto"/>
        </w:rPr>
        <w:t xml:space="preserve"> jam</w:t>
      </w:r>
      <w:r w:rsidRPr="00387F48">
        <w:rPr>
          <w:color w:val="auto"/>
        </w:rPr>
        <w:t xml:space="preserve"> </w:t>
      </w:r>
      <w:r w:rsidR="005D16E8" w:rsidRPr="00387F48">
        <w:rPr>
          <w:color w:val="auto"/>
        </w:rPr>
        <w:t>pa</w:t>
      </w:r>
      <w:r w:rsidRPr="00387F48">
        <w:rPr>
          <w:color w:val="auto"/>
        </w:rPr>
        <w:t xml:space="preserve">teikti pastabas bei pasirengtų </w:t>
      </w:r>
      <w:r w:rsidR="005D16E8" w:rsidRPr="00387F48">
        <w:rPr>
          <w:color w:val="auto"/>
        </w:rPr>
        <w:t>jo taikymui</w:t>
      </w:r>
      <w:r w:rsidR="00D94EB1" w:rsidRPr="00387F48">
        <w:rPr>
          <w:color w:val="auto"/>
        </w:rPr>
        <w:t>,</w:t>
      </w:r>
      <w:r w:rsidRPr="00387F48">
        <w:rPr>
          <w:color w:val="auto"/>
        </w:rPr>
        <w:t xml:space="preserve"> skiriant pajėgumus </w:t>
      </w:r>
      <w:r w:rsidR="00864061" w:rsidRPr="00387F48">
        <w:rPr>
          <w:color w:val="auto"/>
        </w:rPr>
        <w:t>ateinančio</w:t>
      </w:r>
      <w:r w:rsidR="004B62E2" w:rsidRPr="00387F48">
        <w:rPr>
          <w:color w:val="auto"/>
        </w:rPr>
        <w:t xml:space="preserve"> tarnybinio traukinių tvarkaraščio</w:t>
      </w:r>
      <w:r w:rsidR="00864061" w:rsidRPr="00387F48">
        <w:rPr>
          <w:color w:val="auto"/>
        </w:rPr>
        <w:t xml:space="preserve"> </w:t>
      </w:r>
      <w:r w:rsidR="00732626" w:rsidRPr="00387F48">
        <w:rPr>
          <w:color w:val="auto"/>
        </w:rPr>
        <w:t xml:space="preserve">(toliau – </w:t>
      </w:r>
      <w:r w:rsidR="00864061" w:rsidRPr="00387F48">
        <w:rPr>
          <w:rStyle w:val="FontStyle26"/>
          <w:rFonts w:ascii="Times New Roman" w:hAnsi="Times New Roman" w:cs="Times New Roman"/>
          <w:color w:val="auto"/>
          <w:sz w:val="24"/>
          <w:szCs w:val="24"/>
        </w:rPr>
        <w:t>TTT</w:t>
      </w:r>
      <w:r w:rsidR="00732626" w:rsidRPr="00387F48">
        <w:rPr>
          <w:rStyle w:val="FontStyle26"/>
          <w:rFonts w:ascii="Times New Roman" w:hAnsi="Times New Roman" w:cs="Times New Roman"/>
          <w:color w:val="auto"/>
          <w:sz w:val="24"/>
          <w:szCs w:val="24"/>
        </w:rPr>
        <w:t>)</w:t>
      </w:r>
      <w:r w:rsidR="00864061" w:rsidRPr="00387F48">
        <w:rPr>
          <w:rStyle w:val="FontStyle26"/>
          <w:rFonts w:ascii="Times New Roman" w:hAnsi="Times New Roman" w:cs="Times New Roman"/>
          <w:color w:val="auto"/>
          <w:sz w:val="24"/>
          <w:szCs w:val="24"/>
        </w:rPr>
        <w:t xml:space="preserve"> </w:t>
      </w:r>
      <w:r w:rsidR="00864061" w:rsidRPr="00387F48">
        <w:rPr>
          <w:color w:val="auto"/>
        </w:rPr>
        <w:t>galiojimo laikotarpiui</w:t>
      </w:r>
      <w:r w:rsidRPr="00387F48">
        <w:rPr>
          <w:color w:val="auto"/>
        </w:rPr>
        <w:t>.</w:t>
      </w:r>
    </w:p>
    <w:p w14:paraId="71327A9C" w14:textId="63C902BA" w:rsidR="00DC78CF" w:rsidRPr="00387F48" w:rsidRDefault="008E3245" w:rsidP="00193542">
      <w:pPr>
        <w:pStyle w:val="Default"/>
        <w:tabs>
          <w:tab w:val="left" w:pos="993"/>
        </w:tabs>
        <w:ind w:firstLine="709"/>
        <w:jc w:val="both"/>
        <w:rPr>
          <w:color w:val="auto"/>
        </w:rPr>
      </w:pPr>
      <w:r w:rsidRPr="00387F48">
        <w:rPr>
          <w:color w:val="auto"/>
        </w:rPr>
        <w:t xml:space="preserve">Pareiškėjas atkreipė dėmesį, kad </w:t>
      </w:r>
      <w:r w:rsidR="009A5AD2" w:rsidRPr="00387F48">
        <w:rPr>
          <w:color w:val="auto"/>
        </w:rPr>
        <w:t xml:space="preserve">valdytojas </w:t>
      </w:r>
      <w:r w:rsidRPr="00387F48">
        <w:rPr>
          <w:color w:val="auto"/>
        </w:rPr>
        <w:t>2020 m. liepos 10 d. raštu Nr. SD-PAJ(LGI)-</w:t>
      </w:r>
      <w:r w:rsidR="003D551E" w:rsidRPr="00387F48">
        <w:rPr>
          <w:bCs/>
          <w:color w:val="auto"/>
        </w:rPr>
        <w:t>28</w:t>
      </w:r>
      <w:r w:rsidR="005808D7" w:rsidRPr="00387F48">
        <w:rPr>
          <w:bCs/>
          <w:color w:val="auto"/>
        </w:rPr>
        <w:t xml:space="preserve"> (</w:t>
      </w:r>
      <w:r w:rsidR="005808D7" w:rsidRPr="00387F48">
        <w:rPr>
          <w:color w:val="auto"/>
        </w:rPr>
        <w:t xml:space="preserve">toliau – </w:t>
      </w:r>
      <w:r w:rsidR="005808D7" w:rsidRPr="00387F48">
        <w:rPr>
          <w:rStyle w:val="FontStyle24"/>
          <w:color w:val="auto"/>
          <w:sz w:val="24"/>
          <w:szCs w:val="24"/>
        </w:rPr>
        <w:t xml:space="preserve">Raštas Nr. </w:t>
      </w:r>
      <w:r w:rsidR="005808D7" w:rsidRPr="00387F48">
        <w:rPr>
          <w:color w:val="auto"/>
        </w:rPr>
        <w:t>SD-PAJ(LGI)-28</w:t>
      </w:r>
      <w:r w:rsidR="005808D7" w:rsidRPr="00387F48">
        <w:rPr>
          <w:bCs/>
          <w:color w:val="auto"/>
        </w:rPr>
        <w:t>)</w:t>
      </w:r>
      <w:r w:rsidRPr="00387F48">
        <w:rPr>
          <w:color w:val="auto"/>
        </w:rPr>
        <w:t xml:space="preserve"> informavo pareiškėją, kad dalis </w:t>
      </w:r>
      <w:r w:rsidR="003D551E" w:rsidRPr="00387F48">
        <w:rPr>
          <w:bCs/>
          <w:color w:val="auto"/>
        </w:rPr>
        <w:t>Paraišk</w:t>
      </w:r>
      <w:r w:rsidR="009A5AD2" w:rsidRPr="00387F48">
        <w:rPr>
          <w:bCs/>
          <w:color w:val="auto"/>
        </w:rPr>
        <w:t>a</w:t>
      </w:r>
      <w:r w:rsidR="003D551E" w:rsidRPr="00387F48">
        <w:rPr>
          <w:bCs/>
          <w:color w:val="auto"/>
        </w:rPr>
        <w:t xml:space="preserve"> Nr. 57 </w:t>
      </w:r>
      <w:r w:rsidRPr="00387F48">
        <w:rPr>
          <w:color w:val="auto"/>
        </w:rPr>
        <w:t xml:space="preserve">prašomų pajėgumų konfliktuoja </w:t>
      </w:r>
      <w:r w:rsidRPr="00387F48">
        <w:rPr>
          <w:noProof/>
          <w:color w:val="auto"/>
        </w:rPr>
        <w:t>su kito vežėjo prašomais pajėgumais ir</w:t>
      </w:r>
      <w:r w:rsidR="003256CA" w:rsidRPr="00387F48">
        <w:rPr>
          <w:noProof/>
          <w:color w:val="auto"/>
        </w:rPr>
        <w:t>,</w:t>
      </w:r>
      <w:r w:rsidRPr="00387F48">
        <w:rPr>
          <w:noProof/>
          <w:color w:val="auto"/>
        </w:rPr>
        <w:t xml:space="preserve"> jau žinodamas, kad, skiriant pajėgumus pagal pateiktas paraiškas bus taikomos </w:t>
      </w:r>
      <w:r w:rsidR="00BD78E4" w:rsidRPr="00387F48">
        <w:rPr>
          <w:rStyle w:val="FontStyle15"/>
          <w:color w:val="auto"/>
          <w:sz w:val="24"/>
          <w:szCs w:val="24"/>
        </w:rPr>
        <w:t>P</w:t>
      </w:r>
      <w:r w:rsidRPr="00387F48">
        <w:rPr>
          <w:rStyle w:val="FontStyle15"/>
          <w:color w:val="auto"/>
          <w:sz w:val="24"/>
          <w:szCs w:val="24"/>
        </w:rPr>
        <w:t>rioriteto taisyklės</w:t>
      </w:r>
      <w:r w:rsidR="001F6071" w:rsidRPr="00387F48">
        <w:rPr>
          <w:color w:val="auto"/>
        </w:rPr>
        <w:t>,</w:t>
      </w:r>
      <w:r w:rsidRPr="00387F48">
        <w:rPr>
          <w:color w:val="auto"/>
        </w:rPr>
        <w:t xml:space="preserve"> </w:t>
      </w:r>
      <w:r w:rsidR="00626549" w:rsidRPr="00387F48">
        <w:rPr>
          <w:color w:val="auto"/>
        </w:rPr>
        <w:t xml:space="preserve">patvirtino </w:t>
      </w:r>
      <w:r w:rsidR="00626549" w:rsidRPr="00387F48">
        <w:rPr>
          <w:bCs/>
          <w:color w:val="auto"/>
        </w:rPr>
        <w:t xml:space="preserve">2020–2021 </w:t>
      </w:r>
      <w:r w:rsidR="00776896" w:rsidRPr="00387F48">
        <w:rPr>
          <w:bCs/>
          <w:color w:val="auto"/>
        </w:rPr>
        <w:t>TN (08</w:t>
      </w:r>
      <w:r w:rsidR="00626549" w:rsidRPr="00387F48">
        <w:rPr>
          <w:bCs/>
          <w:color w:val="auto"/>
        </w:rPr>
        <w:t xml:space="preserve"> versiją</w:t>
      </w:r>
      <w:r w:rsidR="00776896" w:rsidRPr="00387F48">
        <w:rPr>
          <w:bCs/>
          <w:color w:val="auto"/>
        </w:rPr>
        <w:t>)</w:t>
      </w:r>
      <w:r w:rsidRPr="00387F48">
        <w:rPr>
          <w:color w:val="auto"/>
        </w:rPr>
        <w:t>, kuri turė</w:t>
      </w:r>
      <w:r w:rsidR="00DC2BFC" w:rsidRPr="00387F48">
        <w:rPr>
          <w:color w:val="auto"/>
        </w:rPr>
        <w:t>jo</w:t>
      </w:r>
      <w:r w:rsidRPr="00387F48">
        <w:rPr>
          <w:color w:val="auto"/>
        </w:rPr>
        <w:t xml:space="preserve"> būti </w:t>
      </w:r>
      <w:r w:rsidR="00626549" w:rsidRPr="00387F48">
        <w:rPr>
          <w:color w:val="auto"/>
        </w:rPr>
        <w:t xml:space="preserve">taikoma </w:t>
      </w:r>
      <w:r w:rsidRPr="00387F48">
        <w:rPr>
          <w:color w:val="auto"/>
        </w:rPr>
        <w:t xml:space="preserve">pareiškėjų atžvilgiu. Pareiškėjas nurodė, kad, vertinant </w:t>
      </w:r>
      <w:r w:rsidR="00547490" w:rsidRPr="00387F48">
        <w:rPr>
          <w:bCs/>
          <w:color w:val="auto"/>
        </w:rPr>
        <w:t>2020–</w:t>
      </w:r>
      <w:r w:rsidR="002F6B68" w:rsidRPr="00387F48">
        <w:rPr>
          <w:bCs/>
          <w:color w:val="auto"/>
        </w:rPr>
        <w:t>2021 </w:t>
      </w:r>
      <w:r w:rsidR="00776896" w:rsidRPr="00387F48">
        <w:rPr>
          <w:color w:val="auto"/>
        </w:rPr>
        <w:t xml:space="preserve">TN (08 </w:t>
      </w:r>
      <w:r w:rsidR="00546970" w:rsidRPr="00387F48">
        <w:rPr>
          <w:color w:val="auto"/>
        </w:rPr>
        <w:t>versijos</w:t>
      </w:r>
      <w:r w:rsidR="00776896" w:rsidRPr="00387F48">
        <w:rPr>
          <w:color w:val="auto"/>
        </w:rPr>
        <w:t>)</w:t>
      </w:r>
      <w:r w:rsidRPr="00387F48">
        <w:rPr>
          <w:color w:val="auto"/>
        </w:rPr>
        <w:t xml:space="preserve"> 9 priedo 9.1.1–9.1.3 p</w:t>
      </w:r>
      <w:r w:rsidR="00480486" w:rsidRPr="00387F48">
        <w:rPr>
          <w:color w:val="auto"/>
        </w:rPr>
        <w:t>apunkčių</w:t>
      </w:r>
      <w:r w:rsidRPr="00387F48">
        <w:rPr>
          <w:color w:val="auto"/>
        </w:rPr>
        <w:t xml:space="preserve"> turinį, darytina išvada, kad valdytojas įtvirtino naujus reikalavimus, </w:t>
      </w:r>
      <w:r w:rsidR="00A33572" w:rsidRPr="00387F48">
        <w:rPr>
          <w:color w:val="auto"/>
        </w:rPr>
        <w:t xml:space="preserve">norėdamas </w:t>
      </w:r>
      <w:r w:rsidRPr="00387F48">
        <w:rPr>
          <w:color w:val="auto"/>
        </w:rPr>
        <w:t xml:space="preserve">apsunkinti naujų </w:t>
      </w:r>
      <w:r w:rsidR="00A33572" w:rsidRPr="00387F48">
        <w:rPr>
          <w:color w:val="auto"/>
        </w:rPr>
        <w:t>vežėjų</w:t>
      </w:r>
      <w:r w:rsidRPr="00387F48">
        <w:rPr>
          <w:color w:val="auto"/>
        </w:rPr>
        <w:t xml:space="preserve"> prieigą prie infrastruktūros</w:t>
      </w:r>
      <w:r w:rsidR="00480486" w:rsidRPr="00387F48">
        <w:rPr>
          <w:color w:val="auto"/>
        </w:rPr>
        <w:t xml:space="preserve"> ir siekdamas naudos </w:t>
      </w:r>
      <w:r w:rsidR="00480486" w:rsidRPr="00387F48">
        <w:rPr>
          <w:rFonts w:eastAsiaTheme="minorHAnsi"/>
          <w:bCs/>
          <w:color w:val="auto"/>
        </w:rPr>
        <w:t xml:space="preserve">LTG </w:t>
      </w:r>
      <w:proofErr w:type="spellStart"/>
      <w:r w:rsidR="00480486" w:rsidRPr="00387F48">
        <w:rPr>
          <w:rFonts w:eastAsiaTheme="minorHAnsi"/>
          <w:bCs/>
          <w:color w:val="auto"/>
        </w:rPr>
        <w:t>Cargo</w:t>
      </w:r>
      <w:proofErr w:type="spellEnd"/>
      <w:r w:rsidR="00F00726" w:rsidRPr="00387F48">
        <w:rPr>
          <w:color w:val="auto"/>
        </w:rPr>
        <w:t>.</w:t>
      </w:r>
    </w:p>
    <w:p w14:paraId="70450D5D" w14:textId="317A90A2" w:rsidR="00C9027E" w:rsidRPr="00387F48" w:rsidRDefault="00BB52D9" w:rsidP="00193542">
      <w:pPr>
        <w:pStyle w:val="Default"/>
        <w:tabs>
          <w:tab w:val="left" w:pos="993"/>
        </w:tabs>
        <w:ind w:firstLine="709"/>
        <w:jc w:val="both"/>
        <w:rPr>
          <w:color w:val="auto"/>
        </w:rPr>
      </w:pPr>
      <w:r w:rsidRPr="00387F48">
        <w:rPr>
          <w:color w:val="auto"/>
        </w:rPr>
        <w:t>Pareiškėj</w:t>
      </w:r>
      <w:r w:rsidR="00487C31" w:rsidRPr="00387F48">
        <w:rPr>
          <w:color w:val="auto"/>
        </w:rPr>
        <w:t>o</w:t>
      </w:r>
      <w:r w:rsidRPr="00387F48">
        <w:rPr>
          <w:color w:val="auto"/>
        </w:rPr>
        <w:t xml:space="preserve"> </w:t>
      </w:r>
      <w:r w:rsidR="00D81A30" w:rsidRPr="00387F48">
        <w:rPr>
          <w:color w:val="auto"/>
        </w:rPr>
        <w:t>teigimu</w:t>
      </w:r>
      <w:r w:rsidRPr="00387F48">
        <w:rPr>
          <w:color w:val="auto"/>
        </w:rPr>
        <w:t xml:space="preserve">, vertinant </w:t>
      </w:r>
      <w:r w:rsidR="00547490" w:rsidRPr="00387F48">
        <w:rPr>
          <w:bCs/>
          <w:color w:val="auto"/>
        </w:rPr>
        <w:t xml:space="preserve">2020–2021 </w:t>
      </w:r>
      <w:r w:rsidR="00776896" w:rsidRPr="00387F48">
        <w:rPr>
          <w:color w:val="auto"/>
        </w:rPr>
        <w:t xml:space="preserve">TN (08 </w:t>
      </w:r>
      <w:r w:rsidR="001F488F" w:rsidRPr="00387F48">
        <w:rPr>
          <w:color w:val="auto"/>
        </w:rPr>
        <w:t>versijos</w:t>
      </w:r>
      <w:r w:rsidR="00776896" w:rsidRPr="00387F48">
        <w:rPr>
          <w:color w:val="auto"/>
        </w:rPr>
        <w:t>)</w:t>
      </w:r>
      <w:r w:rsidRPr="00387F48">
        <w:rPr>
          <w:color w:val="auto"/>
        </w:rPr>
        <w:t xml:space="preserve"> 9 priedo 9 </w:t>
      </w:r>
      <w:r w:rsidR="001F488F" w:rsidRPr="00387F48">
        <w:rPr>
          <w:color w:val="auto"/>
        </w:rPr>
        <w:t>punkto</w:t>
      </w:r>
      <w:r w:rsidRPr="00387F48">
        <w:rPr>
          <w:color w:val="auto"/>
        </w:rPr>
        <w:t xml:space="preserve"> turinį, n</w:t>
      </w:r>
      <w:r w:rsidR="002B06C3" w:rsidRPr="00387F48">
        <w:rPr>
          <w:color w:val="auto"/>
        </w:rPr>
        <w:t xml:space="preserve">ėra </w:t>
      </w:r>
      <w:r w:rsidRPr="00387F48">
        <w:rPr>
          <w:color w:val="auto"/>
        </w:rPr>
        <w:t>aišku</w:t>
      </w:r>
      <w:r w:rsidR="002B06C3" w:rsidRPr="00387F48">
        <w:rPr>
          <w:color w:val="auto"/>
        </w:rPr>
        <w:t>,</w:t>
      </w:r>
      <w:r w:rsidRPr="00387F48">
        <w:rPr>
          <w:color w:val="auto"/>
        </w:rPr>
        <w:t xml:space="preserve"> kokiu teisiniu pagrindu valdytojas nustatė naujus reikalavimus pareiškėjams</w:t>
      </w:r>
      <w:r w:rsidR="002B06C3" w:rsidRPr="00387F48">
        <w:rPr>
          <w:color w:val="auto"/>
        </w:rPr>
        <w:t>,</w:t>
      </w:r>
      <w:r w:rsidRPr="00387F48">
        <w:rPr>
          <w:color w:val="auto"/>
        </w:rPr>
        <w:t xml:space="preserve"> ir pažymėjo, kad jokie tarptautiniai </w:t>
      </w:r>
      <w:r w:rsidR="00307B73" w:rsidRPr="00387F48">
        <w:rPr>
          <w:color w:val="auto"/>
        </w:rPr>
        <w:t xml:space="preserve">bei </w:t>
      </w:r>
      <w:r w:rsidRPr="00387F48">
        <w:rPr>
          <w:color w:val="auto"/>
        </w:rPr>
        <w:t>nacionaliniai teisės aktai nesuteikia teisės valdytojui reikalauti pareiškėjų pateikti duomenis apie planuojamus naudoti lokomotyvus (skaičių, leidimus</w:t>
      </w:r>
      <w:r w:rsidR="00F1612B" w:rsidRPr="00387F48">
        <w:rPr>
          <w:color w:val="auto"/>
        </w:rPr>
        <w:t xml:space="preserve"> ir</w:t>
      </w:r>
      <w:r w:rsidRPr="00387F48">
        <w:rPr>
          <w:color w:val="auto"/>
        </w:rPr>
        <w:t xml:space="preserve"> teisę jais naudotis), </w:t>
      </w:r>
      <w:r w:rsidRPr="00387F48">
        <w:rPr>
          <w:color w:val="auto"/>
        </w:rPr>
        <w:lastRenderedPageBreak/>
        <w:t xml:space="preserve">darbuotojus (vardus, pavardes, asmens kodus, sertifikatus ir kt.) ir sudarytas sutartis su klientais. </w:t>
      </w:r>
      <w:r w:rsidR="00864726" w:rsidRPr="00387F48">
        <w:rPr>
          <w:color w:val="auto"/>
        </w:rPr>
        <w:t xml:space="preserve">Pareiškėjas pažymėjo, kad </w:t>
      </w:r>
      <w:r w:rsidR="00F948E1" w:rsidRPr="00387F48">
        <w:rPr>
          <w:color w:val="auto"/>
        </w:rPr>
        <w:t xml:space="preserve">Vertinimo </w:t>
      </w:r>
      <w:r w:rsidR="004D5726" w:rsidRPr="00387F48">
        <w:rPr>
          <w:color w:val="auto"/>
        </w:rPr>
        <w:t xml:space="preserve">etape </w:t>
      </w:r>
      <w:r w:rsidR="00864726" w:rsidRPr="00387F48">
        <w:rPr>
          <w:color w:val="auto"/>
        </w:rPr>
        <w:t xml:space="preserve">pareiškėjai </w:t>
      </w:r>
      <w:r w:rsidR="00C9799A" w:rsidRPr="00387F48">
        <w:rPr>
          <w:color w:val="auto"/>
        </w:rPr>
        <w:t xml:space="preserve">negali iš anksto sudaryti visų </w:t>
      </w:r>
      <w:r w:rsidR="00DF4E81" w:rsidRPr="00387F48">
        <w:rPr>
          <w:color w:val="auto"/>
        </w:rPr>
        <w:t xml:space="preserve">krovinių </w:t>
      </w:r>
      <w:r w:rsidR="00C9799A" w:rsidRPr="00387F48">
        <w:rPr>
          <w:color w:val="auto"/>
        </w:rPr>
        <w:t>vežimo</w:t>
      </w:r>
      <w:r w:rsidR="00DF4E81" w:rsidRPr="00387F48">
        <w:rPr>
          <w:color w:val="auto"/>
        </w:rPr>
        <w:t xml:space="preserve"> </w:t>
      </w:r>
      <w:r w:rsidR="00C9799A" w:rsidRPr="00387F48">
        <w:rPr>
          <w:color w:val="auto"/>
        </w:rPr>
        <w:t xml:space="preserve">sutarčių su klientais, kadangi </w:t>
      </w:r>
      <w:r w:rsidR="004E1E4E" w:rsidRPr="00387F48">
        <w:t>sutartinių įsipareigojimų dėl krovinių vežimo veiklos vykdymo, naudojantis skirtais pajėgumais</w:t>
      </w:r>
      <w:r w:rsidR="00EB2841" w:rsidRPr="00387F48">
        <w:t>,</w:t>
      </w:r>
      <w:r w:rsidR="004E1E4E" w:rsidRPr="00387F48">
        <w:t xml:space="preserve"> (toliau – sutartiniai įsipareigojimai)</w:t>
      </w:r>
      <w:r w:rsidR="00C9799A" w:rsidRPr="00387F48">
        <w:rPr>
          <w:color w:val="auto"/>
        </w:rPr>
        <w:t xml:space="preserve"> gal</w:t>
      </w:r>
      <w:r w:rsidR="00864726" w:rsidRPr="00387F48">
        <w:rPr>
          <w:color w:val="auto"/>
        </w:rPr>
        <w:t>ima</w:t>
      </w:r>
      <w:r w:rsidR="00C9799A" w:rsidRPr="00387F48">
        <w:rPr>
          <w:color w:val="auto"/>
        </w:rPr>
        <w:t xml:space="preserve"> prisiim</w:t>
      </w:r>
      <w:r w:rsidR="00864726" w:rsidRPr="00387F48">
        <w:rPr>
          <w:color w:val="auto"/>
        </w:rPr>
        <w:t>ti</w:t>
      </w:r>
      <w:r w:rsidR="00C9799A" w:rsidRPr="00387F48">
        <w:rPr>
          <w:color w:val="auto"/>
        </w:rPr>
        <w:t xml:space="preserve"> tik žinant realų </w:t>
      </w:r>
      <w:r w:rsidR="00E0334B" w:rsidRPr="00387F48">
        <w:rPr>
          <w:color w:val="auto"/>
        </w:rPr>
        <w:t xml:space="preserve">turimų </w:t>
      </w:r>
      <w:r w:rsidR="00C9799A" w:rsidRPr="00387F48">
        <w:rPr>
          <w:color w:val="auto"/>
        </w:rPr>
        <w:t>pajėgumų skaičių.</w:t>
      </w:r>
      <w:r w:rsidR="00E2303E" w:rsidRPr="00387F48">
        <w:rPr>
          <w:color w:val="auto"/>
        </w:rPr>
        <w:t xml:space="preserve"> </w:t>
      </w:r>
      <w:r w:rsidR="00B3372F" w:rsidRPr="00387F48">
        <w:rPr>
          <w:color w:val="auto"/>
        </w:rPr>
        <w:t>Atsižvelgiant į tai, p</w:t>
      </w:r>
      <w:r w:rsidR="00573BBF" w:rsidRPr="00387F48">
        <w:rPr>
          <w:color w:val="auto"/>
        </w:rPr>
        <w:t>areiškėjo vertinimu</w:t>
      </w:r>
      <w:r w:rsidR="00E2303E" w:rsidRPr="00387F48">
        <w:rPr>
          <w:color w:val="auto"/>
        </w:rPr>
        <w:t xml:space="preserve">, </w:t>
      </w:r>
      <w:bookmarkStart w:id="9" w:name="_Hlk60128262"/>
      <w:r w:rsidR="00547490" w:rsidRPr="00387F48">
        <w:rPr>
          <w:bCs/>
          <w:color w:val="auto"/>
        </w:rPr>
        <w:t xml:space="preserve">2020–2021 </w:t>
      </w:r>
      <w:r w:rsidR="00776896" w:rsidRPr="00387F48">
        <w:rPr>
          <w:color w:val="auto"/>
        </w:rPr>
        <w:t>TN (08</w:t>
      </w:r>
      <w:r w:rsidR="00135668" w:rsidRPr="00387F48">
        <w:rPr>
          <w:color w:val="auto"/>
        </w:rPr>
        <w:t xml:space="preserve"> versijos</w:t>
      </w:r>
      <w:r w:rsidR="00776896" w:rsidRPr="00387F48">
        <w:rPr>
          <w:color w:val="auto"/>
        </w:rPr>
        <w:t>)</w:t>
      </w:r>
      <w:r w:rsidR="00E2303E" w:rsidRPr="00387F48">
        <w:rPr>
          <w:color w:val="auto"/>
        </w:rPr>
        <w:t xml:space="preserve"> </w:t>
      </w:r>
      <w:r w:rsidR="002F6B68" w:rsidRPr="00387F48">
        <w:rPr>
          <w:color w:val="auto"/>
        </w:rPr>
        <w:t>9 </w:t>
      </w:r>
      <w:r w:rsidR="00E2303E" w:rsidRPr="00387F48">
        <w:rPr>
          <w:color w:val="auto"/>
        </w:rPr>
        <w:t>priedo 9.1.1–9.1.3 p</w:t>
      </w:r>
      <w:r w:rsidR="001B43A6" w:rsidRPr="00387F48">
        <w:rPr>
          <w:color w:val="auto"/>
        </w:rPr>
        <w:t>apunkčiuose</w:t>
      </w:r>
      <w:r w:rsidR="00E2303E" w:rsidRPr="00387F48">
        <w:rPr>
          <w:color w:val="auto"/>
        </w:rPr>
        <w:t xml:space="preserve"> nustatyti reikalavimai</w:t>
      </w:r>
      <w:r w:rsidR="00573BBF" w:rsidRPr="00387F48">
        <w:rPr>
          <w:color w:val="auto"/>
        </w:rPr>
        <w:t xml:space="preserve"> yra</w:t>
      </w:r>
      <w:r w:rsidR="00E2303E" w:rsidRPr="00387F48">
        <w:rPr>
          <w:color w:val="auto"/>
        </w:rPr>
        <w:t xml:space="preserve"> ribojantys naujų vežėjų patekimą į rinką</w:t>
      </w:r>
      <w:r w:rsidR="00FD53D7" w:rsidRPr="00387F48">
        <w:rPr>
          <w:color w:val="auto"/>
        </w:rPr>
        <w:t>.</w:t>
      </w:r>
      <w:bookmarkEnd w:id="9"/>
    </w:p>
    <w:p w14:paraId="32346FF1" w14:textId="460B6261" w:rsidR="00896B6C" w:rsidRPr="00387F48" w:rsidRDefault="00C07C14" w:rsidP="00193542">
      <w:pPr>
        <w:pStyle w:val="Default"/>
        <w:tabs>
          <w:tab w:val="left" w:pos="993"/>
        </w:tabs>
        <w:ind w:firstLine="709"/>
        <w:jc w:val="both"/>
        <w:rPr>
          <w:rFonts w:eastAsiaTheme="minorHAnsi"/>
          <w:bCs/>
          <w:color w:val="auto"/>
        </w:rPr>
      </w:pPr>
      <w:r w:rsidRPr="00387F48">
        <w:rPr>
          <w:color w:val="auto"/>
        </w:rPr>
        <w:t xml:space="preserve">Pareiškėjo vertinimu, valdytojas, vien tik formaliai vertindamas pareiškėjo pateiktus duomenis pagal </w:t>
      </w:r>
      <w:r w:rsidR="00547490" w:rsidRPr="00387F48">
        <w:rPr>
          <w:bCs/>
          <w:color w:val="auto"/>
        </w:rPr>
        <w:t xml:space="preserve">2020–2021 </w:t>
      </w:r>
      <w:r w:rsidR="00776896" w:rsidRPr="00387F48">
        <w:rPr>
          <w:color w:val="auto"/>
        </w:rPr>
        <w:t>TN (08</w:t>
      </w:r>
      <w:r w:rsidR="00FC49C7" w:rsidRPr="00387F48">
        <w:rPr>
          <w:color w:val="auto"/>
        </w:rPr>
        <w:t xml:space="preserve"> versijos</w:t>
      </w:r>
      <w:r w:rsidR="00776896" w:rsidRPr="00387F48">
        <w:rPr>
          <w:color w:val="auto"/>
        </w:rPr>
        <w:t>)</w:t>
      </w:r>
      <w:r w:rsidRPr="00387F48">
        <w:rPr>
          <w:color w:val="auto"/>
        </w:rPr>
        <w:t xml:space="preserve"> 9 priedo 9.1.1–9.1.3 p</w:t>
      </w:r>
      <w:r w:rsidR="001743D8" w:rsidRPr="00387F48">
        <w:rPr>
          <w:color w:val="auto"/>
        </w:rPr>
        <w:t>apunkčiuose</w:t>
      </w:r>
      <w:r w:rsidRPr="00387F48">
        <w:rPr>
          <w:color w:val="auto"/>
        </w:rPr>
        <w:t xml:space="preserve"> nustatytus reikalavimus, turėjo nustatyti, kad pareiškėjas bent iš dalies buvo pasireng</w:t>
      </w:r>
      <w:r w:rsidR="00E422FF" w:rsidRPr="00387F48">
        <w:rPr>
          <w:color w:val="auto"/>
        </w:rPr>
        <w:t>ęs</w:t>
      </w:r>
      <w:r w:rsidRPr="00387F48">
        <w:rPr>
          <w:color w:val="auto"/>
        </w:rPr>
        <w:t xml:space="preserve"> naudotis prašomais pajėgumais</w:t>
      </w:r>
      <w:r w:rsidR="00EC7D37" w:rsidRPr="00387F48">
        <w:rPr>
          <w:color w:val="auto"/>
        </w:rPr>
        <w:t xml:space="preserve">. Pareiškėjas nurodė, kad </w:t>
      </w:r>
      <w:r w:rsidR="00EC7D37" w:rsidRPr="00387F48">
        <w:rPr>
          <w:rFonts w:eastAsiaTheme="minorHAnsi"/>
          <w:bCs/>
          <w:color w:val="auto"/>
        </w:rPr>
        <w:t xml:space="preserve">Įsakyme Nr. ĮS-PAJ(LGI)-275 valdytojas nusprendė, kad, nepateikus bent vieno dokumento arba trūkstant kelių darbuotojų, pareiškėjas </w:t>
      </w:r>
      <w:r w:rsidR="002E5E1B" w:rsidRPr="00387F48">
        <w:rPr>
          <w:rFonts w:eastAsiaTheme="minorHAnsi"/>
          <w:bCs/>
          <w:color w:val="auto"/>
        </w:rPr>
        <w:t>laikomas</w:t>
      </w:r>
      <w:r w:rsidR="00EC7D37" w:rsidRPr="00387F48">
        <w:rPr>
          <w:rFonts w:eastAsiaTheme="minorHAnsi"/>
          <w:bCs/>
          <w:color w:val="auto"/>
        </w:rPr>
        <w:t xml:space="preserve"> </w:t>
      </w:r>
      <w:r w:rsidR="002E5E1B" w:rsidRPr="00387F48">
        <w:rPr>
          <w:rFonts w:eastAsiaTheme="minorHAnsi"/>
          <w:bCs/>
          <w:color w:val="auto"/>
        </w:rPr>
        <w:t>ne</w:t>
      </w:r>
      <w:r w:rsidR="00EC7D37" w:rsidRPr="00387F48">
        <w:rPr>
          <w:rFonts w:eastAsiaTheme="minorHAnsi"/>
          <w:bCs/>
          <w:color w:val="auto"/>
        </w:rPr>
        <w:t xml:space="preserve">pasirengęs naudotis prašomais pajėgumais. Pareiškėjas pažymėjo, kad pagal </w:t>
      </w:r>
      <w:r w:rsidR="00776896" w:rsidRPr="00387F48">
        <w:rPr>
          <w:rFonts w:eastAsiaTheme="minorHAnsi"/>
          <w:bCs/>
          <w:color w:val="auto"/>
        </w:rPr>
        <w:t>2020–2021 TN</w:t>
      </w:r>
      <w:r w:rsidR="00EC7D37" w:rsidRPr="00387F48">
        <w:rPr>
          <w:rFonts w:eastAsiaTheme="minorHAnsi"/>
          <w:bCs/>
          <w:color w:val="auto"/>
        </w:rPr>
        <w:t xml:space="preserve"> </w:t>
      </w:r>
      <w:r w:rsidR="00776896" w:rsidRPr="00387F48">
        <w:rPr>
          <w:rFonts w:eastAsiaTheme="minorHAnsi"/>
          <w:bCs/>
          <w:color w:val="auto"/>
        </w:rPr>
        <w:t xml:space="preserve">(08 </w:t>
      </w:r>
      <w:r w:rsidR="00EC7D37" w:rsidRPr="00387F48">
        <w:rPr>
          <w:rFonts w:eastAsiaTheme="minorHAnsi"/>
          <w:bCs/>
          <w:color w:val="auto"/>
        </w:rPr>
        <w:t>versijos</w:t>
      </w:r>
      <w:r w:rsidR="00776896" w:rsidRPr="00387F48">
        <w:rPr>
          <w:rFonts w:eastAsiaTheme="minorHAnsi"/>
          <w:bCs/>
          <w:color w:val="auto"/>
        </w:rPr>
        <w:t>)</w:t>
      </w:r>
      <w:r w:rsidR="00EC7D37" w:rsidRPr="00387F48">
        <w:rPr>
          <w:rFonts w:eastAsiaTheme="minorHAnsi"/>
          <w:bCs/>
          <w:color w:val="auto"/>
        </w:rPr>
        <w:t xml:space="preserve"> </w:t>
      </w:r>
      <w:r w:rsidR="002F6B68" w:rsidRPr="00387F48">
        <w:rPr>
          <w:rFonts w:eastAsiaTheme="minorHAnsi"/>
          <w:bCs/>
          <w:color w:val="auto"/>
        </w:rPr>
        <w:t>9 </w:t>
      </w:r>
      <w:r w:rsidR="00EC7D37" w:rsidRPr="00387F48">
        <w:rPr>
          <w:rFonts w:eastAsiaTheme="minorHAnsi"/>
          <w:bCs/>
          <w:color w:val="auto"/>
        </w:rPr>
        <w:t>priedo 9 punkto nuostatas nėra aišku, kaip valdytojas turi vertinti pareiškėjų pateiktus duomenis</w:t>
      </w:r>
      <w:r w:rsidR="00C13B8E" w:rsidRPr="00387F48">
        <w:rPr>
          <w:rFonts w:eastAsiaTheme="minorHAnsi"/>
          <w:bCs/>
          <w:color w:val="auto"/>
        </w:rPr>
        <w:t>, jeigu pateiktų duomenų pakanka pagrįsti dal</w:t>
      </w:r>
      <w:r w:rsidR="007675E0" w:rsidRPr="00387F48">
        <w:rPr>
          <w:rFonts w:eastAsiaTheme="minorHAnsi"/>
          <w:bCs/>
          <w:color w:val="auto"/>
        </w:rPr>
        <w:t>į</w:t>
      </w:r>
      <w:r w:rsidR="00C13B8E" w:rsidRPr="00387F48">
        <w:rPr>
          <w:rFonts w:eastAsiaTheme="minorHAnsi"/>
          <w:bCs/>
          <w:color w:val="auto"/>
        </w:rPr>
        <w:t xml:space="preserve"> planuojamos vykdyti </w:t>
      </w:r>
      <w:r w:rsidR="005B7674" w:rsidRPr="00387F48">
        <w:rPr>
          <w:rFonts w:eastAsiaTheme="minorHAnsi"/>
          <w:bCs/>
          <w:color w:val="auto"/>
        </w:rPr>
        <w:t xml:space="preserve">krovinių vežimo </w:t>
      </w:r>
      <w:r w:rsidR="00C13B8E" w:rsidRPr="00387F48">
        <w:rPr>
          <w:rFonts w:eastAsiaTheme="minorHAnsi"/>
          <w:bCs/>
          <w:color w:val="auto"/>
        </w:rPr>
        <w:t>veiklos.</w:t>
      </w:r>
      <w:r w:rsidR="00C13B8E" w:rsidRPr="00387F48">
        <w:rPr>
          <w:color w:val="auto"/>
        </w:rPr>
        <w:t xml:space="preserve"> Pareiškėjas pažymėjo, kad Kodekso 29 straipsnio 1 dalis numato, kad pajėgumai turi būti skiriami proporcingumo principu.</w:t>
      </w:r>
      <w:r w:rsidR="00DC5902" w:rsidRPr="00387F48">
        <w:rPr>
          <w:color w:val="auto"/>
        </w:rPr>
        <w:t xml:space="preserve"> Pareiškėjas </w:t>
      </w:r>
      <w:r w:rsidR="00A76586" w:rsidRPr="00387F48">
        <w:rPr>
          <w:color w:val="auto"/>
        </w:rPr>
        <w:t xml:space="preserve">taip pat </w:t>
      </w:r>
      <w:r w:rsidR="00DC5902" w:rsidRPr="00387F48">
        <w:rPr>
          <w:color w:val="auto"/>
        </w:rPr>
        <w:t xml:space="preserve">pažymėjo, kad valdytojo </w:t>
      </w:r>
      <w:r w:rsidR="00A11011" w:rsidRPr="00387F48">
        <w:rPr>
          <w:color w:val="auto"/>
        </w:rPr>
        <w:t>V</w:t>
      </w:r>
      <w:r w:rsidR="00DC5902" w:rsidRPr="00387F48">
        <w:rPr>
          <w:color w:val="auto"/>
        </w:rPr>
        <w:t xml:space="preserve">ertinimas, kai pasirengimas </w:t>
      </w:r>
      <w:r w:rsidR="007723DA" w:rsidRPr="00387F48">
        <w:rPr>
          <w:color w:val="auto"/>
        </w:rPr>
        <w:t xml:space="preserve">krovinių vežimo </w:t>
      </w:r>
      <w:r w:rsidR="00DC5902" w:rsidRPr="00387F48">
        <w:rPr>
          <w:color w:val="auto"/>
        </w:rPr>
        <w:t>veiklos vykdymui turi būti pagrįstas 100 proc., pažeidžia teisinio tikrumo, teisėtų lūkesčių ir proporcingumo principus. Pareiškėjo vertinimu,</w:t>
      </w:r>
      <w:r w:rsidR="00E422FF" w:rsidRPr="00387F48">
        <w:rPr>
          <w:color w:val="auto"/>
        </w:rPr>
        <w:t xml:space="preserve"> valdytojas turėtų vertinti pareiškėjo paraišką bent jau toje dalyje, kurioje yra pagrindžiamas pasirengimas </w:t>
      </w:r>
      <w:r w:rsidR="00AF5D38" w:rsidRPr="00387F48">
        <w:rPr>
          <w:color w:val="auto"/>
        </w:rPr>
        <w:t xml:space="preserve">krovinių vežimo </w:t>
      </w:r>
      <w:r w:rsidR="00E422FF" w:rsidRPr="00387F48">
        <w:rPr>
          <w:color w:val="auto"/>
        </w:rPr>
        <w:t xml:space="preserve">veiklos vykdymui ir atitinkamai šioje dalyje taikyti </w:t>
      </w:r>
      <w:r w:rsidR="00BD78E4" w:rsidRPr="00387F48">
        <w:rPr>
          <w:color w:val="auto"/>
        </w:rPr>
        <w:t>P</w:t>
      </w:r>
      <w:r w:rsidR="00E422FF" w:rsidRPr="00387F48">
        <w:rPr>
          <w:color w:val="auto"/>
        </w:rPr>
        <w:t>rioriteto taisykles</w:t>
      </w:r>
      <w:r w:rsidR="00B00744" w:rsidRPr="00387F48">
        <w:rPr>
          <w:color w:val="auto"/>
        </w:rPr>
        <w:t>. Pareiškėjas pažymėjo, kad teisinis</w:t>
      </w:r>
      <w:r w:rsidR="00F0031F" w:rsidRPr="00387F48">
        <w:rPr>
          <w:color w:val="auto"/>
        </w:rPr>
        <w:t xml:space="preserve"> reguliavimas, kai</w:t>
      </w:r>
      <w:r w:rsidR="00B00744" w:rsidRPr="00387F48">
        <w:rPr>
          <w:color w:val="auto"/>
        </w:rPr>
        <w:t>,</w:t>
      </w:r>
      <w:r w:rsidR="00F0031F" w:rsidRPr="00387F48">
        <w:rPr>
          <w:color w:val="auto"/>
        </w:rPr>
        <w:t xml:space="preserve"> neįrodžius ketinamos vykdyti </w:t>
      </w:r>
      <w:r w:rsidR="00AF5D38" w:rsidRPr="00387F48">
        <w:rPr>
          <w:color w:val="auto"/>
        </w:rPr>
        <w:t xml:space="preserve">krovinių vežimo </w:t>
      </w:r>
      <w:r w:rsidR="00F0031F" w:rsidRPr="00387F48">
        <w:rPr>
          <w:color w:val="auto"/>
        </w:rPr>
        <w:t>veiklos pasirengimo</w:t>
      </w:r>
      <w:r w:rsidR="001E4FD0" w:rsidRPr="00387F48">
        <w:rPr>
          <w:color w:val="auto"/>
        </w:rPr>
        <w:t xml:space="preserve"> 100 proc.</w:t>
      </w:r>
      <w:r w:rsidR="00F0031F" w:rsidRPr="00387F48">
        <w:rPr>
          <w:color w:val="auto"/>
        </w:rPr>
        <w:t xml:space="preserve">, visa paraiška vertinama kaip nepagrįsta, prieštarauja </w:t>
      </w:r>
      <w:r w:rsidR="00A56464" w:rsidRPr="00387F48">
        <w:rPr>
          <w:color w:val="auto"/>
        </w:rPr>
        <w:t xml:space="preserve">visiems </w:t>
      </w:r>
      <w:r w:rsidR="00F0031F" w:rsidRPr="00387F48">
        <w:rPr>
          <w:color w:val="auto"/>
        </w:rPr>
        <w:t xml:space="preserve">Kodekso 29 straipsnio 1 dalyje nurodytiems </w:t>
      </w:r>
      <w:r w:rsidR="00DC26BB" w:rsidRPr="00387F48">
        <w:rPr>
          <w:color w:val="auto"/>
        </w:rPr>
        <w:t xml:space="preserve">nediskriminavimo, efektyvumo ir ekonomiškumo, lygiateisiškumo, konkurencingumo, teisinio tikrumo ir skaidrumo </w:t>
      </w:r>
      <w:r w:rsidR="00F0031F" w:rsidRPr="00387F48">
        <w:rPr>
          <w:color w:val="auto"/>
        </w:rPr>
        <w:t>principams, kuriais vadovaujantis turi būti skiriami pajėgumai</w:t>
      </w:r>
      <w:r w:rsidR="00E422FF" w:rsidRPr="00387F48">
        <w:rPr>
          <w:color w:val="auto"/>
        </w:rPr>
        <w:t>.</w:t>
      </w:r>
    </w:p>
    <w:p w14:paraId="03C48116" w14:textId="4267497D" w:rsidR="00896B6C" w:rsidRPr="00387F48" w:rsidRDefault="00896B6C" w:rsidP="00193542">
      <w:pPr>
        <w:pStyle w:val="Default"/>
        <w:tabs>
          <w:tab w:val="left" w:pos="993"/>
        </w:tabs>
        <w:ind w:firstLine="709"/>
        <w:jc w:val="both"/>
        <w:rPr>
          <w:color w:val="auto"/>
        </w:rPr>
      </w:pPr>
      <w:r w:rsidRPr="00387F48">
        <w:rPr>
          <w:rStyle w:val="FontStyle15"/>
          <w:color w:val="auto"/>
          <w:sz w:val="24"/>
          <w:szCs w:val="24"/>
        </w:rPr>
        <w:t xml:space="preserve">Pareiškėjas nurodė, </w:t>
      </w:r>
      <w:r w:rsidR="005129D7" w:rsidRPr="00387F48">
        <w:rPr>
          <w:color w:val="auto"/>
        </w:rPr>
        <w:t xml:space="preserve">kad </w:t>
      </w:r>
      <w:r w:rsidR="00547490" w:rsidRPr="00387F48">
        <w:rPr>
          <w:bCs/>
          <w:color w:val="auto"/>
        </w:rPr>
        <w:t xml:space="preserve">2020–2021 </w:t>
      </w:r>
      <w:r w:rsidR="00776896" w:rsidRPr="00387F48">
        <w:rPr>
          <w:color w:val="auto"/>
        </w:rPr>
        <w:t>(08</w:t>
      </w:r>
      <w:r w:rsidR="007A34F0" w:rsidRPr="00387F48">
        <w:rPr>
          <w:color w:val="auto"/>
        </w:rPr>
        <w:t xml:space="preserve"> versijos</w:t>
      </w:r>
      <w:r w:rsidR="00776896" w:rsidRPr="00387F48">
        <w:rPr>
          <w:color w:val="auto"/>
        </w:rPr>
        <w:t>)</w:t>
      </w:r>
      <w:r w:rsidR="007A34F0" w:rsidRPr="00387F48">
        <w:rPr>
          <w:color w:val="auto"/>
        </w:rPr>
        <w:t xml:space="preserve"> </w:t>
      </w:r>
      <w:r w:rsidR="005129D7" w:rsidRPr="00387F48">
        <w:rPr>
          <w:color w:val="auto"/>
        </w:rPr>
        <w:t xml:space="preserve">9 priedo 9 </w:t>
      </w:r>
      <w:r w:rsidR="007A34F0" w:rsidRPr="00387F48">
        <w:rPr>
          <w:color w:val="auto"/>
        </w:rPr>
        <w:t>punkte</w:t>
      </w:r>
      <w:r w:rsidR="005129D7" w:rsidRPr="00387F48">
        <w:rPr>
          <w:color w:val="auto"/>
        </w:rPr>
        <w:t xml:space="preserve"> nėra aprašytos metodikos, kaip turi būti vertinami duomenys apie pareiškėjų lokomotyvų parko pakankamumą, darbuotojų pakankamumą ir kvalifikaciją, pareiškėjo įsipareigojimų pagal krovinių vežimo sutartis kokybę ir teisėtumą. </w:t>
      </w:r>
      <w:r w:rsidR="004149FE" w:rsidRPr="00387F48">
        <w:rPr>
          <w:color w:val="auto"/>
        </w:rPr>
        <w:t>Pareiškėjo vertinimu, atsižvelgiant į tai, kas išdėstyta</w:t>
      </w:r>
      <w:r w:rsidR="007F1839" w:rsidRPr="00387F48">
        <w:rPr>
          <w:color w:val="auto"/>
        </w:rPr>
        <w:t xml:space="preserve"> aukščiau</w:t>
      </w:r>
      <w:r w:rsidR="00066282" w:rsidRPr="00387F48">
        <w:rPr>
          <w:color w:val="auto"/>
        </w:rPr>
        <w:t>,</w:t>
      </w:r>
      <w:r w:rsidR="005129D7" w:rsidRPr="00387F48">
        <w:rPr>
          <w:color w:val="auto"/>
        </w:rPr>
        <w:t xml:space="preserve"> valdytojo išvada dėl pareiškėjo lokomotyvų parko ir personalo atitikties</w:t>
      </w:r>
      <w:r w:rsidR="00066282" w:rsidRPr="00387F48">
        <w:rPr>
          <w:color w:val="auto"/>
        </w:rPr>
        <w:t xml:space="preserve"> </w:t>
      </w:r>
      <w:r w:rsidR="005129D7" w:rsidRPr="00387F48">
        <w:rPr>
          <w:color w:val="auto"/>
        </w:rPr>
        <w:t>/</w:t>
      </w:r>
      <w:r w:rsidR="00066282" w:rsidRPr="00387F48">
        <w:rPr>
          <w:color w:val="auto"/>
        </w:rPr>
        <w:t xml:space="preserve"> </w:t>
      </w:r>
      <w:r w:rsidR="005129D7" w:rsidRPr="00387F48">
        <w:rPr>
          <w:color w:val="auto"/>
        </w:rPr>
        <w:t xml:space="preserve">neatitikimo keliamiems reikalavimams yra savavališka ir neobjektyvi, o </w:t>
      </w:r>
      <w:r w:rsidR="00CD0940" w:rsidRPr="00387F48">
        <w:rPr>
          <w:rFonts w:eastAsiaTheme="minorHAnsi"/>
          <w:bCs/>
          <w:color w:val="auto"/>
        </w:rPr>
        <w:t>Įsakyme Nr. ĮS-PAJ(LGI)-265</w:t>
      </w:r>
      <w:r w:rsidR="005129D7" w:rsidRPr="00387F48">
        <w:rPr>
          <w:color w:val="auto"/>
        </w:rPr>
        <w:t xml:space="preserve"> valdytojas, neatsižvelgdamas į pareiškėjo pateiktus paaiškinimus, </w:t>
      </w:r>
      <w:r w:rsidR="003207D6" w:rsidRPr="00387F48">
        <w:rPr>
          <w:color w:val="auto"/>
        </w:rPr>
        <w:t>neargumentuotai</w:t>
      </w:r>
      <w:r w:rsidR="005129D7" w:rsidRPr="00387F48">
        <w:rPr>
          <w:color w:val="auto"/>
        </w:rPr>
        <w:t xml:space="preserve"> konstatavo pareiškėjo lokomotyvų parko </w:t>
      </w:r>
      <w:r w:rsidR="00A37DB8" w:rsidRPr="00387F48">
        <w:rPr>
          <w:color w:val="auto"/>
        </w:rPr>
        <w:t xml:space="preserve">bei </w:t>
      </w:r>
      <w:r w:rsidR="005129D7" w:rsidRPr="00387F48">
        <w:rPr>
          <w:color w:val="auto"/>
        </w:rPr>
        <w:t xml:space="preserve">personalo nepakankamumą ir tuo remdamasis pripažino pareiškėją neištaisiusį nustatytų trūkumų dėl pasirengimo naudotis prašomais pajėgumais. Taip pat pareiškėjas nurodė, kad </w:t>
      </w:r>
      <w:r w:rsidR="00547490" w:rsidRPr="00387F48">
        <w:rPr>
          <w:bCs/>
          <w:color w:val="auto"/>
        </w:rPr>
        <w:t xml:space="preserve">2020–2021 </w:t>
      </w:r>
      <w:r w:rsidR="00776896" w:rsidRPr="00387F48">
        <w:rPr>
          <w:color w:val="auto"/>
        </w:rPr>
        <w:t>TN (08</w:t>
      </w:r>
      <w:r w:rsidR="001A33B3" w:rsidRPr="00387F48">
        <w:rPr>
          <w:color w:val="auto"/>
        </w:rPr>
        <w:t xml:space="preserve"> versijos</w:t>
      </w:r>
      <w:r w:rsidR="00776896" w:rsidRPr="00387F48">
        <w:rPr>
          <w:color w:val="auto"/>
        </w:rPr>
        <w:t>)</w:t>
      </w:r>
      <w:r w:rsidR="005129D7" w:rsidRPr="00387F48">
        <w:rPr>
          <w:color w:val="auto"/>
        </w:rPr>
        <w:t xml:space="preserve"> 9 priedo 9 </w:t>
      </w:r>
      <w:r w:rsidR="001A33B3" w:rsidRPr="00387F48">
        <w:rPr>
          <w:color w:val="auto"/>
        </w:rPr>
        <w:t>punkto</w:t>
      </w:r>
      <w:r w:rsidR="005129D7" w:rsidRPr="00387F48">
        <w:rPr>
          <w:color w:val="auto"/>
        </w:rPr>
        <w:t xml:space="preserve"> reikalavimai </w:t>
      </w:r>
      <w:r w:rsidR="00CE1F2F" w:rsidRPr="00387F48">
        <w:rPr>
          <w:color w:val="auto"/>
        </w:rPr>
        <w:t xml:space="preserve">krovinių vežimo sutarčių </w:t>
      </w:r>
      <w:r w:rsidR="005129D7" w:rsidRPr="00387F48">
        <w:rPr>
          <w:color w:val="auto"/>
        </w:rPr>
        <w:t>teikimui yra nepagrįsti</w:t>
      </w:r>
      <w:r w:rsidR="002A7996" w:rsidRPr="00387F48">
        <w:rPr>
          <w:color w:val="auto"/>
        </w:rPr>
        <w:t>,</w:t>
      </w:r>
      <w:r w:rsidR="005129D7" w:rsidRPr="00387F48">
        <w:rPr>
          <w:color w:val="auto"/>
        </w:rPr>
        <w:t xml:space="preserve"> ir pažymėjo, kad valdytojas neatsižvelgė į pareiškėjo paaiškinimą, kad kai kurios</w:t>
      </w:r>
      <w:r w:rsidR="00CE1F2F" w:rsidRPr="00387F48">
        <w:rPr>
          <w:color w:val="auto"/>
        </w:rPr>
        <w:t xml:space="preserve"> krovinių vežimo sutartys</w:t>
      </w:r>
      <w:r w:rsidR="005129D7" w:rsidRPr="00387F48">
        <w:rPr>
          <w:color w:val="auto"/>
        </w:rPr>
        <w:t xml:space="preserve"> bus </w:t>
      </w:r>
      <w:r w:rsidR="00CD0940" w:rsidRPr="00387F48">
        <w:rPr>
          <w:color w:val="auto"/>
        </w:rPr>
        <w:t>sudarytos</w:t>
      </w:r>
      <w:r w:rsidR="005129D7" w:rsidRPr="00387F48">
        <w:rPr>
          <w:color w:val="auto"/>
        </w:rPr>
        <w:t xml:space="preserve"> po pajėgumų paskyrimo</w:t>
      </w:r>
      <w:r w:rsidR="008D706F" w:rsidRPr="00387F48">
        <w:rPr>
          <w:color w:val="auto"/>
        </w:rPr>
        <w:t>,</w:t>
      </w:r>
      <w:r w:rsidR="005129D7" w:rsidRPr="00387F48">
        <w:rPr>
          <w:color w:val="auto"/>
        </w:rPr>
        <w:t xml:space="preserve"> ir konstatavo pareiškėjo nepasirengimą </w:t>
      </w:r>
      <w:r w:rsidR="000122BA" w:rsidRPr="00387F48">
        <w:rPr>
          <w:color w:val="auto"/>
        </w:rPr>
        <w:t>naudotis prašomais pajėgumais</w:t>
      </w:r>
      <w:r w:rsidR="005129D7" w:rsidRPr="00387F48">
        <w:rPr>
          <w:color w:val="auto"/>
        </w:rPr>
        <w:t>.</w:t>
      </w:r>
      <w:r w:rsidR="002B2F6E" w:rsidRPr="00387F48">
        <w:rPr>
          <w:color w:val="auto"/>
        </w:rPr>
        <w:t xml:space="preserve"> </w:t>
      </w:r>
      <w:r w:rsidR="00131072" w:rsidRPr="00387F48">
        <w:rPr>
          <w:color w:val="auto"/>
        </w:rPr>
        <w:t xml:space="preserve">Atsižvelgiant į tai, kas išdėstyta aukščiau, </w:t>
      </w:r>
      <w:r w:rsidR="00AC28CE" w:rsidRPr="00387F48">
        <w:rPr>
          <w:color w:val="auto"/>
        </w:rPr>
        <w:t>p</w:t>
      </w:r>
      <w:r w:rsidR="00131072" w:rsidRPr="00387F48">
        <w:rPr>
          <w:color w:val="auto"/>
        </w:rPr>
        <w:t>areiškėjo teigimu</w:t>
      </w:r>
      <w:r w:rsidR="002B2F6E" w:rsidRPr="00387F48">
        <w:rPr>
          <w:color w:val="auto"/>
        </w:rPr>
        <w:t xml:space="preserve">, </w:t>
      </w:r>
      <w:r w:rsidR="00592915" w:rsidRPr="00387F48">
        <w:rPr>
          <w:color w:val="auto"/>
        </w:rPr>
        <w:t>skundžiam</w:t>
      </w:r>
      <w:r w:rsidR="00611769" w:rsidRPr="00387F48">
        <w:rPr>
          <w:color w:val="auto"/>
        </w:rPr>
        <w:t>i</w:t>
      </w:r>
      <w:r w:rsidR="00592915" w:rsidRPr="00387F48">
        <w:rPr>
          <w:color w:val="auto"/>
        </w:rPr>
        <w:t xml:space="preserve"> </w:t>
      </w:r>
      <w:r w:rsidR="00592915" w:rsidRPr="00387F48">
        <w:rPr>
          <w:bCs/>
          <w:color w:val="auto"/>
        </w:rPr>
        <w:t xml:space="preserve">2020–2021 </w:t>
      </w:r>
      <w:r w:rsidR="00EB7CEB" w:rsidRPr="00387F48">
        <w:rPr>
          <w:color w:val="auto"/>
        </w:rPr>
        <w:t>TN (08</w:t>
      </w:r>
      <w:r w:rsidR="00592915" w:rsidRPr="00387F48">
        <w:rPr>
          <w:color w:val="auto"/>
        </w:rPr>
        <w:t xml:space="preserve"> versija</w:t>
      </w:r>
      <w:r w:rsidR="00EB7CEB" w:rsidRPr="00387F48">
        <w:rPr>
          <w:color w:val="auto"/>
        </w:rPr>
        <w:t>)</w:t>
      </w:r>
      <w:r w:rsidR="00592915" w:rsidRPr="00387F48">
        <w:rPr>
          <w:color w:val="auto"/>
        </w:rPr>
        <w:t xml:space="preserve"> </w:t>
      </w:r>
      <w:r w:rsidR="002B2F6E" w:rsidRPr="00387F48">
        <w:rPr>
          <w:color w:val="auto"/>
        </w:rPr>
        <w:t>pažeidžia Viešosios geležinkelių infrastruktūros tinklo nuostatų turinio reikalavimų aprašo</w:t>
      </w:r>
      <w:r w:rsidR="002B2F6E" w:rsidRPr="00387F48">
        <w:rPr>
          <w:rStyle w:val="FootnoteReference"/>
          <w:color w:val="auto"/>
        </w:rPr>
        <w:footnoteReference w:id="11"/>
      </w:r>
      <w:r w:rsidR="002B2F6E" w:rsidRPr="00387F48">
        <w:rPr>
          <w:color w:val="auto"/>
        </w:rPr>
        <w:t xml:space="preserve"> </w:t>
      </w:r>
      <w:r w:rsidR="00C65CAC" w:rsidRPr="00387F48">
        <w:rPr>
          <w:color w:val="auto"/>
        </w:rPr>
        <w:t xml:space="preserve">(toliau – </w:t>
      </w:r>
      <w:r w:rsidR="007E329F" w:rsidRPr="00387F48">
        <w:rPr>
          <w:color w:val="auto"/>
        </w:rPr>
        <w:t>TN</w:t>
      </w:r>
      <w:r w:rsidR="00C65CAC" w:rsidRPr="00387F48">
        <w:rPr>
          <w:color w:val="auto"/>
        </w:rPr>
        <w:t xml:space="preserve"> a</w:t>
      </w:r>
      <w:r w:rsidR="00C65CAC" w:rsidRPr="00387F48">
        <w:rPr>
          <w:bCs/>
          <w:color w:val="auto"/>
        </w:rPr>
        <w:t>prašas</w:t>
      </w:r>
      <w:r w:rsidR="00C65CAC" w:rsidRPr="00387F48">
        <w:rPr>
          <w:color w:val="auto"/>
        </w:rPr>
        <w:t xml:space="preserve">) </w:t>
      </w:r>
      <w:r w:rsidR="002B2F6E" w:rsidRPr="00387F48">
        <w:rPr>
          <w:color w:val="auto"/>
        </w:rPr>
        <w:t>7 punkto nuostatas.</w:t>
      </w:r>
    </w:p>
    <w:p w14:paraId="4BFED052" w14:textId="4B4E07DA" w:rsidR="00146663" w:rsidRPr="00387F48" w:rsidRDefault="00DC24AE" w:rsidP="00193542">
      <w:pPr>
        <w:pStyle w:val="Default"/>
        <w:ind w:firstLine="709"/>
        <w:jc w:val="both"/>
        <w:rPr>
          <w:bCs/>
          <w:color w:val="auto"/>
        </w:rPr>
      </w:pPr>
      <w:r w:rsidRPr="00387F48">
        <w:rPr>
          <w:bCs/>
          <w:color w:val="auto"/>
        </w:rPr>
        <w:t>Pareiškėjas nurodė, kad</w:t>
      </w:r>
      <w:r w:rsidR="00EE63EF" w:rsidRPr="00387F48">
        <w:rPr>
          <w:bCs/>
          <w:color w:val="auto"/>
        </w:rPr>
        <w:t xml:space="preserve"> </w:t>
      </w:r>
      <w:r w:rsidR="00FF07E3" w:rsidRPr="00387F48">
        <w:rPr>
          <w:bCs/>
          <w:color w:val="auto"/>
        </w:rPr>
        <w:t xml:space="preserve">valdytojui </w:t>
      </w:r>
      <w:r w:rsidR="005808D7" w:rsidRPr="00387F48">
        <w:rPr>
          <w:bCs/>
          <w:color w:val="auto"/>
        </w:rPr>
        <w:t>R</w:t>
      </w:r>
      <w:r w:rsidR="00BD079C" w:rsidRPr="00387F48">
        <w:rPr>
          <w:bCs/>
          <w:color w:val="auto"/>
        </w:rPr>
        <w:t>aštu Nr. SD-PAJ(LGI)-28</w:t>
      </w:r>
      <w:r w:rsidR="001D2EF8" w:rsidRPr="00387F48">
        <w:rPr>
          <w:bCs/>
          <w:color w:val="auto"/>
        </w:rPr>
        <w:t xml:space="preserve"> </w:t>
      </w:r>
      <w:r w:rsidR="00FF07E3" w:rsidRPr="00387F48">
        <w:rPr>
          <w:bCs/>
          <w:color w:val="auto"/>
        </w:rPr>
        <w:t xml:space="preserve">pateikus </w:t>
      </w:r>
      <w:r w:rsidRPr="00387F48">
        <w:rPr>
          <w:bCs/>
          <w:color w:val="auto"/>
        </w:rPr>
        <w:t>2020–2021 TTT projekto išrašą</w:t>
      </w:r>
      <w:r w:rsidR="00BD079C" w:rsidRPr="00387F48">
        <w:rPr>
          <w:bCs/>
          <w:color w:val="auto"/>
        </w:rPr>
        <w:t xml:space="preserve"> su prašymu pateikti pastabas, </w:t>
      </w:r>
      <w:r w:rsidR="0005776B" w:rsidRPr="00387F48">
        <w:rPr>
          <w:bCs/>
          <w:color w:val="auto"/>
        </w:rPr>
        <w:t xml:space="preserve">pareiškėjas </w:t>
      </w:r>
      <w:r w:rsidR="001D2EF8" w:rsidRPr="00387F48">
        <w:rPr>
          <w:bCs/>
          <w:color w:val="auto"/>
        </w:rPr>
        <w:t>2020 m. liepos 17 d. raštu Nr. 142 kreipėsi į valdytoją, nurodydamas, kad, neturėdamas informacijos</w:t>
      </w:r>
      <w:r w:rsidR="00F219D6" w:rsidRPr="00387F48">
        <w:rPr>
          <w:bCs/>
          <w:color w:val="auto"/>
        </w:rPr>
        <w:t>,</w:t>
      </w:r>
      <w:r w:rsidR="001D2EF8" w:rsidRPr="00387F48">
        <w:rPr>
          <w:bCs/>
          <w:color w:val="auto"/>
        </w:rPr>
        <w:t xml:space="preserve"> kiek pareiškėjų kreipėsi dėl tų pačių konfliktuojančių pajėgumų skyrimo, kokie yra kito pareiškėjo nurodyti išvykimo / atvykimo laikai, negali pateikti pastabų </w:t>
      </w:r>
      <w:r w:rsidR="00A45515" w:rsidRPr="00387F48">
        <w:rPr>
          <w:bCs/>
          <w:color w:val="auto"/>
        </w:rPr>
        <w:t xml:space="preserve">dėl galimo traukinių išvykimo / atvykimo </w:t>
      </w:r>
      <w:r w:rsidR="00D3559F" w:rsidRPr="00387F48">
        <w:rPr>
          <w:bCs/>
          <w:color w:val="auto"/>
        </w:rPr>
        <w:t xml:space="preserve">laikų </w:t>
      </w:r>
      <w:r w:rsidR="00A45515" w:rsidRPr="00387F48">
        <w:rPr>
          <w:bCs/>
          <w:color w:val="auto"/>
        </w:rPr>
        <w:t>pakoregavimo</w:t>
      </w:r>
      <w:r w:rsidR="00FD30FD" w:rsidRPr="00387F48">
        <w:rPr>
          <w:bCs/>
          <w:color w:val="auto"/>
        </w:rPr>
        <w:t xml:space="preserve">, taip pat </w:t>
      </w:r>
      <w:r w:rsidR="001D2EF8" w:rsidRPr="00387F48">
        <w:rPr>
          <w:bCs/>
          <w:color w:val="auto"/>
        </w:rPr>
        <w:t xml:space="preserve">prašydamas </w:t>
      </w:r>
      <w:r w:rsidR="00FD30FD" w:rsidRPr="00387F48">
        <w:rPr>
          <w:bCs/>
          <w:color w:val="auto"/>
        </w:rPr>
        <w:t xml:space="preserve">paaiškinti infrastruktūros pralaidumo nustatymo mechanizmą bei nustatytą pralaidumą infrastruktūros dalyse </w:t>
      </w:r>
      <w:r w:rsidR="00FD30FD" w:rsidRPr="00387F48">
        <w:rPr>
          <w:rFonts w:eastAsiaTheme="minorHAnsi"/>
          <w:color w:val="auto"/>
          <w:lang w:eastAsia="en-US"/>
        </w:rPr>
        <w:t>Kužiai</w:t>
      </w:r>
      <w:r w:rsidR="001D3403" w:rsidRPr="00387F48">
        <w:rPr>
          <w:bCs/>
          <w:color w:val="auto"/>
        </w:rPr>
        <w:t>–</w:t>
      </w:r>
      <w:r w:rsidR="00FD30FD" w:rsidRPr="00387F48">
        <w:rPr>
          <w:rFonts w:eastAsiaTheme="minorHAnsi"/>
          <w:color w:val="auto"/>
          <w:lang w:eastAsia="en-US"/>
        </w:rPr>
        <w:t>Klaipėda, Radviliškis</w:t>
      </w:r>
      <w:r w:rsidR="001D3403" w:rsidRPr="00387F48">
        <w:rPr>
          <w:bCs/>
          <w:color w:val="auto"/>
        </w:rPr>
        <w:t>–</w:t>
      </w:r>
      <w:r w:rsidR="00FD30FD" w:rsidRPr="00387F48">
        <w:rPr>
          <w:rFonts w:eastAsiaTheme="minorHAnsi"/>
          <w:color w:val="auto"/>
          <w:lang w:eastAsia="en-US"/>
        </w:rPr>
        <w:t>Pagėgiai, Kaišiadorys</w:t>
      </w:r>
      <w:r w:rsidR="001D3403" w:rsidRPr="00387F48">
        <w:rPr>
          <w:bCs/>
          <w:color w:val="auto"/>
        </w:rPr>
        <w:t>–</w:t>
      </w:r>
      <w:r w:rsidR="00FD30FD" w:rsidRPr="00387F48">
        <w:rPr>
          <w:rFonts w:eastAsiaTheme="minorHAnsi"/>
          <w:color w:val="auto"/>
          <w:lang w:eastAsia="en-US"/>
        </w:rPr>
        <w:t>Radviliškis</w:t>
      </w:r>
      <w:r w:rsidR="00FD30FD" w:rsidRPr="00387F48">
        <w:rPr>
          <w:bCs/>
          <w:color w:val="auto"/>
        </w:rPr>
        <w:t>.</w:t>
      </w:r>
      <w:r w:rsidR="001D2EF8" w:rsidRPr="00387F48">
        <w:rPr>
          <w:bCs/>
          <w:color w:val="auto"/>
        </w:rPr>
        <w:t xml:space="preserve"> </w:t>
      </w:r>
      <w:r w:rsidR="002E2520" w:rsidRPr="00387F48">
        <w:rPr>
          <w:bCs/>
          <w:color w:val="auto"/>
        </w:rPr>
        <w:t>V</w:t>
      </w:r>
      <w:r w:rsidR="00E224BD" w:rsidRPr="00387F48">
        <w:rPr>
          <w:bCs/>
          <w:color w:val="auto"/>
        </w:rPr>
        <w:t>aldytojas atsakymą pateikė</w:t>
      </w:r>
      <w:r w:rsidR="00B04D3C" w:rsidRPr="00387F48">
        <w:rPr>
          <w:bCs/>
          <w:color w:val="auto"/>
        </w:rPr>
        <w:t xml:space="preserve"> </w:t>
      </w:r>
      <w:r w:rsidR="00A12CDA" w:rsidRPr="00387F48">
        <w:rPr>
          <w:bCs/>
          <w:color w:val="auto"/>
        </w:rPr>
        <w:t>2020 m. rugpjūčio 28 d. raštu Nr. SD-PAJ(LGI)-41</w:t>
      </w:r>
      <w:r w:rsidR="003B211B" w:rsidRPr="00387F48">
        <w:rPr>
          <w:bCs/>
          <w:color w:val="auto"/>
        </w:rPr>
        <w:t xml:space="preserve"> (</w:t>
      </w:r>
      <w:r w:rsidR="003B211B" w:rsidRPr="00387F48">
        <w:rPr>
          <w:color w:val="auto"/>
        </w:rPr>
        <w:t xml:space="preserve">toliau – </w:t>
      </w:r>
      <w:r w:rsidR="003B211B" w:rsidRPr="00387F48">
        <w:rPr>
          <w:rStyle w:val="FontStyle24"/>
          <w:color w:val="auto"/>
          <w:sz w:val="24"/>
          <w:szCs w:val="24"/>
        </w:rPr>
        <w:t xml:space="preserve">Raštas Nr. </w:t>
      </w:r>
      <w:r w:rsidR="003B211B" w:rsidRPr="00387F48">
        <w:rPr>
          <w:color w:val="auto"/>
        </w:rPr>
        <w:t>SD-PAJ(LGI)-41</w:t>
      </w:r>
      <w:r w:rsidR="003B211B" w:rsidRPr="00387F48">
        <w:rPr>
          <w:bCs/>
          <w:color w:val="auto"/>
        </w:rPr>
        <w:t>)</w:t>
      </w:r>
      <w:r w:rsidR="00E224BD" w:rsidRPr="00387F48">
        <w:rPr>
          <w:bCs/>
          <w:color w:val="auto"/>
        </w:rPr>
        <w:t xml:space="preserve"> tik po pakartotinio pareiškėjo kreipimosi 2020 m. liepos 24 d. raštu Nr. 165</w:t>
      </w:r>
      <w:r w:rsidR="002B39A7" w:rsidRPr="00387F48">
        <w:rPr>
          <w:bCs/>
          <w:color w:val="auto"/>
        </w:rPr>
        <w:t xml:space="preserve">, tačiau </w:t>
      </w:r>
      <w:r w:rsidR="002B39A7" w:rsidRPr="00387F48">
        <w:rPr>
          <w:bCs/>
          <w:color w:val="auto"/>
        </w:rPr>
        <w:lastRenderedPageBreak/>
        <w:t>konkrečių duomenų ir vertinimų dėl 2020–2021 TTT projekto</w:t>
      </w:r>
      <w:r w:rsidR="00464C2E" w:rsidRPr="00387F48">
        <w:rPr>
          <w:bCs/>
          <w:color w:val="auto"/>
        </w:rPr>
        <w:t xml:space="preserve"> sudarymo</w:t>
      </w:r>
      <w:r w:rsidR="00217419" w:rsidRPr="00387F48">
        <w:rPr>
          <w:bCs/>
          <w:color w:val="auto"/>
        </w:rPr>
        <w:t xml:space="preserve"> ir (ar)</w:t>
      </w:r>
      <w:r w:rsidR="002B39A7" w:rsidRPr="00387F48">
        <w:rPr>
          <w:bCs/>
          <w:color w:val="auto"/>
        </w:rPr>
        <w:t xml:space="preserve"> maksimal</w:t>
      </w:r>
      <w:r w:rsidR="009D16A0" w:rsidRPr="00387F48">
        <w:rPr>
          <w:bCs/>
          <w:color w:val="auto"/>
        </w:rPr>
        <w:t>a</w:t>
      </w:r>
      <w:r w:rsidR="002B39A7" w:rsidRPr="00387F48">
        <w:rPr>
          <w:bCs/>
          <w:color w:val="auto"/>
        </w:rPr>
        <w:t>us pralaidum</w:t>
      </w:r>
      <w:r w:rsidR="009D16A0" w:rsidRPr="00387F48">
        <w:rPr>
          <w:bCs/>
          <w:color w:val="auto"/>
        </w:rPr>
        <w:t>o</w:t>
      </w:r>
      <w:r w:rsidR="002B39A7" w:rsidRPr="00387F48">
        <w:rPr>
          <w:bCs/>
          <w:color w:val="auto"/>
        </w:rPr>
        <w:t xml:space="preserve"> infrastruktūros dalyse </w:t>
      </w:r>
      <w:r w:rsidR="002B39A7" w:rsidRPr="00387F48">
        <w:rPr>
          <w:rFonts w:eastAsiaTheme="minorHAnsi"/>
          <w:color w:val="auto"/>
          <w:lang w:eastAsia="en-US"/>
        </w:rPr>
        <w:t>Kužiai</w:t>
      </w:r>
      <w:r w:rsidR="001D3403" w:rsidRPr="00387F48">
        <w:rPr>
          <w:bCs/>
          <w:color w:val="auto"/>
        </w:rPr>
        <w:t>–</w:t>
      </w:r>
      <w:r w:rsidR="002B39A7" w:rsidRPr="00387F48">
        <w:rPr>
          <w:rFonts w:eastAsiaTheme="minorHAnsi"/>
          <w:color w:val="auto"/>
          <w:lang w:eastAsia="en-US"/>
        </w:rPr>
        <w:t>Klaipėda, Radviliškis</w:t>
      </w:r>
      <w:r w:rsidR="001D3403" w:rsidRPr="00387F48">
        <w:rPr>
          <w:bCs/>
          <w:color w:val="auto"/>
        </w:rPr>
        <w:t>–</w:t>
      </w:r>
      <w:r w:rsidR="002B39A7" w:rsidRPr="00387F48">
        <w:rPr>
          <w:rFonts w:eastAsiaTheme="minorHAnsi"/>
          <w:color w:val="auto"/>
          <w:lang w:eastAsia="en-US"/>
        </w:rPr>
        <w:t>Pagėgiai, Kaišiadorys</w:t>
      </w:r>
      <w:r w:rsidR="001D3403" w:rsidRPr="00387F48">
        <w:rPr>
          <w:bCs/>
          <w:color w:val="auto"/>
        </w:rPr>
        <w:t>–</w:t>
      </w:r>
      <w:r w:rsidR="002B39A7" w:rsidRPr="00387F48">
        <w:rPr>
          <w:rFonts w:eastAsiaTheme="minorHAnsi"/>
          <w:color w:val="auto"/>
          <w:lang w:eastAsia="en-US"/>
        </w:rPr>
        <w:t>Radviliškis</w:t>
      </w:r>
      <w:r w:rsidR="009D16A0" w:rsidRPr="00387F48">
        <w:rPr>
          <w:rFonts w:eastAsiaTheme="minorHAnsi"/>
          <w:color w:val="auto"/>
          <w:lang w:eastAsia="en-US"/>
        </w:rPr>
        <w:t xml:space="preserve"> nustatymo </w:t>
      </w:r>
      <w:r w:rsidR="009D16A0" w:rsidRPr="00387F48">
        <w:rPr>
          <w:bCs/>
          <w:color w:val="auto"/>
        </w:rPr>
        <w:t>nepateikė</w:t>
      </w:r>
      <w:r w:rsidR="00E224BD" w:rsidRPr="00387F48">
        <w:rPr>
          <w:bCs/>
          <w:color w:val="auto"/>
        </w:rPr>
        <w:t>.</w:t>
      </w:r>
    </w:p>
    <w:p w14:paraId="4E6DDA62" w14:textId="1517ABCF" w:rsidR="00642D27" w:rsidRPr="00387F48" w:rsidRDefault="00642D27" w:rsidP="009E4A30">
      <w:pPr>
        <w:pStyle w:val="Default"/>
        <w:ind w:firstLine="709"/>
        <w:jc w:val="both"/>
        <w:rPr>
          <w:rFonts w:eastAsiaTheme="minorHAnsi"/>
          <w:bCs/>
          <w:color w:val="auto"/>
        </w:rPr>
      </w:pPr>
      <w:r w:rsidRPr="00387F48">
        <w:rPr>
          <w:bCs/>
          <w:color w:val="auto"/>
        </w:rPr>
        <w:t>Pareiškėj</w:t>
      </w:r>
      <w:r w:rsidR="001D6AFD" w:rsidRPr="00387F48">
        <w:rPr>
          <w:bCs/>
          <w:color w:val="auto"/>
        </w:rPr>
        <w:t>o</w:t>
      </w:r>
      <w:r w:rsidRPr="00387F48">
        <w:rPr>
          <w:bCs/>
          <w:color w:val="auto"/>
        </w:rPr>
        <w:t xml:space="preserve"> </w:t>
      </w:r>
      <w:r w:rsidR="007D061B" w:rsidRPr="00387F48">
        <w:rPr>
          <w:color w:val="auto"/>
        </w:rPr>
        <w:t>teigimu</w:t>
      </w:r>
      <w:r w:rsidR="00B14D38" w:rsidRPr="00387F48">
        <w:rPr>
          <w:bCs/>
          <w:color w:val="auto"/>
        </w:rPr>
        <w:t>,</w:t>
      </w:r>
      <w:r w:rsidRPr="00387F48">
        <w:rPr>
          <w:bCs/>
          <w:color w:val="auto"/>
        </w:rPr>
        <w:t xml:space="preserve"> valdytojas galimai siekė suklaidinti pareiškėją</w:t>
      </w:r>
      <w:r w:rsidR="00695CD1" w:rsidRPr="00387F48">
        <w:rPr>
          <w:bCs/>
          <w:color w:val="auto"/>
        </w:rPr>
        <w:t xml:space="preserve"> 2020 m. rugsėjo 30 d. raštu Nr. SD-PAJ(LGI)-47</w:t>
      </w:r>
      <w:r w:rsidR="00E15F06" w:rsidRPr="00387F48">
        <w:rPr>
          <w:bCs/>
          <w:color w:val="auto"/>
        </w:rPr>
        <w:t xml:space="preserve"> </w:t>
      </w:r>
      <w:r w:rsidR="00A86A47" w:rsidRPr="00387F48">
        <w:rPr>
          <w:bCs/>
          <w:color w:val="auto"/>
        </w:rPr>
        <w:t xml:space="preserve">(toliau – Raštas Nr. SD-PAJ(LGI)-47) </w:t>
      </w:r>
      <w:r w:rsidR="00E15F06" w:rsidRPr="00387F48">
        <w:rPr>
          <w:bCs/>
          <w:color w:val="auto"/>
        </w:rPr>
        <w:t xml:space="preserve">konstatuodamas, kad pareiškėjas </w:t>
      </w:r>
      <w:r w:rsidR="00E15F06" w:rsidRPr="00387F48">
        <w:rPr>
          <w:color w:val="auto"/>
        </w:rPr>
        <w:t>nėra pasirengęs naudoti</w:t>
      </w:r>
      <w:r w:rsidR="00D3504F" w:rsidRPr="00387F48">
        <w:rPr>
          <w:color w:val="auto"/>
        </w:rPr>
        <w:t>s</w:t>
      </w:r>
      <w:r w:rsidR="00E15F06" w:rsidRPr="00387F48">
        <w:rPr>
          <w:color w:val="auto"/>
        </w:rPr>
        <w:t xml:space="preserve"> prašom</w:t>
      </w:r>
      <w:r w:rsidR="00D3504F" w:rsidRPr="00387F48">
        <w:rPr>
          <w:color w:val="auto"/>
        </w:rPr>
        <w:t>ai</w:t>
      </w:r>
      <w:r w:rsidR="00E15F06" w:rsidRPr="00387F48">
        <w:rPr>
          <w:color w:val="auto"/>
        </w:rPr>
        <w:t>s pajėgum</w:t>
      </w:r>
      <w:r w:rsidR="00D3504F" w:rsidRPr="00387F48">
        <w:rPr>
          <w:color w:val="auto"/>
        </w:rPr>
        <w:t>ai</w:t>
      </w:r>
      <w:r w:rsidR="00E15F06" w:rsidRPr="00387F48">
        <w:rPr>
          <w:color w:val="auto"/>
        </w:rPr>
        <w:t>s</w:t>
      </w:r>
      <w:r w:rsidR="009912D6" w:rsidRPr="00387F48">
        <w:rPr>
          <w:color w:val="auto"/>
        </w:rPr>
        <w:t>, nes nepašalino valdytojo 2020 m. rugsėjo 18 d. rašte Nr. SD-PAJ(LGI)-46</w:t>
      </w:r>
      <w:r w:rsidR="00DF72AD" w:rsidRPr="00387F48">
        <w:rPr>
          <w:color w:val="auto"/>
        </w:rPr>
        <w:t xml:space="preserve"> </w:t>
      </w:r>
      <w:r w:rsidR="00DF72AD" w:rsidRPr="00387F48">
        <w:rPr>
          <w:bCs/>
          <w:color w:val="auto"/>
        </w:rPr>
        <w:t>(</w:t>
      </w:r>
      <w:r w:rsidR="00DF72AD" w:rsidRPr="00387F48">
        <w:rPr>
          <w:color w:val="auto"/>
        </w:rPr>
        <w:t xml:space="preserve">toliau – </w:t>
      </w:r>
      <w:r w:rsidR="00DF72AD" w:rsidRPr="00387F48">
        <w:rPr>
          <w:rStyle w:val="FontStyle24"/>
          <w:color w:val="auto"/>
          <w:sz w:val="24"/>
          <w:szCs w:val="24"/>
        </w:rPr>
        <w:t xml:space="preserve">Raštas Nr. </w:t>
      </w:r>
      <w:r w:rsidR="00DF72AD" w:rsidRPr="00387F48">
        <w:rPr>
          <w:color w:val="auto"/>
        </w:rPr>
        <w:t>SD-PAJ(LGI)-46</w:t>
      </w:r>
      <w:r w:rsidR="00DF72AD" w:rsidRPr="00387F48">
        <w:rPr>
          <w:bCs/>
          <w:color w:val="auto"/>
        </w:rPr>
        <w:t>)</w:t>
      </w:r>
      <w:r w:rsidR="00DF72AD" w:rsidRPr="00387F48">
        <w:rPr>
          <w:color w:val="auto"/>
        </w:rPr>
        <w:t xml:space="preserve"> </w:t>
      </w:r>
      <w:r w:rsidR="009912D6" w:rsidRPr="00387F48">
        <w:rPr>
          <w:color w:val="auto"/>
        </w:rPr>
        <w:t>nustatytų trūkumų.</w:t>
      </w:r>
      <w:r w:rsidR="00AA538C" w:rsidRPr="00387F48">
        <w:rPr>
          <w:color w:val="auto"/>
        </w:rPr>
        <w:t xml:space="preserve"> Pareiškėjas</w:t>
      </w:r>
      <w:r w:rsidR="00200E7C" w:rsidRPr="00387F48">
        <w:rPr>
          <w:bCs/>
          <w:color w:val="auto"/>
        </w:rPr>
        <w:t xml:space="preserve"> nurodė</w:t>
      </w:r>
      <w:r w:rsidR="0090224B" w:rsidRPr="00387F48">
        <w:rPr>
          <w:color w:val="auto"/>
        </w:rPr>
        <w:t xml:space="preserve">, kad </w:t>
      </w:r>
      <w:r w:rsidR="00190D3B" w:rsidRPr="00387F48">
        <w:rPr>
          <w:color w:val="auto"/>
        </w:rPr>
        <w:t xml:space="preserve">jis </w:t>
      </w:r>
      <w:r w:rsidR="00AA538C" w:rsidRPr="00387F48">
        <w:rPr>
          <w:bCs/>
          <w:color w:val="auto"/>
        </w:rPr>
        <w:t xml:space="preserve">2020 m. rugsėjo 30 d. raštu Nr. </w:t>
      </w:r>
      <w:r w:rsidR="00AA538C" w:rsidRPr="00387F48">
        <w:rPr>
          <w:color w:val="auto"/>
        </w:rPr>
        <w:t xml:space="preserve">188 </w:t>
      </w:r>
      <w:r w:rsidR="00CB77AA" w:rsidRPr="00387F48">
        <w:rPr>
          <w:color w:val="auto"/>
        </w:rPr>
        <w:t xml:space="preserve">(toliau – Raštas Nr. 188) </w:t>
      </w:r>
      <w:r w:rsidR="00AA538C" w:rsidRPr="00387F48">
        <w:rPr>
          <w:color w:val="auto"/>
        </w:rPr>
        <w:t xml:space="preserve">informavo valdytoją, kad </w:t>
      </w:r>
      <w:r w:rsidR="00695D38" w:rsidRPr="00387F48">
        <w:rPr>
          <w:color w:val="auto"/>
        </w:rPr>
        <w:t>R</w:t>
      </w:r>
      <w:r w:rsidR="00AA538C" w:rsidRPr="00387F48">
        <w:rPr>
          <w:color w:val="auto"/>
        </w:rPr>
        <w:t xml:space="preserve">ašto Nr. SD-PAJ(LGI)-46 nebuvo gavęs ir </w:t>
      </w:r>
      <w:r w:rsidR="000A7E33" w:rsidRPr="00387F48">
        <w:rPr>
          <w:color w:val="auto"/>
        </w:rPr>
        <w:t>paprašė pateikti minėto rašto išsiuntimą patvirtinančius įrodymus</w:t>
      </w:r>
      <w:r w:rsidR="000C3D05" w:rsidRPr="00387F48">
        <w:rPr>
          <w:color w:val="auto"/>
        </w:rPr>
        <w:t xml:space="preserve"> bei pratęsti terminą nustatytų trūkumų ištaisymui. </w:t>
      </w:r>
      <w:r w:rsidR="0093381E" w:rsidRPr="00387F48">
        <w:rPr>
          <w:color w:val="auto"/>
        </w:rPr>
        <w:t>Atitinkamai</w:t>
      </w:r>
      <w:r w:rsidR="00200E7C" w:rsidRPr="00387F48">
        <w:rPr>
          <w:color w:val="auto"/>
        </w:rPr>
        <w:t xml:space="preserve"> </w:t>
      </w:r>
      <w:r w:rsidR="00190D3B" w:rsidRPr="00387F48">
        <w:rPr>
          <w:color w:val="auto"/>
        </w:rPr>
        <w:t xml:space="preserve">valdytojas </w:t>
      </w:r>
      <w:r w:rsidR="00AA538C" w:rsidRPr="00387F48">
        <w:rPr>
          <w:color w:val="auto"/>
        </w:rPr>
        <w:t xml:space="preserve">2020 m. spalio 1 d. </w:t>
      </w:r>
      <w:r w:rsidR="0093381E" w:rsidRPr="00387F48">
        <w:rPr>
          <w:color w:val="auto"/>
        </w:rPr>
        <w:t xml:space="preserve">raštu </w:t>
      </w:r>
      <w:r w:rsidR="00AA538C" w:rsidRPr="00387F48">
        <w:rPr>
          <w:color w:val="auto"/>
        </w:rPr>
        <w:t>Nr. SD-PAJ(LGI)-50</w:t>
      </w:r>
      <w:r w:rsidR="00564759" w:rsidRPr="00387F48">
        <w:rPr>
          <w:color w:val="auto"/>
        </w:rPr>
        <w:t xml:space="preserve"> </w:t>
      </w:r>
      <w:r w:rsidR="00564759" w:rsidRPr="00387F48">
        <w:rPr>
          <w:bCs/>
          <w:color w:val="auto"/>
        </w:rPr>
        <w:t>(</w:t>
      </w:r>
      <w:r w:rsidR="00564759" w:rsidRPr="00387F48">
        <w:rPr>
          <w:color w:val="auto"/>
        </w:rPr>
        <w:t xml:space="preserve">toliau – </w:t>
      </w:r>
      <w:r w:rsidR="00564759" w:rsidRPr="00387F48">
        <w:rPr>
          <w:rStyle w:val="FontStyle24"/>
          <w:color w:val="auto"/>
          <w:sz w:val="24"/>
          <w:szCs w:val="24"/>
        </w:rPr>
        <w:t xml:space="preserve">Raštas Nr. </w:t>
      </w:r>
      <w:r w:rsidR="00564759" w:rsidRPr="00387F48">
        <w:rPr>
          <w:color w:val="auto"/>
        </w:rPr>
        <w:t>SD-PAJ(LGI)-50</w:t>
      </w:r>
      <w:r w:rsidR="00564759" w:rsidRPr="00387F48">
        <w:rPr>
          <w:bCs/>
          <w:color w:val="auto"/>
        </w:rPr>
        <w:t>)</w:t>
      </w:r>
      <w:r w:rsidR="00AA538C" w:rsidRPr="00387F48">
        <w:rPr>
          <w:color w:val="auto"/>
        </w:rPr>
        <w:t xml:space="preserve"> </w:t>
      </w:r>
      <w:r w:rsidR="0093381E" w:rsidRPr="00387F48">
        <w:rPr>
          <w:color w:val="auto"/>
        </w:rPr>
        <w:t xml:space="preserve">pareiškėjui </w:t>
      </w:r>
      <w:r w:rsidR="00AA538C" w:rsidRPr="00387F48">
        <w:rPr>
          <w:color w:val="auto"/>
        </w:rPr>
        <w:t>nurodė, kad</w:t>
      </w:r>
      <w:r w:rsidR="00216B90" w:rsidRPr="00387F48">
        <w:rPr>
          <w:color w:val="auto"/>
        </w:rPr>
        <w:t>, valdytojui</w:t>
      </w:r>
      <w:r w:rsidR="00AA538C" w:rsidRPr="00387F48">
        <w:rPr>
          <w:color w:val="auto"/>
        </w:rPr>
        <w:t xml:space="preserve"> neteisingai </w:t>
      </w:r>
      <w:r w:rsidR="007D6E2E" w:rsidRPr="00387F48">
        <w:rPr>
          <w:color w:val="auto"/>
        </w:rPr>
        <w:t xml:space="preserve">nurodžius pareiškėjo </w:t>
      </w:r>
      <w:r w:rsidR="00AA538C" w:rsidRPr="00387F48">
        <w:rPr>
          <w:color w:val="auto"/>
        </w:rPr>
        <w:t xml:space="preserve">elektroninio pašto </w:t>
      </w:r>
      <w:r w:rsidR="007D6E2E" w:rsidRPr="00387F48">
        <w:rPr>
          <w:color w:val="auto"/>
        </w:rPr>
        <w:t>adresą</w:t>
      </w:r>
      <w:r w:rsidR="00216B90" w:rsidRPr="00387F48">
        <w:rPr>
          <w:color w:val="auto"/>
        </w:rPr>
        <w:t>,</w:t>
      </w:r>
      <w:r w:rsidR="007D6E2E" w:rsidRPr="00387F48">
        <w:rPr>
          <w:color w:val="auto"/>
        </w:rPr>
        <w:t xml:space="preserve"> </w:t>
      </w:r>
      <w:r w:rsidR="00AA538C" w:rsidRPr="00387F48">
        <w:rPr>
          <w:color w:val="auto"/>
        </w:rPr>
        <w:t xml:space="preserve">pareiškėjas </w:t>
      </w:r>
      <w:r w:rsidR="00940546" w:rsidRPr="00387F48">
        <w:rPr>
          <w:rStyle w:val="FontStyle24"/>
          <w:color w:val="auto"/>
          <w:sz w:val="24"/>
          <w:szCs w:val="24"/>
        </w:rPr>
        <w:t xml:space="preserve">Rašto Nr. </w:t>
      </w:r>
      <w:r w:rsidR="00940546" w:rsidRPr="00387F48">
        <w:rPr>
          <w:color w:val="auto"/>
        </w:rPr>
        <w:t xml:space="preserve">SD-PAJ(LGI)-46 </w:t>
      </w:r>
      <w:r w:rsidR="00AA538C" w:rsidRPr="00387F48">
        <w:rPr>
          <w:color w:val="auto"/>
        </w:rPr>
        <w:t>negavo</w:t>
      </w:r>
      <w:r w:rsidR="00FA0B01" w:rsidRPr="00387F48">
        <w:rPr>
          <w:color w:val="auto"/>
        </w:rPr>
        <w:t>, todėl valdytojas</w:t>
      </w:r>
      <w:r w:rsidR="00AA538C" w:rsidRPr="00387F48">
        <w:rPr>
          <w:color w:val="auto"/>
        </w:rPr>
        <w:t xml:space="preserve"> pratęsė terminą nustatytiems trūkumams pašalinti.</w:t>
      </w:r>
    </w:p>
    <w:p w14:paraId="60A47AFA" w14:textId="08FF7BE0" w:rsidR="002E7FD8" w:rsidRPr="00387F48" w:rsidRDefault="004A3E10" w:rsidP="009E4A30">
      <w:pPr>
        <w:pStyle w:val="Default"/>
        <w:ind w:firstLine="709"/>
        <w:jc w:val="both"/>
        <w:rPr>
          <w:color w:val="auto"/>
        </w:rPr>
      </w:pPr>
      <w:r w:rsidRPr="00387F48">
        <w:rPr>
          <w:color w:val="auto"/>
        </w:rPr>
        <w:t>Pareiškėj</w:t>
      </w:r>
      <w:r w:rsidR="00C7322F" w:rsidRPr="00387F48">
        <w:rPr>
          <w:color w:val="auto"/>
        </w:rPr>
        <w:t>as nurodė</w:t>
      </w:r>
      <w:r w:rsidRPr="00387F48">
        <w:rPr>
          <w:color w:val="auto"/>
        </w:rPr>
        <w:t>,</w:t>
      </w:r>
      <w:r w:rsidR="00C7322F" w:rsidRPr="00387F48">
        <w:rPr>
          <w:color w:val="auto"/>
        </w:rPr>
        <w:t xml:space="preserve"> kad</w:t>
      </w:r>
      <w:r w:rsidR="00BF7DD0" w:rsidRPr="00387F48">
        <w:rPr>
          <w:color w:val="auto"/>
        </w:rPr>
        <w:t>,</w:t>
      </w:r>
      <w:r w:rsidRPr="00387F48">
        <w:rPr>
          <w:color w:val="auto"/>
        </w:rPr>
        <w:t xml:space="preserve"> 2020 m. rugpjūčio 7 d. valdytojui </w:t>
      </w:r>
      <w:r w:rsidR="003C1590" w:rsidRPr="00387F48">
        <w:rPr>
          <w:color w:val="auto"/>
        </w:rPr>
        <w:t xml:space="preserve">patvirtinus </w:t>
      </w:r>
      <w:r w:rsidR="003C1590" w:rsidRPr="00387F48">
        <w:rPr>
          <w:bCs/>
          <w:color w:val="auto"/>
        </w:rPr>
        <w:t xml:space="preserve">2020–2021 </w:t>
      </w:r>
      <w:r w:rsidR="00B56D0F" w:rsidRPr="00387F48">
        <w:rPr>
          <w:color w:val="auto"/>
        </w:rPr>
        <w:t>TN (08</w:t>
      </w:r>
      <w:r w:rsidR="003C1590" w:rsidRPr="00387F48">
        <w:rPr>
          <w:color w:val="auto"/>
        </w:rPr>
        <w:t xml:space="preserve"> versiją</w:t>
      </w:r>
      <w:r w:rsidR="00B56D0F" w:rsidRPr="00387F48">
        <w:rPr>
          <w:color w:val="auto"/>
        </w:rPr>
        <w:t>)</w:t>
      </w:r>
      <w:r w:rsidRPr="00387F48">
        <w:rPr>
          <w:color w:val="auto"/>
        </w:rPr>
        <w:t xml:space="preserve">, </w:t>
      </w:r>
      <w:r w:rsidR="006971EB" w:rsidRPr="00387F48">
        <w:rPr>
          <w:color w:val="auto"/>
        </w:rPr>
        <w:t>pareiškėjas</w:t>
      </w:r>
      <w:r w:rsidRPr="00387F48">
        <w:rPr>
          <w:color w:val="auto"/>
        </w:rPr>
        <w:t xml:space="preserve"> buvo įpareigotas </w:t>
      </w:r>
      <w:r w:rsidR="00B43D71" w:rsidRPr="00387F48">
        <w:rPr>
          <w:color w:val="auto"/>
        </w:rPr>
        <w:t xml:space="preserve">skubiai </w:t>
      </w:r>
      <w:r w:rsidRPr="00387F48">
        <w:rPr>
          <w:color w:val="auto"/>
        </w:rPr>
        <w:t xml:space="preserve">pateikti valdytojui </w:t>
      </w:r>
      <w:r w:rsidR="00BC44EB" w:rsidRPr="00387F48">
        <w:rPr>
          <w:color w:val="auto"/>
        </w:rPr>
        <w:t xml:space="preserve">dokumentus </w:t>
      </w:r>
      <w:r w:rsidR="00533CA5" w:rsidRPr="00387F48">
        <w:rPr>
          <w:color w:val="auto"/>
        </w:rPr>
        <w:t>Vertinimui</w:t>
      </w:r>
      <w:r w:rsidR="003A6049" w:rsidRPr="00387F48">
        <w:rPr>
          <w:color w:val="auto"/>
        </w:rPr>
        <w:t>.</w:t>
      </w:r>
      <w:r w:rsidR="005F463D" w:rsidRPr="00387F48">
        <w:rPr>
          <w:color w:val="auto"/>
        </w:rPr>
        <w:t xml:space="preserve"> Pareiškėjas pažymėjo, </w:t>
      </w:r>
      <w:r w:rsidR="00545616" w:rsidRPr="00387F48">
        <w:rPr>
          <w:color w:val="auto"/>
        </w:rPr>
        <w:t xml:space="preserve">kad </w:t>
      </w:r>
      <w:r w:rsidR="008938C1" w:rsidRPr="00387F48">
        <w:rPr>
          <w:color w:val="auto"/>
        </w:rPr>
        <w:t xml:space="preserve">jis </w:t>
      </w:r>
      <w:r w:rsidR="005F463D" w:rsidRPr="00387F48">
        <w:rPr>
          <w:bCs/>
          <w:color w:val="auto"/>
        </w:rPr>
        <w:t xml:space="preserve">2020 m. rugsėjo 14 d. raštu Nr. </w:t>
      </w:r>
      <w:r w:rsidR="005F463D" w:rsidRPr="00387F48">
        <w:rPr>
          <w:color w:val="auto"/>
        </w:rPr>
        <w:t xml:space="preserve">174 </w:t>
      </w:r>
      <w:r w:rsidR="00AB09CA" w:rsidRPr="00387F48">
        <w:rPr>
          <w:bCs/>
          <w:color w:val="auto"/>
        </w:rPr>
        <w:t>(</w:t>
      </w:r>
      <w:r w:rsidR="00AB09CA" w:rsidRPr="00387F48">
        <w:rPr>
          <w:color w:val="auto"/>
        </w:rPr>
        <w:t xml:space="preserve">toliau – </w:t>
      </w:r>
      <w:r w:rsidR="00AB09CA" w:rsidRPr="00387F48">
        <w:rPr>
          <w:rStyle w:val="FontStyle24"/>
          <w:color w:val="auto"/>
          <w:sz w:val="24"/>
          <w:szCs w:val="24"/>
        </w:rPr>
        <w:t xml:space="preserve">Raštas Nr. </w:t>
      </w:r>
      <w:r w:rsidR="00AB09CA" w:rsidRPr="00387F48">
        <w:rPr>
          <w:color w:val="auto"/>
        </w:rPr>
        <w:t>174</w:t>
      </w:r>
      <w:r w:rsidR="00AB09CA" w:rsidRPr="00387F48">
        <w:rPr>
          <w:bCs/>
          <w:color w:val="auto"/>
        </w:rPr>
        <w:t xml:space="preserve">) </w:t>
      </w:r>
      <w:r w:rsidR="005F463D" w:rsidRPr="00387F48">
        <w:rPr>
          <w:color w:val="auto"/>
        </w:rPr>
        <w:t xml:space="preserve">ir </w:t>
      </w:r>
      <w:r w:rsidR="005F463D" w:rsidRPr="00387F48">
        <w:rPr>
          <w:bCs/>
          <w:color w:val="auto"/>
        </w:rPr>
        <w:t xml:space="preserve">2020 m. spalio 5 d. raštu Nr. </w:t>
      </w:r>
      <w:r w:rsidR="005F463D" w:rsidRPr="00387F48">
        <w:rPr>
          <w:color w:val="auto"/>
        </w:rPr>
        <w:t>1</w:t>
      </w:r>
      <w:r w:rsidR="0027756D" w:rsidRPr="00387F48">
        <w:rPr>
          <w:color w:val="auto"/>
        </w:rPr>
        <w:t>91</w:t>
      </w:r>
      <w:r w:rsidR="00BB0839" w:rsidRPr="00387F48">
        <w:rPr>
          <w:color w:val="auto"/>
        </w:rPr>
        <w:t xml:space="preserve"> </w:t>
      </w:r>
      <w:r w:rsidR="00BB0839" w:rsidRPr="00387F48">
        <w:rPr>
          <w:bCs/>
          <w:color w:val="auto"/>
        </w:rPr>
        <w:t>(</w:t>
      </w:r>
      <w:r w:rsidR="00BB0839" w:rsidRPr="00387F48">
        <w:rPr>
          <w:color w:val="auto"/>
        </w:rPr>
        <w:t xml:space="preserve">toliau – </w:t>
      </w:r>
      <w:r w:rsidR="00BB0839" w:rsidRPr="00387F48">
        <w:rPr>
          <w:rStyle w:val="FontStyle24"/>
          <w:color w:val="auto"/>
          <w:sz w:val="24"/>
          <w:szCs w:val="24"/>
        </w:rPr>
        <w:t xml:space="preserve">Raštas Nr. </w:t>
      </w:r>
      <w:r w:rsidR="00BB0839" w:rsidRPr="00387F48">
        <w:rPr>
          <w:color w:val="auto"/>
        </w:rPr>
        <w:t>191</w:t>
      </w:r>
      <w:r w:rsidR="00BB0839" w:rsidRPr="00387F48">
        <w:rPr>
          <w:bCs/>
          <w:color w:val="auto"/>
        </w:rPr>
        <w:t>)</w:t>
      </w:r>
      <w:r w:rsidR="005F463D" w:rsidRPr="00387F48">
        <w:rPr>
          <w:color w:val="auto"/>
        </w:rPr>
        <w:t xml:space="preserve"> valdytojui pateikė </w:t>
      </w:r>
      <w:r w:rsidR="006B2238" w:rsidRPr="00387F48">
        <w:rPr>
          <w:color w:val="auto"/>
        </w:rPr>
        <w:t xml:space="preserve">1) </w:t>
      </w:r>
      <w:r w:rsidR="005F463D" w:rsidRPr="00387F48">
        <w:rPr>
          <w:color w:val="auto"/>
        </w:rPr>
        <w:t xml:space="preserve">duomenis apie nuosavybės teise priklausančius, </w:t>
      </w:r>
      <w:r w:rsidR="00092776" w:rsidRPr="00387F48">
        <w:rPr>
          <w:color w:val="auto"/>
        </w:rPr>
        <w:t>ketinamus nuomotis lokomotyvus</w:t>
      </w:r>
      <w:r w:rsidR="00E738C8" w:rsidRPr="00387F48">
        <w:rPr>
          <w:color w:val="auto"/>
        </w:rPr>
        <w:t xml:space="preserve">, </w:t>
      </w:r>
      <w:r w:rsidR="006B2238" w:rsidRPr="00387F48">
        <w:rPr>
          <w:color w:val="auto"/>
        </w:rPr>
        <w:t xml:space="preserve">2) </w:t>
      </w:r>
      <w:r w:rsidR="00D75B7C" w:rsidRPr="00387F48">
        <w:rPr>
          <w:color w:val="auto"/>
        </w:rPr>
        <w:t xml:space="preserve">darbuotojų sąrašą, </w:t>
      </w:r>
      <w:r w:rsidR="006B2238" w:rsidRPr="00387F48">
        <w:rPr>
          <w:color w:val="auto"/>
        </w:rPr>
        <w:t>3) informaciją</w:t>
      </w:r>
      <w:r w:rsidR="00D75B7C" w:rsidRPr="00387F48">
        <w:rPr>
          <w:color w:val="auto"/>
        </w:rPr>
        <w:t xml:space="preserve">, kad pradėtas darbuotojų apmokymas lokomotyvo 2TE116 valdymui, </w:t>
      </w:r>
      <w:r w:rsidR="00177311" w:rsidRPr="00387F48">
        <w:rPr>
          <w:color w:val="auto"/>
        </w:rPr>
        <w:t xml:space="preserve">4) informaciją, kad yra </w:t>
      </w:r>
      <w:r w:rsidR="00D75B7C" w:rsidRPr="00387F48">
        <w:rPr>
          <w:color w:val="auto"/>
        </w:rPr>
        <w:t>sudaryta sutartis su įdarbinimo įmone, kuri yra atrinkusi reikiamus kriterijus atitinkančius darbuotojus,</w:t>
      </w:r>
      <w:r w:rsidR="0049236E" w:rsidRPr="00387F48">
        <w:rPr>
          <w:color w:val="auto"/>
        </w:rPr>
        <w:t xml:space="preserve"> 5) informaciją</w:t>
      </w:r>
      <w:r w:rsidR="00D75B7C" w:rsidRPr="00387F48">
        <w:rPr>
          <w:color w:val="auto"/>
        </w:rPr>
        <w:t xml:space="preserve">, kad yra sudaręs </w:t>
      </w:r>
      <w:r w:rsidR="00131995" w:rsidRPr="00387F48">
        <w:rPr>
          <w:color w:val="auto"/>
        </w:rPr>
        <w:t xml:space="preserve">krovinių vežimo </w:t>
      </w:r>
      <w:r w:rsidR="00D75B7C" w:rsidRPr="00387F48">
        <w:rPr>
          <w:color w:val="auto"/>
        </w:rPr>
        <w:t>sutartis</w:t>
      </w:r>
      <w:r w:rsidR="0049236E" w:rsidRPr="00387F48">
        <w:rPr>
          <w:color w:val="auto"/>
        </w:rPr>
        <w:t>,</w:t>
      </w:r>
      <w:r w:rsidR="008074D8" w:rsidRPr="00387F48">
        <w:rPr>
          <w:color w:val="auto"/>
        </w:rPr>
        <w:t xml:space="preserve"> ir</w:t>
      </w:r>
      <w:r w:rsidR="00545616" w:rsidRPr="00387F48">
        <w:rPr>
          <w:color w:val="auto"/>
        </w:rPr>
        <w:t xml:space="preserve"> pažymėjo, kad detalesnius duomenis valdytojui galės pateikti po </w:t>
      </w:r>
      <w:r w:rsidR="00B20BF6" w:rsidRPr="00387F48">
        <w:rPr>
          <w:color w:val="auto"/>
        </w:rPr>
        <w:t xml:space="preserve">prašomų </w:t>
      </w:r>
      <w:r w:rsidR="00545616" w:rsidRPr="00387F48">
        <w:rPr>
          <w:color w:val="auto"/>
        </w:rPr>
        <w:t>pajėgumų sk</w:t>
      </w:r>
      <w:r w:rsidR="00552AA5" w:rsidRPr="00387F48">
        <w:rPr>
          <w:color w:val="auto"/>
        </w:rPr>
        <w:t>y</w:t>
      </w:r>
      <w:r w:rsidR="00545616" w:rsidRPr="00387F48">
        <w:rPr>
          <w:color w:val="auto"/>
        </w:rPr>
        <w:t>r</w:t>
      </w:r>
      <w:r w:rsidR="00552AA5" w:rsidRPr="00387F48">
        <w:rPr>
          <w:color w:val="auto"/>
        </w:rPr>
        <w:t>i</w:t>
      </w:r>
      <w:r w:rsidR="00545616" w:rsidRPr="00387F48">
        <w:rPr>
          <w:color w:val="auto"/>
        </w:rPr>
        <w:t>mo</w:t>
      </w:r>
      <w:r w:rsidR="008074D8" w:rsidRPr="00387F48">
        <w:rPr>
          <w:color w:val="auto"/>
        </w:rPr>
        <w:t>.</w:t>
      </w:r>
    </w:p>
    <w:p w14:paraId="5E80C54D" w14:textId="0B3170AB" w:rsidR="00480329" w:rsidRPr="00387F48" w:rsidRDefault="005C525B" w:rsidP="00193542">
      <w:pPr>
        <w:pStyle w:val="Default"/>
        <w:ind w:firstLine="709"/>
        <w:jc w:val="both"/>
        <w:rPr>
          <w:rFonts w:eastAsiaTheme="minorHAnsi"/>
          <w:bCs/>
          <w:color w:val="auto"/>
        </w:rPr>
      </w:pPr>
      <w:r w:rsidRPr="00387F48">
        <w:rPr>
          <w:color w:val="auto"/>
        </w:rPr>
        <w:t xml:space="preserve">Pareiškėjo </w:t>
      </w:r>
      <w:r w:rsidR="00283D93" w:rsidRPr="00387F48">
        <w:rPr>
          <w:color w:val="auto"/>
        </w:rPr>
        <w:t>vertinimu,</w:t>
      </w:r>
      <w:r w:rsidR="00480329" w:rsidRPr="00387F48">
        <w:rPr>
          <w:color w:val="auto"/>
        </w:rPr>
        <w:t xml:space="preserve"> valdytojas vykdė </w:t>
      </w:r>
      <w:r w:rsidR="00283D93" w:rsidRPr="00387F48">
        <w:rPr>
          <w:color w:val="auto"/>
        </w:rPr>
        <w:t xml:space="preserve">jo </w:t>
      </w:r>
      <w:r w:rsidR="00480329" w:rsidRPr="00387F48">
        <w:rPr>
          <w:color w:val="auto"/>
        </w:rPr>
        <w:t>diskriminaciją, kadangi</w:t>
      </w:r>
      <w:r w:rsidR="009A7F84" w:rsidRPr="00387F48">
        <w:rPr>
          <w:color w:val="auto"/>
        </w:rPr>
        <w:t xml:space="preserve">, priešingai nei </w:t>
      </w:r>
      <w:r w:rsidR="009A7F84" w:rsidRPr="00387F48">
        <w:rPr>
          <w:rFonts w:eastAsiaTheme="minorHAnsi"/>
          <w:bCs/>
          <w:color w:val="auto"/>
        </w:rPr>
        <w:t xml:space="preserve">LTG </w:t>
      </w:r>
      <w:proofErr w:type="spellStart"/>
      <w:r w:rsidR="009A7F84" w:rsidRPr="00387F48">
        <w:rPr>
          <w:rFonts w:eastAsiaTheme="minorHAnsi"/>
          <w:bCs/>
          <w:color w:val="auto"/>
        </w:rPr>
        <w:t>Cargo</w:t>
      </w:r>
      <w:proofErr w:type="spellEnd"/>
      <w:r w:rsidR="009A7F84" w:rsidRPr="00387F48">
        <w:rPr>
          <w:rFonts w:eastAsiaTheme="minorHAnsi"/>
          <w:bCs/>
          <w:color w:val="auto"/>
        </w:rPr>
        <w:t>,</w:t>
      </w:r>
      <w:r w:rsidR="009A7F84" w:rsidRPr="00387F48">
        <w:rPr>
          <w:color w:val="auto"/>
        </w:rPr>
        <w:t xml:space="preserve"> </w:t>
      </w:r>
      <w:r w:rsidR="0031394F" w:rsidRPr="00387F48">
        <w:rPr>
          <w:color w:val="auto"/>
        </w:rPr>
        <w:t xml:space="preserve">jį </w:t>
      </w:r>
      <w:r w:rsidR="00480329" w:rsidRPr="00387F48">
        <w:rPr>
          <w:color w:val="auto"/>
        </w:rPr>
        <w:t>įvertino</w:t>
      </w:r>
      <w:r w:rsidR="0031394F" w:rsidRPr="00387F48">
        <w:rPr>
          <w:color w:val="auto"/>
        </w:rPr>
        <w:t>, kaip</w:t>
      </w:r>
      <w:r w:rsidR="00480329" w:rsidRPr="00387F48">
        <w:rPr>
          <w:color w:val="auto"/>
        </w:rPr>
        <w:t xml:space="preserve"> neįrodžius pasirengim</w:t>
      </w:r>
      <w:r w:rsidR="008C206E" w:rsidRPr="00387F48">
        <w:rPr>
          <w:color w:val="auto"/>
        </w:rPr>
        <w:t>o</w:t>
      </w:r>
      <w:r w:rsidR="00480329" w:rsidRPr="00387F48">
        <w:rPr>
          <w:color w:val="auto"/>
        </w:rPr>
        <w:t xml:space="preserve"> naudotis prašomais pajėgumais</w:t>
      </w:r>
      <w:r w:rsidR="00F326A9" w:rsidRPr="00387F48">
        <w:rPr>
          <w:color w:val="auto"/>
        </w:rPr>
        <w:t>,</w:t>
      </w:r>
      <w:r w:rsidR="0031394F" w:rsidRPr="00387F48">
        <w:rPr>
          <w:color w:val="auto"/>
        </w:rPr>
        <w:t xml:space="preserve"> dėl</w:t>
      </w:r>
      <w:r w:rsidR="00F157AF" w:rsidRPr="00387F48">
        <w:rPr>
          <w:color w:val="auto"/>
        </w:rPr>
        <w:t xml:space="preserve"> ko visus </w:t>
      </w:r>
      <w:r w:rsidR="00004B6C" w:rsidRPr="00387F48">
        <w:rPr>
          <w:color w:val="auto"/>
        </w:rPr>
        <w:t xml:space="preserve">pareiškėjo </w:t>
      </w:r>
      <w:r w:rsidR="007E65AC" w:rsidRPr="00387F48">
        <w:rPr>
          <w:color w:val="auto"/>
        </w:rPr>
        <w:t xml:space="preserve">prašomus </w:t>
      </w:r>
      <w:r w:rsidR="00F157AF" w:rsidRPr="00387F48">
        <w:rPr>
          <w:color w:val="auto"/>
        </w:rPr>
        <w:t xml:space="preserve">pajėgumus </w:t>
      </w:r>
      <w:r w:rsidR="00F157AF" w:rsidRPr="00387F48">
        <w:rPr>
          <w:bCs/>
          <w:color w:val="auto"/>
        </w:rPr>
        <w:t xml:space="preserve">2020–2021 TTT galiojimo laikotarpiui </w:t>
      </w:r>
      <w:r w:rsidR="00F326A9" w:rsidRPr="00387F48">
        <w:rPr>
          <w:bCs/>
          <w:color w:val="auto"/>
        </w:rPr>
        <w:t xml:space="preserve">perpildytomis paskelbtose </w:t>
      </w:r>
      <w:r w:rsidR="00F157AF" w:rsidRPr="00387F48">
        <w:rPr>
          <w:bCs/>
          <w:color w:val="auto"/>
        </w:rPr>
        <w:t>infrastruktūros dalyse</w:t>
      </w:r>
      <w:r w:rsidR="007C06B7" w:rsidRPr="00387F48">
        <w:rPr>
          <w:bCs/>
          <w:color w:val="auto"/>
        </w:rPr>
        <w:t xml:space="preserve"> (toliau – perpildytos infrastruktūros dalys)</w:t>
      </w:r>
      <w:r w:rsidR="00F157AF" w:rsidRPr="00387F48">
        <w:rPr>
          <w:bCs/>
          <w:color w:val="auto"/>
        </w:rPr>
        <w:t xml:space="preserve"> Kužiai</w:t>
      </w:r>
      <w:r w:rsidR="007E65AC" w:rsidRPr="00387F48">
        <w:rPr>
          <w:bCs/>
          <w:color w:val="auto"/>
        </w:rPr>
        <w:t>–</w:t>
      </w:r>
      <w:r w:rsidR="00F157AF" w:rsidRPr="00387F48">
        <w:rPr>
          <w:bCs/>
          <w:color w:val="auto"/>
        </w:rPr>
        <w:t>Klaipėda</w:t>
      </w:r>
      <w:r w:rsidR="007E65AC" w:rsidRPr="00387F48">
        <w:rPr>
          <w:bCs/>
          <w:color w:val="auto"/>
        </w:rPr>
        <w:t xml:space="preserve"> (</w:t>
      </w:r>
      <w:proofErr w:type="spellStart"/>
      <w:r w:rsidR="007E65AC" w:rsidRPr="00387F48">
        <w:rPr>
          <w:bCs/>
          <w:color w:val="auto"/>
        </w:rPr>
        <w:t>tarpstotyje</w:t>
      </w:r>
      <w:proofErr w:type="spellEnd"/>
      <w:r w:rsidR="007E65AC" w:rsidRPr="00387F48">
        <w:rPr>
          <w:bCs/>
          <w:color w:val="auto"/>
        </w:rPr>
        <w:t xml:space="preserve"> Plungė–</w:t>
      </w:r>
      <w:proofErr w:type="spellStart"/>
      <w:r w:rsidR="007E65AC" w:rsidRPr="00387F48">
        <w:rPr>
          <w:bCs/>
          <w:color w:val="auto"/>
        </w:rPr>
        <w:t>Šateikiai</w:t>
      </w:r>
      <w:proofErr w:type="spellEnd"/>
      <w:r w:rsidR="007E65AC" w:rsidRPr="00387F48">
        <w:rPr>
          <w:bCs/>
          <w:color w:val="auto"/>
        </w:rPr>
        <w:t>) ir Kaišiadorys–Radviliškis (</w:t>
      </w:r>
      <w:proofErr w:type="spellStart"/>
      <w:r w:rsidR="007E65AC" w:rsidRPr="00387F48">
        <w:rPr>
          <w:bCs/>
          <w:color w:val="auto"/>
        </w:rPr>
        <w:t>tarpstotyje</w:t>
      </w:r>
      <w:proofErr w:type="spellEnd"/>
      <w:r w:rsidR="007E65AC" w:rsidRPr="00387F48">
        <w:rPr>
          <w:bCs/>
          <w:color w:val="auto"/>
        </w:rPr>
        <w:t xml:space="preserve"> </w:t>
      </w:r>
      <w:proofErr w:type="spellStart"/>
      <w:r w:rsidR="007E65AC" w:rsidRPr="00387F48">
        <w:rPr>
          <w:bCs/>
          <w:color w:val="auto"/>
        </w:rPr>
        <w:t>Livintai</w:t>
      </w:r>
      <w:proofErr w:type="spellEnd"/>
      <w:r w:rsidR="007E65AC" w:rsidRPr="00387F48">
        <w:rPr>
          <w:bCs/>
          <w:color w:val="auto"/>
        </w:rPr>
        <w:t>–Gaižiūnai)</w:t>
      </w:r>
      <w:r w:rsidR="00F157AF" w:rsidRPr="00387F48">
        <w:rPr>
          <w:bCs/>
          <w:color w:val="auto"/>
        </w:rPr>
        <w:t xml:space="preserve"> </w:t>
      </w:r>
      <w:r w:rsidR="008C206E" w:rsidRPr="00387F48">
        <w:rPr>
          <w:color w:val="auto"/>
        </w:rPr>
        <w:t xml:space="preserve">skyrė </w:t>
      </w:r>
      <w:r w:rsidR="008C206E" w:rsidRPr="00387F48">
        <w:rPr>
          <w:rFonts w:eastAsiaTheme="minorHAnsi"/>
          <w:bCs/>
          <w:color w:val="auto"/>
        </w:rPr>
        <w:t xml:space="preserve">LTG </w:t>
      </w:r>
      <w:proofErr w:type="spellStart"/>
      <w:r w:rsidR="008C206E" w:rsidRPr="00387F48">
        <w:rPr>
          <w:rFonts w:eastAsiaTheme="minorHAnsi"/>
          <w:bCs/>
          <w:color w:val="auto"/>
        </w:rPr>
        <w:t>Cargo</w:t>
      </w:r>
      <w:proofErr w:type="spellEnd"/>
      <w:r w:rsidR="008C206E" w:rsidRPr="00387F48">
        <w:rPr>
          <w:rFonts w:eastAsiaTheme="minorHAnsi"/>
          <w:bCs/>
          <w:color w:val="auto"/>
        </w:rPr>
        <w:t xml:space="preserve">. </w:t>
      </w:r>
      <w:r w:rsidR="00BA1F30" w:rsidRPr="00387F48">
        <w:rPr>
          <w:rFonts w:eastAsiaTheme="minorHAnsi"/>
          <w:bCs/>
          <w:color w:val="auto"/>
        </w:rPr>
        <w:t xml:space="preserve">Pareiškėjas </w:t>
      </w:r>
      <w:r w:rsidR="00480329" w:rsidRPr="00387F48">
        <w:rPr>
          <w:color w:val="auto"/>
        </w:rPr>
        <w:t>išreiškė abejones</w:t>
      </w:r>
      <w:r w:rsidR="00BA1F30" w:rsidRPr="00387F48">
        <w:rPr>
          <w:color w:val="auto"/>
        </w:rPr>
        <w:t xml:space="preserve">, kad valdytojas, veikiantis vienoje struktūroje su </w:t>
      </w:r>
      <w:r w:rsidR="00BA1F30" w:rsidRPr="00387F48">
        <w:rPr>
          <w:rFonts w:eastAsiaTheme="minorHAnsi"/>
          <w:bCs/>
          <w:color w:val="auto"/>
        </w:rPr>
        <w:t xml:space="preserve">LTG </w:t>
      </w:r>
      <w:proofErr w:type="spellStart"/>
      <w:r w:rsidR="00BA1F30" w:rsidRPr="00387F48">
        <w:rPr>
          <w:rFonts w:eastAsiaTheme="minorHAnsi"/>
          <w:bCs/>
          <w:color w:val="auto"/>
        </w:rPr>
        <w:t>Cargo</w:t>
      </w:r>
      <w:proofErr w:type="spellEnd"/>
      <w:r w:rsidR="00BA1F30" w:rsidRPr="00387F48">
        <w:rPr>
          <w:rFonts w:eastAsiaTheme="minorHAnsi"/>
          <w:bCs/>
          <w:color w:val="auto"/>
        </w:rPr>
        <w:t xml:space="preserve">, nereikalavo LTG </w:t>
      </w:r>
      <w:proofErr w:type="spellStart"/>
      <w:r w:rsidR="00BA1F30" w:rsidRPr="00387F48">
        <w:rPr>
          <w:rFonts w:eastAsiaTheme="minorHAnsi"/>
          <w:bCs/>
          <w:color w:val="auto"/>
        </w:rPr>
        <w:t>Cargo</w:t>
      </w:r>
      <w:proofErr w:type="spellEnd"/>
      <w:r w:rsidR="00BA1F30" w:rsidRPr="00387F48">
        <w:rPr>
          <w:rFonts w:eastAsiaTheme="minorHAnsi"/>
          <w:bCs/>
          <w:color w:val="auto"/>
        </w:rPr>
        <w:t xml:space="preserve"> įrodyti </w:t>
      </w:r>
      <w:r w:rsidR="00BA1F30" w:rsidRPr="00387F48">
        <w:rPr>
          <w:color w:val="auto"/>
        </w:rPr>
        <w:t>pasirengimo naudotis prašomais pajėgumais</w:t>
      </w:r>
      <w:r w:rsidR="0096301D" w:rsidRPr="00387F48">
        <w:rPr>
          <w:color w:val="auto"/>
        </w:rPr>
        <w:t xml:space="preserve">, nes tokiu atveju </w:t>
      </w:r>
      <w:r w:rsidR="00F55109" w:rsidRPr="00387F48">
        <w:rPr>
          <w:rFonts w:eastAsiaTheme="minorHAnsi"/>
          <w:bCs/>
          <w:color w:val="auto"/>
        </w:rPr>
        <w:t>LTG </w:t>
      </w:r>
      <w:proofErr w:type="spellStart"/>
      <w:r w:rsidR="0096301D" w:rsidRPr="00387F48">
        <w:rPr>
          <w:rFonts w:eastAsiaTheme="minorHAnsi"/>
          <w:bCs/>
          <w:color w:val="auto"/>
        </w:rPr>
        <w:t>Cargo</w:t>
      </w:r>
      <w:proofErr w:type="spellEnd"/>
      <w:r w:rsidR="0096301D" w:rsidRPr="00387F48">
        <w:rPr>
          <w:rFonts w:eastAsiaTheme="minorHAnsi"/>
          <w:bCs/>
          <w:color w:val="auto"/>
        </w:rPr>
        <w:t xml:space="preserve"> taip pat turėjo būti pripažinta</w:t>
      </w:r>
      <w:r w:rsidR="0053029C" w:rsidRPr="00387F48">
        <w:rPr>
          <w:rFonts w:eastAsiaTheme="minorHAnsi"/>
          <w:bCs/>
          <w:color w:val="auto"/>
        </w:rPr>
        <w:t>s</w:t>
      </w:r>
      <w:r w:rsidR="0096301D" w:rsidRPr="00387F48">
        <w:rPr>
          <w:rFonts w:eastAsiaTheme="minorHAnsi"/>
          <w:bCs/>
          <w:color w:val="auto"/>
        </w:rPr>
        <w:t xml:space="preserve"> </w:t>
      </w:r>
      <w:r w:rsidR="0053029C" w:rsidRPr="00387F48">
        <w:rPr>
          <w:rFonts w:eastAsiaTheme="minorHAnsi"/>
          <w:bCs/>
          <w:color w:val="auto"/>
        </w:rPr>
        <w:t>ne</w:t>
      </w:r>
      <w:r w:rsidR="0053029C" w:rsidRPr="00387F48">
        <w:rPr>
          <w:color w:val="auto"/>
        </w:rPr>
        <w:t xml:space="preserve">pasirengęs </w:t>
      </w:r>
      <w:r w:rsidR="0096301D" w:rsidRPr="00387F48">
        <w:rPr>
          <w:color w:val="auto"/>
        </w:rPr>
        <w:t xml:space="preserve">naudotis prašomais pajėgumais. </w:t>
      </w:r>
      <w:r w:rsidR="00186BD2" w:rsidRPr="00387F48">
        <w:rPr>
          <w:color w:val="auto"/>
        </w:rPr>
        <w:t xml:space="preserve">Pareiškėjo žiniomis, ne tik pareiškėjas, bet ir </w:t>
      </w:r>
      <w:r w:rsidR="00186BD2" w:rsidRPr="00387F48">
        <w:rPr>
          <w:rFonts w:eastAsiaTheme="minorHAnsi"/>
          <w:bCs/>
          <w:color w:val="auto"/>
        </w:rPr>
        <w:t xml:space="preserve">LTG </w:t>
      </w:r>
      <w:proofErr w:type="spellStart"/>
      <w:r w:rsidR="00186BD2" w:rsidRPr="00387F48">
        <w:rPr>
          <w:rFonts w:eastAsiaTheme="minorHAnsi"/>
          <w:bCs/>
          <w:color w:val="auto"/>
        </w:rPr>
        <w:t>Cargo</w:t>
      </w:r>
      <w:proofErr w:type="spellEnd"/>
      <w:r w:rsidR="00186BD2" w:rsidRPr="00387F48">
        <w:rPr>
          <w:rFonts w:eastAsiaTheme="minorHAnsi"/>
          <w:bCs/>
          <w:color w:val="auto"/>
        </w:rPr>
        <w:t xml:space="preserve"> </w:t>
      </w:r>
      <w:r w:rsidR="00DA3186" w:rsidRPr="00387F48">
        <w:rPr>
          <w:rFonts w:eastAsiaTheme="minorHAnsi"/>
          <w:bCs/>
          <w:color w:val="auto"/>
        </w:rPr>
        <w:t xml:space="preserve">nėra </w:t>
      </w:r>
      <w:r w:rsidR="0053029C" w:rsidRPr="00387F48">
        <w:rPr>
          <w:rFonts w:eastAsiaTheme="minorHAnsi"/>
          <w:bCs/>
          <w:color w:val="auto"/>
        </w:rPr>
        <w:t xml:space="preserve">sudaręs </w:t>
      </w:r>
      <w:r w:rsidR="00DA3186" w:rsidRPr="00387F48">
        <w:rPr>
          <w:rFonts w:eastAsiaTheme="minorHAnsi"/>
          <w:bCs/>
          <w:color w:val="auto"/>
        </w:rPr>
        <w:t xml:space="preserve">sutarties dėl AB „Lifosa“ krovinių gabenimo į Klaipėdos uostą ir atgal, todėl nei pareiškėjas, nei LTG </w:t>
      </w:r>
      <w:proofErr w:type="spellStart"/>
      <w:r w:rsidR="00DA3186" w:rsidRPr="00387F48">
        <w:rPr>
          <w:rFonts w:eastAsiaTheme="minorHAnsi"/>
          <w:bCs/>
          <w:color w:val="auto"/>
        </w:rPr>
        <w:t>Cargo</w:t>
      </w:r>
      <w:proofErr w:type="spellEnd"/>
      <w:r w:rsidR="00DA3186" w:rsidRPr="00387F48">
        <w:rPr>
          <w:rFonts w:eastAsiaTheme="minorHAnsi"/>
          <w:bCs/>
          <w:color w:val="auto"/>
        </w:rPr>
        <w:t xml:space="preserve"> negal</w:t>
      </w:r>
      <w:r w:rsidR="00671E7B" w:rsidRPr="00387F48">
        <w:rPr>
          <w:rFonts w:eastAsiaTheme="minorHAnsi"/>
          <w:bCs/>
          <w:color w:val="auto"/>
        </w:rPr>
        <w:t>ėjo</w:t>
      </w:r>
      <w:r w:rsidR="00DA3186" w:rsidRPr="00387F48">
        <w:rPr>
          <w:rFonts w:eastAsiaTheme="minorHAnsi"/>
          <w:bCs/>
          <w:color w:val="auto"/>
        </w:rPr>
        <w:t xml:space="preserve"> pateikti galiojančios </w:t>
      </w:r>
      <w:r w:rsidR="00671E7B" w:rsidRPr="00387F48">
        <w:rPr>
          <w:rFonts w:eastAsiaTheme="minorHAnsi"/>
          <w:bCs/>
          <w:color w:val="auto"/>
        </w:rPr>
        <w:t xml:space="preserve">krovinių vežimo </w:t>
      </w:r>
      <w:r w:rsidR="00DA3186" w:rsidRPr="00387F48">
        <w:rPr>
          <w:rFonts w:eastAsiaTheme="minorHAnsi"/>
          <w:bCs/>
          <w:color w:val="auto"/>
        </w:rPr>
        <w:t>sutarties.</w:t>
      </w:r>
      <w:r w:rsidR="00671E7B" w:rsidRPr="00387F48">
        <w:rPr>
          <w:rFonts w:eastAsiaTheme="minorHAnsi"/>
          <w:bCs/>
          <w:color w:val="auto"/>
        </w:rPr>
        <w:t xml:space="preserve"> Pareiškėjo vertinimu, jei</w:t>
      </w:r>
      <w:r w:rsidR="00A00892" w:rsidRPr="00387F48">
        <w:rPr>
          <w:rFonts w:eastAsiaTheme="minorHAnsi"/>
          <w:bCs/>
          <w:color w:val="auto"/>
        </w:rPr>
        <w:t>,</w:t>
      </w:r>
      <w:r w:rsidR="00671E7B" w:rsidRPr="00387F48">
        <w:rPr>
          <w:rFonts w:eastAsiaTheme="minorHAnsi"/>
          <w:bCs/>
          <w:color w:val="auto"/>
        </w:rPr>
        <w:t xml:space="preserve"> pareiškėjui ir LTG </w:t>
      </w:r>
      <w:proofErr w:type="spellStart"/>
      <w:r w:rsidR="00671E7B" w:rsidRPr="00387F48">
        <w:rPr>
          <w:rFonts w:eastAsiaTheme="minorHAnsi"/>
          <w:bCs/>
          <w:color w:val="auto"/>
        </w:rPr>
        <w:t>Cargo</w:t>
      </w:r>
      <w:proofErr w:type="spellEnd"/>
      <w:r w:rsidR="00671E7B" w:rsidRPr="00387F48">
        <w:rPr>
          <w:rFonts w:eastAsiaTheme="minorHAnsi"/>
          <w:bCs/>
          <w:color w:val="auto"/>
        </w:rPr>
        <w:t xml:space="preserve"> nepateikus sudarytų sutarčių dėl AB „Lifosa“ krovinių gabenimo, valdytojas pajėgumus suteikė tik LTG </w:t>
      </w:r>
      <w:proofErr w:type="spellStart"/>
      <w:r w:rsidR="00671E7B" w:rsidRPr="00387F48">
        <w:rPr>
          <w:rFonts w:eastAsiaTheme="minorHAnsi"/>
          <w:bCs/>
          <w:color w:val="auto"/>
        </w:rPr>
        <w:t>Cargo</w:t>
      </w:r>
      <w:proofErr w:type="spellEnd"/>
      <w:r w:rsidR="00671E7B" w:rsidRPr="00387F48">
        <w:rPr>
          <w:rFonts w:eastAsiaTheme="minorHAnsi"/>
          <w:bCs/>
          <w:color w:val="auto"/>
        </w:rPr>
        <w:t xml:space="preserve">, tai yra akivaizdus įrodymas, kad valdytojas tiesiogiai kišasi į konkurenciją ir reguliuoja rinką valstybinio vežėjo LTG </w:t>
      </w:r>
      <w:proofErr w:type="spellStart"/>
      <w:r w:rsidR="00671E7B" w:rsidRPr="00387F48">
        <w:rPr>
          <w:rFonts w:eastAsiaTheme="minorHAnsi"/>
          <w:bCs/>
          <w:color w:val="auto"/>
        </w:rPr>
        <w:t>Cargo</w:t>
      </w:r>
      <w:proofErr w:type="spellEnd"/>
      <w:r w:rsidR="00671E7B" w:rsidRPr="00387F48">
        <w:rPr>
          <w:rFonts w:eastAsiaTheme="minorHAnsi"/>
          <w:bCs/>
          <w:color w:val="auto"/>
        </w:rPr>
        <w:t xml:space="preserve"> naudai.</w:t>
      </w:r>
      <w:r w:rsidR="006E320F" w:rsidRPr="00387F48">
        <w:rPr>
          <w:rFonts w:eastAsiaTheme="minorHAnsi"/>
          <w:bCs/>
          <w:color w:val="auto"/>
        </w:rPr>
        <w:t xml:space="preserve"> Pareiškėjas </w:t>
      </w:r>
      <w:r w:rsidR="00C86FC2" w:rsidRPr="00387F48">
        <w:rPr>
          <w:rFonts w:eastAsiaTheme="minorHAnsi"/>
          <w:bCs/>
          <w:color w:val="auto"/>
        </w:rPr>
        <w:t>papildomai</w:t>
      </w:r>
      <w:r w:rsidR="006E320F" w:rsidRPr="00387F48">
        <w:rPr>
          <w:rFonts w:eastAsiaTheme="minorHAnsi"/>
          <w:bCs/>
          <w:color w:val="auto"/>
        </w:rPr>
        <w:t xml:space="preserve"> pažymėjo, kad 2018 m. vasario mėn. sudarytos</w:t>
      </w:r>
      <w:r w:rsidR="005A3BFC" w:rsidRPr="00387F48">
        <w:rPr>
          <w:rFonts w:eastAsiaTheme="minorHAnsi"/>
          <w:bCs/>
          <w:color w:val="auto"/>
        </w:rPr>
        <w:t xml:space="preserve"> krovinių vežimo</w:t>
      </w:r>
      <w:r w:rsidR="006E320F" w:rsidRPr="00387F48">
        <w:rPr>
          <w:rFonts w:eastAsiaTheme="minorHAnsi"/>
          <w:bCs/>
          <w:color w:val="auto"/>
        </w:rPr>
        <w:t xml:space="preserve"> sutarties tarp AB „Lietuvos geležinkeliai“</w:t>
      </w:r>
      <w:r w:rsidR="00D311F1" w:rsidRPr="00387F48">
        <w:rPr>
          <w:rFonts w:eastAsiaTheme="minorHAnsi"/>
          <w:bCs/>
          <w:color w:val="auto"/>
        </w:rPr>
        <w:t xml:space="preserve"> (</w:t>
      </w:r>
      <w:r w:rsidR="00D311F1" w:rsidRPr="00387F48">
        <w:rPr>
          <w:color w:val="auto"/>
        </w:rPr>
        <w:t xml:space="preserve">toliau – </w:t>
      </w:r>
      <w:r w:rsidR="00D311F1" w:rsidRPr="00387F48">
        <w:rPr>
          <w:rStyle w:val="FontStyle24"/>
          <w:color w:val="auto"/>
          <w:sz w:val="24"/>
          <w:szCs w:val="24"/>
        </w:rPr>
        <w:t>LG</w:t>
      </w:r>
      <w:r w:rsidR="00D311F1" w:rsidRPr="00387F48">
        <w:rPr>
          <w:rFonts w:eastAsiaTheme="minorHAnsi"/>
          <w:bCs/>
          <w:color w:val="auto"/>
        </w:rPr>
        <w:t>)</w:t>
      </w:r>
      <w:r w:rsidR="006E320F" w:rsidRPr="00387F48">
        <w:rPr>
          <w:rFonts w:eastAsiaTheme="minorHAnsi"/>
          <w:bCs/>
          <w:color w:val="auto"/>
        </w:rPr>
        <w:t xml:space="preserve"> ir AOA „</w:t>
      </w:r>
      <w:proofErr w:type="spellStart"/>
      <w:r w:rsidR="006E320F" w:rsidRPr="00387F48">
        <w:rPr>
          <w:rFonts w:eastAsiaTheme="minorHAnsi"/>
          <w:bCs/>
          <w:color w:val="auto"/>
        </w:rPr>
        <w:t>Belaruskalij</w:t>
      </w:r>
      <w:proofErr w:type="spellEnd"/>
      <w:r w:rsidR="006E320F" w:rsidRPr="00387F48">
        <w:rPr>
          <w:rFonts w:eastAsiaTheme="minorHAnsi"/>
          <w:bCs/>
          <w:color w:val="auto"/>
        </w:rPr>
        <w:t xml:space="preserve">“ vykdymas tęsiamas tarp tų pačių sutarties šalių, nors </w:t>
      </w:r>
      <w:r w:rsidR="00D311F1" w:rsidRPr="00387F48">
        <w:rPr>
          <w:rFonts w:eastAsiaTheme="minorHAnsi"/>
          <w:bCs/>
          <w:color w:val="auto"/>
        </w:rPr>
        <w:t>LG</w:t>
      </w:r>
      <w:r w:rsidR="000F2D00" w:rsidRPr="00387F48">
        <w:rPr>
          <w:rFonts w:eastAsiaTheme="minorHAnsi"/>
          <w:bCs/>
          <w:color w:val="auto"/>
        </w:rPr>
        <w:t>, kaip holdingo struktūros bendrovei, pagal Ketvirtojo geležinkelių paketo reikalavimus</w:t>
      </w:r>
      <w:r w:rsidR="00234D05" w:rsidRPr="00387F48">
        <w:rPr>
          <w:rStyle w:val="FootnoteReference"/>
          <w:rFonts w:eastAsiaTheme="minorHAnsi"/>
          <w:bCs/>
          <w:color w:val="auto"/>
        </w:rPr>
        <w:footnoteReference w:id="12"/>
      </w:r>
      <w:r w:rsidR="000F2D00" w:rsidRPr="00387F48">
        <w:rPr>
          <w:rFonts w:eastAsiaTheme="minorHAnsi"/>
          <w:bCs/>
          <w:color w:val="auto"/>
        </w:rPr>
        <w:t xml:space="preserve"> draudžiama verstis komercine veikla ir turėti komercines sutartis su dukterinėmis bendrovėmis.</w:t>
      </w:r>
      <w:r w:rsidR="00782543" w:rsidRPr="00387F48">
        <w:rPr>
          <w:rFonts w:eastAsiaTheme="minorHAnsi"/>
          <w:bCs/>
          <w:color w:val="auto"/>
        </w:rPr>
        <w:t xml:space="preserve"> Pareiškėjo vertinimu, </w:t>
      </w:r>
      <w:r w:rsidR="00E925DA" w:rsidRPr="00387F48">
        <w:rPr>
          <w:rFonts w:eastAsiaTheme="minorHAnsi"/>
          <w:bCs/>
          <w:color w:val="auto"/>
        </w:rPr>
        <w:t xml:space="preserve">valdytojui paskyrus pajėgumus </w:t>
      </w:r>
      <w:r w:rsidR="00CB7296" w:rsidRPr="00387F48">
        <w:rPr>
          <w:rFonts w:eastAsiaTheme="minorHAnsi"/>
          <w:bCs/>
          <w:color w:val="auto"/>
        </w:rPr>
        <w:t xml:space="preserve">LTG </w:t>
      </w:r>
      <w:proofErr w:type="spellStart"/>
      <w:r w:rsidR="00CB7296" w:rsidRPr="00387F48">
        <w:rPr>
          <w:rFonts w:eastAsiaTheme="minorHAnsi"/>
          <w:bCs/>
          <w:color w:val="auto"/>
        </w:rPr>
        <w:t>Cargo</w:t>
      </w:r>
      <w:proofErr w:type="spellEnd"/>
      <w:r w:rsidR="00CB7296" w:rsidRPr="00387F48">
        <w:rPr>
          <w:rFonts w:eastAsiaTheme="minorHAnsi"/>
          <w:bCs/>
          <w:color w:val="auto"/>
        </w:rPr>
        <w:t xml:space="preserve"> </w:t>
      </w:r>
      <w:r w:rsidR="00E925DA" w:rsidRPr="00387F48">
        <w:rPr>
          <w:rFonts w:eastAsiaTheme="minorHAnsi"/>
          <w:bCs/>
          <w:color w:val="auto"/>
        </w:rPr>
        <w:t>dėl AOA „</w:t>
      </w:r>
      <w:proofErr w:type="spellStart"/>
      <w:r w:rsidR="00E925DA" w:rsidRPr="00387F48">
        <w:rPr>
          <w:rFonts w:eastAsiaTheme="minorHAnsi"/>
          <w:bCs/>
          <w:color w:val="auto"/>
        </w:rPr>
        <w:t>Belaruskalij</w:t>
      </w:r>
      <w:proofErr w:type="spellEnd"/>
      <w:r w:rsidR="00E925DA" w:rsidRPr="00387F48">
        <w:rPr>
          <w:rFonts w:eastAsiaTheme="minorHAnsi"/>
          <w:bCs/>
          <w:color w:val="auto"/>
        </w:rPr>
        <w:t>“ krovinių gabenimo, tai yra akivaizdus įrodymas, kad valdytojas pažeidžia Ketvirtojo geležinkelių paketo reikalavimus.</w:t>
      </w:r>
    </w:p>
    <w:p w14:paraId="6CD6C755" w14:textId="3DCA00AD" w:rsidR="00116618" w:rsidRPr="00387F48" w:rsidRDefault="0011532C" w:rsidP="00193542">
      <w:pPr>
        <w:pStyle w:val="Default"/>
        <w:tabs>
          <w:tab w:val="left" w:pos="993"/>
        </w:tabs>
        <w:ind w:firstLine="709"/>
        <w:jc w:val="both"/>
        <w:rPr>
          <w:rFonts w:eastAsiaTheme="minorHAnsi"/>
          <w:bCs/>
          <w:color w:val="auto"/>
        </w:rPr>
      </w:pPr>
      <w:r w:rsidRPr="00387F48">
        <w:rPr>
          <w:rStyle w:val="FontStyle15"/>
          <w:color w:val="auto"/>
          <w:sz w:val="24"/>
          <w:szCs w:val="24"/>
        </w:rPr>
        <w:t xml:space="preserve">Pareiškėjo </w:t>
      </w:r>
      <w:r w:rsidR="00116618" w:rsidRPr="00387F48">
        <w:rPr>
          <w:rFonts w:eastAsiaTheme="minorHAnsi"/>
          <w:bCs/>
          <w:color w:val="auto"/>
        </w:rPr>
        <w:t xml:space="preserve">vertinimu, LTG </w:t>
      </w:r>
      <w:proofErr w:type="spellStart"/>
      <w:r w:rsidR="00116618" w:rsidRPr="00387F48">
        <w:rPr>
          <w:rFonts w:eastAsiaTheme="minorHAnsi"/>
          <w:bCs/>
          <w:color w:val="auto"/>
        </w:rPr>
        <w:t>Cargo</w:t>
      </w:r>
      <w:proofErr w:type="spellEnd"/>
      <w:r w:rsidR="00116618" w:rsidRPr="00387F48">
        <w:rPr>
          <w:rFonts w:eastAsiaTheme="minorHAnsi"/>
          <w:bCs/>
          <w:color w:val="auto"/>
        </w:rPr>
        <w:t xml:space="preserve">, kaip vienintelis rinkoje krovinių vežimo paslaugas teikiantis vežėjas, su problemomis dėl </w:t>
      </w:r>
      <w:r w:rsidR="00547490" w:rsidRPr="00387F48">
        <w:rPr>
          <w:bCs/>
          <w:color w:val="auto"/>
        </w:rPr>
        <w:t xml:space="preserve">2020–2021 </w:t>
      </w:r>
      <w:r w:rsidR="001C483F" w:rsidRPr="00387F48">
        <w:rPr>
          <w:color w:val="auto"/>
        </w:rPr>
        <w:t>TN (08</w:t>
      </w:r>
      <w:r w:rsidR="00004881" w:rsidRPr="00387F48">
        <w:rPr>
          <w:color w:val="auto"/>
        </w:rPr>
        <w:t xml:space="preserve"> versijos</w:t>
      </w:r>
      <w:r w:rsidR="001C483F" w:rsidRPr="00387F48">
        <w:rPr>
          <w:color w:val="auto"/>
        </w:rPr>
        <w:t>)</w:t>
      </w:r>
      <w:r w:rsidR="00116618" w:rsidRPr="00387F48">
        <w:rPr>
          <w:color w:val="auto"/>
        </w:rPr>
        <w:t xml:space="preserve"> 9 priedo 9.1.1–9.1.3 papunkčiuose nustatytų reikalavimų taikymo nesusiduria, nes vykdo nenutrūkstamą krovinių vežimo veiklą, t.</w:t>
      </w:r>
      <w:r w:rsidR="00004881" w:rsidRPr="00387F48">
        <w:rPr>
          <w:color w:val="auto"/>
        </w:rPr>
        <w:t xml:space="preserve"> </w:t>
      </w:r>
      <w:r w:rsidR="00116618" w:rsidRPr="00387F48">
        <w:rPr>
          <w:color w:val="auto"/>
        </w:rPr>
        <w:t xml:space="preserve">y. nuolat naudojasi savo lokomotyvų parku, todėl naujam </w:t>
      </w:r>
      <w:r w:rsidR="00004881" w:rsidRPr="00387F48">
        <w:rPr>
          <w:color w:val="auto"/>
        </w:rPr>
        <w:t>TTT</w:t>
      </w:r>
      <w:r w:rsidR="00116618" w:rsidRPr="00387F48">
        <w:rPr>
          <w:color w:val="auto"/>
        </w:rPr>
        <w:t xml:space="preserve"> neturi pareigos iš naujo gauti leidimų lokomotyvų naudojimui ar sudaryti naujų lokomotyvų nuomos sutarčių, sudaryti naujų darbo sutarčių </w:t>
      </w:r>
      <w:r w:rsidR="00116618" w:rsidRPr="00387F48">
        <w:rPr>
          <w:color w:val="auto"/>
        </w:rPr>
        <w:lastRenderedPageBreak/>
        <w:t xml:space="preserve">su darbuotojais, </w:t>
      </w:r>
      <w:r w:rsidR="00B72EA6" w:rsidRPr="00387F48">
        <w:rPr>
          <w:color w:val="auto"/>
        </w:rPr>
        <w:t xml:space="preserve">nes </w:t>
      </w:r>
      <w:r w:rsidR="00116618" w:rsidRPr="00387F48">
        <w:rPr>
          <w:color w:val="auto"/>
        </w:rPr>
        <w:t xml:space="preserve">galimai toliau vykdo tęstines </w:t>
      </w:r>
      <w:r w:rsidR="00B72EA6" w:rsidRPr="00387F48">
        <w:rPr>
          <w:color w:val="auto"/>
        </w:rPr>
        <w:t>krovini</w:t>
      </w:r>
      <w:r w:rsidR="003B2AC9" w:rsidRPr="00387F48">
        <w:rPr>
          <w:color w:val="auto"/>
        </w:rPr>
        <w:t>ų vežimo</w:t>
      </w:r>
      <w:r w:rsidR="00116618" w:rsidRPr="00387F48">
        <w:rPr>
          <w:color w:val="auto"/>
        </w:rPr>
        <w:t xml:space="preserve"> sutartis su klientais. Pareiškėjas pažymėjo, kad minėtų reikalavimų įtvirtinimas </w:t>
      </w:r>
      <w:r w:rsidR="00547490" w:rsidRPr="00387F48">
        <w:rPr>
          <w:bCs/>
          <w:color w:val="auto"/>
        </w:rPr>
        <w:t xml:space="preserve">2020–2021 </w:t>
      </w:r>
      <w:r w:rsidR="001C483F" w:rsidRPr="00387F48">
        <w:rPr>
          <w:color w:val="auto"/>
        </w:rPr>
        <w:t>TN (08</w:t>
      </w:r>
      <w:r w:rsidR="007D3F9F" w:rsidRPr="00387F48">
        <w:rPr>
          <w:color w:val="auto"/>
        </w:rPr>
        <w:t xml:space="preserve"> versijoje</w:t>
      </w:r>
      <w:r w:rsidR="001C483F" w:rsidRPr="00387F48">
        <w:rPr>
          <w:color w:val="auto"/>
        </w:rPr>
        <w:t>)</w:t>
      </w:r>
      <w:r w:rsidR="00116618" w:rsidRPr="00387F48">
        <w:rPr>
          <w:color w:val="auto"/>
        </w:rPr>
        <w:t xml:space="preserve"> ir jų taikymas vertintinas kaip Direktyvos 2012/34/ES 10 straipsnio 1 dalies, 39 straipsnio 1 dalies, Kodekso 4 straipsnio </w:t>
      </w:r>
      <w:r w:rsidR="00AE542B" w:rsidRPr="00387F48">
        <w:rPr>
          <w:color w:val="auto"/>
        </w:rPr>
        <w:t>1 </w:t>
      </w:r>
      <w:r w:rsidR="00116618" w:rsidRPr="00387F48">
        <w:rPr>
          <w:color w:val="auto"/>
        </w:rPr>
        <w:t>punkto</w:t>
      </w:r>
      <w:r w:rsidR="00DB4CDB" w:rsidRPr="00387F48">
        <w:rPr>
          <w:color w:val="auto"/>
        </w:rPr>
        <w:t xml:space="preserve"> ir </w:t>
      </w:r>
      <w:r w:rsidR="00116618" w:rsidRPr="00387F48">
        <w:rPr>
          <w:color w:val="auto"/>
        </w:rPr>
        <w:t xml:space="preserve">29 straipsnio 1 dalies pažeidimas, kadangi nepagrįstai </w:t>
      </w:r>
      <w:r w:rsidR="00DB4CDB" w:rsidRPr="00387F48">
        <w:rPr>
          <w:color w:val="auto"/>
        </w:rPr>
        <w:t xml:space="preserve">sudaro </w:t>
      </w:r>
      <w:r w:rsidR="00116618" w:rsidRPr="00387F48">
        <w:rPr>
          <w:color w:val="auto"/>
        </w:rPr>
        <w:t>diferencijuotas ir diskriminacines</w:t>
      </w:r>
      <w:r w:rsidR="0099779D" w:rsidRPr="00387F48">
        <w:rPr>
          <w:color w:val="auto"/>
        </w:rPr>
        <w:t xml:space="preserve"> krovinių vežimo veiklos</w:t>
      </w:r>
      <w:r w:rsidR="00116618" w:rsidRPr="00387F48">
        <w:rPr>
          <w:color w:val="auto"/>
        </w:rPr>
        <w:t xml:space="preserve"> sąlygas </w:t>
      </w:r>
      <w:r w:rsidR="00116618" w:rsidRPr="00387F48">
        <w:rPr>
          <w:rFonts w:eastAsiaTheme="minorHAnsi"/>
          <w:bCs/>
          <w:color w:val="auto"/>
        </w:rPr>
        <w:t xml:space="preserve">LTG </w:t>
      </w:r>
      <w:proofErr w:type="spellStart"/>
      <w:r w:rsidR="00116618" w:rsidRPr="00387F48">
        <w:rPr>
          <w:rFonts w:eastAsiaTheme="minorHAnsi"/>
          <w:bCs/>
          <w:color w:val="auto"/>
        </w:rPr>
        <w:t>Cargo</w:t>
      </w:r>
      <w:proofErr w:type="spellEnd"/>
      <w:r w:rsidR="00116618" w:rsidRPr="00387F48">
        <w:rPr>
          <w:rFonts w:eastAsiaTheme="minorHAnsi"/>
          <w:bCs/>
          <w:color w:val="auto"/>
        </w:rPr>
        <w:t xml:space="preserve"> konkurentams.</w:t>
      </w:r>
    </w:p>
    <w:p w14:paraId="087D1B43" w14:textId="14AEF8A8" w:rsidR="00FE2345" w:rsidRPr="00387F48" w:rsidRDefault="004E7234" w:rsidP="00193542">
      <w:pPr>
        <w:pStyle w:val="Default"/>
        <w:ind w:firstLine="709"/>
        <w:jc w:val="both"/>
        <w:rPr>
          <w:rFonts w:eastAsiaTheme="minorHAnsi"/>
          <w:bCs/>
          <w:color w:val="auto"/>
        </w:rPr>
      </w:pPr>
      <w:bookmarkStart w:id="10" w:name="_Hlk62054397"/>
      <w:r w:rsidRPr="00387F48">
        <w:rPr>
          <w:bCs/>
          <w:color w:val="auto"/>
        </w:rPr>
        <w:t xml:space="preserve">Pareiškėjo </w:t>
      </w:r>
      <w:r w:rsidR="00CF0BF0" w:rsidRPr="00387F48">
        <w:rPr>
          <w:bCs/>
          <w:color w:val="auto"/>
        </w:rPr>
        <w:t>teigimu</w:t>
      </w:r>
      <w:r w:rsidRPr="00387F48">
        <w:rPr>
          <w:bCs/>
          <w:color w:val="auto"/>
        </w:rPr>
        <w:t xml:space="preserve">, </w:t>
      </w:r>
      <w:r w:rsidR="00ED290F" w:rsidRPr="00387F48">
        <w:rPr>
          <w:bCs/>
          <w:color w:val="auto"/>
        </w:rPr>
        <w:t>2020–2021 TTT buvo sudarytas neteisėtai, nes valdytojas nustatė nepagrįstą infrastruktūros maksimalų linijų pralaidumą.</w:t>
      </w:r>
      <w:r w:rsidR="00242E67" w:rsidRPr="00387F48">
        <w:rPr>
          <w:bCs/>
          <w:color w:val="auto"/>
        </w:rPr>
        <w:t xml:space="preserve"> </w:t>
      </w:r>
      <w:r w:rsidR="00ED290F" w:rsidRPr="00387F48">
        <w:rPr>
          <w:bCs/>
          <w:color w:val="auto"/>
        </w:rPr>
        <w:t xml:space="preserve">Pareiškėjas pažymėjo, kad </w:t>
      </w:r>
      <w:r w:rsidR="00334A65" w:rsidRPr="00387F48">
        <w:rPr>
          <w:rFonts w:eastAsiaTheme="minorHAnsi"/>
          <w:bCs/>
          <w:color w:val="auto"/>
        </w:rPr>
        <w:t xml:space="preserve">valdytojas </w:t>
      </w:r>
      <w:r w:rsidR="00ED290F" w:rsidRPr="00387F48">
        <w:rPr>
          <w:bCs/>
          <w:color w:val="auto"/>
        </w:rPr>
        <w:t>nei 2020–2021 TTT</w:t>
      </w:r>
      <w:r w:rsidR="003F5A15" w:rsidRPr="00387F48">
        <w:rPr>
          <w:bCs/>
          <w:color w:val="auto"/>
        </w:rPr>
        <w:t xml:space="preserve"> projekto</w:t>
      </w:r>
      <w:r w:rsidR="00D0176D" w:rsidRPr="00387F48">
        <w:rPr>
          <w:bCs/>
          <w:color w:val="auto"/>
        </w:rPr>
        <w:t xml:space="preserve"> rengimo metu</w:t>
      </w:r>
      <w:r w:rsidR="00ED290F" w:rsidRPr="00387F48">
        <w:rPr>
          <w:bCs/>
          <w:color w:val="auto"/>
        </w:rPr>
        <w:t xml:space="preserve">, nei </w:t>
      </w:r>
      <w:r w:rsidR="00ED290F" w:rsidRPr="00387F48">
        <w:rPr>
          <w:rFonts w:eastAsiaTheme="minorHAnsi"/>
          <w:bCs/>
          <w:color w:val="auto"/>
        </w:rPr>
        <w:t>Įsakyme Nr. ĮS-PAJ(LGI)-275</w:t>
      </w:r>
      <w:r w:rsidR="00334A65" w:rsidRPr="00387F48">
        <w:rPr>
          <w:rFonts w:eastAsiaTheme="minorHAnsi"/>
          <w:bCs/>
          <w:color w:val="auto"/>
        </w:rPr>
        <w:t xml:space="preserve"> neatskleidė konkrečių duomenų</w:t>
      </w:r>
      <w:r w:rsidR="000F6D1B" w:rsidRPr="00387F48">
        <w:rPr>
          <w:rFonts w:eastAsiaTheme="minorHAnsi"/>
          <w:bCs/>
          <w:color w:val="auto"/>
        </w:rPr>
        <w:t>,</w:t>
      </w:r>
      <w:r w:rsidR="00334A65" w:rsidRPr="00387F48">
        <w:rPr>
          <w:rFonts w:eastAsiaTheme="minorHAnsi"/>
          <w:bCs/>
          <w:color w:val="auto"/>
        </w:rPr>
        <w:t xml:space="preserve"> kaip buvo vertinamos pareiškėjų paraiškos tarpusavyje</w:t>
      </w:r>
      <w:r w:rsidR="00561BAC" w:rsidRPr="00387F48">
        <w:rPr>
          <w:rFonts w:eastAsiaTheme="minorHAnsi"/>
          <w:bCs/>
          <w:color w:val="auto"/>
        </w:rPr>
        <w:t>. Taip pat</w:t>
      </w:r>
      <w:r w:rsidR="00B03742" w:rsidRPr="00387F48">
        <w:rPr>
          <w:rFonts w:eastAsiaTheme="minorHAnsi"/>
          <w:bCs/>
          <w:color w:val="auto"/>
        </w:rPr>
        <w:t>,</w:t>
      </w:r>
      <w:r w:rsidR="0071404E" w:rsidRPr="00387F48">
        <w:rPr>
          <w:rFonts w:eastAsiaTheme="minorHAnsi"/>
          <w:bCs/>
          <w:color w:val="auto"/>
        </w:rPr>
        <w:t xml:space="preserve"> </w:t>
      </w:r>
      <w:r w:rsidR="00334A65" w:rsidRPr="00387F48">
        <w:rPr>
          <w:rFonts w:eastAsiaTheme="minorHAnsi"/>
          <w:bCs/>
          <w:color w:val="auto"/>
        </w:rPr>
        <w:t>pareiškėjui prašant</w:t>
      </w:r>
      <w:r w:rsidR="000F6D1B" w:rsidRPr="00387F48">
        <w:rPr>
          <w:rFonts w:eastAsiaTheme="minorHAnsi"/>
          <w:bCs/>
          <w:color w:val="auto"/>
        </w:rPr>
        <w:t>,</w:t>
      </w:r>
      <w:r w:rsidR="00334A65" w:rsidRPr="00387F48">
        <w:rPr>
          <w:rFonts w:eastAsiaTheme="minorHAnsi"/>
          <w:bCs/>
          <w:color w:val="auto"/>
        </w:rPr>
        <w:t xml:space="preserve"> </w:t>
      </w:r>
      <w:r w:rsidR="00561BAC" w:rsidRPr="00387F48">
        <w:rPr>
          <w:rFonts w:eastAsiaTheme="minorHAnsi"/>
          <w:bCs/>
          <w:color w:val="auto"/>
        </w:rPr>
        <w:t xml:space="preserve">valdytojas </w:t>
      </w:r>
      <w:r w:rsidR="00CB3E37" w:rsidRPr="00387F48">
        <w:rPr>
          <w:rStyle w:val="FontStyle24"/>
          <w:color w:val="auto"/>
          <w:sz w:val="24"/>
          <w:szCs w:val="24"/>
        </w:rPr>
        <w:t xml:space="preserve">Raštu </w:t>
      </w:r>
      <w:r w:rsidR="003B211B" w:rsidRPr="00387F48">
        <w:rPr>
          <w:rStyle w:val="FontStyle24"/>
          <w:color w:val="auto"/>
          <w:sz w:val="24"/>
          <w:szCs w:val="24"/>
        </w:rPr>
        <w:t xml:space="preserve">Nr. </w:t>
      </w:r>
      <w:r w:rsidR="003B211B" w:rsidRPr="00387F48">
        <w:rPr>
          <w:color w:val="auto"/>
        </w:rPr>
        <w:t>SD-PAJ(LGI)-41</w:t>
      </w:r>
      <w:r w:rsidR="00AB09CA" w:rsidRPr="00387F48">
        <w:rPr>
          <w:color w:val="auto"/>
        </w:rPr>
        <w:t xml:space="preserve"> </w:t>
      </w:r>
      <w:r w:rsidR="00CB3E37" w:rsidRPr="00387F48">
        <w:rPr>
          <w:rFonts w:eastAsiaTheme="minorHAnsi"/>
          <w:bCs/>
          <w:color w:val="auto"/>
        </w:rPr>
        <w:t xml:space="preserve">nepateikė </w:t>
      </w:r>
      <w:r w:rsidR="00334A65" w:rsidRPr="00387F48">
        <w:rPr>
          <w:rFonts w:eastAsiaTheme="minorHAnsi"/>
          <w:bCs/>
          <w:color w:val="auto"/>
        </w:rPr>
        <w:t xml:space="preserve">konkrečių duomenų, kaip buvo sudarytas </w:t>
      </w:r>
      <w:r w:rsidR="00334A65" w:rsidRPr="00387F48">
        <w:rPr>
          <w:bCs/>
          <w:color w:val="auto"/>
        </w:rPr>
        <w:t xml:space="preserve">2020–2021 TTT projektas, </w:t>
      </w:r>
      <w:r w:rsidR="0070032E" w:rsidRPr="00387F48">
        <w:rPr>
          <w:bCs/>
          <w:color w:val="auto"/>
        </w:rPr>
        <w:t>todėl</w:t>
      </w:r>
      <w:r w:rsidR="00334A65" w:rsidRPr="00387F48">
        <w:rPr>
          <w:bCs/>
          <w:color w:val="auto"/>
        </w:rPr>
        <w:t xml:space="preserve"> </w:t>
      </w:r>
      <w:r w:rsidR="0070032E" w:rsidRPr="00387F48">
        <w:rPr>
          <w:bCs/>
          <w:color w:val="auto"/>
        </w:rPr>
        <w:t xml:space="preserve">pareiškėjas nurodė, kad nėra </w:t>
      </w:r>
      <w:r w:rsidR="00334A65" w:rsidRPr="00387F48">
        <w:rPr>
          <w:bCs/>
          <w:color w:val="auto"/>
        </w:rPr>
        <w:t>aišku</w:t>
      </w:r>
      <w:r w:rsidR="00ED290F" w:rsidRPr="00387F48">
        <w:rPr>
          <w:bCs/>
          <w:color w:val="auto"/>
        </w:rPr>
        <w:t>, kokiu pagrindu ir kokiais kriterijais</w:t>
      </w:r>
      <w:r w:rsidR="00DB6D89" w:rsidRPr="00387F48">
        <w:rPr>
          <w:bCs/>
          <w:color w:val="auto"/>
        </w:rPr>
        <w:t xml:space="preserve"> buvo</w:t>
      </w:r>
      <w:r w:rsidR="00334A65" w:rsidRPr="00387F48">
        <w:rPr>
          <w:bCs/>
          <w:color w:val="auto"/>
        </w:rPr>
        <w:t xml:space="preserve"> </w:t>
      </w:r>
      <w:r w:rsidR="00DB6D89" w:rsidRPr="00387F48">
        <w:rPr>
          <w:bCs/>
          <w:color w:val="auto"/>
        </w:rPr>
        <w:t xml:space="preserve">nustatyti atitinkamų </w:t>
      </w:r>
      <w:r w:rsidR="00334A65" w:rsidRPr="00387F48">
        <w:rPr>
          <w:bCs/>
          <w:color w:val="auto"/>
        </w:rPr>
        <w:t>infrastruktūros linij</w:t>
      </w:r>
      <w:r w:rsidR="00CD336C" w:rsidRPr="00387F48">
        <w:rPr>
          <w:bCs/>
          <w:color w:val="auto"/>
        </w:rPr>
        <w:t>ų</w:t>
      </w:r>
      <w:r w:rsidR="00334A65" w:rsidRPr="00387F48">
        <w:rPr>
          <w:bCs/>
          <w:color w:val="auto"/>
        </w:rPr>
        <w:t xml:space="preserve"> </w:t>
      </w:r>
      <w:r w:rsidR="00DB6D89" w:rsidRPr="00387F48">
        <w:rPr>
          <w:bCs/>
          <w:color w:val="auto"/>
        </w:rPr>
        <w:t xml:space="preserve">pralaidumai, </w:t>
      </w:r>
      <w:r w:rsidR="00334A65" w:rsidRPr="00387F48">
        <w:rPr>
          <w:bCs/>
          <w:color w:val="auto"/>
        </w:rPr>
        <w:t>sudarant 2020–2021 TTT projektą</w:t>
      </w:r>
      <w:r w:rsidR="0071404E" w:rsidRPr="00387F48">
        <w:rPr>
          <w:bCs/>
          <w:color w:val="auto"/>
        </w:rPr>
        <w:t xml:space="preserve">, nes valdytojas </w:t>
      </w:r>
      <w:r w:rsidR="0071404E" w:rsidRPr="00387F48">
        <w:rPr>
          <w:rFonts w:eastAsiaTheme="minorHAnsi"/>
          <w:bCs/>
          <w:color w:val="auto"/>
        </w:rPr>
        <w:t xml:space="preserve">viešai </w:t>
      </w:r>
      <w:r w:rsidR="00B768C4" w:rsidRPr="00387F48">
        <w:rPr>
          <w:rFonts w:eastAsiaTheme="minorHAnsi"/>
          <w:bCs/>
          <w:color w:val="auto"/>
        </w:rPr>
        <w:t xml:space="preserve">neskelbė tokios </w:t>
      </w:r>
      <w:r w:rsidR="0071404E" w:rsidRPr="00387F48">
        <w:rPr>
          <w:rFonts w:eastAsiaTheme="minorHAnsi"/>
          <w:bCs/>
          <w:color w:val="auto"/>
        </w:rPr>
        <w:t>informacijos.</w:t>
      </w:r>
    </w:p>
    <w:p w14:paraId="747E71E6" w14:textId="4BF02737" w:rsidR="00242E67" w:rsidRPr="00387F48" w:rsidRDefault="00242E67" w:rsidP="00193542">
      <w:pPr>
        <w:pStyle w:val="Default"/>
        <w:ind w:firstLine="709"/>
        <w:jc w:val="both"/>
        <w:rPr>
          <w:bCs/>
          <w:color w:val="auto"/>
        </w:rPr>
      </w:pPr>
      <w:bookmarkStart w:id="11" w:name="_Hlk62039139"/>
      <w:bookmarkEnd w:id="10"/>
      <w:r w:rsidRPr="00387F48">
        <w:rPr>
          <w:bCs/>
          <w:color w:val="auto"/>
        </w:rPr>
        <w:t>Pareiškėj</w:t>
      </w:r>
      <w:r w:rsidR="005C525B" w:rsidRPr="00387F48">
        <w:rPr>
          <w:bCs/>
          <w:color w:val="auto"/>
        </w:rPr>
        <w:t>as</w:t>
      </w:r>
      <w:r w:rsidRPr="00387F48">
        <w:rPr>
          <w:bCs/>
          <w:color w:val="auto"/>
        </w:rPr>
        <w:t xml:space="preserve"> </w:t>
      </w:r>
      <w:r w:rsidR="002007D8" w:rsidRPr="00387F48">
        <w:rPr>
          <w:bCs/>
          <w:color w:val="auto"/>
        </w:rPr>
        <w:t>pažymėjo</w:t>
      </w:r>
      <w:r w:rsidRPr="00387F48">
        <w:rPr>
          <w:bCs/>
          <w:color w:val="auto"/>
        </w:rPr>
        <w:t xml:space="preserve">, </w:t>
      </w:r>
      <w:r w:rsidR="005C525B" w:rsidRPr="00387F48">
        <w:rPr>
          <w:bCs/>
          <w:color w:val="auto"/>
        </w:rPr>
        <w:t xml:space="preserve">kad </w:t>
      </w:r>
      <w:r w:rsidR="00D4039D" w:rsidRPr="00387F48">
        <w:rPr>
          <w:bCs/>
          <w:color w:val="auto"/>
        </w:rPr>
        <w:t xml:space="preserve">valdytojas galimai neteisėtai sudarė </w:t>
      </w:r>
      <w:r w:rsidRPr="00387F48">
        <w:rPr>
          <w:bCs/>
          <w:color w:val="auto"/>
        </w:rPr>
        <w:t>2020–2021 TTT</w:t>
      </w:r>
      <w:r w:rsidR="00572FBE" w:rsidRPr="00387F48">
        <w:rPr>
          <w:bCs/>
          <w:color w:val="auto"/>
        </w:rPr>
        <w:t>, galimai pažeisdamas</w:t>
      </w:r>
      <w:r w:rsidR="007C25AF" w:rsidRPr="00387F48">
        <w:rPr>
          <w:bCs/>
          <w:color w:val="auto"/>
        </w:rPr>
        <w:t xml:space="preserve"> Kodekso 29 straipsnio 4 </w:t>
      </w:r>
      <w:r w:rsidR="00266A55" w:rsidRPr="00387F48">
        <w:rPr>
          <w:bCs/>
          <w:color w:val="auto"/>
        </w:rPr>
        <w:t>dalies nuostatas</w:t>
      </w:r>
      <w:r w:rsidR="007C25AF" w:rsidRPr="00387F48">
        <w:rPr>
          <w:bCs/>
          <w:color w:val="auto"/>
        </w:rPr>
        <w:t>,</w:t>
      </w:r>
      <w:r w:rsidR="00266A55" w:rsidRPr="00387F48">
        <w:rPr>
          <w:bCs/>
          <w:color w:val="auto"/>
        </w:rPr>
        <w:t xml:space="preserve"> kadangi</w:t>
      </w:r>
      <w:r w:rsidR="007C25AF" w:rsidRPr="00387F48">
        <w:rPr>
          <w:bCs/>
          <w:color w:val="auto"/>
        </w:rPr>
        <w:t xml:space="preserve"> </w:t>
      </w:r>
      <w:r w:rsidRPr="00387F48">
        <w:rPr>
          <w:bCs/>
          <w:color w:val="auto"/>
        </w:rPr>
        <w:t>nenumatė rezervinių pajėgumų, tokiu būdu eliminuodamas pareiškėjo galimybes gauti prieigą prie infrastruktūros teik</w:t>
      </w:r>
      <w:r w:rsidR="00D4039D" w:rsidRPr="00387F48">
        <w:rPr>
          <w:bCs/>
          <w:color w:val="auto"/>
        </w:rPr>
        <w:t>iant</w:t>
      </w:r>
      <w:r w:rsidRPr="00387F48">
        <w:rPr>
          <w:bCs/>
          <w:color w:val="auto"/>
        </w:rPr>
        <w:t xml:space="preserve"> paskutinės minutės paraiškas</w:t>
      </w:r>
      <w:r w:rsidR="006D0050" w:rsidRPr="00387F48">
        <w:rPr>
          <w:bCs/>
          <w:color w:val="auto"/>
        </w:rPr>
        <w:t xml:space="preserve"> (toliau – </w:t>
      </w:r>
      <w:proofErr w:type="spellStart"/>
      <w:r w:rsidR="006D0050" w:rsidRPr="00387F48">
        <w:rPr>
          <w:bCs/>
          <w:i/>
          <w:iCs/>
          <w:color w:val="auto"/>
        </w:rPr>
        <w:t>ad</w:t>
      </w:r>
      <w:proofErr w:type="spellEnd"/>
      <w:r w:rsidR="006D0050" w:rsidRPr="00387F48">
        <w:rPr>
          <w:bCs/>
          <w:i/>
          <w:iCs/>
          <w:color w:val="auto"/>
        </w:rPr>
        <w:t xml:space="preserve"> </w:t>
      </w:r>
      <w:proofErr w:type="spellStart"/>
      <w:r w:rsidR="006D0050" w:rsidRPr="00387F48">
        <w:rPr>
          <w:bCs/>
          <w:i/>
          <w:iCs/>
          <w:color w:val="auto"/>
        </w:rPr>
        <w:t>hoc</w:t>
      </w:r>
      <w:proofErr w:type="spellEnd"/>
      <w:r w:rsidR="006D0050" w:rsidRPr="00387F48">
        <w:rPr>
          <w:bCs/>
          <w:color w:val="auto"/>
        </w:rPr>
        <w:t xml:space="preserve"> paraiškas)</w:t>
      </w:r>
      <w:r w:rsidR="00211505" w:rsidRPr="00387F48">
        <w:rPr>
          <w:bCs/>
          <w:color w:val="auto"/>
        </w:rPr>
        <w:t xml:space="preserve"> skirti pajėgumus</w:t>
      </w:r>
      <w:r w:rsidRPr="00387F48">
        <w:rPr>
          <w:bCs/>
          <w:color w:val="auto"/>
        </w:rPr>
        <w:t>.</w:t>
      </w:r>
    </w:p>
    <w:bookmarkEnd w:id="11"/>
    <w:p w14:paraId="75E81B39" w14:textId="0F763F9E" w:rsidR="00974F30" w:rsidRPr="00387F48" w:rsidRDefault="00974F30" w:rsidP="00193542">
      <w:pPr>
        <w:pStyle w:val="Default"/>
        <w:ind w:firstLine="709"/>
        <w:jc w:val="both"/>
        <w:rPr>
          <w:color w:val="auto"/>
        </w:rPr>
      </w:pPr>
      <w:r w:rsidRPr="00387F48">
        <w:rPr>
          <w:color w:val="auto"/>
        </w:rPr>
        <w:t>Pareiškėj</w:t>
      </w:r>
      <w:r w:rsidR="00BE78ED" w:rsidRPr="00387F48">
        <w:rPr>
          <w:color w:val="auto"/>
        </w:rPr>
        <w:t>o teigimu,</w:t>
      </w:r>
      <w:r w:rsidRPr="00387F48">
        <w:rPr>
          <w:color w:val="auto"/>
        </w:rPr>
        <w:t xml:space="preserve"> valdytojas, priimdamas </w:t>
      </w:r>
      <w:r w:rsidRPr="00387F48">
        <w:rPr>
          <w:rFonts w:eastAsiaTheme="minorHAnsi"/>
          <w:bCs/>
          <w:color w:val="auto"/>
        </w:rPr>
        <w:t xml:space="preserve">Įsakymą Nr. ĮS-PAJ(LGI)-265, rėmėsi neteisėtomis </w:t>
      </w:r>
      <w:r w:rsidR="00767B54" w:rsidRPr="00387F48">
        <w:rPr>
          <w:bCs/>
          <w:color w:val="auto"/>
        </w:rPr>
        <w:t xml:space="preserve">2020–2021 </w:t>
      </w:r>
      <w:r w:rsidR="001C483F" w:rsidRPr="00387F48">
        <w:rPr>
          <w:color w:val="auto"/>
        </w:rPr>
        <w:t>TN (08</w:t>
      </w:r>
      <w:r w:rsidR="00DD7D65" w:rsidRPr="00387F48">
        <w:rPr>
          <w:color w:val="auto"/>
        </w:rPr>
        <w:t xml:space="preserve"> versijos</w:t>
      </w:r>
      <w:r w:rsidR="001C483F" w:rsidRPr="00387F48">
        <w:rPr>
          <w:color w:val="auto"/>
        </w:rPr>
        <w:t>)</w:t>
      </w:r>
      <w:r w:rsidRPr="00387F48">
        <w:rPr>
          <w:color w:val="auto"/>
        </w:rPr>
        <w:t xml:space="preserve"> 9 priedo 9 </w:t>
      </w:r>
      <w:r w:rsidR="00DD7D65" w:rsidRPr="00387F48">
        <w:rPr>
          <w:color w:val="auto"/>
        </w:rPr>
        <w:t>punkto</w:t>
      </w:r>
      <w:r w:rsidRPr="00387F48">
        <w:rPr>
          <w:color w:val="auto"/>
        </w:rPr>
        <w:t xml:space="preserve"> nuostatomis, </w:t>
      </w:r>
      <w:r w:rsidR="0040190B" w:rsidRPr="00387F48">
        <w:rPr>
          <w:color w:val="auto"/>
        </w:rPr>
        <w:t xml:space="preserve">todėl </w:t>
      </w:r>
      <w:r w:rsidR="007E09B1" w:rsidRPr="00387F48">
        <w:rPr>
          <w:color w:val="auto"/>
        </w:rPr>
        <w:t xml:space="preserve">netinkamai vertino </w:t>
      </w:r>
      <w:r w:rsidR="009F1F68" w:rsidRPr="00387F48">
        <w:rPr>
          <w:color w:val="auto"/>
        </w:rPr>
        <w:t>p</w:t>
      </w:r>
      <w:r w:rsidR="007E09B1" w:rsidRPr="00387F48">
        <w:rPr>
          <w:color w:val="auto"/>
        </w:rPr>
        <w:t xml:space="preserve">areiškėjo </w:t>
      </w:r>
      <w:r w:rsidR="007F1224" w:rsidRPr="00387F48">
        <w:rPr>
          <w:color w:val="auto"/>
        </w:rPr>
        <w:t xml:space="preserve">Rašte Nr. 174 ir </w:t>
      </w:r>
      <w:r w:rsidR="00E33634" w:rsidRPr="00387F48">
        <w:rPr>
          <w:color w:val="auto"/>
        </w:rPr>
        <w:t>R</w:t>
      </w:r>
      <w:r w:rsidR="007F1224" w:rsidRPr="00387F48">
        <w:rPr>
          <w:color w:val="auto"/>
        </w:rPr>
        <w:t xml:space="preserve">ašte Nr. 191 </w:t>
      </w:r>
      <w:r w:rsidR="007E09B1" w:rsidRPr="00387F48">
        <w:rPr>
          <w:color w:val="auto"/>
        </w:rPr>
        <w:t xml:space="preserve">pateiktas faktines aplinkybes ir duomenis, </w:t>
      </w:r>
      <w:r w:rsidRPr="00387F48">
        <w:rPr>
          <w:color w:val="auto"/>
        </w:rPr>
        <w:t xml:space="preserve">todėl </w:t>
      </w:r>
      <w:r w:rsidRPr="00387F48">
        <w:rPr>
          <w:rFonts w:eastAsiaTheme="minorHAnsi"/>
          <w:bCs/>
          <w:color w:val="auto"/>
        </w:rPr>
        <w:t>Įsakymas Nr. ĮS-PAJ(LGI)-265 privalo būti pripažintas neteisėtu</w:t>
      </w:r>
      <w:r w:rsidR="00BE78ED" w:rsidRPr="00387F48">
        <w:rPr>
          <w:color w:val="auto"/>
        </w:rPr>
        <w:t>.</w:t>
      </w:r>
    </w:p>
    <w:p w14:paraId="300DB90A" w14:textId="0AF526FE" w:rsidR="00D624FB" w:rsidRPr="00387F48" w:rsidRDefault="009C4EA7" w:rsidP="00140F43">
      <w:pPr>
        <w:pStyle w:val="Default"/>
        <w:ind w:firstLine="709"/>
        <w:jc w:val="both"/>
        <w:rPr>
          <w:color w:val="auto"/>
        </w:rPr>
      </w:pPr>
      <w:r w:rsidRPr="00387F48">
        <w:rPr>
          <w:bCs/>
          <w:color w:val="auto"/>
        </w:rPr>
        <w:t>Pareiškėjas</w:t>
      </w:r>
      <w:r w:rsidR="00F56669" w:rsidRPr="00387F48">
        <w:rPr>
          <w:bCs/>
          <w:color w:val="auto"/>
        </w:rPr>
        <w:t>, be skunduose išdėstytų aplinkybių,</w:t>
      </w:r>
      <w:r w:rsidRPr="00387F48">
        <w:rPr>
          <w:bCs/>
          <w:color w:val="auto"/>
        </w:rPr>
        <w:t xml:space="preserve"> Rašte Nr. 22</w:t>
      </w:r>
      <w:r w:rsidRPr="00387F48">
        <w:rPr>
          <w:rFonts w:eastAsiaTheme="minorHAnsi"/>
          <w:bCs/>
          <w:color w:val="auto"/>
        </w:rPr>
        <w:t>5</w:t>
      </w:r>
      <w:r w:rsidRPr="00387F48">
        <w:rPr>
          <w:bCs/>
          <w:color w:val="auto"/>
        </w:rPr>
        <w:t xml:space="preserve"> papildomai atkreipė dėmesį</w:t>
      </w:r>
      <w:r w:rsidR="00F56669" w:rsidRPr="00387F48">
        <w:rPr>
          <w:bCs/>
          <w:color w:val="auto"/>
        </w:rPr>
        <w:t xml:space="preserve">, kad </w:t>
      </w:r>
      <w:r w:rsidR="00430822" w:rsidRPr="00387F48">
        <w:rPr>
          <w:bCs/>
          <w:color w:val="auto"/>
        </w:rPr>
        <w:t xml:space="preserve">2020 m. rugpjūčio 7 d. atlikti </w:t>
      </w:r>
      <w:r w:rsidR="00EA6264" w:rsidRPr="00387F48">
        <w:rPr>
          <w:bCs/>
          <w:color w:val="auto"/>
        </w:rPr>
        <w:t xml:space="preserve">2020–2021 </w:t>
      </w:r>
      <w:r w:rsidR="00430822" w:rsidRPr="00387F48">
        <w:rPr>
          <w:color w:val="auto"/>
        </w:rPr>
        <w:t>TN</w:t>
      </w:r>
      <w:r w:rsidR="00EA6264" w:rsidRPr="00387F48">
        <w:rPr>
          <w:color w:val="auto"/>
        </w:rPr>
        <w:t xml:space="preserve"> </w:t>
      </w:r>
      <w:r w:rsidR="001D0DAA" w:rsidRPr="00387F48">
        <w:rPr>
          <w:color w:val="auto"/>
        </w:rPr>
        <w:t xml:space="preserve">pakeitimai </w:t>
      </w:r>
      <w:r w:rsidR="00E5045E" w:rsidRPr="00387F48">
        <w:rPr>
          <w:color w:val="auto"/>
        </w:rPr>
        <w:t xml:space="preserve">nebuvo </w:t>
      </w:r>
      <w:r w:rsidR="001D0DAA" w:rsidRPr="00387F48">
        <w:rPr>
          <w:color w:val="auto"/>
        </w:rPr>
        <w:t xml:space="preserve">derinti </w:t>
      </w:r>
      <w:r w:rsidR="00E5045E" w:rsidRPr="00387F48">
        <w:rPr>
          <w:color w:val="auto"/>
        </w:rPr>
        <w:t>nei su Tarnyba, nei su suinteresuotomis šalimis</w:t>
      </w:r>
      <w:r w:rsidR="00694388" w:rsidRPr="00387F48">
        <w:rPr>
          <w:color w:val="auto"/>
        </w:rPr>
        <w:t xml:space="preserve">. </w:t>
      </w:r>
      <w:r w:rsidR="00054A63" w:rsidRPr="00387F48">
        <w:rPr>
          <w:color w:val="auto"/>
        </w:rPr>
        <w:t>Pareiškėjas atkreipė dėmesį</w:t>
      </w:r>
      <w:r w:rsidR="00EB5DFD" w:rsidRPr="00387F48">
        <w:rPr>
          <w:color w:val="auto"/>
        </w:rPr>
        <w:t xml:space="preserve"> į tai</w:t>
      </w:r>
      <w:r w:rsidR="00054A63" w:rsidRPr="00387F48">
        <w:rPr>
          <w:color w:val="auto"/>
        </w:rPr>
        <w:t>, kad</w:t>
      </w:r>
      <w:r w:rsidR="009B010B" w:rsidRPr="00387F48">
        <w:rPr>
          <w:color w:val="auto"/>
        </w:rPr>
        <w:t>,</w:t>
      </w:r>
      <w:r w:rsidR="00054A63" w:rsidRPr="00387F48">
        <w:rPr>
          <w:color w:val="auto"/>
        </w:rPr>
        <w:t xml:space="preserve"> </w:t>
      </w:r>
      <w:r w:rsidR="00960196" w:rsidRPr="00387F48">
        <w:rPr>
          <w:color w:val="auto"/>
        </w:rPr>
        <w:t xml:space="preserve">remiantis </w:t>
      </w:r>
      <w:r w:rsidR="00C76422" w:rsidRPr="00387F48">
        <w:rPr>
          <w:bCs/>
          <w:color w:val="auto"/>
        </w:rPr>
        <w:t>Konsultavimosi su geležinkelio įmonėmis (vežėjais), pareiškėjais ir kitais asmenimis taisyklių</w:t>
      </w:r>
      <w:r w:rsidR="00C76422" w:rsidRPr="00387F48">
        <w:rPr>
          <w:rStyle w:val="FootnoteReference"/>
          <w:bCs/>
          <w:color w:val="auto"/>
        </w:rPr>
        <w:footnoteReference w:id="13"/>
      </w:r>
      <w:r w:rsidR="00C76422" w:rsidRPr="00387F48">
        <w:rPr>
          <w:bCs/>
          <w:color w:val="auto"/>
        </w:rPr>
        <w:t xml:space="preserve"> (toliau – </w:t>
      </w:r>
      <w:r w:rsidR="004329B4" w:rsidRPr="00387F48">
        <w:rPr>
          <w:bCs/>
          <w:color w:val="auto"/>
        </w:rPr>
        <w:t>Konsultavimosi t</w:t>
      </w:r>
      <w:r w:rsidR="00C76422" w:rsidRPr="00387F48">
        <w:rPr>
          <w:bCs/>
          <w:color w:val="auto"/>
        </w:rPr>
        <w:t>aisyklės) 4 punkt</w:t>
      </w:r>
      <w:r w:rsidR="00960196" w:rsidRPr="00387F48">
        <w:rPr>
          <w:bCs/>
          <w:color w:val="auto"/>
        </w:rPr>
        <w:t>u,</w:t>
      </w:r>
      <w:r w:rsidR="00C76422" w:rsidRPr="00387F48">
        <w:rPr>
          <w:bCs/>
          <w:color w:val="auto"/>
        </w:rPr>
        <w:t xml:space="preserve"> valdytojas</w:t>
      </w:r>
      <w:r w:rsidR="00EA6264" w:rsidRPr="00387F48">
        <w:rPr>
          <w:bCs/>
          <w:color w:val="auto"/>
        </w:rPr>
        <w:t xml:space="preserve">, </w:t>
      </w:r>
      <w:r w:rsidR="001F6AA5" w:rsidRPr="00387F48">
        <w:rPr>
          <w:bCs/>
          <w:color w:val="auto"/>
        </w:rPr>
        <w:t xml:space="preserve">prieš </w:t>
      </w:r>
      <w:r w:rsidR="00EA6264" w:rsidRPr="00387F48">
        <w:rPr>
          <w:bCs/>
          <w:color w:val="auto"/>
        </w:rPr>
        <w:t xml:space="preserve">priimdamas 2020–2021 </w:t>
      </w:r>
      <w:r w:rsidR="00F56A2B" w:rsidRPr="00387F48">
        <w:rPr>
          <w:color w:val="auto"/>
        </w:rPr>
        <w:t xml:space="preserve">TN (08 </w:t>
      </w:r>
      <w:r w:rsidR="00EA6264" w:rsidRPr="00387F48">
        <w:rPr>
          <w:color w:val="auto"/>
        </w:rPr>
        <w:t>versiją</w:t>
      </w:r>
      <w:r w:rsidR="00F56A2B" w:rsidRPr="00387F48">
        <w:rPr>
          <w:color w:val="auto"/>
        </w:rPr>
        <w:t>)</w:t>
      </w:r>
      <w:r w:rsidR="00EA6264" w:rsidRPr="00387F48">
        <w:rPr>
          <w:color w:val="auto"/>
        </w:rPr>
        <w:t>,</w:t>
      </w:r>
      <w:r w:rsidR="00C76422" w:rsidRPr="00387F48">
        <w:rPr>
          <w:bCs/>
          <w:color w:val="auto"/>
        </w:rPr>
        <w:t xml:space="preserve"> </w:t>
      </w:r>
      <w:r w:rsidR="0051757B" w:rsidRPr="00387F48">
        <w:rPr>
          <w:bCs/>
          <w:color w:val="auto"/>
        </w:rPr>
        <w:t xml:space="preserve">privalėjo </w:t>
      </w:r>
      <w:r w:rsidR="001F6AA5" w:rsidRPr="00387F48">
        <w:rPr>
          <w:bCs/>
          <w:color w:val="auto"/>
        </w:rPr>
        <w:t>j</w:t>
      </w:r>
      <w:r w:rsidR="007A6F76" w:rsidRPr="00387F48">
        <w:rPr>
          <w:bCs/>
          <w:color w:val="auto"/>
        </w:rPr>
        <w:t>uos</w:t>
      </w:r>
      <w:r w:rsidR="001F6AA5" w:rsidRPr="00387F48">
        <w:rPr>
          <w:bCs/>
          <w:color w:val="auto"/>
        </w:rPr>
        <w:t xml:space="preserve"> su</w:t>
      </w:r>
      <w:r w:rsidR="0051757B" w:rsidRPr="00387F48">
        <w:rPr>
          <w:bCs/>
          <w:color w:val="auto"/>
        </w:rPr>
        <w:t>derinti su suinteresuotomis šalimis.</w:t>
      </w:r>
      <w:r w:rsidR="00962095" w:rsidRPr="00387F48">
        <w:rPr>
          <w:bCs/>
          <w:color w:val="auto"/>
        </w:rPr>
        <w:t xml:space="preserve"> </w:t>
      </w:r>
      <w:r w:rsidR="00962095" w:rsidRPr="00387F48">
        <w:rPr>
          <w:color w:val="auto"/>
        </w:rPr>
        <w:t xml:space="preserve">Pareiškėjo vertinimu, nors </w:t>
      </w:r>
      <w:r w:rsidR="005113F7" w:rsidRPr="00387F48">
        <w:rPr>
          <w:color w:val="auto"/>
        </w:rPr>
        <w:t>P</w:t>
      </w:r>
      <w:r w:rsidR="00962095" w:rsidRPr="00387F48">
        <w:rPr>
          <w:color w:val="auto"/>
        </w:rPr>
        <w:t xml:space="preserve">rioriteto taisyklėse yra nuorodos į Tinklo nuostatus, tai nesuteikia valdytojui teisės keisti Tinklo nuostatus be konsultacijų su Tarnyba ir suinteresuotomis šalimis </w:t>
      </w:r>
      <w:r w:rsidR="00151662" w:rsidRPr="00387F48">
        <w:rPr>
          <w:color w:val="auto"/>
        </w:rPr>
        <w:t>bei</w:t>
      </w:r>
      <w:r w:rsidR="00962095" w:rsidRPr="00387F48">
        <w:rPr>
          <w:color w:val="auto"/>
        </w:rPr>
        <w:t xml:space="preserve"> nesilaikant </w:t>
      </w:r>
      <w:r w:rsidR="00F96971" w:rsidRPr="00387F48">
        <w:rPr>
          <w:bCs/>
          <w:color w:val="auto"/>
        </w:rPr>
        <w:t>Konsultavimosi t</w:t>
      </w:r>
      <w:r w:rsidR="00962095" w:rsidRPr="00387F48">
        <w:rPr>
          <w:bCs/>
          <w:color w:val="auto"/>
        </w:rPr>
        <w:t>aisyklių 4 punkto reikalavimų.</w:t>
      </w:r>
    </w:p>
    <w:p w14:paraId="7775ECCA" w14:textId="40EF4867" w:rsidR="00F238D9" w:rsidRPr="00387F48" w:rsidRDefault="006A30F1" w:rsidP="00193542">
      <w:pPr>
        <w:pStyle w:val="Default"/>
        <w:ind w:firstLine="709"/>
        <w:jc w:val="both"/>
        <w:rPr>
          <w:color w:val="auto"/>
        </w:rPr>
      </w:pPr>
      <w:r w:rsidRPr="00387F48">
        <w:rPr>
          <w:bCs/>
          <w:color w:val="auto"/>
        </w:rPr>
        <w:t xml:space="preserve">Pareiškėjas, </w:t>
      </w:r>
      <w:r w:rsidR="00214598" w:rsidRPr="00387F48">
        <w:rPr>
          <w:bCs/>
          <w:color w:val="auto"/>
        </w:rPr>
        <w:t xml:space="preserve">įvertinęs </w:t>
      </w:r>
      <w:r w:rsidR="00214598" w:rsidRPr="00387F48">
        <w:rPr>
          <w:rFonts w:eastAsia="NSimSun"/>
          <w:bCs/>
          <w:color w:val="auto"/>
          <w:kern w:val="3"/>
          <w:lang w:eastAsia="zh-CN" w:bidi="hi-IN"/>
        </w:rPr>
        <w:t>Rašte Nr. SD-PAJ(LGI)-69 valdytojo pateikt</w:t>
      </w:r>
      <w:r w:rsidR="00E839BE" w:rsidRPr="00387F48">
        <w:rPr>
          <w:rFonts w:eastAsia="NSimSun"/>
          <w:bCs/>
          <w:color w:val="auto"/>
          <w:kern w:val="3"/>
          <w:lang w:eastAsia="zh-CN" w:bidi="hi-IN"/>
        </w:rPr>
        <w:t>ų</w:t>
      </w:r>
      <w:r w:rsidR="00214598" w:rsidRPr="00387F48">
        <w:rPr>
          <w:rFonts w:eastAsia="NSimSun"/>
          <w:bCs/>
          <w:color w:val="auto"/>
          <w:kern w:val="3"/>
          <w:lang w:eastAsia="zh-CN" w:bidi="hi-IN"/>
        </w:rPr>
        <w:t xml:space="preserve"> </w:t>
      </w:r>
      <w:r w:rsidR="00E839BE" w:rsidRPr="00387F48">
        <w:rPr>
          <w:rFonts w:eastAsia="NSimSun"/>
          <w:bCs/>
          <w:color w:val="auto"/>
          <w:kern w:val="3"/>
          <w:lang w:eastAsia="zh-CN" w:bidi="hi-IN"/>
        </w:rPr>
        <w:t>r</w:t>
      </w:r>
      <w:r w:rsidR="00E839BE" w:rsidRPr="00387F48">
        <w:rPr>
          <w:bCs/>
          <w:color w:val="auto"/>
        </w:rPr>
        <w:t xml:space="preserve">ašytinių paaiškinimų nekonfidencialią versiją, </w:t>
      </w:r>
      <w:r w:rsidRPr="00387F48">
        <w:rPr>
          <w:bCs/>
          <w:color w:val="auto"/>
        </w:rPr>
        <w:t xml:space="preserve">Rašte Nr. 23 </w:t>
      </w:r>
      <w:r w:rsidR="00E839BE" w:rsidRPr="00387F48">
        <w:rPr>
          <w:bCs/>
          <w:color w:val="auto"/>
        </w:rPr>
        <w:t>pateikė rašytinius paaiškinimus.</w:t>
      </w:r>
      <w:r w:rsidR="00F63517" w:rsidRPr="00387F48">
        <w:rPr>
          <w:bCs/>
          <w:color w:val="auto"/>
        </w:rPr>
        <w:t xml:space="preserve"> </w:t>
      </w:r>
      <w:r w:rsidR="00F238D9" w:rsidRPr="00387F48">
        <w:rPr>
          <w:color w:val="auto"/>
        </w:rPr>
        <w:t>Pareiškėjas pažymėjo, kad valdytojas neteisingai interpretuoja Kodekso 29 straipsnio 4 dalį, teigdamas, jog ši nuostata yra neprivalomojo pobūdžio ir valdytojas neprivalėjo palikti rezervinių pajėgumų, rengdamas 2020</w:t>
      </w:r>
      <w:r w:rsidR="00F238D9" w:rsidRPr="00387F48">
        <w:rPr>
          <w:rFonts w:eastAsiaTheme="minorHAnsi"/>
          <w:bCs/>
          <w:color w:val="auto"/>
        </w:rPr>
        <w:t>–</w:t>
      </w:r>
      <w:r w:rsidR="00F238D9" w:rsidRPr="00387F48">
        <w:rPr>
          <w:color w:val="auto"/>
        </w:rPr>
        <w:t>2021 TTT projektą. Pareiškėj</w:t>
      </w:r>
      <w:r w:rsidR="00B757F9" w:rsidRPr="00387F48">
        <w:rPr>
          <w:color w:val="auto"/>
        </w:rPr>
        <w:t>as</w:t>
      </w:r>
      <w:r w:rsidR="00F238D9" w:rsidRPr="00387F48">
        <w:rPr>
          <w:color w:val="auto"/>
        </w:rPr>
        <w:t xml:space="preserve"> nurodė, </w:t>
      </w:r>
      <w:r w:rsidR="00110FC8" w:rsidRPr="00387F48">
        <w:rPr>
          <w:color w:val="auto"/>
        </w:rPr>
        <w:t xml:space="preserve">kad </w:t>
      </w:r>
      <w:r w:rsidR="00F238D9" w:rsidRPr="00387F48">
        <w:rPr>
          <w:color w:val="auto"/>
        </w:rPr>
        <w:t>Kodekso 29 straipsnio 4 dalies nuostata įpareigoja valdytoją numatyti rezervinius pajėgumus, kad galėtų būti patenkintos</w:t>
      </w:r>
      <w:r w:rsidR="00E40472" w:rsidRPr="00387F48">
        <w:rPr>
          <w:color w:val="auto"/>
        </w:rPr>
        <w:t xml:space="preserve"> </w:t>
      </w:r>
      <w:proofErr w:type="spellStart"/>
      <w:r w:rsidR="00E40472" w:rsidRPr="00387F48">
        <w:rPr>
          <w:i/>
          <w:iCs/>
          <w:color w:val="auto"/>
        </w:rPr>
        <w:t>ad</w:t>
      </w:r>
      <w:proofErr w:type="spellEnd"/>
      <w:r w:rsidR="00E40472" w:rsidRPr="00387F48">
        <w:rPr>
          <w:i/>
          <w:iCs/>
          <w:color w:val="auto"/>
        </w:rPr>
        <w:t xml:space="preserve"> </w:t>
      </w:r>
      <w:proofErr w:type="spellStart"/>
      <w:r w:rsidR="00E40472" w:rsidRPr="00387F48">
        <w:rPr>
          <w:i/>
          <w:iCs/>
          <w:color w:val="auto"/>
        </w:rPr>
        <w:t>hoc</w:t>
      </w:r>
      <w:proofErr w:type="spellEnd"/>
      <w:r w:rsidR="00F238D9" w:rsidRPr="00387F48">
        <w:rPr>
          <w:color w:val="auto"/>
        </w:rPr>
        <w:t xml:space="preserve"> paraiškos. Nepalikus rezervinių pajėgumų, kurie būtini</w:t>
      </w:r>
      <w:r w:rsidR="00E40472" w:rsidRPr="00387F48">
        <w:rPr>
          <w:color w:val="auto"/>
        </w:rPr>
        <w:t xml:space="preserve"> </w:t>
      </w:r>
      <w:proofErr w:type="spellStart"/>
      <w:r w:rsidR="00E40472" w:rsidRPr="00387F48">
        <w:rPr>
          <w:i/>
          <w:iCs/>
          <w:color w:val="auto"/>
        </w:rPr>
        <w:t>ad</w:t>
      </w:r>
      <w:proofErr w:type="spellEnd"/>
      <w:r w:rsidR="00E40472" w:rsidRPr="00387F48">
        <w:rPr>
          <w:i/>
          <w:iCs/>
          <w:color w:val="auto"/>
        </w:rPr>
        <w:t xml:space="preserve"> </w:t>
      </w:r>
      <w:proofErr w:type="spellStart"/>
      <w:r w:rsidR="00E40472" w:rsidRPr="00387F48">
        <w:rPr>
          <w:i/>
          <w:iCs/>
          <w:color w:val="auto"/>
        </w:rPr>
        <w:t>hoc</w:t>
      </w:r>
      <w:proofErr w:type="spellEnd"/>
      <w:r w:rsidR="00F238D9" w:rsidRPr="00387F48">
        <w:rPr>
          <w:color w:val="auto"/>
        </w:rPr>
        <w:t xml:space="preserve"> paraiškoms tenkinti, pareiškėjo vertinimu, valdytojas neteisėtai sudarė</w:t>
      </w:r>
      <w:r w:rsidR="00A31251" w:rsidRPr="00387F48">
        <w:rPr>
          <w:color w:val="auto"/>
        </w:rPr>
        <w:t xml:space="preserve"> </w:t>
      </w:r>
      <w:r w:rsidR="00F238D9" w:rsidRPr="00387F48">
        <w:rPr>
          <w:color w:val="auto"/>
        </w:rPr>
        <w:t>2020</w:t>
      </w:r>
      <w:r w:rsidR="00F238D9" w:rsidRPr="00387F48">
        <w:rPr>
          <w:rFonts w:eastAsiaTheme="minorHAnsi"/>
          <w:bCs/>
          <w:color w:val="auto"/>
        </w:rPr>
        <w:t>–</w:t>
      </w:r>
      <w:r w:rsidR="00F238D9" w:rsidRPr="00387F48">
        <w:rPr>
          <w:color w:val="auto"/>
        </w:rPr>
        <w:t>2021 TTT. Pareiškėjas papildomai pažymėjo, kad tokiu būdu valdytojas riboja konkurenciją rinkoje, nes nepalikus rezervinių pajėgumų, pareiškėjai, kuriems pajėgumai</w:t>
      </w:r>
      <w:r w:rsidR="004A2815" w:rsidRPr="00387F48">
        <w:rPr>
          <w:color w:val="auto"/>
        </w:rPr>
        <w:t xml:space="preserve"> pagal paraiškas</w:t>
      </w:r>
      <w:r w:rsidR="00F238D9" w:rsidRPr="00387F48">
        <w:rPr>
          <w:color w:val="auto"/>
        </w:rPr>
        <w:t xml:space="preserve"> nebuvo skirti, neturi galimybių gauti pajėgumų pagal </w:t>
      </w:r>
      <w:proofErr w:type="spellStart"/>
      <w:r w:rsidR="006D0050" w:rsidRPr="00387F48">
        <w:rPr>
          <w:i/>
          <w:iCs/>
          <w:color w:val="auto"/>
        </w:rPr>
        <w:t>ad</w:t>
      </w:r>
      <w:proofErr w:type="spellEnd"/>
      <w:r w:rsidR="006D0050" w:rsidRPr="00387F48">
        <w:rPr>
          <w:i/>
          <w:iCs/>
          <w:color w:val="auto"/>
        </w:rPr>
        <w:t xml:space="preserve"> </w:t>
      </w:r>
      <w:proofErr w:type="spellStart"/>
      <w:r w:rsidR="006D0050" w:rsidRPr="00387F48">
        <w:rPr>
          <w:i/>
          <w:iCs/>
          <w:color w:val="auto"/>
        </w:rPr>
        <w:t>hoc</w:t>
      </w:r>
      <w:proofErr w:type="spellEnd"/>
      <w:r w:rsidR="006D0050" w:rsidRPr="00387F48">
        <w:rPr>
          <w:color w:val="auto"/>
        </w:rPr>
        <w:t xml:space="preserve"> </w:t>
      </w:r>
      <w:r w:rsidR="00027AEE" w:rsidRPr="00387F48">
        <w:rPr>
          <w:color w:val="auto"/>
        </w:rPr>
        <w:t>paraiškas</w:t>
      </w:r>
      <w:r w:rsidR="00F238D9" w:rsidRPr="00387F48">
        <w:rPr>
          <w:color w:val="auto"/>
        </w:rPr>
        <w:t>.</w:t>
      </w:r>
    </w:p>
    <w:p w14:paraId="0209EFE8" w14:textId="6346624E" w:rsidR="00F238D9" w:rsidRPr="00387F48" w:rsidRDefault="00F238D9" w:rsidP="00193542">
      <w:pPr>
        <w:pStyle w:val="Default"/>
        <w:ind w:firstLine="709"/>
        <w:jc w:val="both"/>
        <w:rPr>
          <w:color w:val="auto"/>
        </w:rPr>
      </w:pPr>
      <w:r w:rsidRPr="00387F48">
        <w:rPr>
          <w:color w:val="auto"/>
        </w:rPr>
        <w:t xml:space="preserve">Pareiškėjas </w:t>
      </w:r>
      <w:r w:rsidR="00A63F55" w:rsidRPr="00387F48">
        <w:rPr>
          <w:bCs/>
          <w:color w:val="auto"/>
        </w:rPr>
        <w:t xml:space="preserve">Rašte Nr. 23 </w:t>
      </w:r>
      <w:r w:rsidR="00EE50B6" w:rsidRPr="00387F48">
        <w:rPr>
          <w:color w:val="auto"/>
        </w:rPr>
        <w:t>pažymėjo</w:t>
      </w:r>
      <w:r w:rsidRPr="00387F48">
        <w:rPr>
          <w:color w:val="auto"/>
        </w:rPr>
        <w:t xml:space="preserve">, kad </w:t>
      </w:r>
      <w:r w:rsidR="00EE50B6" w:rsidRPr="00387F48">
        <w:rPr>
          <w:rFonts w:eastAsia="NSimSun"/>
          <w:bCs/>
          <w:color w:val="auto"/>
          <w:kern w:val="3"/>
          <w:lang w:eastAsia="zh-CN" w:bidi="hi-IN"/>
        </w:rPr>
        <w:t xml:space="preserve">valdytojas </w:t>
      </w:r>
      <w:r w:rsidRPr="00387F48">
        <w:rPr>
          <w:rFonts w:eastAsia="NSimSun"/>
          <w:bCs/>
          <w:color w:val="auto"/>
          <w:kern w:val="3"/>
          <w:lang w:eastAsia="zh-CN" w:bidi="hi-IN"/>
        </w:rPr>
        <w:t xml:space="preserve">Rašte Nr. SD-PAJ(LGI)-69 </w:t>
      </w:r>
      <w:r w:rsidRPr="00387F48">
        <w:rPr>
          <w:color w:val="auto"/>
        </w:rPr>
        <w:t xml:space="preserve">nurodė, kad 2020 m. rugpjūčio 31 d. vykusio susitikimo dėl </w:t>
      </w:r>
      <w:r w:rsidR="004D35A8" w:rsidRPr="00387F48">
        <w:rPr>
          <w:bCs/>
          <w:color w:val="auto"/>
        </w:rPr>
        <w:t>paraiškų skirti tuos pačius pajėgumus derinimo (toliau – derinimas)</w:t>
      </w:r>
      <w:r w:rsidRPr="00387F48">
        <w:rPr>
          <w:color w:val="auto"/>
        </w:rPr>
        <w:t xml:space="preserve"> metu nei vienas </w:t>
      </w:r>
      <w:r w:rsidR="006C5947" w:rsidRPr="00387F48">
        <w:rPr>
          <w:color w:val="auto"/>
        </w:rPr>
        <w:t xml:space="preserve">pareiškėjas </w:t>
      </w:r>
      <w:r w:rsidRPr="00387F48">
        <w:rPr>
          <w:color w:val="auto"/>
        </w:rPr>
        <w:t xml:space="preserve">nesutiko keisti traukinių judėjimo ar atsisakyti </w:t>
      </w:r>
      <w:r w:rsidR="00C6503B" w:rsidRPr="00387F48">
        <w:rPr>
          <w:color w:val="auto"/>
        </w:rPr>
        <w:t xml:space="preserve">paraiškomis prašomų </w:t>
      </w:r>
      <w:r w:rsidRPr="00387F48">
        <w:rPr>
          <w:color w:val="auto"/>
        </w:rPr>
        <w:t xml:space="preserve">pajėgumų. Pareiškėjas </w:t>
      </w:r>
      <w:r w:rsidR="00C6503B" w:rsidRPr="00387F48">
        <w:rPr>
          <w:color w:val="auto"/>
        </w:rPr>
        <w:t>nurodė</w:t>
      </w:r>
      <w:r w:rsidRPr="00387F48">
        <w:rPr>
          <w:color w:val="auto"/>
        </w:rPr>
        <w:t xml:space="preserve">, kad valdytojo </w:t>
      </w:r>
      <w:r w:rsidR="00367854" w:rsidRPr="00387F48">
        <w:rPr>
          <w:color w:val="auto"/>
        </w:rPr>
        <w:t>vykdytą derinimą</w:t>
      </w:r>
      <w:r w:rsidRPr="00387F48">
        <w:rPr>
          <w:color w:val="auto"/>
        </w:rPr>
        <w:t xml:space="preserve"> laiko formaliu veiksmu, nes valdytojas neteikė jokių pasiūlymų</w:t>
      </w:r>
      <w:r w:rsidR="00DE3CA1" w:rsidRPr="00387F48">
        <w:rPr>
          <w:color w:val="auto"/>
        </w:rPr>
        <w:t>,</w:t>
      </w:r>
      <w:r w:rsidRPr="00387F48">
        <w:rPr>
          <w:color w:val="auto"/>
        </w:rPr>
        <w:t xml:space="preserve"> kaip būtų galima išspręsti </w:t>
      </w:r>
      <w:r w:rsidR="00367854" w:rsidRPr="00387F48">
        <w:rPr>
          <w:color w:val="auto"/>
        </w:rPr>
        <w:t xml:space="preserve">konfliktuojančiomis </w:t>
      </w:r>
      <w:r w:rsidR="002A1673" w:rsidRPr="00387F48">
        <w:rPr>
          <w:color w:val="auto"/>
        </w:rPr>
        <w:t xml:space="preserve">paraiškomis </w:t>
      </w:r>
      <w:r w:rsidRPr="00387F48">
        <w:rPr>
          <w:color w:val="auto"/>
        </w:rPr>
        <w:t>prašomų pajėgumų skyrimą,</w:t>
      </w:r>
      <w:r w:rsidR="002A1673" w:rsidRPr="00387F48">
        <w:rPr>
          <w:color w:val="auto"/>
        </w:rPr>
        <w:t xml:space="preserve"> taip pat</w:t>
      </w:r>
      <w:r w:rsidRPr="00387F48">
        <w:rPr>
          <w:color w:val="auto"/>
        </w:rPr>
        <w:t xml:space="preserve"> dalyvavusiems pareiškėjams nebuvo pateiktas visas </w:t>
      </w:r>
      <w:r w:rsidR="002A1673" w:rsidRPr="00387F48">
        <w:rPr>
          <w:color w:val="auto"/>
        </w:rPr>
        <w:t>202</w:t>
      </w:r>
      <w:r w:rsidR="00956A47" w:rsidRPr="00387F48">
        <w:rPr>
          <w:color w:val="auto"/>
          <w:lang w:val="en-US"/>
        </w:rPr>
        <w:t>0</w:t>
      </w:r>
      <w:r w:rsidR="002A1673" w:rsidRPr="00387F48">
        <w:rPr>
          <w:color w:val="auto"/>
        </w:rPr>
        <w:t xml:space="preserve">–2021 </w:t>
      </w:r>
      <w:r w:rsidRPr="00387F48">
        <w:rPr>
          <w:rStyle w:val="FontStyle26"/>
          <w:rFonts w:ascii="Times New Roman" w:hAnsi="Times New Roman" w:cs="Times New Roman"/>
          <w:color w:val="auto"/>
          <w:sz w:val="24"/>
          <w:szCs w:val="24"/>
        </w:rPr>
        <w:t>TTT</w:t>
      </w:r>
      <w:r w:rsidRPr="00387F48">
        <w:rPr>
          <w:color w:val="auto"/>
        </w:rPr>
        <w:t xml:space="preserve"> projektas, todėl pareiškėjai neturėjo objektyvių galimybių valdytojui </w:t>
      </w:r>
      <w:r w:rsidR="006427E3" w:rsidRPr="00387F48">
        <w:rPr>
          <w:color w:val="auto"/>
        </w:rPr>
        <w:t xml:space="preserve">siūlyti, </w:t>
      </w:r>
      <w:r w:rsidRPr="00387F48">
        <w:rPr>
          <w:color w:val="auto"/>
        </w:rPr>
        <w:t xml:space="preserve">kaip galėtų būti keičiami jų </w:t>
      </w:r>
      <w:r w:rsidR="006427E3" w:rsidRPr="00387F48">
        <w:rPr>
          <w:color w:val="auto"/>
        </w:rPr>
        <w:t>paraiškomis prašomi</w:t>
      </w:r>
      <w:r w:rsidRPr="00387F48">
        <w:rPr>
          <w:color w:val="auto"/>
        </w:rPr>
        <w:t xml:space="preserve"> pajėgumai, kad būtų galima suderinti kelių pareiškėjų </w:t>
      </w:r>
      <w:r w:rsidR="005D41BF" w:rsidRPr="00387F48">
        <w:rPr>
          <w:color w:val="auto"/>
        </w:rPr>
        <w:t>konfliktuojančias paraiškas</w:t>
      </w:r>
      <w:r w:rsidRPr="00387F48">
        <w:rPr>
          <w:color w:val="auto"/>
        </w:rPr>
        <w:t>.</w:t>
      </w:r>
    </w:p>
    <w:p w14:paraId="524547C2" w14:textId="349AB3AA" w:rsidR="00F238D9" w:rsidRPr="00387F48" w:rsidRDefault="00F238D9" w:rsidP="00193542">
      <w:pPr>
        <w:pStyle w:val="Default"/>
        <w:ind w:firstLine="709"/>
        <w:jc w:val="both"/>
        <w:rPr>
          <w:color w:val="auto"/>
        </w:rPr>
      </w:pPr>
      <w:r w:rsidRPr="00387F48">
        <w:rPr>
          <w:color w:val="auto"/>
        </w:rPr>
        <w:lastRenderedPageBreak/>
        <w:t>Pareiškėj</w:t>
      </w:r>
      <w:r w:rsidR="0024138A" w:rsidRPr="00387F48">
        <w:rPr>
          <w:color w:val="auto"/>
        </w:rPr>
        <w:t>as</w:t>
      </w:r>
      <w:r w:rsidRPr="00387F48">
        <w:rPr>
          <w:color w:val="auto"/>
        </w:rPr>
        <w:t xml:space="preserve"> </w:t>
      </w:r>
      <w:r w:rsidR="00A00F59" w:rsidRPr="00387F48">
        <w:rPr>
          <w:bCs/>
          <w:color w:val="auto"/>
        </w:rPr>
        <w:t xml:space="preserve">Rašte Nr. 23 </w:t>
      </w:r>
      <w:r w:rsidRPr="00387F48">
        <w:rPr>
          <w:color w:val="auto"/>
        </w:rPr>
        <w:t xml:space="preserve">pažymėjo, </w:t>
      </w:r>
      <w:r w:rsidR="0024138A" w:rsidRPr="00387F48">
        <w:rPr>
          <w:color w:val="auto"/>
        </w:rPr>
        <w:t xml:space="preserve">kad </w:t>
      </w:r>
      <w:r w:rsidRPr="00387F48">
        <w:rPr>
          <w:color w:val="auto"/>
        </w:rPr>
        <w:t>valdyto</w:t>
      </w:r>
      <w:r w:rsidR="00DE3CA1" w:rsidRPr="00387F48">
        <w:rPr>
          <w:color w:val="auto"/>
        </w:rPr>
        <w:t>j</w:t>
      </w:r>
      <w:r w:rsidR="00590F1F" w:rsidRPr="00387F48">
        <w:rPr>
          <w:color w:val="auto"/>
        </w:rPr>
        <w:t>o</w:t>
      </w:r>
      <w:r w:rsidR="00DE3CA1" w:rsidRPr="00387F48">
        <w:rPr>
          <w:rFonts w:eastAsia="NSimSun"/>
          <w:bCs/>
          <w:color w:val="auto"/>
          <w:kern w:val="3"/>
          <w:lang w:eastAsia="zh-CN" w:bidi="hi-IN"/>
        </w:rPr>
        <w:t xml:space="preserve"> Rašte Nr. SD-PAJ(LGI)-69 </w:t>
      </w:r>
      <w:r w:rsidR="00EA181D" w:rsidRPr="00387F48">
        <w:rPr>
          <w:rFonts w:eastAsia="NSimSun"/>
          <w:bCs/>
          <w:color w:val="auto"/>
          <w:kern w:val="3"/>
          <w:lang w:eastAsia="zh-CN" w:bidi="hi-IN"/>
        </w:rPr>
        <w:t xml:space="preserve">nurodyti </w:t>
      </w:r>
      <w:r w:rsidR="00E6025E" w:rsidRPr="00387F48">
        <w:rPr>
          <w:rFonts w:eastAsia="NSimSun"/>
          <w:bCs/>
          <w:color w:val="auto"/>
          <w:kern w:val="3"/>
          <w:lang w:eastAsia="zh-CN" w:bidi="hi-IN"/>
        </w:rPr>
        <w:t>tei</w:t>
      </w:r>
      <w:r w:rsidR="00B17C82" w:rsidRPr="00387F48">
        <w:rPr>
          <w:rFonts w:eastAsia="NSimSun"/>
          <w:bCs/>
          <w:color w:val="auto"/>
          <w:kern w:val="3"/>
          <w:lang w:eastAsia="zh-CN" w:bidi="hi-IN"/>
        </w:rPr>
        <w:t>g</w:t>
      </w:r>
      <w:r w:rsidR="00590F1F" w:rsidRPr="00387F48">
        <w:rPr>
          <w:rFonts w:eastAsia="NSimSun"/>
          <w:bCs/>
          <w:color w:val="auto"/>
          <w:kern w:val="3"/>
          <w:lang w:eastAsia="zh-CN" w:bidi="hi-IN"/>
        </w:rPr>
        <w:t>i</w:t>
      </w:r>
      <w:r w:rsidR="00EA181D" w:rsidRPr="00387F48">
        <w:rPr>
          <w:rFonts w:eastAsia="NSimSun"/>
          <w:bCs/>
          <w:color w:val="auto"/>
          <w:kern w:val="3"/>
          <w:lang w:eastAsia="zh-CN" w:bidi="hi-IN"/>
        </w:rPr>
        <w:t>niai tokie</w:t>
      </w:r>
      <w:r w:rsidR="00DE3CA1" w:rsidRPr="00387F48">
        <w:rPr>
          <w:rFonts w:eastAsia="NSimSun"/>
          <w:bCs/>
          <w:color w:val="auto"/>
          <w:kern w:val="3"/>
          <w:lang w:eastAsia="zh-CN" w:bidi="hi-IN"/>
        </w:rPr>
        <w:t xml:space="preserve">, kad pareiškėjo atžvilgiu </w:t>
      </w:r>
      <w:r w:rsidR="006F4F42" w:rsidRPr="00387F48">
        <w:rPr>
          <w:rFonts w:eastAsia="NSimSun"/>
          <w:bCs/>
          <w:color w:val="auto"/>
          <w:kern w:val="3"/>
          <w:lang w:eastAsia="zh-CN" w:bidi="hi-IN"/>
        </w:rPr>
        <w:t xml:space="preserve">nebuvo taikytos </w:t>
      </w:r>
      <w:r w:rsidR="00DE3CA1" w:rsidRPr="00387F48">
        <w:rPr>
          <w:rFonts w:eastAsia="NSimSun"/>
          <w:bCs/>
          <w:color w:val="auto"/>
          <w:kern w:val="3"/>
          <w:lang w:eastAsia="zh-CN" w:bidi="hi-IN"/>
        </w:rPr>
        <w:t>Prioriteto taisyklės</w:t>
      </w:r>
      <w:r w:rsidR="00DE3CA1" w:rsidRPr="00387F48">
        <w:rPr>
          <w:color w:val="auto"/>
        </w:rPr>
        <w:t xml:space="preserve">, </w:t>
      </w:r>
      <w:r w:rsidRPr="00387F48">
        <w:rPr>
          <w:color w:val="auto"/>
        </w:rPr>
        <w:t xml:space="preserve">prieštarauja teisinei logikai, kadangi </w:t>
      </w:r>
      <w:r w:rsidR="00C809E4" w:rsidRPr="00387F48">
        <w:rPr>
          <w:color w:val="auto"/>
        </w:rPr>
        <w:t xml:space="preserve">Vertinimas </w:t>
      </w:r>
      <w:r w:rsidRPr="00387F48">
        <w:rPr>
          <w:color w:val="auto"/>
        </w:rPr>
        <w:t xml:space="preserve">yra pirmasis Prioriteto taisyklių 2.1 </w:t>
      </w:r>
      <w:r w:rsidR="009612E2" w:rsidRPr="00387F48">
        <w:rPr>
          <w:color w:val="auto"/>
        </w:rPr>
        <w:t xml:space="preserve">papunktyje </w:t>
      </w:r>
      <w:r w:rsidR="00BA2AA2" w:rsidRPr="00387F48">
        <w:rPr>
          <w:color w:val="auto"/>
        </w:rPr>
        <w:t>nurodytas kriterijus. Pareiškėjas nurodė</w:t>
      </w:r>
      <w:r w:rsidRPr="00387F48">
        <w:rPr>
          <w:color w:val="auto"/>
        </w:rPr>
        <w:t xml:space="preserve">, kad </w:t>
      </w:r>
      <w:r w:rsidR="00850389" w:rsidRPr="00387F48">
        <w:rPr>
          <w:bCs/>
          <w:color w:val="auto"/>
        </w:rPr>
        <w:t xml:space="preserve">2020–2021 </w:t>
      </w:r>
      <w:r w:rsidR="005D6628" w:rsidRPr="00387F48">
        <w:rPr>
          <w:color w:val="auto"/>
        </w:rPr>
        <w:t xml:space="preserve">TN (08 </w:t>
      </w:r>
      <w:r w:rsidR="00512C8B" w:rsidRPr="00387F48">
        <w:rPr>
          <w:color w:val="auto"/>
        </w:rPr>
        <w:t>versijos</w:t>
      </w:r>
      <w:r w:rsidR="005D6628" w:rsidRPr="00387F48">
        <w:rPr>
          <w:color w:val="auto"/>
        </w:rPr>
        <w:t>)</w:t>
      </w:r>
      <w:r w:rsidRPr="00387F48">
        <w:rPr>
          <w:color w:val="auto"/>
        </w:rPr>
        <w:t xml:space="preserve"> 9 priedo 9 </w:t>
      </w:r>
      <w:r w:rsidR="00512C8B" w:rsidRPr="00387F48">
        <w:rPr>
          <w:color w:val="auto"/>
        </w:rPr>
        <w:t>punkte</w:t>
      </w:r>
      <w:r w:rsidRPr="00387F48">
        <w:rPr>
          <w:color w:val="auto"/>
        </w:rPr>
        <w:t xml:space="preserve"> yra įtvirtinta Prioriteto taisyklių 2.1 papunkčio (atitinkamai ir Prioriteto taisyklių 1.1 papunkčio) įgyvendinimo tvarka, o tai reiškia, kad pareiškėjų atžvilgiu buvo taikomas Prioriteto taisyklių 2.1 papunktis pagal </w:t>
      </w:r>
      <w:r w:rsidR="00850389" w:rsidRPr="00387F48">
        <w:rPr>
          <w:bCs/>
          <w:color w:val="auto"/>
        </w:rPr>
        <w:t xml:space="preserve">2020–2021 </w:t>
      </w:r>
      <w:r w:rsidR="005D6628" w:rsidRPr="00387F48">
        <w:rPr>
          <w:color w:val="auto"/>
        </w:rPr>
        <w:t>TN (08</w:t>
      </w:r>
      <w:r w:rsidR="00512C8B" w:rsidRPr="00387F48">
        <w:rPr>
          <w:color w:val="auto"/>
        </w:rPr>
        <w:t xml:space="preserve"> versijos</w:t>
      </w:r>
      <w:r w:rsidR="005D6628" w:rsidRPr="00387F48">
        <w:rPr>
          <w:color w:val="auto"/>
        </w:rPr>
        <w:t>)</w:t>
      </w:r>
      <w:r w:rsidRPr="00387F48">
        <w:rPr>
          <w:color w:val="auto"/>
        </w:rPr>
        <w:t xml:space="preserve"> 9 priedo 9 </w:t>
      </w:r>
      <w:r w:rsidR="00512C8B" w:rsidRPr="00387F48">
        <w:rPr>
          <w:color w:val="auto"/>
        </w:rPr>
        <w:t>punkte</w:t>
      </w:r>
      <w:r w:rsidRPr="00387F48">
        <w:rPr>
          <w:color w:val="auto"/>
        </w:rPr>
        <w:t xml:space="preserve"> nustatytą tvarką. </w:t>
      </w:r>
      <w:r w:rsidR="0049136B" w:rsidRPr="00387F48">
        <w:rPr>
          <w:color w:val="auto"/>
        </w:rPr>
        <w:t>Atsižvelgiant į tai, kas išdėstyt</w:t>
      </w:r>
      <w:r w:rsidR="00394A51" w:rsidRPr="00387F48">
        <w:rPr>
          <w:color w:val="auto"/>
        </w:rPr>
        <w:t>a</w:t>
      </w:r>
      <w:r w:rsidR="0049136B" w:rsidRPr="00387F48">
        <w:rPr>
          <w:color w:val="auto"/>
        </w:rPr>
        <w:t xml:space="preserve"> aukščiau, pareiškėjo vertinimu, </w:t>
      </w:r>
      <w:r w:rsidRPr="00387F48">
        <w:rPr>
          <w:color w:val="auto"/>
        </w:rPr>
        <w:t>valdytojas, skirdamas pajėgumus perpildytoje infrastruktūroje 2020</w:t>
      </w:r>
      <w:r w:rsidRPr="00387F48">
        <w:rPr>
          <w:rFonts w:eastAsiaTheme="minorHAnsi"/>
          <w:bCs/>
          <w:color w:val="auto"/>
        </w:rPr>
        <w:t>–</w:t>
      </w:r>
      <w:r w:rsidRPr="00387F48">
        <w:rPr>
          <w:color w:val="auto"/>
        </w:rPr>
        <w:t>2021 TTT</w:t>
      </w:r>
      <w:r w:rsidR="008C2CAB" w:rsidRPr="00387F48">
        <w:rPr>
          <w:color w:val="auto"/>
        </w:rPr>
        <w:t xml:space="preserve"> galiojimo laikotarpiui</w:t>
      </w:r>
      <w:r w:rsidRPr="00387F48">
        <w:rPr>
          <w:color w:val="auto"/>
        </w:rPr>
        <w:t xml:space="preserve">, taikė Prioriteto taisyklių 2.1 papunktį ir tuo pagrindu pareiškėjui </w:t>
      </w:r>
      <w:r w:rsidR="00BF2E95" w:rsidRPr="00387F48">
        <w:rPr>
          <w:color w:val="auto"/>
        </w:rPr>
        <w:t xml:space="preserve">prašomi </w:t>
      </w:r>
      <w:r w:rsidRPr="00387F48">
        <w:rPr>
          <w:color w:val="auto"/>
        </w:rPr>
        <w:t>pajėgumai nebuvo skirti.</w:t>
      </w:r>
    </w:p>
    <w:p w14:paraId="46DECB53" w14:textId="0988B3BC" w:rsidR="00F238D9" w:rsidRPr="00387F48" w:rsidRDefault="00F238D9" w:rsidP="00193542">
      <w:pPr>
        <w:pStyle w:val="Default"/>
        <w:ind w:firstLine="709"/>
        <w:jc w:val="both"/>
        <w:rPr>
          <w:color w:val="auto"/>
        </w:rPr>
      </w:pPr>
      <w:r w:rsidRPr="00387F48">
        <w:rPr>
          <w:color w:val="auto"/>
        </w:rPr>
        <w:t>Pareiškėj</w:t>
      </w:r>
      <w:r w:rsidR="0062466D" w:rsidRPr="00387F48">
        <w:rPr>
          <w:color w:val="auto"/>
        </w:rPr>
        <w:t>as</w:t>
      </w:r>
      <w:r w:rsidR="00792F45" w:rsidRPr="00387F48">
        <w:rPr>
          <w:bCs/>
          <w:color w:val="auto"/>
        </w:rPr>
        <w:t xml:space="preserve"> Rašte Nr. 23</w:t>
      </w:r>
      <w:r w:rsidR="0062466D" w:rsidRPr="00387F48">
        <w:rPr>
          <w:color w:val="auto"/>
        </w:rPr>
        <w:t xml:space="preserve"> nurodė</w:t>
      </w:r>
      <w:r w:rsidRPr="00387F48">
        <w:rPr>
          <w:color w:val="auto"/>
        </w:rPr>
        <w:t>,</w:t>
      </w:r>
      <w:r w:rsidR="0062466D" w:rsidRPr="00387F48">
        <w:rPr>
          <w:color w:val="auto"/>
        </w:rPr>
        <w:t xml:space="preserve"> kad</w:t>
      </w:r>
      <w:r w:rsidRPr="00387F48">
        <w:rPr>
          <w:color w:val="auto"/>
        </w:rPr>
        <w:t xml:space="preserve"> </w:t>
      </w:r>
      <w:r w:rsidR="00146F98" w:rsidRPr="00387F48">
        <w:rPr>
          <w:bCs/>
          <w:color w:val="auto"/>
        </w:rPr>
        <w:t xml:space="preserve">2020–2021 </w:t>
      </w:r>
      <w:r w:rsidR="005D26A6" w:rsidRPr="00387F48">
        <w:rPr>
          <w:color w:val="auto"/>
        </w:rPr>
        <w:t>TN (08</w:t>
      </w:r>
      <w:r w:rsidR="00627730" w:rsidRPr="00387F48">
        <w:rPr>
          <w:color w:val="auto"/>
        </w:rPr>
        <w:t xml:space="preserve"> versij</w:t>
      </w:r>
      <w:r w:rsidR="005D26A6" w:rsidRPr="00387F48">
        <w:rPr>
          <w:color w:val="auto"/>
        </w:rPr>
        <w:t>a)</w:t>
      </w:r>
      <w:r w:rsidRPr="00387F48">
        <w:rPr>
          <w:color w:val="auto"/>
        </w:rPr>
        <w:t xml:space="preserve"> </w:t>
      </w:r>
      <w:r w:rsidR="00811C27" w:rsidRPr="00387F48">
        <w:rPr>
          <w:color w:val="auto"/>
        </w:rPr>
        <w:t xml:space="preserve">įtvirtintinus naują </w:t>
      </w:r>
      <w:r w:rsidRPr="00387F48">
        <w:rPr>
          <w:color w:val="auto"/>
        </w:rPr>
        <w:t xml:space="preserve">teisinį reguliavimą, susijusį su pajėgumų </w:t>
      </w:r>
      <w:r w:rsidR="00340499" w:rsidRPr="00387F48">
        <w:rPr>
          <w:color w:val="auto"/>
        </w:rPr>
        <w:t>skyrimo procesu</w:t>
      </w:r>
      <w:r w:rsidRPr="00387F48">
        <w:rPr>
          <w:color w:val="auto"/>
        </w:rPr>
        <w:t>, buvo pažeisti pareiškėjų interesai</w:t>
      </w:r>
      <w:r w:rsidR="00B7178A" w:rsidRPr="00387F48">
        <w:rPr>
          <w:color w:val="auto"/>
        </w:rPr>
        <w:t>, nes toks</w:t>
      </w:r>
      <w:r w:rsidRPr="00387F48">
        <w:rPr>
          <w:color w:val="auto"/>
        </w:rPr>
        <w:t xml:space="preserve"> teisinis reguliavimas turėtų būti pripažįstamas esminiu ir valdytojas </w:t>
      </w:r>
      <w:r w:rsidR="00536849" w:rsidRPr="00387F48">
        <w:rPr>
          <w:color w:val="auto"/>
        </w:rPr>
        <w:t xml:space="preserve">po paraiškų pateikimo termino pabaigos </w:t>
      </w:r>
      <w:r w:rsidRPr="00387F48">
        <w:rPr>
          <w:color w:val="auto"/>
        </w:rPr>
        <w:t xml:space="preserve">neturi teisės </w:t>
      </w:r>
      <w:r w:rsidR="00536849" w:rsidRPr="00387F48">
        <w:rPr>
          <w:color w:val="auto"/>
        </w:rPr>
        <w:t xml:space="preserve">jo </w:t>
      </w:r>
      <w:r w:rsidRPr="00387F48">
        <w:rPr>
          <w:color w:val="auto"/>
        </w:rPr>
        <w:t xml:space="preserve">keisti. Pareiškėjui suprantama, kad vežėjai privalo būti pasirengę </w:t>
      </w:r>
      <w:r w:rsidR="00DA1FDF" w:rsidRPr="00387F48">
        <w:rPr>
          <w:color w:val="auto"/>
        </w:rPr>
        <w:t xml:space="preserve">krovinių vežimo </w:t>
      </w:r>
      <w:r w:rsidRPr="00387F48">
        <w:rPr>
          <w:color w:val="auto"/>
        </w:rPr>
        <w:t xml:space="preserve">veiklos vykdymui </w:t>
      </w:r>
      <w:r w:rsidR="00BA6094" w:rsidRPr="00387F48">
        <w:rPr>
          <w:color w:val="auto"/>
        </w:rPr>
        <w:t>bei pasirengimo ją vykdyti</w:t>
      </w:r>
      <w:r w:rsidRPr="00387F48">
        <w:rPr>
          <w:color w:val="auto"/>
        </w:rPr>
        <w:t xml:space="preserve"> pagr</w:t>
      </w:r>
      <w:r w:rsidR="004E129D" w:rsidRPr="00387F48">
        <w:rPr>
          <w:color w:val="auto"/>
        </w:rPr>
        <w:t>indimui</w:t>
      </w:r>
      <w:r w:rsidRPr="00387F48">
        <w:rPr>
          <w:color w:val="auto"/>
        </w:rPr>
        <w:t xml:space="preserve">, tačiau ne </w:t>
      </w:r>
      <w:r w:rsidR="008137ED" w:rsidRPr="00387F48">
        <w:rPr>
          <w:color w:val="auto"/>
        </w:rPr>
        <w:t xml:space="preserve">pajėgumų skyrimo </w:t>
      </w:r>
      <w:r w:rsidRPr="00387F48">
        <w:rPr>
          <w:color w:val="auto"/>
        </w:rPr>
        <w:t>etape ir ne tokiomis sąlygomis, k</w:t>
      </w:r>
      <w:r w:rsidR="00F2471D" w:rsidRPr="00387F48">
        <w:rPr>
          <w:color w:val="auto"/>
        </w:rPr>
        <w:t>ok</w:t>
      </w:r>
      <w:r w:rsidRPr="00387F48">
        <w:rPr>
          <w:color w:val="auto"/>
        </w:rPr>
        <w:t xml:space="preserve">ias yra nurodęs valdytojas </w:t>
      </w:r>
      <w:r w:rsidR="00F2471D" w:rsidRPr="00387F48">
        <w:rPr>
          <w:bCs/>
          <w:color w:val="auto"/>
        </w:rPr>
        <w:t xml:space="preserve">2020–2021 </w:t>
      </w:r>
      <w:r w:rsidR="00D36DA4" w:rsidRPr="00387F48">
        <w:rPr>
          <w:color w:val="auto"/>
        </w:rPr>
        <w:t>TN (08</w:t>
      </w:r>
      <w:r w:rsidR="00F2471D" w:rsidRPr="00387F48">
        <w:rPr>
          <w:color w:val="auto"/>
        </w:rPr>
        <w:t xml:space="preserve"> versijos</w:t>
      </w:r>
      <w:r w:rsidR="00D36DA4" w:rsidRPr="00387F48">
        <w:rPr>
          <w:color w:val="auto"/>
        </w:rPr>
        <w:t>)</w:t>
      </w:r>
      <w:r w:rsidR="00F2471D" w:rsidRPr="00387F48">
        <w:rPr>
          <w:color w:val="auto"/>
        </w:rPr>
        <w:t xml:space="preserve"> </w:t>
      </w:r>
      <w:r w:rsidRPr="00387F48">
        <w:rPr>
          <w:color w:val="auto"/>
        </w:rPr>
        <w:t xml:space="preserve">9 priedo </w:t>
      </w:r>
      <w:r w:rsidR="00AE542B" w:rsidRPr="00387F48">
        <w:rPr>
          <w:color w:val="auto"/>
        </w:rPr>
        <w:t>9 </w:t>
      </w:r>
      <w:r w:rsidR="00F2471D" w:rsidRPr="00387F48">
        <w:rPr>
          <w:color w:val="auto"/>
        </w:rPr>
        <w:t>punkte</w:t>
      </w:r>
      <w:r w:rsidRPr="00387F48">
        <w:rPr>
          <w:color w:val="auto"/>
        </w:rPr>
        <w:t xml:space="preserve">. Pareiškėjas </w:t>
      </w:r>
      <w:r w:rsidR="00621B0F" w:rsidRPr="00387F48">
        <w:rPr>
          <w:color w:val="auto"/>
        </w:rPr>
        <w:t>pabrėžė</w:t>
      </w:r>
      <w:r w:rsidRPr="00387F48">
        <w:rPr>
          <w:color w:val="auto"/>
        </w:rPr>
        <w:t>, kad 2020</w:t>
      </w:r>
      <w:r w:rsidRPr="00387F48">
        <w:rPr>
          <w:rFonts w:eastAsiaTheme="minorHAnsi"/>
          <w:bCs/>
          <w:color w:val="auto"/>
        </w:rPr>
        <w:t>–</w:t>
      </w:r>
      <w:r w:rsidRPr="00387F48">
        <w:rPr>
          <w:color w:val="auto"/>
        </w:rPr>
        <w:t xml:space="preserve">2021 TTT įsigaliojimo datai </w:t>
      </w:r>
      <w:r w:rsidR="00621B0F" w:rsidRPr="00387F48">
        <w:rPr>
          <w:color w:val="auto"/>
        </w:rPr>
        <w:t xml:space="preserve">jis </w:t>
      </w:r>
      <w:r w:rsidRPr="00387F48">
        <w:rPr>
          <w:color w:val="auto"/>
        </w:rPr>
        <w:t xml:space="preserve">buvo pilnai pasirengęs vykdyti </w:t>
      </w:r>
      <w:r w:rsidR="00621B0F" w:rsidRPr="00387F48">
        <w:rPr>
          <w:color w:val="auto"/>
        </w:rPr>
        <w:t xml:space="preserve">krovinių </w:t>
      </w:r>
      <w:r w:rsidRPr="00387F48">
        <w:rPr>
          <w:color w:val="auto"/>
        </w:rPr>
        <w:t>vežim</w:t>
      </w:r>
      <w:r w:rsidR="00621B0F" w:rsidRPr="00387F48">
        <w:rPr>
          <w:color w:val="auto"/>
        </w:rPr>
        <w:t>o veiklą</w:t>
      </w:r>
      <w:r w:rsidRPr="00387F48">
        <w:rPr>
          <w:color w:val="auto"/>
        </w:rPr>
        <w:t xml:space="preserve"> pagal </w:t>
      </w:r>
      <w:r w:rsidR="00F2521C" w:rsidRPr="00387F48">
        <w:rPr>
          <w:color w:val="auto"/>
        </w:rPr>
        <w:t>praš</w:t>
      </w:r>
      <w:r w:rsidR="00015A10" w:rsidRPr="00387F48">
        <w:rPr>
          <w:color w:val="auto"/>
        </w:rPr>
        <w:t>om</w:t>
      </w:r>
      <w:r w:rsidR="00F2521C" w:rsidRPr="00387F48">
        <w:rPr>
          <w:color w:val="auto"/>
        </w:rPr>
        <w:t>us pajėgumus</w:t>
      </w:r>
      <w:r w:rsidRPr="00387F48">
        <w:rPr>
          <w:color w:val="auto"/>
        </w:rPr>
        <w:t>, kaip ir buvo nurodęs valdytojui Rašte Nr. 174 ir Rašte Nr. 191.</w:t>
      </w:r>
    </w:p>
    <w:p w14:paraId="6C2B0491" w14:textId="766D16D4" w:rsidR="00F238D9" w:rsidRPr="00387F48" w:rsidRDefault="00F238D9" w:rsidP="00193542">
      <w:pPr>
        <w:pStyle w:val="Default"/>
        <w:ind w:firstLine="709"/>
        <w:jc w:val="both"/>
        <w:rPr>
          <w:color w:val="auto"/>
        </w:rPr>
      </w:pPr>
      <w:r w:rsidRPr="00387F48">
        <w:rPr>
          <w:color w:val="auto"/>
        </w:rPr>
        <w:t xml:space="preserve">Pareiškėjas </w:t>
      </w:r>
      <w:r w:rsidR="008754B1" w:rsidRPr="00387F48">
        <w:rPr>
          <w:bCs/>
          <w:color w:val="auto"/>
        </w:rPr>
        <w:t xml:space="preserve">Rašte Nr. 23 </w:t>
      </w:r>
      <w:r w:rsidR="0077352C" w:rsidRPr="00387F48">
        <w:rPr>
          <w:color w:val="auto"/>
        </w:rPr>
        <w:t>nurodė</w:t>
      </w:r>
      <w:r w:rsidRPr="00387F48">
        <w:rPr>
          <w:color w:val="auto"/>
        </w:rPr>
        <w:t>, kad valdytojas</w:t>
      </w:r>
      <w:r w:rsidR="00B32D55" w:rsidRPr="00387F48">
        <w:rPr>
          <w:color w:val="auto"/>
        </w:rPr>
        <w:t xml:space="preserve"> </w:t>
      </w:r>
      <w:r w:rsidR="00B32D55" w:rsidRPr="00387F48">
        <w:rPr>
          <w:rFonts w:eastAsia="NSimSun"/>
          <w:bCs/>
          <w:color w:val="auto"/>
          <w:kern w:val="3"/>
          <w:lang w:eastAsia="zh-CN" w:bidi="hi-IN"/>
        </w:rPr>
        <w:t>Rašte Nr. SD-PAJ(LGI)-69</w:t>
      </w:r>
      <w:r w:rsidR="0077352C" w:rsidRPr="00387F48">
        <w:rPr>
          <w:color w:val="auto"/>
        </w:rPr>
        <w:t xml:space="preserve"> pats</w:t>
      </w:r>
      <w:r w:rsidRPr="00387F48">
        <w:rPr>
          <w:color w:val="auto"/>
        </w:rPr>
        <w:t xml:space="preserve"> pripažino, kad pareiškėjo ir LTG </w:t>
      </w:r>
      <w:proofErr w:type="spellStart"/>
      <w:r w:rsidRPr="00387F48">
        <w:rPr>
          <w:color w:val="auto"/>
        </w:rPr>
        <w:t>Cargo</w:t>
      </w:r>
      <w:proofErr w:type="spellEnd"/>
      <w:r w:rsidRPr="00387F48">
        <w:rPr>
          <w:color w:val="auto"/>
        </w:rPr>
        <w:t xml:space="preserve"> paraiškas vertino skirtingai</w:t>
      </w:r>
      <w:r w:rsidR="009F28AE" w:rsidRPr="00387F48">
        <w:rPr>
          <w:color w:val="auto"/>
        </w:rPr>
        <w:t xml:space="preserve">, nes, </w:t>
      </w:r>
      <w:r w:rsidRPr="00387F48">
        <w:rPr>
          <w:color w:val="auto"/>
        </w:rPr>
        <w:t xml:space="preserve">LTG </w:t>
      </w:r>
      <w:proofErr w:type="spellStart"/>
      <w:r w:rsidRPr="00387F48">
        <w:rPr>
          <w:color w:val="auto"/>
        </w:rPr>
        <w:t>Cargo</w:t>
      </w:r>
      <w:proofErr w:type="spellEnd"/>
      <w:r w:rsidRPr="00387F48">
        <w:rPr>
          <w:color w:val="auto"/>
        </w:rPr>
        <w:t xml:space="preserve"> </w:t>
      </w:r>
      <w:r w:rsidR="009F28AE" w:rsidRPr="00387F48">
        <w:rPr>
          <w:color w:val="auto"/>
        </w:rPr>
        <w:t xml:space="preserve">Vertinimui </w:t>
      </w:r>
      <w:r w:rsidRPr="00387F48">
        <w:rPr>
          <w:color w:val="auto"/>
        </w:rPr>
        <w:t>nepateikus sutarčių su OAO „</w:t>
      </w:r>
      <w:proofErr w:type="spellStart"/>
      <w:r w:rsidRPr="00387F48">
        <w:rPr>
          <w:color w:val="auto"/>
        </w:rPr>
        <w:t>Belaruskalij</w:t>
      </w:r>
      <w:proofErr w:type="spellEnd"/>
      <w:r w:rsidRPr="00387F48">
        <w:rPr>
          <w:color w:val="auto"/>
        </w:rPr>
        <w:t xml:space="preserve">“ ir AB „Lifosa“, tai </w:t>
      </w:r>
      <w:r w:rsidR="009F28AE" w:rsidRPr="00387F48">
        <w:rPr>
          <w:color w:val="auto"/>
        </w:rPr>
        <w:t xml:space="preserve">buvo </w:t>
      </w:r>
      <w:r w:rsidRPr="00387F48">
        <w:rPr>
          <w:color w:val="auto"/>
        </w:rPr>
        <w:t xml:space="preserve">laikoma neesminiu dalyku ir ši aplinkybė </w:t>
      </w:r>
      <w:r w:rsidR="009F28AE" w:rsidRPr="00387F48">
        <w:rPr>
          <w:color w:val="auto"/>
        </w:rPr>
        <w:t xml:space="preserve">nedarė </w:t>
      </w:r>
      <w:r w:rsidRPr="00387F48">
        <w:rPr>
          <w:color w:val="auto"/>
        </w:rPr>
        <w:t xml:space="preserve">įtakos </w:t>
      </w:r>
      <w:r w:rsidR="00050BAD" w:rsidRPr="00387F48">
        <w:rPr>
          <w:color w:val="auto"/>
        </w:rPr>
        <w:t xml:space="preserve">valdytojo </w:t>
      </w:r>
      <w:r w:rsidRPr="00387F48">
        <w:rPr>
          <w:color w:val="auto"/>
        </w:rPr>
        <w:t xml:space="preserve">sprendimo skirti pajėgumus </w:t>
      </w:r>
      <w:r w:rsidR="00050BAD" w:rsidRPr="00387F48">
        <w:rPr>
          <w:color w:val="auto"/>
        </w:rPr>
        <w:t xml:space="preserve">priėmimo </w:t>
      </w:r>
      <w:r w:rsidRPr="00387F48">
        <w:rPr>
          <w:color w:val="auto"/>
        </w:rPr>
        <w:t>pagrįstumui.</w:t>
      </w:r>
      <w:r w:rsidR="00B93C96" w:rsidRPr="00387F48">
        <w:rPr>
          <w:color w:val="auto"/>
        </w:rPr>
        <w:t xml:space="preserve"> Todėl, pareiškėjo teigimu, </w:t>
      </w:r>
      <w:r w:rsidRPr="00387F48">
        <w:rPr>
          <w:color w:val="auto"/>
        </w:rPr>
        <w:t>ši aplinkybė turi būti įvertinta kaip valdytojo šališkumas</w:t>
      </w:r>
      <w:r w:rsidR="00601223" w:rsidRPr="00387F48">
        <w:rPr>
          <w:color w:val="auto"/>
        </w:rPr>
        <w:t>,</w:t>
      </w:r>
      <w:r w:rsidRPr="00387F48">
        <w:rPr>
          <w:color w:val="auto"/>
        </w:rPr>
        <w:t xml:space="preserve"> priimant skundžiamus sprendimus</w:t>
      </w:r>
      <w:r w:rsidR="00601223" w:rsidRPr="00387F48">
        <w:rPr>
          <w:color w:val="auto"/>
        </w:rPr>
        <w:t>,</w:t>
      </w:r>
      <w:r w:rsidRPr="00387F48">
        <w:rPr>
          <w:color w:val="auto"/>
        </w:rPr>
        <w:t xml:space="preserve"> ir pagrindžia pareiškėjo teiginius, kad </w:t>
      </w:r>
      <w:r w:rsidR="00612800" w:rsidRPr="00387F48">
        <w:rPr>
          <w:color w:val="auto"/>
        </w:rPr>
        <w:t xml:space="preserve">krovinių vežimo </w:t>
      </w:r>
      <w:r w:rsidRPr="00387F48">
        <w:rPr>
          <w:color w:val="auto"/>
        </w:rPr>
        <w:t>sutartį su OAO „</w:t>
      </w:r>
      <w:proofErr w:type="spellStart"/>
      <w:r w:rsidRPr="00387F48">
        <w:rPr>
          <w:color w:val="auto"/>
        </w:rPr>
        <w:t>Belaruskalij</w:t>
      </w:r>
      <w:proofErr w:type="spellEnd"/>
      <w:r w:rsidRPr="00387F48">
        <w:rPr>
          <w:color w:val="auto"/>
        </w:rPr>
        <w:t>“ toliau vykdo LG, taip grubiai pažeidžiant finansinio skaidrumo ir nepriklausomumo reikalavimus, įtvirtintus Direktyvos 2012/34/ES 7 straipsnyje bei Kodekso 24</w:t>
      </w:r>
      <w:r w:rsidRPr="00387F48">
        <w:rPr>
          <w:color w:val="auto"/>
          <w:vertAlign w:val="superscript"/>
        </w:rPr>
        <w:t>1</w:t>
      </w:r>
      <w:r w:rsidRPr="00387F48">
        <w:rPr>
          <w:color w:val="auto"/>
        </w:rPr>
        <w:t xml:space="preserve"> straipsnyje.</w:t>
      </w:r>
    </w:p>
    <w:p w14:paraId="0EF07843" w14:textId="2032AA1A" w:rsidR="00017E5B" w:rsidRPr="00387F48" w:rsidRDefault="00017E5B" w:rsidP="00193542">
      <w:pPr>
        <w:pStyle w:val="Style5"/>
        <w:widowControl/>
        <w:spacing w:line="240" w:lineRule="auto"/>
        <w:ind w:right="19" w:firstLine="709"/>
        <w:rPr>
          <w:rStyle w:val="FontStyle26"/>
          <w:rFonts w:ascii="Times New Roman" w:hAnsi="Times New Roman" w:cs="Times New Roman"/>
          <w:color w:val="auto"/>
          <w:sz w:val="24"/>
          <w:szCs w:val="24"/>
        </w:rPr>
      </w:pPr>
      <w:bookmarkStart w:id="12" w:name="_Hlk62570122"/>
      <w:r w:rsidRPr="00387F48">
        <w:rPr>
          <w:rStyle w:val="FontStyle26"/>
          <w:rFonts w:ascii="Times New Roman" w:hAnsi="Times New Roman" w:cs="Times New Roman"/>
          <w:color w:val="auto"/>
          <w:sz w:val="24"/>
          <w:szCs w:val="24"/>
        </w:rPr>
        <w:t xml:space="preserve">Valdytojas </w:t>
      </w:r>
      <w:r w:rsidR="00FC57FC" w:rsidRPr="00387F48">
        <w:rPr>
          <w:rStyle w:val="FontStyle26"/>
          <w:rFonts w:ascii="Times New Roman" w:hAnsi="Times New Roman" w:cs="Times New Roman"/>
          <w:color w:val="auto"/>
          <w:sz w:val="24"/>
          <w:szCs w:val="24"/>
        </w:rPr>
        <w:t xml:space="preserve">Raštu </w:t>
      </w:r>
      <w:r w:rsidR="00FC57FC" w:rsidRPr="00387F48">
        <w:rPr>
          <w:rFonts w:ascii="Times New Roman" w:eastAsia="NSimSun" w:hAnsi="Times New Roman" w:cs="Times New Roman"/>
          <w:kern w:val="3"/>
          <w:lang w:eastAsia="zh-CN" w:bidi="hi-IN"/>
        </w:rPr>
        <w:t xml:space="preserve">Nr. SD-PAJ(LGI)-69 </w:t>
      </w:r>
      <w:r w:rsidR="00D56BDD" w:rsidRPr="00387F48">
        <w:rPr>
          <w:rStyle w:val="FontStyle26"/>
          <w:rFonts w:ascii="Times New Roman" w:hAnsi="Times New Roman" w:cs="Times New Roman"/>
          <w:color w:val="auto"/>
          <w:sz w:val="24"/>
          <w:szCs w:val="24"/>
        </w:rPr>
        <w:t>Tarnybai</w:t>
      </w:r>
      <w:r w:rsidR="00FC57FC" w:rsidRPr="00387F48">
        <w:rPr>
          <w:rStyle w:val="FontStyle26"/>
          <w:rFonts w:ascii="Times New Roman" w:hAnsi="Times New Roman" w:cs="Times New Roman"/>
          <w:color w:val="auto"/>
          <w:sz w:val="24"/>
          <w:szCs w:val="24"/>
        </w:rPr>
        <w:t xml:space="preserve"> </w:t>
      </w:r>
      <w:r w:rsidR="00D56BDD" w:rsidRPr="00387F48">
        <w:rPr>
          <w:rStyle w:val="FontStyle26"/>
          <w:rFonts w:ascii="Times New Roman" w:hAnsi="Times New Roman" w:cs="Times New Roman"/>
          <w:color w:val="auto"/>
          <w:sz w:val="24"/>
          <w:szCs w:val="24"/>
        </w:rPr>
        <w:t>paaiškino</w:t>
      </w:r>
      <w:r w:rsidRPr="00387F48">
        <w:rPr>
          <w:rStyle w:val="FontStyle26"/>
          <w:rFonts w:ascii="Times New Roman" w:hAnsi="Times New Roman" w:cs="Times New Roman"/>
          <w:color w:val="auto"/>
          <w:sz w:val="24"/>
          <w:szCs w:val="24"/>
        </w:rPr>
        <w:t xml:space="preserve">, kad, </w:t>
      </w:r>
      <w:r w:rsidRPr="00387F48">
        <w:rPr>
          <w:rFonts w:ascii="Times New Roman" w:eastAsia="Calibri" w:hAnsi="Times New Roman" w:cs="Times New Roman"/>
          <w:bCs/>
        </w:rPr>
        <w:t xml:space="preserve">Įsakyme Nr. ĮS-PAJ(LGI)-265 </w:t>
      </w:r>
      <w:r w:rsidRPr="00387F48">
        <w:rPr>
          <w:rStyle w:val="FontStyle26"/>
          <w:rFonts w:ascii="Times New Roman" w:hAnsi="Times New Roman" w:cs="Times New Roman"/>
          <w:color w:val="auto"/>
          <w:sz w:val="24"/>
          <w:szCs w:val="24"/>
        </w:rPr>
        <w:t xml:space="preserve">buvo nurodyti sprendimui priimti </w:t>
      </w:r>
      <w:r w:rsidR="00E03D60" w:rsidRPr="00387F48">
        <w:rPr>
          <w:rStyle w:val="FontStyle26"/>
          <w:rFonts w:ascii="Times New Roman" w:hAnsi="Times New Roman" w:cs="Times New Roman"/>
          <w:color w:val="auto"/>
          <w:sz w:val="24"/>
          <w:szCs w:val="24"/>
        </w:rPr>
        <w:t xml:space="preserve">reikalingi </w:t>
      </w:r>
      <w:r w:rsidRPr="00387F48">
        <w:rPr>
          <w:rStyle w:val="FontStyle26"/>
          <w:rFonts w:ascii="Times New Roman" w:hAnsi="Times New Roman" w:cs="Times New Roman"/>
          <w:color w:val="auto"/>
          <w:sz w:val="24"/>
          <w:szCs w:val="24"/>
        </w:rPr>
        <w:t>objektyvūs duomenys (faktinės aplinkybės), išdėstyti jo priėmimo motyvai</w:t>
      </w:r>
      <w:r w:rsidR="00FC57FC"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w:t>
      </w:r>
      <w:r w:rsidRPr="00387F48">
        <w:rPr>
          <w:rFonts w:ascii="Times New Roman" w:eastAsia="Calibri" w:hAnsi="Times New Roman" w:cs="Times New Roman"/>
          <w:bCs/>
        </w:rPr>
        <w:t xml:space="preserve">Įsakyme Nr. ĮS-PAJ(LGI)-275 </w:t>
      </w:r>
      <w:r w:rsidRPr="00387F48">
        <w:rPr>
          <w:rStyle w:val="FontStyle26"/>
          <w:rFonts w:ascii="Times New Roman" w:hAnsi="Times New Roman" w:cs="Times New Roman"/>
          <w:color w:val="auto"/>
          <w:sz w:val="24"/>
          <w:szCs w:val="24"/>
        </w:rPr>
        <w:t>nurodyta, kad jis priimtas vadovaujantis ne tik Kodekso, bet ir</w:t>
      </w:r>
      <w:r w:rsidR="00BB0354" w:rsidRPr="00387F48">
        <w:rPr>
          <w:rStyle w:val="FontStyle26"/>
          <w:rFonts w:ascii="Times New Roman" w:hAnsi="Times New Roman" w:cs="Times New Roman"/>
          <w:color w:val="auto"/>
          <w:sz w:val="24"/>
          <w:szCs w:val="24"/>
        </w:rPr>
        <w:t xml:space="preserve"> </w:t>
      </w:r>
      <w:r w:rsidR="00BB0354" w:rsidRPr="00387F48">
        <w:rPr>
          <w:rFonts w:ascii="Times New Roman" w:hAnsi="Times New Roman" w:cs="Times New Roman"/>
          <w:bCs/>
        </w:rPr>
        <w:t xml:space="preserve">2020–2021 </w:t>
      </w:r>
      <w:r w:rsidR="007F7D85" w:rsidRPr="00387F48">
        <w:rPr>
          <w:rFonts w:ascii="Times New Roman" w:hAnsi="Times New Roman" w:cs="Times New Roman"/>
        </w:rPr>
        <w:t>TN (08 </w:t>
      </w:r>
      <w:r w:rsidR="00BB0354" w:rsidRPr="00387F48">
        <w:rPr>
          <w:rFonts w:ascii="Times New Roman" w:hAnsi="Times New Roman" w:cs="Times New Roman"/>
        </w:rPr>
        <w:t>versijos</w:t>
      </w:r>
      <w:r w:rsidR="007F7D85" w:rsidRPr="00387F48">
        <w:rPr>
          <w:rFonts w:ascii="Times New Roman" w:hAnsi="Times New Roman" w:cs="Times New Roman"/>
        </w:rPr>
        <w:t>)</w:t>
      </w:r>
      <w:r w:rsidRPr="00387F48">
        <w:rPr>
          <w:rStyle w:val="FontStyle26"/>
          <w:rFonts w:ascii="Times New Roman" w:hAnsi="Times New Roman" w:cs="Times New Roman"/>
          <w:color w:val="auto"/>
          <w:sz w:val="24"/>
          <w:szCs w:val="24"/>
        </w:rPr>
        <w:t>, detalizuojanči</w:t>
      </w:r>
      <w:r w:rsidR="00BB0354" w:rsidRPr="00387F48">
        <w:rPr>
          <w:rStyle w:val="FontStyle26"/>
          <w:rFonts w:ascii="Times New Roman" w:hAnsi="Times New Roman" w:cs="Times New Roman"/>
          <w:color w:val="auto"/>
          <w:sz w:val="24"/>
          <w:szCs w:val="24"/>
        </w:rPr>
        <w:t>os</w:t>
      </w:r>
      <w:r w:rsidRPr="00387F48">
        <w:rPr>
          <w:rStyle w:val="FontStyle26"/>
          <w:rFonts w:ascii="Times New Roman" w:hAnsi="Times New Roman" w:cs="Times New Roman"/>
          <w:color w:val="auto"/>
          <w:sz w:val="24"/>
          <w:szCs w:val="24"/>
        </w:rPr>
        <w:t xml:space="preserve"> </w:t>
      </w:r>
      <w:r w:rsidR="00BD78E4"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 xml:space="preserve">rioriteto taisyklių 1.1 ir 2.1 papunkčių įgyvendinimo tvarką, nuostatomis, pagrįstas objektyviais duomenimis (faktais) bei nuosekliai motyvuotas infrastruktūros dalių perpildymu </w:t>
      </w:r>
      <w:r w:rsidRPr="00387F48">
        <w:rPr>
          <w:rFonts w:ascii="Times New Roman" w:eastAsia="Calibri" w:hAnsi="Times New Roman" w:cs="Times New Roman"/>
          <w:bCs/>
        </w:rPr>
        <w:t>2020–2021</w:t>
      </w:r>
      <w:r w:rsidR="00A22AAC" w:rsidRPr="00387F48">
        <w:rPr>
          <w:rFonts w:ascii="Times New Roman" w:eastAsia="Calibri" w:hAnsi="Times New Roman" w:cs="Times New Roman"/>
          <w:bCs/>
        </w:rPr>
        <w:t xml:space="preserve"> </w:t>
      </w:r>
      <w:r w:rsidRPr="00387F48">
        <w:rPr>
          <w:rFonts w:ascii="Times New Roman" w:eastAsia="Calibri" w:hAnsi="Times New Roman" w:cs="Times New Roman"/>
          <w:bCs/>
        </w:rPr>
        <w:t>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galiojimo laikotarpiu</w:t>
      </w:r>
      <w:r w:rsidR="007249C6"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konsultacijų dėl paraiškų skirti tuos pačius pajėgumus </w:t>
      </w:r>
      <w:r w:rsidRPr="00387F48">
        <w:rPr>
          <w:rFonts w:ascii="Times New Roman" w:eastAsia="Calibri" w:hAnsi="Times New Roman" w:cs="Times New Roman"/>
          <w:bCs/>
        </w:rPr>
        <w:t>2020–2021 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galiojimo laikotarpiu</w:t>
      </w:r>
      <w:r w:rsidR="00721873"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rezultatais ir pajėgumų</w:t>
      </w:r>
      <w:r w:rsidR="003D0AB1"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dėl kurių kilo nesutarimai</w:t>
      </w:r>
      <w:r w:rsidR="003D0AB1"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skyrimu pagal </w:t>
      </w:r>
      <w:r w:rsidR="00BD78E4"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rioriteto taisyklių 2.1 papunktį kitam pareiškėjui.</w:t>
      </w:r>
    </w:p>
    <w:bookmarkEnd w:id="12"/>
    <w:p w14:paraId="66C4FD6E" w14:textId="2657C8BB" w:rsidR="003D78E0" w:rsidRPr="00387F48" w:rsidRDefault="003D78E0" w:rsidP="00193542">
      <w:pPr>
        <w:pStyle w:val="Style5"/>
        <w:widowControl/>
        <w:spacing w:line="240" w:lineRule="auto"/>
        <w:ind w:right="19" w:firstLine="709"/>
        <w:rPr>
          <w:rStyle w:val="FontStyle26"/>
          <w:rFonts w:ascii="Times New Roman" w:hAnsi="Times New Roman" w:cs="Times New Roman"/>
          <w:b/>
          <w:bCs/>
          <w:color w:val="auto"/>
          <w:sz w:val="24"/>
          <w:szCs w:val="24"/>
        </w:rPr>
      </w:pPr>
      <w:r w:rsidRPr="00387F48">
        <w:rPr>
          <w:rStyle w:val="FontStyle26"/>
          <w:rFonts w:ascii="Times New Roman" w:hAnsi="Times New Roman" w:cs="Times New Roman"/>
          <w:color w:val="auto"/>
          <w:sz w:val="24"/>
          <w:szCs w:val="24"/>
        </w:rPr>
        <w:t xml:space="preserve">Valdytojas nurodė, kad </w:t>
      </w:r>
      <w:r w:rsidR="001A2CE0"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ašte Nr. SD-PAJ(LGI)-58</w:t>
      </w:r>
      <w:r w:rsidRPr="00387F48">
        <w:rPr>
          <w:rFonts w:ascii="Times New Roman" w:hAnsi="Times New Roman" w:cs="Times New Roman"/>
        </w:rPr>
        <w:t xml:space="preserve"> </w:t>
      </w:r>
      <w:r w:rsidRPr="00387F48">
        <w:rPr>
          <w:rStyle w:val="FontStyle26"/>
          <w:rFonts w:ascii="Times New Roman" w:hAnsi="Times New Roman" w:cs="Times New Roman"/>
          <w:color w:val="auto"/>
          <w:sz w:val="24"/>
          <w:szCs w:val="24"/>
        </w:rPr>
        <w:t xml:space="preserve">paaiškino pareiškėjui, kad </w:t>
      </w:r>
      <w:r w:rsidR="0096448D" w:rsidRPr="00387F48">
        <w:rPr>
          <w:rFonts w:ascii="Times New Roman" w:hAnsi="Times New Roman" w:cs="Times New Roman"/>
          <w:bCs/>
        </w:rPr>
        <w:t xml:space="preserve">2020–2021 </w:t>
      </w:r>
      <w:r w:rsidR="007F7D85" w:rsidRPr="00387F48">
        <w:rPr>
          <w:rStyle w:val="FontStyle26"/>
          <w:rFonts w:ascii="Times New Roman" w:hAnsi="Times New Roman" w:cs="Times New Roman"/>
          <w:color w:val="auto"/>
          <w:sz w:val="24"/>
          <w:szCs w:val="24"/>
        </w:rPr>
        <w:t>TN (08</w:t>
      </w:r>
      <w:r w:rsidR="0096448D" w:rsidRPr="00387F48">
        <w:rPr>
          <w:rFonts w:ascii="Times New Roman" w:hAnsi="Times New Roman" w:cs="Times New Roman"/>
        </w:rPr>
        <w:t xml:space="preserve"> versijos</w:t>
      </w:r>
      <w:r w:rsidR="007F7D85" w:rsidRPr="00387F48">
        <w:rPr>
          <w:rFonts w:ascii="Times New Roman" w:hAnsi="Times New Roman" w:cs="Times New Roman"/>
        </w:rPr>
        <w:t>)</w:t>
      </w:r>
      <w:r w:rsidRPr="00387F48">
        <w:rPr>
          <w:rStyle w:val="FontStyle26"/>
          <w:rFonts w:ascii="Times New Roman" w:hAnsi="Times New Roman" w:cs="Times New Roman"/>
          <w:color w:val="auto"/>
          <w:sz w:val="24"/>
          <w:szCs w:val="24"/>
        </w:rPr>
        <w:t xml:space="preserve"> 9 priedas</w:t>
      </w:r>
      <w:r w:rsidR="00D71BD1" w:rsidRPr="00387F48">
        <w:rPr>
          <w:rStyle w:val="FontStyle26"/>
          <w:rFonts w:ascii="Times New Roman" w:hAnsi="Times New Roman" w:cs="Times New Roman"/>
          <w:color w:val="auto"/>
          <w:sz w:val="24"/>
          <w:szCs w:val="24"/>
        </w:rPr>
        <w:t>, papildant jį 9</w:t>
      </w:r>
      <w:r w:rsidR="00D71BD1" w:rsidRPr="00387F48">
        <w:rPr>
          <w:rStyle w:val="FootnoteReference"/>
          <w:rFonts w:ascii="Times New Roman" w:hAnsi="Times New Roman" w:cs="Times New Roman"/>
        </w:rPr>
        <w:footnoteReference w:id="14"/>
      </w:r>
      <w:r w:rsidR="00D71BD1" w:rsidRPr="00387F48">
        <w:rPr>
          <w:rStyle w:val="FontStyle26"/>
          <w:rFonts w:ascii="Times New Roman" w:hAnsi="Times New Roman" w:cs="Times New Roman"/>
          <w:color w:val="auto"/>
          <w:sz w:val="24"/>
          <w:szCs w:val="24"/>
        </w:rPr>
        <w:t xml:space="preserve"> ir 10</w:t>
      </w:r>
      <w:r w:rsidR="00D71BD1" w:rsidRPr="00387F48">
        <w:rPr>
          <w:rStyle w:val="FootnoteReference"/>
          <w:rFonts w:ascii="Times New Roman" w:hAnsi="Times New Roman" w:cs="Times New Roman"/>
        </w:rPr>
        <w:footnoteReference w:id="15"/>
      </w:r>
      <w:r w:rsidR="00D71BD1" w:rsidRPr="00387F48">
        <w:rPr>
          <w:rStyle w:val="FontStyle26"/>
          <w:rFonts w:ascii="Times New Roman" w:hAnsi="Times New Roman" w:cs="Times New Roman"/>
          <w:color w:val="auto"/>
          <w:sz w:val="24"/>
          <w:szCs w:val="24"/>
        </w:rPr>
        <w:t xml:space="preserve"> punktais,</w:t>
      </w:r>
      <w:r w:rsidRPr="00387F48">
        <w:rPr>
          <w:rStyle w:val="FontStyle26"/>
          <w:rFonts w:ascii="Times New Roman" w:hAnsi="Times New Roman" w:cs="Times New Roman"/>
          <w:color w:val="auto"/>
          <w:sz w:val="24"/>
          <w:szCs w:val="24"/>
        </w:rPr>
        <w:t xml:space="preserve"> buvo keičiamas užtikrinant </w:t>
      </w:r>
      <w:r w:rsidR="00BD78E4"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rioriteto taisyklių atitinkamų įpareigojimų valdytojui įgyvendinimą.</w:t>
      </w:r>
    </w:p>
    <w:p w14:paraId="2E3B4060" w14:textId="4C599B61" w:rsidR="003D78E0" w:rsidRPr="00387F48" w:rsidRDefault="003D78E0" w:rsidP="00193542">
      <w:pPr>
        <w:pStyle w:val="Style5"/>
        <w:widowControl/>
        <w:spacing w:line="240" w:lineRule="auto"/>
        <w:ind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Valdytojo vertinimu, </w:t>
      </w:r>
      <w:r w:rsidR="005B67A2" w:rsidRPr="00387F48">
        <w:rPr>
          <w:rFonts w:ascii="Times New Roman" w:eastAsia="Calibri" w:hAnsi="Times New Roman" w:cs="Times New Roman"/>
          <w:bCs/>
        </w:rPr>
        <w:t xml:space="preserve">2020–2021 </w:t>
      </w:r>
      <w:r w:rsidR="007F7D85" w:rsidRPr="00387F48">
        <w:rPr>
          <w:rStyle w:val="FontStyle26"/>
          <w:rFonts w:ascii="Times New Roman" w:hAnsi="Times New Roman" w:cs="Times New Roman"/>
          <w:color w:val="auto"/>
          <w:sz w:val="24"/>
          <w:szCs w:val="24"/>
        </w:rPr>
        <w:t>TN (08</w:t>
      </w:r>
      <w:r w:rsidR="003F3C6F" w:rsidRPr="00387F48">
        <w:rPr>
          <w:rStyle w:val="FontStyle26"/>
          <w:rFonts w:ascii="Times New Roman" w:hAnsi="Times New Roman" w:cs="Times New Roman"/>
          <w:color w:val="auto"/>
          <w:sz w:val="24"/>
          <w:szCs w:val="24"/>
        </w:rPr>
        <w:t xml:space="preserve"> versijos)</w:t>
      </w:r>
      <w:r w:rsidRPr="00387F48">
        <w:rPr>
          <w:rStyle w:val="FontStyle26"/>
          <w:rFonts w:ascii="Times New Roman" w:hAnsi="Times New Roman" w:cs="Times New Roman"/>
          <w:color w:val="auto"/>
          <w:sz w:val="24"/>
          <w:szCs w:val="24"/>
        </w:rPr>
        <w:t xml:space="preserve"> 9 priedo 9.1.1</w:t>
      </w:r>
      <w:r w:rsidRPr="00387F48">
        <w:rPr>
          <w:rFonts w:ascii="Times New Roman" w:hAnsi="Times New Roman" w:cs="Times New Roman"/>
        </w:rPr>
        <w:t>–</w:t>
      </w:r>
      <w:r w:rsidRPr="00387F48">
        <w:rPr>
          <w:rStyle w:val="FontStyle26"/>
          <w:rFonts w:ascii="Times New Roman" w:hAnsi="Times New Roman" w:cs="Times New Roman"/>
          <w:color w:val="auto"/>
          <w:sz w:val="24"/>
          <w:szCs w:val="24"/>
        </w:rPr>
        <w:t>9.1.3 papunkčių reikalavimai neribojo pareiškėjo ir kitų naujų vežėjų interesų atžvilgiu, nes</w:t>
      </w:r>
      <w:r w:rsidR="00AB4DDB" w:rsidRPr="00387F48">
        <w:rPr>
          <w:rStyle w:val="FontStyle26"/>
          <w:rFonts w:ascii="Times New Roman" w:hAnsi="Times New Roman" w:cs="Times New Roman"/>
          <w:color w:val="auto"/>
          <w:sz w:val="24"/>
          <w:szCs w:val="24"/>
        </w:rPr>
        <w:t xml:space="preserve"> nurodyti </w:t>
      </w:r>
      <w:r w:rsidR="005B67A2" w:rsidRPr="00387F48">
        <w:rPr>
          <w:rFonts w:ascii="Times New Roman" w:eastAsia="Calibri" w:hAnsi="Times New Roman" w:cs="Times New Roman"/>
          <w:bCs/>
        </w:rPr>
        <w:t xml:space="preserve">2020–2021 </w:t>
      </w:r>
      <w:r w:rsidR="003F3C6F" w:rsidRPr="00387F48">
        <w:rPr>
          <w:rStyle w:val="FontStyle26"/>
          <w:rFonts w:ascii="Times New Roman" w:hAnsi="Times New Roman" w:cs="Times New Roman"/>
          <w:color w:val="auto"/>
          <w:sz w:val="24"/>
          <w:szCs w:val="24"/>
        </w:rPr>
        <w:t>TN (08</w:t>
      </w:r>
      <w:r w:rsidR="005B67A2" w:rsidRPr="00387F48">
        <w:rPr>
          <w:rFonts w:ascii="Times New Roman" w:hAnsi="Times New Roman" w:cs="Times New Roman"/>
        </w:rPr>
        <w:t xml:space="preserve"> versijos</w:t>
      </w:r>
      <w:r w:rsidR="003F3C6F" w:rsidRPr="00387F48">
        <w:rPr>
          <w:rFonts w:ascii="Times New Roman" w:hAnsi="Times New Roman" w:cs="Times New Roman"/>
        </w:rPr>
        <w:t>)</w:t>
      </w:r>
      <w:r w:rsidR="005B67A2" w:rsidRPr="00387F48">
        <w:rPr>
          <w:rStyle w:val="FontStyle26"/>
          <w:rFonts w:ascii="Times New Roman" w:hAnsi="Times New Roman" w:cs="Times New Roman"/>
          <w:color w:val="auto"/>
          <w:sz w:val="24"/>
          <w:szCs w:val="24"/>
        </w:rPr>
        <w:t xml:space="preserve"> </w:t>
      </w:r>
      <w:r w:rsidR="00AB4DDB" w:rsidRPr="00387F48">
        <w:rPr>
          <w:rStyle w:val="FontStyle26"/>
          <w:rFonts w:ascii="Times New Roman" w:hAnsi="Times New Roman" w:cs="Times New Roman"/>
          <w:color w:val="auto"/>
          <w:sz w:val="24"/>
          <w:szCs w:val="24"/>
        </w:rPr>
        <w:t>papunkčiai</w:t>
      </w:r>
      <w:r w:rsidR="007F4BBE" w:rsidRPr="00387F48">
        <w:rPr>
          <w:rStyle w:val="FontStyle26"/>
          <w:rFonts w:ascii="Times New Roman" w:hAnsi="Times New Roman" w:cs="Times New Roman"/>
          <w:color w:val="auto"/>
          <w:sz w:val="24"/>
          <w:szCs w:val="24"/>
        </w:rPr>
        <w:t>: 1)</w:t>
      </w:r>
      <w:r w:rsidRPr="00387F48">
        <w:rPr>
          <w:rStyle w:val="FontStyle26"/>
          <w:rFonts w:ascii="Times New Roman" w:hAnsi="Times New Roman" w:cs="Times New Roman"/>
          <w:color w:val="auto"/>
          <w:sz w:val="24"/>
          <w:szCs w:val="24"/>
        </w:rPr>
        <w:t xml:space="preserve"> nėra papildom</w:t>
      </w:r>
      <w:r w:rsidR="00AB4DDB"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ir (ar) nauj</w:t>
      </w:r>
      <w:r w:rsidR="00AB4DDB"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reikalavim</w:t>
      </w:r>
      <w:r w:rsidR="00AB4DDB" w:rsidRPr="00387F48">
        <w:rPr>
          <w:rStyle w:val="FontStyle26"/>
          <w:rFonts w:ascii="Times New Roman" w:hAnsi="Times New Roman" w:cs="Times New Roman"/>
          <w:color w:val="auto"/>
          <w:sz w:val="24"/>
          <w:szCs w:val="24"/>
        </w:rPr>
        <w:t>ai</w:t>
      </w:r>
      <w:r w:rsidRPr="00387F48">
        <w:rPr>
          <w:rStyle w:val="FontStyle26"/>
          <w:rFonts w:ascii="Times New Roman" w:hAnsi="Times New Roman" w:cs="Times New Roman"/>
          <w:color w:val="auto"/>
          <w:sz w:val="24"/>
          <w:szCs w:val="24"/>
        </w:rPr>
        <w:t xml:space="preserve">, kadangi atitinka </w:t>
      </w:r>
      <w:r w:rsidR="00BD78E4"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rioriteto taisyklių 2.1 papunkčio reikalavimus</w:t>
      </w:r>
      <w:r w:rsidR="007F4BBE"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w:t>
      </w:r>
      <w:r w:rsidR="007F4BBE" w:rsidRPr="00387F48">
        <w:rPr>
          <w:rStyle w:val="FontStyle26"/>
          <w:rFonts w:ascii="Times New Roman" w:hAnsi="Times New Roman" w:cs="Times New Roman"/>
          <w:color w:val="auto"/>
          <w:sz w:val="24"/>
          <w:szCs w:val="24"/>
        </w:rPr>
        <w:t xml:space="preserve">2) </w:t>
      </w:r>
      <w:r w:rsidRPr="00387F48">
        <w:rPr>
          <w:rStyle w:val="FontStyle26"/>
          <w:rFonts w:ascii="Times New Roman" w:hAnsi="Times New Roman" w:cs="Times New Roman"/>
          <w:color w:val="auto"/>
          <w:sz w:val="24"/>
          <w:szCs w:val="24"/>
        </w:rPr>
        <w:t>vienodai taikomi visų vežėjų atžvilgiu</w:t>
      </w:r>
      <w:r w:rsidR="007F4BBE" w:rsidRPr="00387F48">
        <w:rPr>
          <w:rStyle w:val="FontStyle26"/>
          <w:rFonts w:ascii="Times New Roman" w:hAnsi="Times New Roman" w:cs="Times New Roman"/>
          <w:color w:val="auto"/>
          <w:sz w:val="24"/>
          <w:szCs w:val="24"/>
        </w:rPr>
        <w:t>; 3) taikomi</w:t>
      </w:r>
      <w:r w:rsidRPr="00387F48">
        <w:rPr>
          <w:rStyle w:val="FontStyle26"/>
          <w:rFonts w:ascii="Times New Roman" w:hAnsi="Times New Roman" w:cs="Times New Roman"/>
          <w:color w:val="auto"/>
          <w:sz w:val="24"/>
          <w:szCs w:val="24"/>
        </w:rPr>
        <w:t xml:space="preserve"> tik perpildytos infrastruktūros atžvilgiu, kas patvirtina šių reikalavimų proporcingumą siekiui šiuos išteklius išnaudoti kuo efektyviau</w:t>
      </w:r>
      <w:r w:rsidR="00AB4DDB"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t.</w:t>
      </w:r>
      <w:r w:rsidR="00D35188"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y.</w:t>
      </w:r>
      <w:r w:rsidR="00BD78E4" w:rsidRPr="00387F48">
        <w:rPr>
          <w:rStyle w:val="FontStyle26"/>
          <w:rFonts w:ascii="Times New Roman" w:hAnsi="Times New Roman" w:cs="Times New Roman"/>
          <w:color w:val="auto"/>
          <w:sz w:val="24"/>
          <w:szCs w:val="24"/>
        </w:rPr>
        <w:t xml:space="preserve"> kad</w:t>
      </w:r>
      <w:r w:rsidRPr="00387F48">
        <w:rPr>
          <w:rStyle w:val="FontStyle26"/>
          <w:rFonts w:ascii="Times New Roman" w:hAnsi="Times New Roman" w:cs="Times New Roman"/>
          <w:color w:val="auto"/>
          <w:sz w:val="24"/>
          <w:szCs w:val="24"/>
        </w:rPr>
        <w:t xml:space="preserve"> juos naudotų tik toks pareiškėjas, kuris pagrindžia savo pasirengimą panaudoti prašomus pajėgumus ir šis pagrindimas būtų užtikrintas iki pajėgumų skyrimo</w:t>
      </w:r>
      <w:r w:rsidR="0065322A" w:rsidRPr="00387F48">
        <w:rPr>
          <w:rStyle w:val="FontStyle26"/>
          <w:rFonts w:ascii="Times New Roman" w:hAnsi="Times New Roman" w:cs="Times New Roman"/>
          <w:color w:val="auto"/>
          <w:sz w:val="24"/>
          <w:szCs w:val="24"/>
        </w:rPr>
        <w:t>, o ne po jų paskyrimo</w:t>
      </w:r>
      <w:r w:rsidRPr="00387F48">
        <w:rPr>
          <w:rStyle w:val="FontStyle26"/>
          <w:rFonts w:ascii="Times New Roman" w:hAnsi="Times New Roman" w:cs="Times New Roman"/>
          <w:color w:val="auto"/>
          <w:sz w:val="24"/>
          <w:szCs w:val="24"/>
        </w:rPr>
        <w:t>.</w:t>
      </w:r>
    </w:p>
    <w:p w14:paraId="32216D6E" w14:textId="7EA1D6B8" w:rsidR="003D78E0" w:rsidRPr="00387F48" w:rsidRDefault="003D78E0" w:rsidP="00193542">
      <w:pPr>
        <w:pStyle w:val="Style5"/>
        <w:widowControl/>
        <w:spacing w:line="240" w:lineRule="auto"/>
        <w:ind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lastRenderedPageBreak/>
        <w:t>Valdytojas paaiškino, kad</w:t>
      </w:r>
      <w:r w:rsidR="005F7135" w:rsidRPr="00387F48">
        <w:rPr>
          <w:rStyle w:val="FontStyle26"/>
          <w:rFonts w:ascii="Times New Roman" w:hAnsi="Times New Roman" w:cs="Times New Roman"/>
          <w:color w:val="auto"/>
          <w:sz w:val="24"/>
          <w:szCs w:val="24"/>
        </w:rPr>
        <w:t xml:space="preserve"> </w:t>
      </w:r>
      <w:r w:rsidR="002A2AD8" w:rsidRPr="00387F48">
        <w:rPr>
          <w:rFonts w:ascii="Times New Roman" w:eastAsia="Calibri" w:hAnsi="Times New Roman" w:cs="Times New Roman"/>
          <w:bCs/>
        </w:rPr>
        <w:t xml:space="preserve">2020–2021 </w:t>
      </w:r>
      <w:r w:rsidR="003F3C6F" w:rsidRPr="00387F48">
        <w:rPr>
          <w:rStyle w:val="FontStyle26"/>
          <w:rFonts w:ascii="Times New Roman" w:hAnsi="Times New Roman" w:cs="Times New Roman"/>
          <w:color w:val="auto"/>
          <w:sz w:val="24"/>
          <w:szCs w:val="24"/>
        </w:rPr>
        <w:t>TN (08</w:t>
      </w:r>
      <w:r w:rsidR="002A2AD8" w:rsidRPr="00387F48">
        <w:rPr>
          <w:rFonts w:ascii="Times New Roman" w:hAnsi="Times New Roman" w:cs="Times New Roman"/>
        </w:rPr>
        <w:t xml:space="preserve"> versijos</w:t>
      </w:r>
      <w:r w:rsidR="003F3C6F" w:rsidRPr="00387F48">
        <w:rPr>
          <w:rFonts w:ascii="Times New Roman" w:hAnsi="Times New Roman" w:cs="Times New Roman"/>
        </w:rPr>
        <w:t>)</w:t>
      </w:r>
      <w:r w:rsidR="002A2AD8" w:rsidRPr="00387F48">
        <w:rPr>
          <w:rStyle w:val="FontStyle26"/>
          <w:rFonts w:ascii="Times New Roman" w:hAnsi="Times New Roman" w:cs="Times New Roman"/>
          <w:color w:val="auto"/>
          <w:sz w:val="24"/>
          <w:szCs w:val="24"/>
        </w:rPr>
        <w:t xml:space="preserve"> 9 priedo 9.1.1</w:t>
      </w:r>
      <w:r w:rsidR="002A2AD8" w:rsidRPr="00387F48">
        <w:rPr>
          <w:rFonts w:ascii="Times New Roman" w:hAnsi="Times New Roman" w:cs="Times New Roman"/>
        </w:rPr>
        <w:t>–</w:t>
      </w:r>
      <w:r w:rsidR="002A2AD8" w:rsidRPr="00387F48">
        <w:rPr>
          <w:rStyle w:val="FontStyle26"/>
          <w:rFonts w:ascii="Times New Roman" w:hAnsi="Times New Roman" w:cs="Times New Roman"/>
          <w:color w:val="auto"/>
          <w:sz w:val="24"/>
          <w:szCs w:val="24"/>
        </w:rPr>
        <w:t>9.1.3 papunkčių reikalavimai</w:t>
      </w:r>
      <w:r w:rsidRPr="00387F48">
        <w:rPr>
          <w:rStyle w:val="FontStyle26"/>
          <w:rFonts w:ascii="Times New Roman" w:hAnsi="Times New Roman" w:cs="Times New Roman"/>
          <w:color w:val="auto"/>
          <w:sz w:val="24"/>
          <w:szCs w:val="24"/>
        </w:rPr>
        <w:t xml:space="preserve"> </w:t>
      </w:r>
      <w:r w:rsidR="002A2AD8" w:rsidRPr="00387F48">
        <w:rPr>
          <w:rStyle w:val="FontStyle26"/>
          <w:rFonts w:ascii="Times New Roman" w:hAnsi="Times New Roman" w:cs="Times New Roman"/>
          <w:color w:val="auto"/>
          <w:sz w:val="24"/>
          <w:szCs w:val="24"/>
        </w:rPr>
        <w:t>siejami su dar iki Prioriteto taisyklių priėmimo galiojusiais ir šiuo metu galiojančiais Lietuvos Respublikos teisės aktų reikalavimais</w:t>
      </w:r>
      <w:r w:rsidR="004336CF" w:rsidRPr="00387F48">
        <w:rPr>
          <w:rStyle w:val="FontStyle26"/>
          <w:rFonts w:ascii="Times New Roman" w:hAnsi="Times New Roman" w:cs="Times New Roman"/>
          <w:color w:val="auto"/>
          <w:sz w:val="24"/>
          <w:szCs w:val="24"/>
        </w:rPr>
        <w:t>, todėl</w:t>
      </w:r>
      <w:r w:rsidR="002A2AD8" w:rsidRPr="00387F48">
        <w:rPr>
          <w:rStyle w:val="FontStyle26"/>
          <w:rFonts w:ascii="Times New Roman" w:hAnsi="Times New Roman" w:cs="Times New Roman"/>
          <w:color w:val="auto"/>
          <w:sz w:val="24"/>
          <w:szCs w:val="24"/>
        </w:rPr>
        <w:t xml:space="preserve"> </w:t>
      </w:r>
      <w:r w:rsidR="00B31BDD" w:rsidRPr="00387F48">
        <w:rPr>
          <w:rFonts w:ascii="Times New Roman" w:eastAsia="Calibri" w:hAnsi="Times New Roman" w:cs="Times New Roman"/>
          <w:bCs/>
        </w:rPr>
        <w:t xml:space="preserve">2020–2021 </w:t>
      </w:r>
      <w:r w:rsidR="00E02ACF" w:rsidRPr="00387F48">
        <w:rPr>
          <w:rStyle w:val="FontStyle26"/>
          <w:rFonts w:ascii="Times New Roman" w:hAnsi="Times New Roman" w:cs="Times New Roman"/>
          <w:color w:val="auto"/>
          <w:sz w:val="24"/>
          <w:szCs w:val="24"/>
        </w:rPr>
        <w:t>TN (08 versijos)</w:t>
      </w:r>
      <w:r w:rsidRPr="00387F48">
        <w:rPr>
          <w:rStyle w:val="FontStyle26"/>
          <w:rFonts w:ascii="Times New Roman" w:hAnsi="Times New Roman" w:cs="Times New Roman"/>
          <w:color w:val="auto"/>
          <w:sz w:val="24"/>
          <w:szCs w:val="24"/>
        </w:rPr>
        <w:t xml:space="preserve"> 9 priedo 9.1.</w:t>
      </w:r>
      <w:r w:rsidR="00AE542B" w:rsidRPr="00387F48">
        <w:rPr>
          <w:rStyle w:val="FontStyle26"/>
          <w:rFonts w:ascii="Times New Roman" w:hAnsi="Times New Roman" w:cs="Times New Roman"/>
          <w:color w:val="auto"/>
          <w:sz w:val="24"/>
          <w:szCs w:val="24"/>
        </w:rPr>
        <w:t>1 </w:t>
      </w:r>
      <w:r w:rsidRPr="00387F48">
        <w:rPr>
          <w:rStyle w:val="FontStyle26"/>
          <w:rFonts w:ascii="Times New Roman" w:hAnsi="Times New Roman" w:cs="Times New Roman"/>
          <w:color w:val="auto"/>
          <w:sz w:val="24"/>
          <w:szCs w:val="24"/>
        </w:rPr>
        <w:t>papunkt</w:t>
      </w:r>
      <w:r w:rsidR="00B5051F" w:rsidRPr="00387F48">
        <w:rPr>
          <w:rStyle w:val="FontStyle26"/>
          <w:rFonts w:ascii="Times New Roman" w:hAnsi="Times New Roman" w:cs="Times New Roman"/>
          <w:color w:val="auto"/>
          <w:sz w:val="24"/>
          <w:szCs w:val="24"/>
        </w:rPr>
        <w:t>yje numatytas reikalavimas pateikti įrodymus, kad pareiškėjas turi traukos riedmenų</w:t>
      </w:r>
      <w:r w:rsidR="00F94E25"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yra siejamas su Lietuvos Respublikos geležinkelių transporto eismo saugos įstatymo (toliau </w:t>
      </w:r>
      <w:r w:rsidRPr="00387F48">
        <w:rPr>
          <w:rFonts w:ascii="Times New Roman" w:hAnsi="Times New Roman" w:cs="Times New Roman"/>
        </w:rPr>
        <w:t>–</w:t>
      </w:r>
      <w:r w:rsidRPr="00387F48">
        <w:rPr>
          <w:rStyle w:val="FontStyle26"/>
          <w:rFonts w:ascii="Times New Roman" w:hAnsi="Times New Roman" w:cs="Times New Roman"/>
          <w:color w:val="auto"/>
          <w:sz w:val="24"/>
          <w:szCs w:val="24"/>
        </w:rPr>
        <w:t xml:space="preserve"> </w:t>
      </w:r>
      <w:r w:rsidRPr="00387F48">
        <w:rPr>
          <w:rStyle w:val="FontStyle24"/>
          <w:color w:val="auto"/>
          <w:sz w:val="24"/>
          <w:szCs w:val="24"/>
        </w:rPr>
        <w:t>GTESĮ)</w:t>
      </w:r>
      <w:r w:rsidR="00AF1D9E" w:rsidRPr="00387F48">
        <w:rPr>
          <w:rStyle w:val="FootnoteReference"/>
          <w:rFonts w:ascii="Times New Roman" w:hAnsi="Times New Roman" w:cs="Times New Roman"/>
        </w:rPr>
        <w:footnoteReference w:id="16"/>
      </w:r>
      <w:r w:rsidRPr="00387F48">
        <w:rPr>
          <w:rStyle w:val="FontStyle24"/>
          <w:color w:val="auto"/>
          <w:sz w:val="24"/>
          <w:szCs w:val="24"/>
        </w:rPr>
        <w:t xml:space="preserve"> </w:t>
      </w:r>
      <w:r w:rsidRPr="00387F48">
        <w:rPr>
          <w:rStyle w:val="FontStyle26"/>
          <w:rFonts w:ascii="Times New Roman" w:hAnsi="Times New Roman" w:cs="Times New Roman"/>
          <w:color w:val="auto"/>
          <w:sz w:val="24"/>
          <w:szCs w:val="24"/>
        </w:rPr>
        <w:t>9 straipsnio 2 dalimi</w:t>
      </w:r>
      <w:r w:rsidRPr="00387F48">
        <w:rPr>
          <w:rStyle w:val="FootnoteReference"/>
          <w:rFonts w:ascii="Times New Roman" w:hAnsi="Times New Roman" w:cs="Times New Roman"/>
        </w:rPr>
        <w:footnoteReference w:id="17"/>
      </w:r>
      <w:r w:rsidR="002C6E5E"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9.1.2 papunk</w:t>
      </w:r>
      <w:r w:rsidR="00B5051F" w:rsidRPr="00387F48">
        <w:rPr>
          <w:rStyle w:val="FontStyle26"/>
          <w:rFonts w:ascii="Times New Roman" w:hAnsi="Times New Roman" w:cs="Times New Roman"/>
          <w:color w:val="auto"/>
          <w:sz w:val="24"/>
          <w:szCs w:val="24"/>
        </w:rPr>
        <w:t>čio reikalavimas pateikti įrodymus, kad pareiškėjas turi traukinio mašinistų ir kitų darbuotojų, kurių darbas tiesiogiai susijęs su geležinkelių transporto eismu,</w:t>
      </w:r>
      <w:r w:rsidR="004833DD" w:rsidRPr="00387F48">
        <w:rPr>
          <w:rStyle w:val="FontStyle26"/>
          <w:rFonts w:ascii="Times New Roman" w:hAnsi="Times New Roman" w:cs="Times New Roman"/>
          <w:color w:val="auto"/>
          <w:sz w:val="24"/>
          <w:szCs w:val="24"/>
        </w:rPr>
        <w:t xml:space="preserve"> (toli</w:t>
      </w:r>
      <w:r w:rsidR="00B07126" w:rsidRPr="00387F48">
        <w:rPr>
          <w:rStyle w:val="FontStyle26"/>
          <w:rFonts w:ascii="Times New Roman" w:hAnsi="Times New Roman" w:cs="Times New Roman"/>
          <w:color w:val="auto"/>
          <w:sz w:val="24"/>
          <w:szCs w:val="24"/>
        </w:rPr>
        <w:t>au – kiti darbuotojai)</w:t>
      </w:r>
      <w:r w:rsidRPr="00387F48">
        <w:rPr>
          <w:rStyle w:val="FontStyle26"/>
          <w:rFonts w:ascii="Times New Roman" w:hAnsi="Times New Roman" w:cs="Times New Roman"/>
          <w:color w:val="auto"/>
          <w:sz w:val="24"/>
          <w:szCs w:val="24"/>
        </w:rPr>
        <w:t xml:space="preserve"> yra siejamas su GTESĮ 17 straipsnio </w:t>
      </w:r>
      <w:r w:rsidR="00683113" w:rsidRPr="00387F48">
        <w:rPr>
          <w:rStyle w:val="FontStyle26"/>
          <w:rFonts w:ascii="Times New Roman" w:hAnsi="Times New Roman" w:cs="Times New Roman"/>
          <w:color w:val="auto"/>
          <w:sz w:val="24"/>
          <w:szCs w:val="24"/>
        </w:rPr>
        <w:t>1 </w:t>
      </w:r>
      <w:r w:rsidRPr="00387F48">
        <w:rPr>
          <w:rStyle w:val="FontStyle26"/>
          <w:rFonts w:ascii="Times New Roman" w:hAnsi="Times New Roman" w:cs="Times New Roman"/>
          <w:color w:val="auto"/>
          <w:sz w:val="24"/>
          <w:szCs w:val="24"/>
        </w:rPr>
        <w:t>dalimi</w:t>
      </w:r>
      <w:r w:rsidRPr="00387F48">
        <w:rPr>
          <w:rStyle w:val="FootnoteReference"/>
          <w:rFonts w:ascii="Times New Roman" w:hAnsi="Times New Roman" w:cs="Times New Roman"/>
        </w:rPr>
        <w:footnoteReference w:id="18"/>
      </w:r>
      <w:r w:rsidRPr="00387F48">
        <w:rPr>
          <w:rStyle w:val="FontStyle26"/>
          <w:rFonts w:ascii="Times New Roman" w:hAnsi="Times New Roman" w:cs="Times New Roman"/>
          <w:color w:val="auto"/>
          <w:sz w:val="24"/>
          <w:szCs w:val="24"/>
        </w:rPr>
        <w:t xml:space="preserve"> ir 28 straipsnio </w:t>
      </w:r>
      <w:r w:rsidR="00AE542B" w:rsidRPr="00387F48">
        <w:rPr>
          <w:rStyle w:val="FontStyle26"/>
          <w:rFonts w:ascii="Times New Roman" w:hAnsi="Times New Roman" w:cs="Times New Roman"/>
          <w:color w:val="auto"/>
          <w:sz w:val="24"/>
          <w:szCs w:val="24"/>
        </w:rPr>
        <w:t>1 </w:t>
      </w:r>
      <w:r w:rsidRPr="00387F48">
        <w:rPr>
          <w:rStyle w:val="FontStyle26"/>
          <w:rFonts w:ascii="Times New Roman" w:hAnsi="Times New Roman" w:cs="Times New Roman"/>
          <w:color w:val="auto"/>
          <w:sz w:val="24"/>
          <w:szCs w:val="24"/>
        </w:rPr>
        <w:t>dalimi</w:t>
      </w:r>
      <w:r w:rsidRPr="00387F48">
        <w:rPr>
          <w:rStyle w:val="FootnoteReference"/>
          <w:rFonts w:ascii="Times New Roman" w:hAnsi="Times New Roman" w:cs="Times New Roman"/>
        </w:rPr>
        <w:footnoteReference w:id="19"/>
      </w:r>
      <w:r w:rsidRPr="00387F48">
        <w:rPr>
          <w:rStyle w:val="FontStyle26"/>
          <w:rFonts w:ascii="Times New Roman" w:hAnsi="Times New Roman" w:cs="Times New Roman"/>
          <w:color w:val="auto"/>
          <w:sz w:val="24"/>
          <w:szCs w:val="24"/>
        </w:rPr>
        <w:t xml:space="preserve">, </w:t>
      </w:r>
      <w:r w:rsidR="00B5051F" w:rsidRPr="00387F48">
        <w:rPr>
          <w:rStyle w:val="FontStyle26"/>
          <w:rFonts w:ascii="Times New Roman" w:hAnsi="Times New Roman" w:cs="Times New Roman"/>
          <w:color w:val="auto"/>
          <w:sz w:val="24"/>
          <w:szCs w:val="24"/>
        </w:rPr>
        <w:t xml:space="preserve">o </w:t>
      </w:r>
      <w:r w:rsidRPr="00387F48">
        <w:rPr>
          <w:rStyle w:val="FontStyle26"/>
          <w:rFonts w:ascii="Times New Roman" w:hAnsi="Times New Roman" w:cs="Times New Roman"/>
          <w:color w:val="auto"/>
          <w:sz w:val="24"/>
          <w:szCs w:val="24"/>
        </w:rPr>
        <w:t>9.1.3 papunk</w:t>
      </w:r>
      <w:r w:rsidR="00B5051F" w:rsidRPr="00387F48">
        <w:rPr>
          <w:rStyle w:val="FontStyle26"/>
          <w:rFonts w:ascii="Times New Roman" w:hAnsi="Times New Roman" w:cs="Times New Roman"/>
          <w:color w:val="auto"/>
          <w:sz w:val="24"/>
          <w:szCs w:val="24"/>
        </w:rPr>
        <w:t xml:space="preserve">čio reikalavimas pateikti </w:t>
      </w:r>
      <w:r w:rsidR="00DD3E5D" w:rsidRPr="00387F48">
        <w:rPr>
          <w:rStyle w:val="FontStyle26"/>
          <w:rFonts w:ascii="Times New Roman" w:hAnsi="Times New Roman" w:cs="Times New Roman"/>
          <w:color w:val="auto"/>
          <w:sz w:val="24"/>
          <w:szCs w:val="24"/>
        </w:rPr>
        <w:t xml:space="preserve">sutartinius įsipareigojimus </w:t>
      </w:r>
      <w:r w:rsidR="00B5051F" w:rsidRPr="00387F48">
        <w:rPr>
          <w:rStyle w:val="FontStyle26"/>
          <w:rFonts w:ascii="Times New Roman" w:hAnsi="Times New Roman" w:cs="Times New Roman"/>
          <w:color w:val="auto"/>
          <w:sz w:val="24"/>
          <w:szCs w:val="24"/>
        </w:rPr>
        <w:t xml:space="preserve">patvirtinančius dokumentus, </w:t>
      </w:r>
      <w:r w:rsidRPr="00387F48">
        <w:rPr>
          <w:rStyle w:val="FontStyle26"/>
          <w:rFonts w:ascii="Times New Roman" w:hAnsi="Times New Roman" w:cs="Times New Roman"/>
          <w:color w:val="auto"/>
          <w:sz w:val="24"/>
          <w:szCs w:val="24"/>
        </w:rPr>
        <w:t xml:space="preserve">yra siejamas su Lietuvos Respublikos civilinio kodekso (toliau </w:t>
      </w:r>
      <w:r w:rsidRPr="00387F48">
        <w:rPr>
          <w:rFonts w:ascii="Times New Roman" w:hAnsi="Times New Roman" w:cs="Times New Roman"/>
        </w:rPr>
        <w:t xml:space="preserve">– </w:t>
      </w:r>
      <w:r w:rsidRPr="00387F48">
        <w:rPr>
          <w:rStyle w:val="FontStyle24"/>
          <w:color w:val="auto"/>
          <w:sz w:val="24"/>
          <w:szCs w:val="24"/>
        </w:rPr>
        <w:t xml:space="preserve">CK) </w:t>
      </w:r>
      <w:r w:rsidRPr="00387F48">
        <w:rPr>
          <w:rStyle w:val="FontStyle26"/>
          <w:rFonts w:ascii="Times New Roman" w:hAnsi="Times New Roman" w:cs="Times New Roman"/>
          <w:color w:val="auto"/>
          <w:sz w:val="24"/>
          <w:szCs w:val="24"/>
        </w:rPr>
        <w:t>6.807 straipsnio 1 dalimi</w:t>
      </w:r>
      <w:r w:rsidRPr="00387F48">
        <w:rPr>
          <w:rStyle w:val="FootnoteReference"/>
          <w:rFonts w:ascii="Times New Roman" w:hAnsi="Times New Roman" w:cs="Times New Roman"/>
        </w:rPr>
        <w:footnoteReference w:id="20"/>
      </w:r>
      <w:r w:rsidRPr="00387F48">
        <w:rPr>
          <w:rStyle w:val="FontStyle26"/>
          <w:rFonts w:ascii="Times New Roman" w:hAnsi="Times New Roman" w:cs="Times New Roman"/>
          <w:color w:val="auto"/>
          <w:sz w:val="24"/>
          <w:szCs w:val="24"/>
        </w:rPr>
        <w:t xml:space="preserve"> ir Kodekso 35 straipsnio 2 dalimi</w:t>
      </w:r>
      <w:r w:rsidRPr="00387F48">
        <w:rPr>
          <w:rStyle w:val="FootnoteReference"/>
          <w:rFonts w:ascii="Times New Roman" w:hAnsi="Times New Roman" w:cs="Times New Roman"/>
        </w:rPr>
        <w:footnoteReference w:id="21"/>
      </w:r>
      <w:r w:rsidRPr="00387F48">
        <w:rPr>
          <w:rStyle w:val="FontStyle26"/>
          <w:rFonts w:ascii="Times New Roman" w:hAnsi="Times New Roman" w:cs="Times New Roman"/>
          <w:color w:val="auto"/>
          <w:sz w:val="24"/>
          <w:szCs w:val="24"/>
        </w:rPr>
        <w:t>.</w:t>
      </w:r>
    </w:p>
    <w:p w14:paraId="476FE489" w14:textId="0FA5D897" w:rsidR="003D78E0" w:rsidRPr="00387F48" w:rsidRDefault="008D1DB2" w:rsidP="00193542">
      <w:pPr>
        <w:pStyle w:val="Style5"/>
        <w:widowControl/>
        <w:spacing w:line="240" w:lineRule="auto"/>
        <w:ind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nurodė, kad jam </w:t>
      </w:r>
      <w:r w:rsidR="003D78E0" w:rsidRPr="00387F48">
        <w:rPr>
          <w:rStyle w:val="FontStyle26"/>
          <w:rFonts w:ascii="Times New Roman" w:hAnsi="Times New Roman" w:cs="Times New Roman"/>
          <w:color w:val="auto"/>
          <w:sz w:val="24"/>
          <w:szCs w:val="24"/>
        </w:rPr>
        <w:t xml:space="preserve">nesuprantama ir nepagrįsta, kodėl pareiškėjas teigia, kad jis negalėjo pateikti </w:t>
      </w:r>
      <w:r w:rsidR="00F36E07" w:rsidRPr="00387F48">
        <w:rPr>
          <w:rFonts w:ascii="Times New Roman" w:eastAsia="Calibri" w:hAnsi="Times New Roman" w:cs="Times New Roman"/>
          <w:bCs/>
        </w:rPr>
        <w:t xml:space="preserve">2020–2021 </w:t>
      </w:r>
      <w:r w:rsidR="00E02ACF" w:rsidRPr="00387F48">
        <w:rPr>
          <w:rStyle w:val="FontStyle26"/>
          <w:rFonts w:ascii="Times New Roman" w:hAnsi="Times New Roman" w:cs="Times New Roman"/>
          <w:color w:val="auto"/>
          <w:sz w:val="24"/>
          <w:szCs w:val="24"/>
        </w:rPr>
        <w:t>TN (08</w:t>
      </w:r>
      <w:r w:rsidR="00F36E07" w:rsidRPr="00387F48">
        <w:rPr>
          <w:rFonts w:ascii="Times New Roman" w:hAnsi="Times New Roman" w:cs="Times New Roman"/>
        </w:rPr>
        <w:t xml:space="preserve"> versijos</w:t>
      </w:r>
      <w:r w:rsidR="00E02ACF" w:rsidRPr="00387F48">
        <w:rPr>
          <w:rFonts w:ascii="Times New Roman" w:hAnsi="Times New Roman" w:cs="Times New Roman"/>
        </w:rPr>
        <w:t>)</w:t>
      </w:r>
      <w:r w:rsidR="003D78E0" w:rsidRPr="00387F48">
        <w:rPr>
          <w:rStyle w:val="FontStyle26"/>
          <w:rFonts w:ascii="Times New Roman" w:hAnsi="Times New Roman" w:cs="Times New Roman"/>
          <w:color w:val="auto"/>
          <w:sz w:val="24"/>
          <w:szCs w:val="24"/>
        </w:rPr>
        <w:t xml:space="preserve"> 9 priedo 9.1.1</w:t>
      </w:r>
      <w:r w:rsidR="003D78E0" w:rsidRPr="00387F48">
        <w:rPr>
          <w:rFonts w:ascii="Times New Roman" w:hAnsi="Times New Roman" w:cs="Times New Roman"/>
        </w:rPr>
        <w:t>–</w:t>
      </w:r>
      <w:r w:rsidR="003D78E0" w:rsidRPr="00387F48">
        <w:rPr>
          <w:rStyle w:val="FontStyle26"/>
          <w:rFonts w:ascii="Times New Roman" w:hAnsi="Times New Roman" w:cs="Times New Roman"/>
          <w:color w:val="auto"/>
          <w:sz w:val="24"/>
          <w:szCs w:val="24"/>
        </w:rPr>
        <w:t xml:space="preserve">9.1.3 papunkčiuose nurodytų dokumentų kopijų, kai iki prašomų pajėgumų panaudojimo buvo likę vos keli mėnesiai. Valdytojo vertinimu, tai rodo, kad pareiškėjas nebuvo pasirengęs užtikrinti nurodytų teisės aktų įgyvendinimą, atitinkamai ne tik, kad nebuvo pasirengęs naudotis prašomais pajėgumais, bet ir nebūtų turėjęs teisės tai daryti. Valdytojas pažymėjo, kad pareiškėjo teiginius, jog </w:t>
      </w:r>
      <w:r w:rsidR="00492F79" w:rsidRPr="00387F48">
        <w:rPr>
          <w:rFonts w:ascii="Times New Roman" w:hAnsi="Times New Roman" w:cs="Times New Roman"/>
          <w:bCs/>
        </w:rPr>
        <w:t xml:space="preserve">2020–2021 </w:t>
      </w:r>
      <w:r w:rsidR="00E01706" w:rsidRPr="00387F48">
        <w:rPr>
          <w:rFonts w:ascii="Times New Roman" w:hAnsi="Times New Roman" w:cs="Times New Roman"/>
        </w:rPr>
        <w:t>TN (08</w:t>
      </w:r>
      <w:r w:rsidR="00492F79" w:rsidRPr="00387F48">
        <w:rPr>
          <w:rFonts w:ascii="Times New Roman" w:hAnsi="Times New Roman" w:cs="Times New Roman"/>
        </w:rPr>
        <w:t xml:space="preserve"> </w:t>
      </w:r>
      <w:r w:rsidR="00E01706" w:rsidRPr="00387F48">
        <w:rPr>
          <w:rFonts w:ascii="Times New Roman" w:hAnsi="Times New Roman" w:cs="Times New Roman"/>
        </w:rPr>
        <w:t xml:space="preserve">versijos) pakeitimai </w:t>
      </w:r>
      <w:r w:rsidR="003D78E0" w:rsidRPr="00387F48">
        <w:rPr>
          <w:rStyle w:val="FontStyle26"/>
          <w:rFonts w:ascii="Times New Roman" w:hAnsi="Times New Roman" w:cs="Times New Roman"/>
          <w:color w:val="auto"/>
          <w:sz w:val="24"/>
          <w:szCs w:val="24"/>
        </w:rPr>
        <w:t>pareiškėjams reiškė staigų prisitaikymą prie šio pakeitimo taikymo, vertina kaip nepagrįstus, nes, valdytojo teigimu, ne ši</w:t>
      </w:r>
      <w:r w:rsidR="00531BE6" w:rsidRPr="00387F48">
        <w:rPr>
          <w:rStyle w:val="FontStyle26"/>
          <w:rFonts w:ascii="Times New Roman" w:hAnsi="Times New Roman" w:cs="Times New Roman"/>
          <w:color w:val="auto"/>
          <w:sz w:val="24"/>
          <w:szCs w:val="24"/>
        </w:rPr>
        <w:t>ais</w:t>
      </w:r>
      <w:r w:rsidR="003D78E0" w:rsidRPr="00387F48">
        <w:rPr>
          <w:rStyle w:val="FontStyle26"/>
          <w:rFonts w:ascii="Times New Roman" w:hAnsi="Times New Roman" w:cs="Times New Roman"/>
          <w:color w:val="auto"/>
          <w:sz w:val="24"/>
          <w:szCs w:val="24"/>
        </w:rPr>
        <w:t xml:space="preserve"> pakeitim</w:t>
      </w:r>
      <w:r w:rsidR="00531BE6" w:rsidRPr="00387F48">
        <w:rPr>
          <w:rStyle w:val="FontStyle26"/>
          <w:rFonts w:ascii="Times New Roman" w:hAnsi="Times New Roman" w:cs="Times New Roman"/>
          <w:color w:val="auto"/>
          <w:sz w:val="24"/>
          <w:szCs w:val="24"/>
        </w:rPr>
        <w:t>ais</w:t>
      </w:r>
      <w:r w:rsidR="003D78E0" w:rsidRPr="00387F48">
        <w:rPr>
          <w:rStyle w:val="FontStyle26"/>
          <w:rFonts w:ascii="Times New Roman" w:hAnsi="Times New Roman" w:cs="Times New Roman"/>
          <w:color w:val="auto"/>
          <w:sz w:val="24"/>
          <w:szCs w:val="24"/>
        </w:rPr>
        <w:t xml:space="preserve">, o </w:t>
      </w:r>
      <w:r w:rsidR="00BD78E4" w:rsidRPr="00387F48">
        <w:rPr>
          <w:rStyle w:val="FontStyle26"/>
          <w:rFonts w:ascii="Times New Roman" w:hAnsi="Times New Roman" w:cs="Times New Roman"/>
          <w:color w:val="auto"/>
          <w:sz w:val="24"/>
          <w:szCs w:val="24"/>
        </w:rPr>
        <w:t>P</w:t>
      </w:r>
      <w:r w:rsidR="003D78E0" w:rsidRPr="00387F48">
        <w:rPr>
          <w:rStyle w:val="FontStyle26"/>
          <w:rFonts w:ascii="Times New Roman" w:hAnsi="Times New Roman" w:cs="Times New Roman"/>
          <w:color w:val="auto"/>
          <w:sz w:val="24"/>
          <w:szCs w:val="24"/>
        </w:rPr>
        <w:t xml:space="preserve">rioriteto taisyklių 1.1 ir 1.2 papunkčiais buvo nustatyti </w:t>
      </w:r>
      <w:r w:rsidR="000E2AF0" w:rsidRPr="00387F48">
        <w:rPr>
          <w:rStyle w:val="FontStyle26"/>
          <w:rFonts w:ascii="Times New Roman" w:hAnsi="Times New Roman" w:cs="Times New Roman"/>
          <w:color w:val="auto"/>
          <w:sz w:val="24"/>
          <w:szCs w:val="24"/>
        </w:rPr>
        <w:t xml:space="preserve">vertinimo </w:t>
      </w:r>
      <w:r w:rsidR="003D78E0" w:rsidRPr="00387F48">
        <w:rPr>
          <w:rStyle w:val="FontStyle26"/>
          <w:rFonts w:ascii="Times New Roman" w:hAnsi="Times New Roman" w:cs="Times New Roman"/>
          <w:color w:val="auto"/>
          <w:sz w:val="24"/>
          <w:szCs w:val="24"/>
        </w:rPr>
        <w:t>reikalavimai, kurie įsigaliojo 2020 m. balandžio 10 d., o tai reiškia, kad pareiškėjai turėjo pakankamai laiko pasirengti šių reikalavimų taikymui 2020 m. rugsėjo mėn. antroje pusėje.</w:t>
      </w:r>
    </w:p>
    <w:p w14:paraId="2A9F31DD" w14:textId="796BF528" w:rsidR="003D78E0" w:rsidRPr="00387F48" w:rsidRDefault="003D78E0" w:rsidP="00193542">
      <w:pPr>
        <w:pStyle w:val="Style5"/>
        <w:widowControl/>
        <w:spacing w:line="240" w:lineRule="auto"/>
        <w:ind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Valdytojo teigimu, </w:t>
      </w:r>
      <w:r w:rsidR="001C1A9A" w:rsidRPr="00387F48">
        <w:rPr>
          <w:rFonts w:ascii="Times New Roman" w:hAnsi="Times New Roman" w:cs="Times New Roman"/>
          <w:bCs/>
        </w:rPr>
        <w:t xml:space="preserve">2020–2021 </w:t>
      </w:r>
      <w:r w:rsidR="008043BF" w:rsidRPr="00387F48">
        <w:rPr>
          <w:rFonts w:ascii="Times New Roman" w:hAnsi="Times New Roman" w:cs="Times New Roman"/>
          <w:bCs/>
        </w:rPr>
        <w:t xml:space="preserve">TN </w:t>
      </w:r>
      <w:r w:rsidR="008043BF" w:rsidRPr="00387F48">
        <w:rPr>
          <w:rFonts w:ascii="Times New Roman" w:hAnsi="Times New Roman" w:cs="Times New Roman"/>
        </w:rPr>
        <w:t>(08</w:t>
      </w:r>
      <w:r w:rsidR="001C1A9A" w:rsidRPr="00387F48">
        <w:rPr>
          <w:rFonts w:ascii="Times New Roman" w:hAnsi="Times New Roman" w:cs="Times New Roman"/>
        </w:rPr>
        <w:t xml:space="preserve"> versijo</w:t>
      </w:r>
      <w:r w:rsidR="008043BF" w:rsidRPr="00387F48">
        <w:rPr>
          <w:rFonts w:ascii="Times New Roman" w:hAnsi="Times New Roman" w:cs="Times New Roman"/>
        </w:rPr>
        <w:t>s) pakeitimai</w:t>
      </w:r>
      <w:r w:rsidR="001C1A9A" w:rsidRPr="00387F48">
        <w:rPr>
          <w:rFonts w:ascii="Times New Roman" w:hAnsi="Times New Roman" w:cs="Times New Roman"/>
        </w:rPr>
        <w:t xml:space="preserve"> </w:t>
      </w:r>
      <w:r w:rsidRPr="00387F48">
        <w:rPr>
          <w:rStyle w:val="FontStyle26"/>
          <w:rFonts w:ascii="Times New Roman" w:hAnsi="Times New Roman" w:cs="Times New Roman"/>
          <w:color w:val="auto"/>
          <w:sz w:val="24"/>
          <w:szCs w:val="24"/>
        </w:rPr>
        <w:t>pagrįst</w:t>
      </w:r>
      <w:r w:rsidR="006C358D"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teisiniu pagrindu, t.</w:t>
      </w:r>
      <w:r w:rsidR="00BD78E4"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 Prioriteto taisyklių reglamentavimu, o turinys </w:t>
      </w:r>
      <w:r w:rsidRPr="00387F48">
        <w:rPr>
          <w:rFonts w:ascii="Times New Roman" w:hAnsi="Times New Roman" w:cs="Times New Roman"/>
        </w:rPr>
        <w:t>–</w:t>
      </w:r>
      <w:r w:rsidRPr="00387F48">
        <w:rPr>
          <w:rStyle w:val="FontStyle26"/>
          <w:rFonts w:ascii="Times New Roman" w:hAnsi="Times New Roman" w:cs="Times New Roman"/>
          <w:color w:val="auto"/>
          <w:sz w:val="24"/>
          <w:szCs w:val="24"/>
        </w:rPr>
        <w:t xml:space="preserve"> GTESĮ ir CK nustatytu reglamentavimu, galiojusiu ne tik iki </w:t>
      </w:r>
      <w:r w:rsidR="00536B2E" w:rsidRPr="00387F48">
        <w:rPr>
          <w:rFonts w:ascii="Times New Roman" w:hAnsi="Times New Roman" w:cs="Times New Roman"/>
          <w:bCs/>
        </w:rPr>
        <w:t xml:space="preserve">2020–2021 </w:t>
      </w:r>
      <w:r w:rsidR="00FE2AFA" w:rsidRPr="00387F48">
        <w:rPr>
          <w:rFonts w:ascii="Times New Roman" w:hAnsi="Times New Roman" w:cs="Times New Roman"/>
        </w:rPr>
        <w:t>TN (08</w:t>
      </w:r>
      <w:r w:rsidR="00536B2E" w:rsidRPr="00387F48">
        <w:rPr>
          <w:rFonts w:ascii="Times New Roman" w:hAnsi="Times New Roman" w:cs="Times New Roman"/>
        </w:rPr>
        <w:t xml:space="preserve"> versijo</w:t>
      </w:r>
      <w:r w:rsidR="00FE2AFA" w:rsidRPr="00387F48">
        <w:rPr>
          <w:rFonts w:ascii="Times New Roman" w:hAnsi="Times New Roman" w:cs="Times New Roman"/>
        </w:rPr>
        <w:t>s) pakeitimų</w:t>
      </w:r>
      <w:r w:rsidRPr="00387F48">
        <w:rPr>
          <w:rStyle w:val="FontStyle26"/>
          <w:rFonts w:ascii="Times New Roman" w:hAnsi="Times New Roman" w:cs="Times New Roman"/>
          <w:color w:val="auto"/>
          <w:sz w:val="24"/>
          <w:szCs w:val="24"/>
        </w:rPr>
        <w:t xml:space="preserve">, </w:t>
      </w:r>
      <w:r w:rsidR="007D38A8" w:rsidRPr="00387F48">
        <w:rPr>
          <w:rStyle w:val="FontStyle26"/>
          <w:rFonts w:ascii="Times New Roman" w:hAnsi="Times New Roman" w:cs="Times New Roman"/>
          <w:color w:val="auto"/>
          <w:sz w:val="24"/>
          <w:szCs w:val="24"/>
        </w:rPr>
        <w:t>bet</w:t>
      </w:r>
      <w:r w:rsidRPr="00387F48">
        <w:rPr>
          <w:rStyle w:val="FontStyle26"/>
          <w:rFonts w:ascii="Times New Roman" w:hAnsi="Times New Roman" w:cs="Times New Roman"/>
          <w:color w:val="auto"/>
          <w:sz w:val="24"/>
          <w:szCs w:val="24"/>
        </w:rPr>
        <w:t xml:space="preserve"> ir iki </w:t>
      </w:r>
      <w:r w:rsidR="0036367C"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 xml:space="preserve">rioriteto taisyklių patvirtinimo. Valdytojo vertinimu, skunduose </w:t>
      </w:r>
      <w:r w:rsidR="00AB39C0" w:rsidRPr="00387F48">
        <w:rPr>
          <w:rStyle w:val="FontStyle26"/>
          <w:rFonts w:ascii="Times New Roman" w:hAnsi="Times New Roman" w:cs="Times New Roman"/>
          <w:color w:val="auto"/>
          <w:sz w:val="24"/>
          <w:szCs w:val="24"/>
        </w:rPr>
        <w:t>nurodyti</w:t>
      </w:r>
      <w:r w:rsidRPr="00387F48">
        <w:rPr>
          <w:rStyle w:val="FontStyle26"/>
          <w:rFonts w:ascii="Times New Roman" w:hAnsi="Times New Roman" w:cs="Times New Roman"/>
          <w:color w:val="auto"/>
          <w:sz w:val="24"/>
          <w:szCs w:val="24"/>
        </w:rPr>
        <w:t xml:space="preserve"> teiginiai, kad </w:t>
      </w:r>
      <w:r w:rsidR="002232B9" w:rsidRPr="00387F48">
        <w:rPr>
          <w:rFonts w:ascii="Times New Roman" w:hAnsi="Times New Roman" w:cs="Times New Roman"/>
          <w:bCs/>
        </w:rPr>
        <w:t xml:space="preserve">2020–2021 </w:t>
      </w:r>
      <w:r w:rsidR="00FE2AFA" w:rsidRPr="00387F48">
        <w:rPr>
          <w:rFonts w:ascii="Times New Roman" w:hAnsi="Times New Roman" w:cs="Times New Roman"/>
        </w:rPr>
        <w:t>TN (08</w:t>
      </w:r>
      <w:r w:rsidR="002232B9" w:rsidRPr="00387F48">
        <w:rPr>
          <w:rFonts w:ascii="Times New Roman" w:hAnsi="Times New Roman" w:cs="Times New Roman"/>
        </w:rPr>
        <w:t xml:space="preserve"> versijo</w:t>
      </w:r>
      <w:r w:rsidR="00FE2AFA" w:rsidRPr="00387F48">
        <w:rPr>
          <w:rFonts w:ascii="Times New Roman" w:hAnsi="Times New Roman" w:cs="Times New Roman"/>
        </w:rPr>
        <w:t>s) pakeitimai</w:t>
      </w:r>
      <w:r w:rsidR="002232B9" w:rsidRPr="00387F48">
        <w:rPr>
          <w:rFonts w:ascii="Times New Roman" w:hAnsi="Times New Roman" w:cs="Times New Roman"/>
        </w:rPr>
        <w:t xml:space="preserve"> </w:t>
      </w:r>
      <w:r w:rsidRPr="00387F48">
        <w:rPr>
          <w:rStyle w:val="FontStyle26"/>
          <w:rFonts w:ascii="Times New Roman" w:hAnsi="Times New Roman" w:cs="Times New Roman"/>
          <w:color w:val="auto"/>
          <w:sz w:val="24"/>
          <w:szCs w:val="24"/>
        </w:rPr>
        <w:t>buvo neteisėt</w:t>
      </w:r>
      <w:r w:rsidR="006C358D"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ir nepagrįst</w:t>
      </w:r>
      <w:r w:rsidR="006C358D" w:rsidRPr="00387F48">
        <w:rPr>
          <w:rStyle w:val="FontStyle26"/>
          <w:rFonts w:ascii="Times New Roman" w:hAnsi="Times New Roman" w:cs="Times New Roman"/>
          <w:color w:val="auto"/>
          <w:sz w:val="24"/>
          <w:szCs w:val="24"/>
        </w:rPr>
        <w:t>i</w:t>
      </w:r>
      <w:r w:rsidR="00C465F9"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laikytini nepagrįstais.</w:t>
      </w:r>
    </w:p>
    <w:p w14:paraId="3848B9D0" w14:textId="761F3D60" w:rsidR="003D78E0" w:rsidRPr="00387F48" w:rsidRDefault="003D78E0" w:rsidP="00193542">
      <w:pPr>
        <w:pStyle w:val="Style5"/>
        <w:widowControl/>
        <w:spacing w:line="240" w:lineRule="auto"/>
        <w:ind w:right="5" w:firstLine="709"/>
        <w:rPr>
          <w:rStyle w:val="FontStyle26"/>
          <w:rFonts w:ascii="Times New Roman" w:hAnsi="Times New Roman" w:cs="Times New Roman"/>
          <w:color w:val="auto"/>
          <w:sz w:val="24"/>
          <w:szCs w:val="24"/>
        </w:rPr>
      </w:pPr>
      <w:bookmarkStart w:id="13" w:name="_Hlk62029106"/>
      <w:r w:rsidRPr="00387F48">
        <w:rPr>
          <w:rStyle w:val="FontStyle26"/>
          <w:rFonts w:ascii="Times New Roman" w:hAnsi="Times New Roman" w:cs="Times New Roman"/>
          <w:color w:val="auto"/>
          <w:sz w:val="24"/>
          <w:szCs w:val="24"/>
        </w:rPr>
        <w:t xml:space="preserve">Valdytojas paaiškino, kad </w:t>
      </w:r>
      <w:r w:rsidR="00F629E7" w:rsidRPr="00387F48">
        <w:rPr>
          <w:rFonts w:ascii="Times New Roman" w:hAnsi="Times New Roman" w:cs="Times New Roman"/>
          <w:bCs/>
        </w:rPr>
        <w:t xml:space="preserve">2020–2021 </w:t>
      </w:r>
      <w:r w:rsidR="00553B4B" w:rsidRPr="00387F48">
        <w:rPr>
          <w:rFonts w:ascii="Times New Roman" w:hAnsi="Times New Roman" w:cs="Times New Roman"/>
        </w:rPr>
        <w:t>TN (04</w:t>
      </w:r>
      <w:r w:rsidR="00F629E7" w:rsidRPr="00387F48">
        <w:rPr>
          <w:rFonts w:ascii="Times New Roman" w:hAnsi="Times New Roman" w:cs="Times New Roman"/>
        </w:rPr>
        <w:t xml:space="preserve"> versij</w:t>
      </w:r>
      <w:r w:rsidR="00553B4B" w:rsidRPr="00387F48">
        <w:rPr>
          <w:rFonts w:ascii="Times New Roman" w:hAnsi="Times New Roman" w:cs="Times New Roman"/>
        </w:rPr>
        <w:t>a)</w:t>
      </w:r>
      <w:r w:rsidR="00F629E7" w:rsidRPr="00387F48">
        <w:rPr>
          <w:rFonts w:ascii="Times New Roman" w:hAnsi="Times New Roman" w:cs="Times New Roman"/>
        </w:rPr>
        <w:t xml:space="preserve"> </w:t>
      </w:r>
      <w:r w:rsidRPr="00387F48">
        <w:rPr>
          <w:rStyle w:val="FontStyle26"/>
          <w:rFonts w:ascii="Times New Roman" w:hAnsi="Times New Roman" w:cs="Times New Roman"/>
          <w:color w:val="auto"/>
          <w:sz w:val="24"/>
          <w:szCs w:val="24"/>
        </w:rPr>
        <w:t xml:space="preserve">buvo tikslinama </w:t>
      </w:r>
      <w:r w:rsidR="003E4807" w:rsidRPr="00387F48">
        <w:rPr>
          <w:rFonts w:ascii="Times New Roman" w:hAnsi="Times New Roman" w:cs="Times New Roman"/>
          <w:bCs/>
        </w:rPr>
        <w:t xml:space="preserve">2020–2021 </w:t>
      </w:r>
      <w:r w:rsidR="00553B4B" w:rsidRPr="00387F48">
        <w:rPr>
          <w:rStyle w:val="FontStyle26"/>
          <w:rFonts w:ascii="Times New Roman" w:hAnsi="Times New Roman" w:cs="Times New Roman"/>
          <w:color w:val="auto"/>
          <w:sz w:val="24"/>
          <w:szCs w:val="24"/>
        </w:rPr>
        <w:t>TN</w:t>
      </w:r>
      <w:r w:rsidRPr="00387F48">
        <w:rPr>
          <w:rStyle w:val="FontStyle26"/>
          <w:rFonts w:ascii="Times New Roman" w:hAnsi="Times New Roman" w:cs="Times New Roman"/>
          <w:color w:val="auto"/>
          <w:sz w:val="24"/>
          <w:szCs w:val="24"/>
        </w:rPr>
        <w:t xml:space="preserve"> paskelbta informacija apie peronus, maksimalius traukinių ilgius, </w:t>
      </w:r>
      <w:r w:rsidR="003E4807" w:rsidRPr="00387F48">
        <w:rPr>
          <w:rStyle w:val="FontStyle26"/>
          <w:rFonts w:ascii="Times New Roman" w:hAnsi="Times New Roman" w:cs="Times New Roman"/>
          <w:color w:val="auto"/>
          <w:sz w:val="24"/>
          <w:szCs w:val="24"/>
        </w:rPr>
        <w:t>TTT</w:t>
      </w:r>
      <w:r w:rsidRPr="00387F48">
        <w:rPr>
          <w:rStyle w:val="FontStyle26"/>
          <w:rFonts w:ascii="Times New Roman" w:hAnsi="Times New Roman" w:cs="Times New Roman"/>
          <w:color w:val="auto"/>
          <w:sz w:val="24"/>
          <w:szCs w:val="24"/>
        </w:rPr>
        <w:t xml:space="preserve"> rengimo, paraiškos forma (pakeista ne joje nurodyta informacija, o įtvirtinta galimybė paraišką pildyti Excel formatu, patogesniu valdytojui ir pareiškėjams) ir kt., t.</w:t>
      </w:r>
      <w:r w:rsidR="0036367C"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 buvo siekiama užtikrinti aiškesnį informacijos, skelbiamos </w:t>
      </w:r>
      <w:r w:rsidR="003E4807" w:rsidRPr="00387F48">
        <w:rPr>
          <w:rFonts w:ascii="Times New Roman" w:hAnsi="Times New Roman" w:cs="Times New Roman"/>
          <w:bCs/>
        </w:rPr>
        <w:t xml:space="preserve">2020–2021 </w:t>
      </w:r>
      <w:r w:rsidR="00020511" w:rsidRPr="00387F48">
        <w:rPr>
          <w:rStyle w:val="FontStyle26"/>
          <w:rFonts w:ascii="Times New Roman" w:hAnsi="Times New Roman" w:cs="Times New Roman"/>
          <w:color w:val="auto"/>
          <w:sz w:val="24"/>
          <w:szCs w:val="24"/>
        </w:rPr>
        <w:t>TN</w:t>
      </w:r>
      <w:r w:rsidRPr="00387F48">
        <w:rPr>
          <w:rStyle w:val="FontStyle26"/>
          <w:rFonts w:ascii="Times New Roman" w:hAnsi="Times New Roman" w:cs="Times New Roman"/>
          <w:color w:val="auto"/>
          <w:sz w:val="24"/>
          <w:szCs w:val="24"/>
        </w:rPr>
        <w:t>, pateikimą pareiškėjams, tačiau naujų reikalavimų, tuo labiau susijusių su paraiškų pateikimu, nenustatyta.</w:t>
      </w:r>
    </w:p>
    <w:p w14:paraId="590D21D3" w14:textId="4A47DC63" w:rsidR="003D78E0" w:rsidRPr="00387F48" w:rsidRDefault="003D78E0" w:rsidP="00193542">
      <w:pPr>
        <w:pStyle w:val="Style5"/>
        <w:widowControl/>
        <w:spacing w:line="240" w:lineRule="auto"/>
        <w:ind w:right="5"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pabrėžė, kad </w:t>
      </w:r>
      <w:r w:rsidR="009129E4"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 xml:space="preserve">ašte Nr. SD-PAJ(LGI)-2 pareiškėjui, kaip vieną iš nustatytų trūkumų, nurodė nebeaktualią paraiškos formą, taip pat šiame rašte pažymėjo, kad dėl paraiškos formos pakeitimų 2020 m. vasario 17 d., kovo 4 d., kovo 10 d. ir balandžio 7 d. pareiškėjas buvo informuotas elektroniniu paštu, </w:t>
      </w:r>
      <w:r w:rsidR="006265FD" w:rsidRPr="00387F48">
        <w:rPr>
          <w:rStyle w:val="FontStyle26"/>
          <w:rFonts w:ascii="Times New Roman" w:hAnsi="Times New Roman" w:cs="Times New Roman"/>
          <w:color w:val="auto"/>
          <w:sz w:val="24"/>
          <w:szCs w:val="24"/>
        </w:rPr>
        <w:t xml:space="preserve">o </w:t>
      </w:r>
      <w:r w:rsidRPr="00387F48">
        <w:rPr>
          <w:rStyle w:val="FontStyle26"/>
          <w:rFonts w:ascii="Times New Roman" w:hAnsi="Times New Roman" w:cs="Times New Roman"/>
          <w:color w:val="auto"/>
          <w:sz w:val="24"/>
          <w:szCs w:val="24"/>
        </w:rPr>
        <w:t xml:space="preserve">2020 m. vasario 20 d. pareiškėjo atstovas dalyvavo susitikime dėl </w:t>
      </w:r>
      <w:r w:rsidRPr="00387F48">
        <w:rPr>
          <w:rStyle w:val="FontStyle26"/>
          <w:rFonts w:ascii="Times New Roman" w:hAnsi="Times New Roman" w:cs="Times New Roman"/>
          <w:color w:val="auto"/>
          <w:sz w:val="24"/>
          <w:szCs w:val="24"/>
        </w:rPr>
        <w:lastRenderedPageBreak/>
        <w:t xml:space="preserve">naujos paraiškos formos aptarimo, todėl valdytojas kategoriškai nesutinka su pareiškėjo teiginiais, kad </w:t>
      </w:r>
      <w:r w:rsidR="004C3227" w:rsidRPr="00387F48">
        <w:rPr>
          <w:rFonts w:ascii="Times New Roman" w:hAnsi="Times New Roman" w:cs="Times New Roman"/>
          <w:bCs/>
        </w:rPr>
        <w:t xml:space="preserve">2020–2021 </w:t>
      </w:r>
      <w:r w:rsidR="0025122E" w:rsidRPr="00387F48">
        <w:rPr>
          <w:rFonts w:ascii="Times New Roman" w:hAnsi="Times New Roman" w:cs="Times New Roman"/>
        </w:rPr>
        <w:t>TN (04</w:t>
      </w:r>
      <w:r w:rsidR="004C3227" w:rsidRPr="00387F48">
        <w:rPr>
          <w:rFonts w:ascii="Times New Roman" w:hAnsi="Times New Roman" w:cs="Times New Roman"/>
        </w:rPr>
        <w:t xml:space="preserve"> versijoje</w:t>
      </w:r>
      <w:r w:rsidR="0025122E" w:rsidRPr="00387F48">
        <w:rPr>
          <w:rFonts w:ascii="Times New Roman" w:hAnsi="Times New Roman" w:cs="Times New Roman"/>
        </w:rPr>
        <w:t>)</w:t>
      </w:r>
      <w:r w:rsidR="004C3227" w:rsidRPr="00387F48">
        <w:rPr>
          <w:rFonts w:ascii="Times New Roman" w:hAnsi="Times New Roman" w:cs="Times New Roman"/>
        </w:rPr>
        <w:t xml:space="preserve"> </w:t>
      </w:r>
      <w:r w:rsidRPr="00387F48">
        <w:rPr>
          <w:rStyle w:val="FontStyle26"/>
          <w:rFonts w:ascii="Times New Roman" w:hAnsi="Times New Roman" w:cs="Times New Roman"/>
          <w:color w:val="auto"/>
          <w:sz w:val="24"/>
          <w:szCs w:val="24"/>
        </w:rPr>
        <w:t>buvo pakeisti reikalavimai paraiškoms</w:t>
      </w:r>
      <w:r w:rsidR="00C62679" w:rsidRPr="00387F48">
        <w:rPr>
          <w:rStyle w:val="FontStyle26"/>
          <w:rFonts w:ascii="Times New Roman" w:hAnsi="Times New Roman" w:cs="Times New Roman"/>
          <w:color w:val="auto"/>
          <w:sz w:val="24"/>
          <w:szCs w:val="24"/>
        </w:rPr>
        <w:t xml:space="preserve"> ir</w:t>
      </w:r>
      <w:r w:rsidRPr="00387F48">
        <w:rPr>
          <w:rStyle w:val="FontStyle26"/>
          <w:rFonts w:ascii="Times New Roman" w:hAnsi="Times New Roman" w:cs="Times New Roman"/>
          <w:color w:val="auto"/>
          <w:sz w:val="24"/>
          <w:szCs w:val="24"/>
        </w:rPr>
        <w:t xml:space="preserve"> pareiškėjas apie šiuos pakeitimus iš anksto nebuvo informuotas </w:t>
      </w:r>
      <w:r w:rsidR="00C62679" w:rsidRPr="00387F48">
        <w:rPr>
          <w:rStyle w:val="FontStyle26"/>
          <w:rFonts w:ascii="Times New Roman" w:hAnsi="Times New Roman" w:cs="Times New Roman"/>
          <w:color w:val="auto"/>
          <w:sz w:val="24"/>
          <w:szCs w:val="24"/>
        </w:rPr>
        <w:t xml:space="preserve">bei </w:t>
      </w:r>
      <w:r w:rsidRPr="00387F48">
        <w:rPr>
          <w:rStyle w:val="FontStyle26"/>
          <w:rFonts w:ascii="Times New Roman" w:hAnsi="Times New Roman" w:cs="Times New Roman"/>
          <w:color w:val="auto"/>
          <w:sz w:val="24"/>
          <w:szCs w:val="24"/>
        </w:rPr>
        <w:t xml:space="preserve">jiems negalėjo pasiruošti. Valdytojo vertinimu, pareiškėjo teiginiai, kad valdytojo veiksmai, kai paraiškai nustatyti reikalavimai keičiami pareiškėjo </w:t>
      </w:r>
      <w:r w:rsidRPr="00387F48">
        <w:rPr>
          <w:rFonts w:ascii="Times New Roman" w:hAnsi="Times New Roman" w:cs="Times New Roman"/>
          <w:bCs/>
        </w:rPr>
        <w:t>Paraiškos Nr. 57 pateikimo dieną</w:t>
      </w:r>
      <w:r w:rsidRPr="00387F48">
        <w:rPr>
          <w:rStyle w:val="FontStyle26"/>
          <w:rFonts w:ascii="Times New Roman" w:hAnsi="Times New Roman" w:cs="Times New Roman"/>
          <w:color w:val="auto"/>
          <w:sz w:val="24"/>
          <w:szCs w:val="24"/>
        </w:rPr>
        <w:t>, traktuojami kaip siekis apriboti galimybes kreiptis dėl pajėgumų skyrimo, yra ne tik nepagrįsti, bet ir neatitinkantys tikrovės.</w:t>
      </w:r>
    </w:p>
    <w:bookmarkEnd w:id="13"/>
    <w:p w14:paraId="38EEDC01" w14:textId="06C4BFE3" w:rsidR="005D00BF" w:rsidRPr="00387F48" w:rsidRDefault="005D00BF" w:rsidP="00193542">
      <w:pPr>
        <w:pStyle w:val="Style16"/>
        <w:widowControl/>
        <w:tabs>
          <w:tab w:val="left" w:pos="1066"/>
        </w:tabs>
        <w:spacing w:line="240" w:lineRule="auto"/>
        <w:ind w:right="19"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nurodė, kad </w:t>
      </w:r>
      <w:r w:rsidR="005113F7"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 xml:space="preserve">rioriteto taisyklių 2.1 papunktis buvo taikomas ir </w:t>
      </w:r>
      <w:r w:rsidR="00C351F4" w:rsidRPr="00387F48">
        <w:rPr>
          <w:rStyle w:val="FontStyle26"/>
          <w:rFonts w:ascii="Times New Roman" w:hAnsi="Times New Roman" w:cs="Times New Roman"/>
          <w:color w:val="auto"/>
          <w:sz w:val="24"/>
          <w:szCs w:val="24"/>
        </w:rPr>
        <w:t>kito pareiškėjo</w:t>
      </w:r>
      <w:r w:rsidRPr="00387F48">
        <w:rPr>
          <w:rStyle w:val="FontStyle26"/>
          <w:rFonts w:ascii="Times New Roman" w:hAnsi="Times New Roman" w:cs="Times New Roman"/>
          <w:color w:val="auto"/>
          <w:sz w:val="24"/>
          <w:szCs w:val="24"/>
        </w:rPr>
        <w:t xml:space="preserve"> atžvilgiu. </w:t>
      </w:r>
      <w:r w:rsidR="00080D2D" w:rsidRPr="00387F48">
        <w:rPr>
          <w:rStyle w:val="FontStyle26"/>
          <w:rFonts w:ascii="Times New Roman" w:hAnsi="Times New Roman" w:cs="Times New Roman"/>
          <w:color w:val="auto"/>
          <w:sz w:val="24"/>
          <w:szCs w:val="24"/>
        </w:rPr>
        <w:t>Š</w:t>
      </w:r>
      <w:r w:rsidRPr="00387F48">
        <w:rPr>
          <w:rStyle w:val="FontStyle26"/>
          <w:rFonts w:ascii="Times New Roman" w:hAnsi="Times New Roman" w:cs="Times New Roman"/>
          <w:color w:val="auto"/>
          <w:sz w:val="24"/>
          <w:szCs w:val="24"/>
        </w:rPr>
        <w:t xml:space="preserve">į pasirengimą </w:t>
      </w:r>
      <w:r w:rsidR="00180CAD" w:rsidRPr="00387F48">
        <w:rPr>
          <w:rStyle w:val="FontStyle26"/>
          <w:rFonts w:ascii="Times New Roman" w:hAnsi="Times New Roman" w:cs="Times New Roman"/>
          <w:color w:val="auto"/>
          <w:sz w:val="24"/>
          <w:szCs w:val="24"/>
        </w:rPr>
        <w:t>kitas pareiškėjas</w:t>
      </w:r>
      <w:r w:rsidR="00080D2D" w:rsidRPr="00387F48">
        <w:rPr>
          <w:rStyle w:val="FontStyle26"/>
          <w:rFonts w:ascii="Times New Roman" w:hAnsi="Times New Roman" w:cs="Times New Roman"/>
          <w:color w:val="auto"/>
          <w:sz w:val="24"/>
          <w:szCs w:val="24"/>
        </w:rPr>
        <w:t xml:space="preserve"> pagrindė </w:t>
      </w:r>
      <w:r w:rsidR="004608A8" w:rsidRPr="00387F48">
        <w:rPr>
          <w:rFonts w:ascii="Times New Roman" w:hAnsi="Times New Roman" w:cs="Times New Roman"/>
          <w:bCs/>
        </w:rPr>
        <w:t xml:space="preserve">2020–2021 </w:t>
      </w:r>
      <w:r w:rsidR="00501554" w:rsidRPr="00387F48">
        <w:rPr>
          <w:rStyle w:val="FontStyle26"/>
          <w:rFonts w:ascii="Times New Roman" w:hAnsi="Times New Roman" w:cs="Times New Roman"/>
          <w:color w:val="auto"/>
          <w:sz w:val="24"/>
          <w:szCs w:val="24"/>
        </w:rPr>
        <w:t xml:space="preserve">TN (08 </w:t>
      </w:r>
      <w:r w:rsidR="004608A8" w:rsidRPr="00387F48">
        <w:rPr>
          <w:rFonts w:ascii="Times New Roman" w:hAnsi="Times New Roman" w:cs="Times New Roman"/>
        </w:rPr>
        <w:t>versijos</w:t>
      </w:r>
      <w:r w:rsidR="00501554" w:rsidRPr="00387F48">
        <w:rPr>
          <w:rFonts w:ascii="Times New Roman" w:hAnsi="Times New Roman" w:cs="Times New Roman"/>
        </w:rPr>
        <w:t>)</w:t>
      </w:r>
      <w:r w:rsidR="004608A8" w:rsidRPr="00387F48">
        <w:rPr>
          <w:rStyle w:val="FontStyle26"/>
          <w:rFonts w:ascii="Times New Roman" w:hAnsi="Times New Roman" w:cs="Times New Roman"/>
          <w:color w:val="auto"/>
          <w:sz w:val="24"/>
          <w:szCs w:val="24"/>
        </w:rPr>
        <w:t xml:space="preserve"> </w:t>
      </w:r>
      <w:r w:rsidR="00967E12" w:rsidRPr="00387F48">
        <w:rPr>
          <w:rStyle w:val="FontStyle26"/>
          <w:rFonts w:ascii="Times New Roman" w:hAnsi="Times New Roman" w:cs="Times New Roman"/>
          <w:color w:val="auto"/>
          <w:sz w:val="24"/>
          <w:szCs w:val="24"/>
        </w:rPr>
        <w:t>9 </w:t>
      </w:r>
      <w:r w:rsidRPr="00387F48">
        <w:rPr>
          <w:rStyle w:val="FontStyle26"/>
          <w:rFonts w:ascii="Times New Roman" w:hAnsi="Times New Roman" w:cs="Times New Roman"/>
          <w:color w:val="auto"/>
          <w:sz w:val="24"/>
          <w:szCs w:val="24"/>
        </w:rPr>
        <w:t>pried</w:t>
      </w:r>
      <w:r w:rsidR="00080D2D" w:rsidRPr="00387F48">
        <w:rPr>
          <w:rStyle w:val="FontStyle26"/>
          <w:rFonts w:ascii="Times New Roman" w:hAnsi="Times New Roman" w:cs="Times New Roman"/>
          <w:color w:val="auto"/>
          <w:sz w:val="24"/>
          <w:szCs w:val="24"/>
        </w:rPr>
        <w:t xml:space="preserve">e </w:t>
      </w:r>
      <w:r w:rsidRPr="00387F48">
        <w:rPr>
          <w:rStyle w:val="FontStyle26"/>
          <w:rFonts w:ascii="Times New Roman" w:hAnsi="Times New Roman" w:cs="Times New Roman"/>
          <w:color w:val="auto"/>
          <w:sz w:val="24"/>
          <w:szCs w:val="24"/>
        </w:rPr>
        <w:t>nustatyta tvarka</w:t>
      </w:r>
      <w:r w:rsidR="005D061E" w:rsidRPr="00387F48">
        <w:rPr>
          <w:rStyle w:val="FontStyle26"/>
          <w:rFonts w:ascii="Times New Roman" w:hAnsi="Times New Roman" w:cs="Times New Roman"/>
          <w:color w:val="auto"/>
          <w:sz w:val="24"/>
          <w:szCs w:val="24"/>
        </w:rPr>
        <w:t>.</w:t>
      </w:r>
    </w:p>
    <w:p w14:paraId="3E7AD2F4" w14:textId="21B759BD" w:rsidR="005D00BF" w:rsidRPr="00387F48" w:rsidRDefault="005D00BF" w:rsidP="00193542">
      <w:pPr>
        <w:pStyle w:val="Style16"/>
        <w:widowControl/>
        <w:tabs>
          <w:tab w:val="left" w:pos="1070"/>
        </w:tabs>
        <w:spacing w:line="240" w:lineRule="auto"/>
        <w:ind w:right="19"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Valdytoj</w:t>
      </w:r>
      <w:r w:rsidR="00011D5A" w:rsidRPr="00387F48">
        <w:rPr>
          <w:rStyle w:val="FontStyle26"/>
          <w:rFonts w:ascii="Times New Roman" w:hAnsi="Times New Roman" w:cs="Times New Roman"/>
          <w:color w:val="auto"/>
          <w:sz w:val="24"/>
          <w:szCs w:val="24"/>
        </w:rPr>
        <w:t xml:space="preserve">as nurodė, kad jei </w:t>
      </w:r>
      <w:r w:rsidRPr="00387F48">
        <w:rPr>
          <w:rStyle w:val="FontStyle26"/>
          <w:rFonts w:ascii="Times New Roman" w:hAnsi="Times New Roman" w:cs="Times New Roman"/>
          <w:color w:val="auto"/>
          <w:sz w:val="24"/>
          <w:szCs w:val="24"/>
        </w:rPr>
        <w:t xml:space="preserve">pareiškėjo atžvilgiu </w:t>
      </w:r>
      <w:r w:rsidR="00011D5A" w:rsidRPr="00387F48">
        <w:rPr>
          <w:rStyle w:val="FontStyle26"/>
          <w:rFonts w:ascii="Times New Roman" w:hAnsi="Times New Roman" w:cs="Times New Roman"/>
          <w:color w:val="auto"/>
          <w:sz w:val="24"/>
          <w:szCs w:val="24"/>
        </w:rPr>
        <w:t>ne</w:t>
      </w:r>
      <w:r w:rsidRPr="00387F48">
        <w:rPr>
          <w:rStyle w:val="FontStyle26"/>
          <w:rFonts w:ascii="Times New Roman" w:hAnsi="Times New Roman" w:cs="Times New Roman"/>
          <w:color w:val="auto"/>
          <w:sz w:val="24"/>
          <w:szCs w:val="24"/>
        </w:rPr>
        <w:t>būt</w:t>
      </w:r>
      <w:r w:rsidR="00011D5A" w:rsidRPr="00387F48">
        <w:rPr>
          <w:rStyle w:val="FontStyle26"/>
          <w:rFonts w:ascii="Times New Roman" w:hAnsi="Times New Roman" w:cs="Times New Roman"/>
          <w:color w:val="auto"/>
          <w:sz w:val="24"/>
          <w:szCs w:val="24"/>
        </w:rPr>
        <w:t>ų</w:t>
      </w:r>
      <w:r w:rsidRPr="00387F48">
        <w:rPr>
          <w:rStyle w:val="FontStyle26"/>
          <w:rFonts w:ascii="Times New Roman" w:hAnsi="Times New Roman" w:cs="Times New Roman"/>
          <w:color w:val="auto"/>
          <w:sz w:val="24"/>
          <w:szCs w:val="24"/>
        </w:rPr>
        <w:t xml:space="preserve"> taik</w:t>
      </w:r>
      <w:r w:rsidR="00011D5A" w:rsidRPr="00387F48">
        <w:rPr>
          <w:rStyle w:val="FontStyle26"/>
          <w:rFonts w:ascii="Times New Roman" w:hAnsi="Times New Roman" w:cs="Times New Roman"/>
          <w:color w:val="auto"/>
          <w:sz w:val="24"/>
          <w:szCs w:val="24"/>
        </w:rPr>
        <w:t>yti</w:t>
      </w:r>
      <w:r w:rsidRPr="00387F48">
        <w:rPr>
          <w:rStyle w:val="FontStyle26"/>
          <w:rFonts w:ascii="Times New Roman" w:hAnsi="Times New Roman" w:cs="Times New Roman"/>
          <w:color w:val="auto"/>
          <w:sz w:val="24"/>
          <w:szCs w:val="24"/>
        </w:rPr>
        <w:t xml:space="preserve"> </w:t>
      </w:r>
      <w:r w:rsidRPr="00387F48">
        <w:rPr>
          <w:rStyle w:val="FontStyle23"/>
          <w:i w:val="0"/>
          <w:iCs w:val="0"/>
          <w:color w:val="auto"/>
          <w:sz w:val="24"/>
          <w:szCs w:val="24"/>
        </w:rPr>
        <w:t>GTESĮ</w:t>
      </w:r>
      <w:r w:rsidRPr="00387F48">
        <w:rPr>
          <w:rStyle w:val="FootnoteReference"/>
          <w:rFonts w:ascii="Times New Roman" w:hAnsi="Times New Roman" w:cs="Times New Roman"/>
          <w:smallCaps/>
        </w:rPr>
        <w:footnoteReference w:id="22"/>
      </w:r>
      <w:r w:rsidRPr="00387F48">
        <w:rPr>
          <w:rStyle w:val="FontStyle23"/>
          <w:color w:val="auto"/>
          <w:sz w:val="24"/>
          <w:szCs w:val="24"/>
        </w:rPr>
        <w:t xml:space="preserve"> </w:t>
      </w:r>
      <w:r w:rsidR="00A74982" w:rsidRPr="00387F48">
        <w:rPr>
          <w:rStyle w:val="FontStyle26"/>
          <w:rFonts w:ascii="Times New Roman" w:hAnsi="Times New Roman" w:cs="Times New Roman"/>
          <w:color w:val="auto"/>
          <w:sz w:val="24"/>
          <w:szCs w:val="24"/>
        </w:rPr>
        <w:t>ir</w:t>
      </w:r>
      <w:r w:rsidRPr="00387F48">
        <w:rPr>
          <w:rStyle w:val="FontStyle26"/>
          <w:rFonts w:ascii="Times New Roman" w:hAnsi="Times New Roman" w:cs="Times New Roman"/>
          <w:color w:val="auto"/>
          <w:sz w:val="24"/>
          <w:szCs w:val="24"/>
        </w:rPr>
        <w:t xml:space="preserve"> CK</w:t>
      </w:r>
      <w:r w:rsidRPr="00387F48">
        <w:rPr>
          <w:rStyle w:val="FootnoteReference"/>
          <w:rFonts w:ascii="Times New Roman" w:hAnsi="Times New Roman" w:cs="Times New Roman"/>
        </w:rPr>
        <w:footnoteReference w:id="23"/>
      </w:r>
      <w:r w:rsidRPr="00387F48">
        <w:rPr>
          <w:rStyle w:val="FontStyle26"/>
          <w:rFonts w:ascii="Times New Roman" w:hAnsi="Times New Roman" w:cs="Times New Roman"/>
          <w:color w:val="auto"/>
          <w:sz w:val="24"/>
          <w:szCs w:val="24"/>
        </w:rPr>
        <w:t xml:space="preserve"> nustatyti reikalavimai</w:t>
      </w:r>
      <w:r w:rsidR="00011D5A"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valdytojas </w:t>
      </w:r>
      <w:r w:rsidR="00011D5A" w:rsidRPr="00387F48">
        <w:rPr>
          <w:rStyle w:val="FontStyle26"/>
          <w:rFonts w:ascii="Times New Roman" w:hAnsi="Times New Roman" w:cs="Times New Roman"/>
          <w:color w:val="auto"/>
          <w:sz w:val="24"/>
          <w:szCs w:val="24"/>
        </w:rPr>
        <w:t>negalėtų niekaip kitaip patikrinti</w:t>
      </w:r>
      <w:r w:rsidRPr="00387F48">
        <w:rPr>
          <w:rStyle w:val="FontStyle26"/>
          <w:rFonts w:ascii="Times New Roman" w:hAnsi="Times New Roman" w:cs="Times New Roman"/>
          <w:color w:val="auto"/>
          <w:sz w:val="24"/>
          <w:szCs w:val="24"/>
        </w:rPr>
        <w:t xml:space="preserve">, kad pareiškėjas iki </w:t>
      </w:r>
      <w:r w:rsidRPr="00387F48">
        <w:rPr>
          <w:rFonts w:ascii="Times New Roman" w:eastAsia="Calibri" w:hAnsi="Times New Roman" w:cs="Times New Roman"/>
          <w:bCs/>
        </w:rPr>
        <w:t>2020–2021</w:t>
      </w:r>
      <w:r w:rsidR="00A22AAC" w:rsidRPr="00387F48">
        <w:rPr>
          <w:rFonts w:ascii="Times New Roman" w:eastAsia="Calibri" w:hAnsi="Times New Roman" w:cs="Times New Roman"/>
          <w:bCs/>
        </w:rPr>
        <w:t xml:space="preserve"> </w:t>
      </w:r>
      <w:r w:rsidRPr="00387F48">
        <w:rPr>
          <w:rFonts w:ascii="Times New Roman" w:eastAsia="Calibri" w:hAnsi="Times New Roman" w:cs="Times New Roman"/>
          <w:bCs/>
        </w:rPr>
        <w:t>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 xml:space="preserve">įsigaliojimo likus mažiau nei keliems mėnesiams </w:t>
      </w:r>
      <w:r w:rsidR="00011D5A" w:rsidRPr="00387F48">
        <w:rPr>
          <w:rStyle w:val="FontStyle26"/>
          <w:rFonts w:ascii="Times New Roman" w:hAnsi="Times New Roman" w:cs="Times New Roman"/>
          <w:color w:val="auto"/>
          <w:sz w:val="24"/>
          <w:szCs w:val="24"/>
        </w:rPr>
        <w:t xml:space="preserve">buvo </w:t>
      </w:r>
      <w:r w:rsidRPr="00387F48">
        <w:rPr>
          <w:rStyle w:val="FontStyle26"/>
          <w:rFonts w:ascii="Times New Roman" w:hAnsi="Times New Roman" w:cs="Times New Roman"/>
          <w:color w:val="auto"/>
          <w:sz w:val="24"/>
          <w:szCs w:val="24"/>
        </w:rPr>
        <w:t>pasirengęs šių reikalavimų laikytis, t. y. turė</w:t>
      </w:r>
      <w:r w:rsidR="00011D5A" w:rsidRPr="00387F48">
        <w:rPr>
          <w:rStyle w:val="FontStyle26"/>
          <w:rFonts w:ascii="Times New Roman" w:hAnsi="Times New Roman" w:cs="Times New Roman"/>
          <w:color w:val="auto"/>
          <w:sz w:val="24"/>
          <w:szCs w:val="24"/>
        </w:rPr>
        <w:t>jo</w:t>
      </w:r>
      <w:r w:rsidRPr="00387F48">
        <w:rPr>
          <w:rStyle w:val="FontStyle26"/>
          <w:rFonts w:ascii="Times New Roman" w:hAnsi="Times New Roman" w:cs="Times New Roman"/>
          <w:color w:val="auto"/>
          <w:sz w:val="24"/>
          <w:szCs w:val="24"/>
        </w:rPr>
        <w:t xml:space="preserve"> įdarbintiems traukinio mašinistams traukinio mašinistų sertifikatus bei </w:t>
      </w:r>
      <w:r w:rsidR="00011D5A" w:rsidRPr="00387F48">
        <w:rPr>
          <w:rStyle w:val="FontStyle26"/>
          <w:rFonts w:ascii="Times New Roman" w:hAnsi="Times New Roman" w:cs="Times New Roman"/>
          <w:color w:val="auto"/>
          <w:sz w:val="24"/>
          <w:szCs w:val="24"/>
        </w:rPr>
        <w:t xml:space="preserve">galėjo </w:t>
      </w:r>
      <w:r w:rsidRPr="00387F48">
        <w:rPr>
          <w:rStyle w:val="FontStyle26"/>
          <w:rFonts w:ascii="Times New Roman" w:hAnsi="Times New Roman" w:cs="Times New Roman"/>
          <w:color w:val="auto"/>
          <w:sz w:val="24"/>
          <w:szCs w:val="24"/>
        </w:rPr>
        <w:t>užtikrinti, kad kiti darbuotojai</w:t>
      </w:r>
      <w:r w:rsidR="007C525D" w:rsidRPr="00387F48">
        <w:rPr>
          <w:rStyle w:val="FontStyle26"/>
          <w:rFonts w:ascii="Times New Roman" w:hAnsi="Times New Roman" w:cs="Times New Roman"/>
          <w:color w:val="auto"/>
          <w:sz w:val="24"/>
          <w:szCs w:val="24"/>
        </w:rPr>
        <w:t>, kurių darbas tiesiogiai ar netiesiogiai susijęs su geležinkelių transporto eismu,</w:t>
      </w:r>
      <w:r w:rsidRPr="00387F48">
        <w:rPr>
          <w:rStyle w:val="FontStyle26"/>
          <w:rFonts w:ascii="Times New Roman" w:hAnsi="Times New Roman" w:cs="Times New Roman"/>
          <w:color w:val="auto"/>
          <w:sz w:val="24"/>
          <w:szCs w:val="24"/>
        </w:rPr>
        <w:t xml:space="preserve"> turi fizinių asmenų, kurių darbas tiesiogiai </w:t>
      </w:r>
      <w:r w:rsidR="00876139"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netiesiogiai</w:t>
      </w:r>
      <w:r w:rsidR="00876139"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susijęs su geležinkelių transporto eismu, pažymėjimus, </w:t>
      </w:r>
      <w:r w:rsidR="00011D5A" w:rsidRPr="00387F48">
        <w:rPr>
          <w:rStyle w:val="FontStyle26"/>
          <w:rFonts w:ascii="Times New Roman" w:hAnsi="Times New Roman" w:cs="Times New Roman"/>
          <w:color w:val="auto"/>
          <w:sz w:val="24"/>
          <w:szCs w:val="24"/>
        </w:rPr>
        <w:t xml:space="preserve">turėjo </w:t>
      </w:r>
      <w:r w:rsidRPr="00387F48">
        <w:rPr>
          <w:rStyle w:val="FontStyle26"/>
          <w:rFonts w:ascii="Times New Roman" w:hAnsi="Times New Roman" w:cs="Times New Roman"/>
          <w:color w:val="auto"/>
          <w:sz w:val="24"/>
          <w:szCs w:val="24"/>
        </w:rPr>
        <w:t>sudaryt</w:t>
      </w:r>
      <w:r w:rsidR="00011D5A" w:rsidRPr="00387F48">
        <w:rPr>
          <w:rStyle w:val="FontStyle26"/>
          <w:rFonts w:ascii="Times New Roman" w:hAnsi="Times New Roman" w:cs="Times New Roman"/>
          <w:color w:val="auto"/>
          <w:sz w:val="24"/>
          <w:szCs w:val="24"/>
        </w:rPr>
        <w:t>as</w:t>
      </w:r>
      <w:r w:rsidRPr="00387F48">
        <w:rPr>
          <w:rStyle w:val="FontStyle26"/>
          <w:rFonts w:ascii="Times New Roman" w:hAnsi="Times New Roman" w:cs="Times New Roman"/>
          <w:color w:val="auto"/>
          <w:sz w:val="24"/>
          <w:szCs w:val="24"/>
        </w:rPr>
        <w:t xml:space="preserve"> krovinių vežimo sutartis</w:t>
      </w:r>
      <w:r w:rsidR="009C0B6C" w:rsidRPr="00387F48">
        <w:rPr>
          <w:rStyle w:val="FontStyle26"/>
          <w:rFonts w:ascii="Times New Roman" w:hAnsi="Times New Roman" w:cs="Times New Roman"/>
          <w:color w:val="auto"/>
          <w:sz w:val="24"/>
          <w:szCs w:val="24"/>
        </w:rPr>
        <w:t>,</w:t>
      </w:r>
      <w:r w:rsidR="006B0CDC" w:rsidRPr="00387F48">
        <w:rPr>
          <w:rStyle w:val="FontStyle26"/>
          <w:rFonts w:ascii="Times New Roman" w:hAnsi="Times New Roman" w:cs="Times New Roman"/>
          <w:color w:val="auto"/>
          <w:sz w:val="24"/>
          <w:szCs w:val="24"/>
        </w:rPr>
        <w:t xml:space="preserve"> buvo </w:t>
      </w:r>
      <w:r w:rsidRPr="00387F48">
        <w:rPr>
          <w:rStyle w:val="FontStyle26"/>
          <w:rFonts w:ascii="Times New Roman" w:hAnsi="Times New Roman" w:cs="Times New Roman"/>
          <w:color w:val="auto"/>
          <w:sz w:val="24"/>
          <w:szCs w:val="24"/>
        </w:rPr>
        <w:t>g</w:t>
      </w:r>
      <w:r w:rsidR="006B0CDC" w:rsidRPr="00387F48">
        <w:rPr>
          <w:rStyle w:val="FontStyle26"/>
          <w:rFonts w:ascii="Times New Roman" w:hAnsi="Times New Roman" w:cs="Times New Roman"/>
          <w:color w:val="auto"/>
          <w:sz w:val="24"/>
          <w:szCs w:val="24"/>
        </w:rPr>
        <w:t>avęs</w:t>
      </w:r>
      <w:r w:rsidRPr="00387F48">
        <w:rPr>
          <w:rStyle w:val="FontStyle26"/>
          <w:rFonts w:ascii="Times New Roman" w:hAnsi="Times New Roman" w:cs="Times New Roman"/>
          <w:color w:val="auto"/>
          <w:sz w:val="24"/>
          <w:szCs w:val="24"/>
        </w:rPr>
        <w:t xml:space="preserve"> leidimus pradėti naudoti geležinkelių riedmenis</w:t>
      </w:r>
      <w:r w:rsidR="006B0CDC"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w:t>
      </w:r>
      <w:r w:rsidR="006B0CDC" w:rsidRPr="00387F48">
        <w:rPr>
          <w:rStyle w:val="FontStyle26"/>
          <w:rFonts w:ascii="Times New Roman" w:hAnsi="Times New Roman" w:cs="Times New Roman"/>
          <w:color w:val="auto"/>
          <w:sz w:val="24"/>
          <w:szCs w:val="24"/>
        </w:rPr>
        <w:t>B</w:t>
      </w:r>
      <w:r w:rsidRPr="00387F48">
        <w:rPr>
          <w:rStyle w:val="FontStyle26"/>
          <w:rFonts w:ascii="Times New Roman" w:hAnsi="Times New Roman" w:cs="Times New Roman"/>
          <w:color w:val="auto"/>
          <w:sz w:val="24"/>
          <w:szCs w:val="24"/>
        </w:rPr>
        <w:t xml:space="preserve">e minėtų dokumentų, numatytų GTESĮ ir CK, </w:t>
      </w:r>
      <w:r w:rsidR="006B0CDC" w:rsidRPr="00387F48">
        <w:rPr>
          <w:rStyle w:val="FontStyle26"/>
          <w:rFonts w:ascii="Times New Roman" w:hAnsi="Times New Roman" w:cs="Times New Roman"/>
          <w:color w:val="auto"/>
          <w:sz w:val="24"/>
          <w:szCs w:val="24"/>
        </w:rPr>
        <w:t xml:space="preserve">pasak valdytojo, </w:t>
      </w:r>
      <w:r w:rsidRPr="00387F48">
        <w:rPr>
          <w:rStyle w:val="FontStyle26"/>
          <w:rFonts w:ascii="Times New Roman" w:hAnsi="Times New Roman" w:cs="Times New Roman"/>
          <w:color w:val="auto"/>
          <w:sz w:val="24"/>
          <w:szCs w:val="24"/>
        </w:rPr>
        <w:t xml:space="preserve">neįmanoma įsitikinti, kad pareiškėjas atitinka </w:t>
      </w:r>
      <w:r w:rsidR="0036367C"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 xml:space="preserve">rioriteto taisyklių </w:t>
      </w:r>
      <w:r w:rsidR="006B0CDC" w:rsidRPr="00387F48">
        <w:rPr>
          <w:rStyle w:val="FontStyle26"/>
          <w:rFonts w:ascii="Times New Roman" w:hAnsi="Times New Roman" w:cs="Times New Roman"/>
          <w:color w:val="auto"/>
          <w:sz w:val="24"/>
          <w:szCs w:val="24"/>
        </w:rPr>
        <w:t>1</w:t>
      </w:r>
      <w:r w:rsidRPr="00387F48">
        <w:rPr>
          <w:rStyle w:val="FontStyle26"/>
          <w:rFonts w:ascii="Times New Roman" w:hAnsi="Times New Roman" w:cs="Times New Roman"/>
          <w:color w:val="auto"/>
          <w:sz w:val="24"/>
          <w:szCs w:val="24"/>
        </w:rPr>
        <w:t>.1 papunktyje nustatytus reikalavimus. Valdytojas nurodė, kad pareiškėjas</w:t>
      </w:r>
      <w:r w:rsidR="001B38B8" w:rsidRPr="00387F48">
        <w:rPr>
          <w:rStyle w:val="FontStyle26"/>
          <w:rFonts w:ascii="Times New Roman" w:hAnsi="Times New Roman" w:cs="Times New Roman"/>
          <w:color w:val="auto"/>
          <w:sz w:val="24"/>
          <w:szCs w:val="24"/>
        </w:rPr>
        <w:t xml:space="preserve">: </w:t>
      </w:r>
      <w:r w:rsidR="00F34C87" w:rsidRPr="00387F48">
        <w:rPr>
          <w:rStyle w:val="FontStyle26"/>
          <w:rFonts w:ascii="Times New Roman" w:hAnsi="Times New Roman" w:cs="Times New Roman"/>
          <w:color w:val="auto"/>
          <w:sz w:val="24"/>
          <w:szCs w:val="24"/>
        </w:rPr>
        <w:t>1)</w:t>
      </w:r>
      <w:r w:rsidRPr="00387F48">
        <w:rPr>
          <w:rStyle w:val="FontStyle26"/>
          <w:rFonts w:ascii="Times New Roman" w:hAnsi="Times New Roman" w:cs="Times New Roman"/>
          <w:color w:val="auto"/>
          <w:sz w:val="24"/>
          <w:szCs w:val="24"/>
        </w:rPr>
        <w:t xml:space="preserve"> pateikė tik įdarbinimo sutarties su UAB „Biuro</w:t>
      </w:r>
      <w:r w:rsidR="00555BD2"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kopiją, bet nenurodė ir nepagrindė kokius darbuotojus ir su kokiais kvalifikaciniais reikalavimais planuoja įdarbinti, </w:t>
      </w:r>
      <w:r w:rsidR="00F34C87" w:rsidRPr="00387F48">
        <w:rPr>
          <w:rStyle w:val="FontStyle26"/>
          <w:rFonts w:ascii="Times New Roman" w:hAnsi="Times New Roman" w:cs="Times New Roman"/>
          <w:color w:val="auto"/>
          <w:sz w:val="24"/>
          <w:szCs w:val="24"/>
        </w:rPr>
        <w:t>2</w:t>
      </w:r>
      <w:r w:rsidR="00AE542B" w:rsidRPr="00387F48">
        <w:rPr>
          <w:rStyle w:val="FontStyle26"/>
          <w:rFonts w:ascii="Times New Roman" w:hAnsi="Times New Roman" w:cs="Times New Roman"/>
          <w:color w:val="auto"/>
          <w:sz w:val="24"/>
          <w:szCs w:val="24"/>
        </w:rPr>
        <w:t>) </w:t>
      </w:r>
      <w:r w:rsidRPr="00387F48">
        <w:rPr>
          <w:rStyle w:val="FontStyle26"/>
          <w:rFonts w:ascii="Times New Roman" w:hAnsi="Times New Roman" w:cs="Times New Roman"/>
          <w:color w:val="auto"/>
          <w:sz w:val="24"/>
          <w:szCs w:val="24"/>
        </w:rPr>
        <w:t xml:space="preserve">nurodė, kad turi sutartinius įsipareigojimus, tačiau jų nepagrindė ir nebandė pagrįsti, </w:t>
      </w:r>
      <w:r w:rsidR="00F34C87" w:rsidRPr="00387F48">
        <w:rPr>
          <w:rStyle w:val="FontStyle26"/>
          <w:rFonts w:ascii="Times New Roman" w:hAnsi="Times New Roman" w:cs="Times New Roman"/>
          <w:color w:val="auto"/>
          <w:sz w:val="24"/>
          <w:szCs w:val="24"/>
        </w:rPr>
        <w:t xml:space="preserve">3) </w:t>
      </w:r>
      <w:r w:rsidRPr="00387F48">
        <w:rPr>
          <w:rStyle w:val="FontStyle26"/>
          <w:rFonts w:ascii="Times New Roman" w:hAnsi="Times New Roman" w:cs="Times New Roman"/>
          <w:color w:val="auto"/>
          <w:sz w:val="24"/>
          <w:szCs w:val="24"/>
        </w:rPr>
        <w:t xml:space="preserve">nurodė traukos riedmenis Nr. 571, Nr. 597, Nr. 634, Nr. 708, Nr. 889 Nr. 1071, Nr. 1679, Nr. 726, Nr. 875, Nr. 1667, Nr. 1686, Nr. 1694 ir Nr. 976, tačiau, kad šių traukos riedmenų atžvilgiu yra išduoti leidimai pradėti </w:t>
      </w:r>
      <w:r w:rsidR="00555BD2" w:rsidRPr="00387F48">
        <w:rPr>
          <w:rStyle w:val="FontStyle26"/>
          <w:rFonts w:ascii="Times New Roman" w:hAnsi="Times New Roman" w:cs="Times New Roman"/>
          <w:color w:val="auto"/>
          <w:sz w:val="24"/>
          <w:szCs w:val="24"/>
        </w:rPr>
        <w:t xml:space="preserve">juos </w:t>
      </w:r>
      <w:r w:rsidRPr="00387F48">
        <w:rPr>
          <w:rStyle w:val="FontStyle26"/>
          <w:rFonts w:ascii="Times New Roman" w:hAnsi="Times New Roman" w:cs="Times New Roman"/>
          <w:color w:val="auto"/>
          <w:sz w:val="24"/>
          <w:szCs w:val="24"/>
        </w:rPr>
        <w:t>naudoti Lietuvos Respublikoje</w:t>
      </w:r>
      <w:r w:rsidR="00956A47"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nepagrindė ir nebandė pagrįsti.</w:t>
      </w:r>
    </w:p>
    <w:p w14:paraId="08FBA426" w14:textId="7ACE1690" w:rsidR="005D00BF" w:rsidRPr="00387F48" w:rsidRDefault="005D00BF" w:rsidP="00193542">
      <w:pPr>
        <w:pStyle w:val="Style16"/>
        <w:widowControl/>
        <w:tabs>
          <w:tab w:val="left" w:pos="1070"/>
        </w:tabs>
        <w:spacing w:line="240" w:lineRule="auto"/>
        <w:ind w:right="19"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Valdytojo teigimu, faktas, kad valdytojas ir </w:t>
      </w:r>
      <w:r w:rsidR="00180CAD" w:rsidRPr="00387F48">
        <w:rPr>
          <w:rStyle w:val="FontStyle26"/>
          <w:rFonts w:ascii="Times New Roman" w:hAnsi="Times New Roman" w:cs="Times New Roman"/>
          <w:color w:val="auto"/>
          <w:sz w:val="24"/>
          <w:szCs w:val="24"/>
        </w:rPr>
        <w:t>vienas iš pareiškėjų</w:t>
      </w:r>
      <w:r w:rsidRPr="00387F48">
        <w:rPr>
          <w:rStyle w:val="FontStyle26"/>
          <w:rFonts w:ascii="Times New Roman" w:hAnsi="Times New Roman" w:cs="Times New Roman"/>
          <w:color w:val="auto"/>
          <w:sz w:val="24"/>
          <w:szCs w:val="24"/>
        </w:rPr>
        <w:t xml:space="preserve"> </w:t>
      </w:r>
      <w:r w:rsidR="00180CAD" w:rsidRPr="00387F48">
        <w:rPr>
          <w:rStyle w:val="FontStyle26"/>
          <w:rFonts w:ascii="Times New Roman" w:hAnsi="Times New Roman" w:cs="Times New Roman"/>
          <w:color w:val="auto"/>
          <w:sz w:val="24"/>
          <w:szCs w:val="24"/>
        </w:rPr>
        <w:t xml:space="preserve">priklausė </w:t>
      </w:r>
      <w:r w:rsidRPr="00387F48">
        <w:rPr>
          <w:rStyle w:val="FontStyle26"/>
          <w:rFonts w:ascii="Times New Roman" w:hAnsi="Times New Roman" w:cs="Times New Roman"/>
          <w:color w:val="auto"/>
          <w:sz w:val="24"/>
          <w:szCs w:val="24"/>
        </w:rPr>
        <w:t xml:space="preserve">tai pačiai vertikaliosios integracijos įmonių grupei, kurį skunduose nurodo pareiškėjas, nepagrindžia, kad pareiškėjas pajėgumų skyrimo </w:t>
      </w:r>
      <w:r w:rsidRPr="00387F48">
        <w:rPr>
          <w:rFonts w:ascii="Times New Roman" w:eastAsia="Calibri" w:hAnsi="Times New Roman" w:cs="Times New Roman"/>
          <w:bCs/>
        </w:rPr>
        <w:t>2020–2021</w:t>
      </w:r>
      <w:r w:rsidR="00A22AAC" w:rsidRPr="00387F48">
        <w:rPr>
          <w:rFonts w:ascii="Times New Roman" w:eastAsia="Calibri" w:hAnsi="Times New Roman" w:cs="Times New Roman"/>
          <w:bCs/>
        </w:rPr>
        <w:t xml:space="preserve"> </w:t>
      </w:r>
      <w:r w:rsidRPr="00387F48">
        <w:rPr>
          <w:rFonts w:ascii="Times New Roman" w:eastAsia="Calibri" w:hAnsi="Times New Roman" w:cs="Times New Roman"/>
          <w:bCs/>
        </w:rPr>
        <w:t>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 xml:space="preserve">galiojimo laikotarpiu procedūrų vykdymo metu buvo diskriminuojamas </w:t>
      </w:r>
      <w:r w:rsidR="00F20C5A" w:rsidRPr="00387F48">
        <w:rPr>
          <w:rStyle w:val="FontStyle26"/>
          <w:rFonts w:ascii="Times New Roman" w:hAnsi="Times New Roman" w:cs="Times New Roman"/>
          <w:color w:val="auto"/>
          <w:sz w:val="24"/>
          <w:szCs w:val="24"/>
        </w:rPr>
        <w:t>kitų pareiškėjų</w:t>
      </w:r>
      <w:r w:rsidRPr="00387F48">
        <w:rPr>
          <w:rStyle w:val="FontStyle26"/>
          <w:rFonts w:ascii="Times New Roman" w:hAnsi="Times New Roman" w:cs="Times New Roman"/>
          <w:color w:val="auto"/>
          <w:sz w:val="24"/>
          <w:szCs w:val="24"/>
        </w:rPr>
        <w:t xml:space="preserve"> atžvilgiu.</w:t>
      </w:r>
    </w:p>
    <w:p w14:paraId="38D5008D" w14:textId="5177E67C" w:rsidR="005D00BF" w:rsidRPr="00387F48" w:rsidRDefault="005D00BF" w:rsidP="00193542">
      <w:pPr>
        <w:pStyle w:val="Style16"/>
        <w:widowControl/>
        <w:tabs>
          <w:tab w:val="left" w:pos="1070"/>
        </w:tabs>
        <w:spacing w:line="240" w:lineRule="auto"/>
        <w:ind w:right="19"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pažymėjo, kad visi pareiškėjai, pateikę paraiškas </w:t>
      </w:r>
      <w:r w:rsidRPr="00387F48">
        <w:rPr>
          <w:rFonts w:ascii="Times New Roman" w:eastAsia="Calibri" w:hAnsi="Times New Roman" w:cs="Times New Roman"/>
          <w:bCs/>
        </w:rPr>
        <w:t>2020–2021 TTT</w:t>
      </w:r>
      <w:r w:rsidRPr="00387F48">
        <w:rPr>
          <w:rStyle w:val="FontStyle26"/>
          <w:rFonts w:ascii="Times New Roman" w:hAnsi="Times New Roman" w:cs="Times New Roman"/>
          <w:color w:val="auto"/>
          <w:sz w:val="24"/>
          <w:szCs w:val="24"/>
        </w:rPr>
        <w:t xml:space="preserve"> galiojimo laikotarpiu</w:t>
      </w:r>
      <w:r w:rsidR="00F959F3" w:rsidRPr="00387F48">
        <w:rPr>
          <w:rStyle w:val="FontStyle26"/>
          <w:rFonts w:ascii="Times New Roman" w:hAnsi="Times New Roman" w:cs="Times New Roman"/>
          <w:color w:val="auto"/>
          <w:sz w:val="24"/>
          <w:szCs w:val="24"/>
        </w:rPr>
        <w:t>i</w:t>
      </w:r>
      <w:r w:rsidRPr="00387F48">
        <w:rPr>
          <w:rStyle w:val="FontStyle24"/>
          <w:color w:val="auto"/>
          <w:sz w:val="24"/>
          <w:szCs w:val="24"/>
        </w:rPr>
        <w:t xml:space="preserve">, </w:t>
      </w:r>
      <w:r w:rsidRPr="00387F48">
        <w:rPr>
          <w:rStyle w:val="FontStyle26"/>
          <w:rFonts w:ascii="Times New Roman" w:hAnsi="Times New Roman" w:cs="Times New Roman"/>
          <w:color w:val="auto"/>
          <w:sz w:val="24"/>
          <w:szCs w:val="24"/>
        </w:rPr>
        <w:t>turėjo vienodas teises ir nebuvo diskriminuojami, t.</w:t>
      </w:r>
      <w:r w:rsidR="0036367C"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 valdytojas suteikė lygias galimybes pateikti pastabas dėl </w:t>
      </w:r>
      <w:r w:rsidRPr="00387F48">
        <w:rPr>
          <w:rFonts w:ascii="Times New Roman" w:eastAsia="Calibri" w:hAnsi="Times New Roman" w:cs="Times New Roman"/>
          <w:bCs/>
        </w:rPr>
        <w:t>2020–2021 TTT</w:t>
      </w:r>
      <w:r w:rsidRPr="00387F48">
        <w:rPr>
          <w:rStyle w:val="FontStyle26"/>
          <w:rFonts w:ascii="Times New Roman" w:hAnsi="Times New Roman" w:cs="Times New Roman"/>
          <w:color w:val="auto"/>
          <w:sz w:val="24"/>
          <w:szCs w:val="24"/>
        </w:rPr>
        <w:t xml:space="preserve"> projekto visiems pareiškėjams, kaip nustatyta Kodekso 29</w:t>
      </w:r>
      <w:r w:rsidRPr="00387F48">
        <w:rPr>
          <w:rStyle w:val="FontStyle26"/>
          <w:rFonts w:ascii="Times New Roman" w:hAnsi="Times New Roman" w:cs="Times New Roman"/>
          <w:color w:val="auto"/>
          <w:sz w:val="24"/>
          <w:szCs w:val="24"/>
          <w:vertAlign w:val="superscript"/>
        </w:rPr>
        <w:t>2</w:t>
      </w:r>
      <w:r w:rsidRPr="00387F48">
        <w:rPr>
          <w:rStyle w:val="FontStyle26"/>
          <w:rFonts w:ascii="Times New Roman" w:hAnsi="Times New Roman" w:cs="Times New Roman"/>
          <w:color w:val="auto"/>
          <w:sz w:val="24"/>
          <w:szCs w:val="24"/>
        </w:rPr>
        <w:t xml:space="preserve"> straipsnio 1 dalyje</w:t>
      </w:r>
      <w:r w:rsidRPr="00387F48">
        <w:rPr>
          <w:rStyle w:val="FootnoteReference"/>
          <w:rFonts w:ascii="Times New Roman" w:hAnsi="Times New Roman" w:cs="Times New Roman"/>
        </w:rPr>
        <w:footnoteReference w:id="24"/>
      </w:r>
      <w:r w:rsidRPr="00387F48">
        <w:rPr>
          <w:rStyle w:val="FontStyle26"/>
          <w:rFonts w:ascii="Times New Roman" w:hAnsi="Times New Roman" w:cs="Times New Roman"/>
          <w:color w:val="auto"/>
          <w:sz w:val="24"/>
          <w:szCs w:val="24"/>
        </w:rPr>
        <w:t>, užtikrino pareiškėjo dalyvavimą derinimo procedūrose (visiems pareiškėjams, kurių pajėgumai buvo laikomi pajėgumais, dėl kurių kyla nesutarimai, pateikė Kodekso 29</w:t>
      </w:r>
      <w:r w:rsidRPr="00387F48">
        <w:rPr>
          <w:rStyle w:val="FontStyle26"/>
          <w:rFonts w:ascii="Times New Roman" w:hAnsi="Times New Roman" w:cs="Times New Roman"/>
          <w:color w:val="auto"/>
          <w:sz w:val="24"/>
          <w:szCs w:val="24"/>
          <w:vertAlign w:val="superscript"/>
        </w:rPr>
        <w:t>3</w:t>
      </w:r>
      <w:r w:rsidRPr="00387F48">
        <w:rPr>
          <w:rStyle w:val="FontStyle26"/>
          <w:rFonts w:ascii="Times New Roman" w:hAnsi="Times New Roman" w:cs="Times New Roman"/>
          <w:color w:val="auto"/>
          <w:sz w:val="24"/>
          <w:szCs w:val="24"/>
        </w:rPr>
        <w:t xml:space="preserve"> straipsnio 2 dalyje numatytą informaciją, jų atžvilgiu įgyvendino Kodekso 29</w:t>
      </w:r>
      <w:r w:rsidRPr="00387F48">
        <w:rPr>
          <w:rStyle w:val="FontStyle26"/>
          <w:rFonts w:ascii="Times New Roman" w:hAnsi="Times New Roman" w:cs="Times New Roman"/>
          <w:color w:val="auto"/>
          <w:sz w:val="24"/>
          <w:szCs w:val="24"/>
          <w:vertAlign w:val="superscript"/>
        </w:rPr>
        <w:t>3</w:t>
      </w:r>
      <w:r w:rsidRPr="00387F48">
        <w:rPr>
          <w:rStyle w:val="FontStyle26"/>
          <w:rFonts w:ascii="Times New Roman" w:hAnsi="Times New Roman" w:cs="Times New Roman"/>
          <w:color w:val="auto"/>
          <w:sz w:val="24"/>
          <w:szCs w:val="24"/>
        </w:rPr>
        <w:t xml:space="preserve"> straipsnio 3 dalyje nustatytus reikalavimus ir informavo apie derinimo užbaigimą), visas pajėgumų skyrimo </w:t>
      </w:r>
      <w:r w:rsidRPr="00387F48">
        <w:rPr>
          <w:rFonts w:ascii="Times New Roman" w:eastAsia="Calibri" w:hAnsi="Times New Roman" w:cs="Times New Roman"/>
          <w:bCs/>
        </w:rPr>
        <w:t>2020–</w:t>
      </w:r>
      <w:r w:rsidR="00AE542B" w:rsidRPr="00387F48">
        <w:rPr>
          <w:rFonts w:ascii="Times New Roman" w:eastAsia="Calibri" w:hAnsi="Times New Roman" w:cs="Times New Roman"/>
          <w:bCs/>
        </w:rPr>
        <w:t>2021 </w:t>
      </w:r>
      <w:r w:rsidRPr="00387F48">
        <w:rPr>
          <w:rFonts w:ascii="Times New Roman" w:eastAsia="Calibri" w:hAnsi="Times New Roman" w:cs="Times New Roman"/>
          <w:bCs/>
        </w:rPr>
        <w:t>TTT</w:t>
      </w:r>
      <w:r w:rsidRPr="00387F48">
        <w:rPr>
          <w:rStyle w:val="FontStyle26"/>
          <w:rFonts w:ascii="Times New Roman" w:hAnsi="Times New Roman" w:cs="Times New Roman"/>
          <w:color w:val="auto"/>
          <w:sz w:val="24"/>
          <w:szCs w:val="24"/>
        </w:rPr>
        <w:t xml:space="preserve"> galiojimo laikotarpiu</w:t>
      </w:r>
      <w:r w:rsidR="00CD3B36"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procedūras atliko </w:t>
      </w:r>
      <w:r w:rsidR="00AD7767" w:rsidRPr="00387F48">
        <w:rPr>
          <w:rStyle w:val="FontStyle26"/>
          <w:rFonts w:ascii="Times New Roman" w:hAnsi="Times New Roman" w:cs="Times New Roman"/>
          <w:color w:val="auto"/>
          <w:sz w:val="24"/>
          <w:szCs w:val="24"/>
        </w:rPr>
        <w:t>fiksuodamas visus vykdomus</w:t>
      </w:r>
      <w:r w:rsidR="007441A2"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veiksmus </w:t>
      </w:r>
      <w:r w:rsidR="00AD7767" w:rsidRPr="00387F48">
        <w:rPr>
          <w:rStyle w:val="FontStyle26"/>
          <w:rFonts w:ascii="Times New Roman" w:hAnsi="Times New Roman" w:cs="Times New Roman"/>
          <w:color w:val="auto"/>
          <w:sz w:val="24"/>
          <w:szCs w:val="24"/>
        </w:rPr>
        <w:t xml:space="preserve">ir </w:t>
      </w:r>
      <w:r w:rsidRPr="00387F48">
        <w:rPr>
          <w:rStyle w:val="FontStyle26"/>
          <w:rFonts w:ascii="Times New Roman" w:hAnsi="Times New Roman" w:cs="Times New Roman"/>
          <w:color w:val="auto"/>
          <w:sz w:val="24"/>
          <w:szCs w:val="24"/>
        </w:rPr>
        <w:t>oficialiais raštais</w:t>
      </w:r>
      <w:r w:rsidR="007441A2" w:rsidRPr="00387F48">
        <w:rPr>
          <w:rStyle w:val="FontStyle26"/>
          <w:rFonts w:ascii="Times New Roman" w:hAnsi="Times New Roman" w:cs="Times New Roman"/>
          <w:color w:val="auto"/>
          <w:sz w:val="24"/>
          <w:szCs w:val="24"/>
        </w:rPr>
        <w:t xml:space="preserve"> </w:t>
      </w:r>
      <w:r w:rsidR="00AD7767" w:rsidRPr="00387F48">
        <w:rPr>
          <w:rStyle w:val="FontStyle26"/>
          <w:rFonts w:ascii="Times New Roman" w:hAnsi="Times New Roman" w:cs="Times New Roman"/>
          <w:color w:val="auto"/>
          <w:sz w:val="24"/>
          <w:szCs w:val="24"/>
        </w:rPr>
        <w:t>juos</w:t>
      </w:r>
      <w:r w:rsidRPr="00387F48">
        <w:rPr>
          <w:rStyle w:val="FontStyle26"/>
          <w:rFonts w:ascii="Times New Roman" w:hAnsi="Times New Roman" w:cs="Times New Roman"/>
          <w:color w:val="auto"/>
          <w:sz w:val="24"/>
          <w:szCs w:val="24"/>
        </w:rPr>
        <w:t xml:space="preserve"> </w:t>
      </w:r>
      <w:r w:rsidR="00AD7767" w:rsidRPr="00387F48">
        <w:rPr>
          <w:rStyle w:val="FontStyle26"/>
          <w:rFonts w:ascii="Times New Roman" w:hAnsi="Times New Roman" w:cs="Times New Roman"/>
          <w:color w:val="auto"/>
          <w:sz w:val="24"/>
          <w:szCs w:val="24"/>
        </w:rPr>
        <w:t xml:space="preserve">teikdamas </w:t>
      </w:r>
      <w:r w:rsidRPr="00387F48">
        <w:rPr>
          <w:rStyle w:val="FontStyle26"/>
          <w:rFonts w:ascii="Times New Roman" w:hAnsi="Times New Roman" w:cs="Times New Roman"/>
          <w:color w:val="auto"/>
          <w:sz w:val="24"/>
          <w:szCs w:val="24"/>
        </w:rPr>
        <w:t>pareiškėjams.</w:t>
      </w:r>
    </w:p>
    <w:p w14:paraId="5E82E448" w14:textId="15313252" w:rsidR="005D00BF" w:rsidRPr="00387F48" w:rsidRDefault="005D00BF" w:rsidP="00193542">
      <w:pPr>
        <w:pStyle w:val="Style16"/>
        <w:widowControl/>
        <w:tabs>
          <w:tab w:val="left" w:pos="1070"/>
        </w:tabs>
        <w:spacing w:line="240" w:lineRule="auto"/>
        <w:ind w:right="19"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Valdytojo vertinimu, likus tik vienam pareiškėjui, kuris pagrindė savo pasirengimą naudotis prašomais pajėgumais, </w:t>
      </w:r>
      <w:r w:rsidR="0036367C"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rioriteto taisyklių 2.2</w:t>
      </w:r>
      <w:r w:rsidRPr="00387F48">
        <w:rPr>
          <w:rFonts w:ascii="Times New Roman" w:eastAsia="Calibri" w:hAnsi="Times New Roman" w:cs="Times New Roman"/>
          <w:bCs/>
        </w:rPr>
        <w:t>–</w:t>
      </w:r>
      <w:r w:rsidRPr="00387F48">
        <w:rPr>
          <w:rStyle w:val="FontStyle26"/>
          <w:rFonts w:ascii="Times New Roman" w:hAnsi="Times New Roman" w:cs="Times New Roman"/>
          <w:color w:val="auto"/>
          <w:sz w:val="24"/>
          <w:szCs w:val="24"/>
        </w:rPr>
        <w:t>2.8 papunkčiai</w:t>
      </w:r>
      <w:r w:rsidR="00B77579" w:rsidRPr="00387F48">
        <w:rPr>
          <w:rFonts w:ascii="Times New Roman" w:hAnsi="Times New Roman" w:cs="Times New Roman"/>
        </w:rPr>
        <w:t xml:space="preserve"> </w:t>
      </w:r>
      <w:r w:rsidR="00B77579" w:rsidRPr="00387F48">
        <w:rPr>
          <w:rStyle w:val="FontStyle26"/>
          <w:rFonts w:ascii="Times New Roman" w:hAnsi="Times New Roman" w:cs="Times New Roman"/>
          <w:color w:val="auto"/>
          <w:sz w:val="24"/>
          <w:szCs w:val="24"/>
        </w:rPr>
        <w:t>toliau nebuvo ir negalėjo būti taikomi, nes tai atliekama</w:t>
      </w:r>
      <w:r w:rsidRPr="00387F48">
        <w:rPr>
          <w:rStyle w:val="FontStyle26"/>
          <w:rFonts w:ascii="Times New Roman" w:hAnsi="Times New Roman" w:cs="Times New Roman"/>
          <w:color w:val="auto"/>
          <w:sz w:val="24"/>
          <w:szCs w:val="24"/>
        </w:rPr>
        <w:t xml:space="preserve"> ne mažiau kaip dviejų pareiškėjų, pateikusių vertinamas paraiškas, atžvilgiu, </w:t>
      </w:r>
      <w:r w:rsidR="00B77579" w:rsidRPr="00387F48">
        <w:rPr>
          <w:rStyle w:val="FontStyle26"/>
          <w:rFonts w:ascii="Times New Roman" w:hAnsi="Times New Roman" w:cs="Times New Roman"/>
          <w:color w:val="auto"/>
          <w:sz w:val="24"/>
          <w:szCs w:val="24"/>
        </w:rPr>
        <w:t>todėl</w:t>
      </w:r>
      <w:r w:rsidRPr="00387F48">
        <w:rPr>
          <w:rStyle w:val="FontStyle26"/>
          <w:rFonts w:ascii="Times New Roman" w:hAnsi="Times New Roman" w:cs="Times New Roman"/>
          <w:color w:val="auto"/>
          <w:sz w:val="24"/>
          <w:szCs w:val="24"/>
        </w:rPr>
        <w:t xml:space="preserve"> prašomi pajėgumai buvo skirti </w:t>
      </w:r>
      <w:r w:rsidR="00F20C5A" w:rsidRPr="00387F48">
        <w:rPr>
          <w:rStyle w:val="FontStyle26"/>
          <w:rFonts w:ascii="Times New Roman" w:hAnsi="Times New Roman" w:cs="Times New Roman"/>
          <w:color w:val="auto"/>
          <w:sz w:val="24"/>
          <w:szCs w:val="24"/>
        </w:rPr>
        <w:t>kitam pareiškėjui</w:t>
      </w:r>
      <w:r w:rsidRPr="00387F48">
        <w:rPr>
          <w:rStyle w:val="FontStyle26"/>
          <w:rFonts w:ascii="Times New Roman" w:hAnsi="Times New Roman" w:cs="Times New Roman"/>
          <w:color w:val="auto"/>
          <w:sz w:val="24"/>
          <w:szCs w:val="24"/>
        </w:rPr>
        <w:t>. Valdytojas paaiškino, kad pareiškėjo teiginiai dėl sutarties su AOA „</w:t>
      </w:r>
      <w:proofErr w:type="spellStart"/>
      <w:r w:rsidRPr="00387F48">
        <w:rPr>
          <w:rStyle w:val="FontStyle26"/>
          <w:rFonts w:ascii="Times New Roman" w:hAnsi="Times New Roman" w:cs="Times New Roman"/>
          <w:color w:val="auto"/>
          <w:sz w:val="24"/>
          <w:szCs w:val="24"/>
        </w:rPr>
        <w:t>Belaruskalij</w:t>
      </w:r>
      <w:proofErr w:type="spellEnd"/>
      <w:r w:rsidR="002C432C"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ir AB „Lifosa</w:t>
      </w:r>
      <w:r w:rsidR="002C432C"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nebūtų keitę </w:t>
      </w:r>
      <w:r w:rsidRPr="00387F48">
        <w:rPr>
          <w:rFonts w:ascii="Times New Roman" w:eastAsia="Calibri" w:hAnsi="Times New Roman" w:cs="Times New Roman"/>
          <w:bCs/>
        </w:rPr>
        <w:t xml:space="preserve">Įsakymo Nr. ĮS-PAJ(LGI)-265 </w:t>
      </w:r>
      <w:r w:rsidRPr="00387F48">
        <w:rPr>
          <w:rStyle w:val="FontStyle26"/>
          <w:rFonts w:ascii="Times New Roman" w:hAnsi="Times New Roman" w:cs="Times New Roman"/>
          <w:color w:val="auto"/>
          <w:sz w:val="24"/>
          <w:szCs w:val="24"/>
        </w:rPr>
        <w:t xml:space="preserve">ir </w:t>
      </w:r>
      <w:r w:rsidRPr="00387F48">
        <w:rPr>
          <w:rFonts w:ascii="Times New Roman" w:eastAsia="Calibri" w:hAnsi="Times New Roman" w:cs="Times New Roman"/>
          <w:bCs/>
        </w:rPr>
        <w:t>Įsakymo Nr. ĮS-PAJ(LGI)-275</w:t>
      </w:r>
      <w:r w:rsidRPr="00387F48">
        <w:rPr>
          <w:rStyle w:val="FontStyle26"/>
          <w:rFonts w:ascii="Times New Roman" w:hAnsi="Times New Roman" w:cs="Times New Roman"/>
          <w:color w:val="auto"/>
          <w:sz w:val="24"/>
          <w:szCs w:val="24"/>
        </w:rPr>
        <w:t xml:space="preserve"> esmės ir laikytini neesminiais nagrinėjant skundus ir sprendžiant dėl </w:t>
      </w:r>
      <w:r w:rsidRPr="00387F48">
        <w:rPr>
          <w:rFonts w:ascii="Times New Roman" w:eastAsia="Calibri" w:hAnsi="Times New Roman" w:cs="Times New Roman"/>
          <w:bCs/>
        </w:rPr>
        <w:t xml:space="preserve">Įsakymo Nr. ĮS-PAJ(LGI)-265 </w:t>
      </w:r>
      <w:r w:rsidRPr="00387F48">
        <w:rPr>
          <w:rStyle w:val="FontStyle26"/>
          <w:rFonts w:ascii="Times New Roman" w:hAnsi="Times New Roman" w:cs="Times New Roman"/>
          <w:color w:val="auto"/>
          <w:sz w:val="24"/>
          <w:szCs w:val="24"/>
        </w:rPr>
        <w:t xml:space="preserve">ir </w:t>
      </w:r>
      <w:r w:rsidRPr="00387F48">
        <w:rPr>
          <w:rFonts w:ascii="Times New Roman" w:eastAsia="Calibri" w:hAnsi="Times New Roman" w:cs="Times New Roman"/>
          <w:bCs/>
        </w:rPr>
        <w:t xml:space="preserve">Įsakymo Nr. ĮS-PAJ(LGI)-275 </w:t>
      </w:r>
      <w:r w:rsidRPr="00387F48">
        <w:rPr>
          <w:rStyle w:val="FontStyle26"/>
          <w:rFonts w:ascii="Times New Roman" w:hAnsi="Times New Roman" w:cs="Times New Roman"/>
          <w:color w:val="auto"/>
          <w:sz w:val="24"/>
          <w:szCs w:val="24"/>
        </w:rPr>
        <w:t>pagrįstumo.</w:t>
      </w:r>
    </w:p>
    <w:p w14:paraId="5E7C8DCC" w14:textId="706B856E" w:rsidR="005D00BF" w:rsidRPr="00387F48" w:rsidRDefault="005D00BF" w:rsidP="00193542">
      <w:pPr>
        <w:pStyle w:val="Style16"/>
        <w:widowControl/>
        <w:tabs>
          <w:tab w:val="left" w:pos="1070"/>
        </w:tabs>
        <w:spacing w:line="240" w:lineRule="auto"/>
        <w:ind w:right="19"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nesutiko su pareiškėjo teiginiu, kad susidariusios sąlygos leidžia </w:t>
      </w:r>
      <w:r w:rsidR="008541E0" w:rsidRPr="00387F48">
        <w:rPr>
          <w:rStyle w:val="FontStyle26"/>
          <w:rFonts w:ascii="Times New Roman" w:hAnsi="Times New Roman" w:cs="Times New Roman"/>
          <w:color w:val="auto"/>
          <w:sz w:val="24"/>
          <w:szCs w:val="24"/>
        </w:rPr>
        <w:t>kitiems pareišk</w:t>
      </w:r>
      <w:r w:rsidR="00E30711" w:rsidRPr="00387F48">
        <w:rPr>
          <w:rStyle w:val="FontStyle26"/>
          <w:rFonts w:ascii="Times New Roman" w:hAnsi="Times New Roman" w:cs="Times New Roman"/>
          <w:color w:val="auto"/>
          <w:sz w:val="24"/>
          <w:szCs w:val="24"/>
        </w:rPr>
        <w:t>ėjams</w:t>
      </w:r>
      <w:r w:rsidRPr="00387F48">
        <w:rPr>
          <w:rStyle w:val="FontStyle26"/>
          <w:rFonts w:ascii="Times New Roman" w:hAnsi="Times New Roman" w:cs="Times New Roman"/>
          <w:color w:val="auto"/>
          <w:sz w:val="24"/>
          <w:szCs w:val="24"/>
        </w:rPr>
        <w:t xml:space="preserve"> veikti rinkoje be jokios konkurencijos</w:t>
      </w:r>
      <w:r w:rsidR="00D77170"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su šiuo teiginiu susiejant Lietuvos Respublikos </w:t>
      </w:r>
      <w:r w:rsidRPr="00387F48">
        <w:rPr>
          <w:rStyle w:val="FontStyle26"/>
          <w:rFonts w:ascii="Times New Roman" w:hAnsi="Times New Roman" w:cs="Times New Roman"/>
          <w:color w:val="auto"/>
          <w:sz w:val="24"/>
          <w:szCs w:val="24"/>
        </w:rPr>
        <w:lastRenderedPageBreak/>
        <w:t xml:space="preserve">Konstitucijos 46 straipsnio 4 dalyje nustatytą draudimą ir Lietuvos Respublikos Konstitucinio teismo suformuotą praktiką. Valdytojas pažymėjo, kad </w:t>
      </w:r>
      <w:r w:rsidRPr="00387F48">
        <w:rPr>
          <w:rFonts w:ascii="Times New Roman" w:eastAsia="Calibri" w:hAnsi="Times New Roman" w:cs="Times New Roman"/>
          <w:bCs/>
        </w:rPr>
        <w:t>Įsakymu Nr. ĮS-PAJ(LGI)-275</w:t>
      </w:r>
      <w:r w:rsidRPr="00387F48">
        <w:rPr>
          <w:rStyle w:val="FontStyle26"/>
          <w:rFonts w:ascii="Times New Roman" w:hAnsi="Times New Roman" w:cs="Times New Roman"/>
          <w:color w:val="auto"/>
          <w:sz w:val="24"/>
          <w:szCs w:val="24"/>
        </w:rPr>
        <w:t xml:space="preserve"> pareiškėjui pajėgumai buvo neskirti ne dėl monopolizuotos rinkos, o todėl, kad, taikant </w:t>
      </w:r>
      <w:r w:rsidR="0036367C"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 xml:space="preserve">rioriteto taisyklių 2.1 papunktį pareiškėjo ir </w:t>
      </w:r>
      <w:r w:rsidR="00E54B6E" w:rsidRPr="00387F48">
        <w:rPr>
          <w:rStyle w:val="FontStyle26"/>
          <w:rFonts w:ascii="Times New Roman" w:hAnsi="Times New Roman" w:cs="Times New Roman"/>
          <w:color w:val="auto"/>
          <w:sz w:val="24"/>
          <w:szCs w:val="24"/>
        </w:rPr>
        <w:t>kito pareiškėjo</w:t>
      </w:r>
      <w:r w:rsidRPr="00387F48">
        <w:rPr>
          <w:rStyle w:val="FontStyle26"/>
          <w:rFonts w:ascii="Times New Roman" w:hAnsi="Times New Roman" w:cs="Times New Roman"/>
          <w:color w:val="auto"/>
          <w:sz w:val="24"/>
          <w:szCs w:val="24"/>
        </w:rPr>
        <w:t xml:space="preserve"> atžvilgiu, pareiškėjas, priešingai nei </w:t>
      </w:r>
      <w:r w:rsidR="00E54B6E" w:rsidRPr="00387F48">
        <w:rPr>
          <w:rStyle w:val="FontStyle26"/>
          <w:rFonts w:ascii="Times New Roman" w:hAnsi="Times New Roman" w:cs="Times New Roman"/>
          <w:color w:val="auto"/>
          <w:sz w:val="24"/>
          <w:szCs w:val="24"/>
        </w:rPr>
        <w:t>kitas pareiškėjas</w:t>
      </w:r>
      <w:r w:rsidRPr="00387F48">
        <w:rPr>
          <w:rStyle w:val="FontStyle26"/>
          <w:rFonts w:ascii="Times New Roman" w:hAnsi="Times New Roman" w:cs="Times New Roman"/>
          <w:color w:val="auto"/>
          <w:sz w:val="24"/>
          <w:szCs w:val="24"/>
        </w:rPr>
        <w:t>, nepagrindė savo pasirengimo naudotis prašomais pajėgumais, atitinkamai riboti valstybės ištekliai, t.</w:t>
      </w:r>
      <w:r w:rsidR="00E4772C"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 pajėgumai perpildytoje infrastruktūroje, buvo skirti </w:t>
      </w:r>
      <w:r w:rsidR="00E54B6E" w:rsidRPr="00387F48">
        <w:rPr>
          <w:rStyle w:val="FontStyle26"/>
          <w:rFonts w:ascii="Times New Roman" w:hAnsi="Times New Roman" w:cs="Times New Roman"/>
          <w:color w:val="auto"/>
          <w:sz w:val="24"/>
          <w:szCs w:val="24"/>
        </w:rPr>
        <w:t>kitam pareiškėjui</w:t>
      </w:r>
      <w:r w:rsidRPr="00387F48">
        <w:rPr>
          <w:rStyle w:val="FontStyle26"/>
          <w:rFonts w:ascii="Times New Roman" w:hAnsi="Times New Roman" w:cs="Times New Roman"/>
          <w:color w:val="auto"/>
          <w:sz w:val="24"/>
          <w:szCs w:val="24"/>
        </w:rPr>
        <w:t xml:space="preserve">. Valdytojo vertinimu, nėra pagrindo konstatuoti, kad </w:t>
      </w:r>
      <w:r w:rsidRPr="00387F48">
        <w:rPr>
          <w:rFonts w:ascii="Times New Roman" w:eastAsia="Calibri" w:hAnsi="Times New Roman" w:cs="Times New Roman"/>
          <w:bCs/>
        </w:rPr>
        <w:t xml:space="preserve">Įsakymu Nr. ĮS-PAJ(LGI)-265 </w:t>
      </w:r>
      <w:r w:rsidRPr="00387F48">
        <w:rPr>
          <w:rStyle w:val="FontStyle26"/>
          <w:rFonts w:ascii="Times New Roman" w:hAnsi="Times New Roman" w:cs="Times New Roman"/>
          <w:color w:val="auto"/>
          <w:sz w:val="24"/>
          <w:szCs w:val="24"/>
        </w:rPr>
        <w:t xml:space="preserve">ir </w:t>
      </w:r>
      <w:r w:rsidRPr="00387F48">
        <w:rPr>
          <w:rFonts w:ascii="Times New Roman" w:eastAsia="Calibri" w:hAnsi="Times New Roman" w:cs="Times New Roman"/>
          <w:bCs/>
        </w:rPr>
        <w:t>Įsakymu Nr. ĮS-PAJ(LGI)-275</w:t>
      </w:r>
      <w:r w:rsidRPr="00387F48">
        <w:rPr>
          <w:rStyle w:val="FontStyle26"/>
          <w:rFonts w:ascii="Times New Roman" w:hAnsi="Times New Roman" w:cs="Times New Roman"/>
          <w:color w:val="auto"/>
          <w:sz w:val="24"/>
          <w:szCs w:val="24"/>
        </w:rPr>
        <w:t xml:space="preserve"> buvo pažeistas Lietuvos Respublikos Konstitucijos 46 straipsnio 4 dalyje įtvirtintas draudimas.</w:t>
      </w:r>
    </w:p>
    <w:p w14:paraId="54B21A81" w14:textId="0A8890CF" w:rsidR="00B55AE3" w:rsidRPr="00387F48" w:rsidRDefault="00B55AE3" w:rsidP="00193542">
      <w:pPr>
        <w:pStyle w:val="Style7"/>
        <w:widowControl/>
        <w:spacing w:before="14" w:line="240" w:lineRule="auto"/>
        <w:ind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nurodė, kad informaciją, susijusią su pajėgumų skyrimo </w:t>
      </w:r>
      <w:r w:rsidRPr="00387F48">
        <w:rPr>
          <w:rFonts w:ascii="Times New Roman" w:eastAsia="Calibri" w:hAnsi="Times New Roman" w:cs="Times New Roman"/>
          <w:bCs/>
        </w:rPr>
        <w:t>2020–2021</w:t>
      </w:r>
      <w:r w:rsidR="00A22AAC" w:rsidRPr="00387F48">
        <w:rPr>
          <w:rFonts w:ascii="Times New Roman" w:eastAsia="Calibri" w:hAnsi="Times New Roman" w:cs="Times New Roman"/>
          <w:bCs/>
        </w:rPr>
        <w:t xml:space="preserve"> </w:t>
      </w:r>
      <w:r w:rsidRPr="00387F48">
        <w:rPr>
          <w:rFonts w:ascii="Times New Roman" w:eastAsia="Calibri" w:hAnsi="Times New Roman" w:cs="Times New Roman"/>
          <w:bCs/>
        </w:rPr>
        <w:t>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galiojimo laikotarpiu</w:t>
      </w:r>
      <w:r w:rsidR="00D76A43"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vykdytomis procedūromis, pareiškėjui, kaip ir kitiems pareiškėjams, teikė tiek, kiek </w:t>
      </w:r>
      <w:r w:rsidR="00D76A43" w:rsidRPr="00387F48">
        <w:rPr>
          <w:rStyle w:val="FontStyle26"/>
          <w:rFonts w:ascii="Times New Roman" w:hAnsi="Times New Roman" w:cs="Times New Roman"/>
          <w:color w:val="auto"/>
          <w:sz w:val="24"/>
          <w:szCs w:val="24"/>
        </w:rPr>
        <w:t xml:space="preserve">jį </w:t>
      </w:r>
      <w:r w:rsidRPr="00387F48">
        <w:rPr>
          <w:rStyle w:val="FontStyle26"/>
          <w:rFonts w:ascii="Times New Roman" w:hAnsi="Times New Roman" w:cs="Times New Roman"/>
          <w:color w:val="auto"/>
          <w:sz w:val="24"/>
          <w:szCs w:val="24"/>
        </w:rPr>
        <w:t xml:space="preserve">įpareigoja teikti Kodekse nustatytas reglamentavimas. Valdytojas </w:t>
      </w:r>
      <w:r w:rsidR="00D76A43" w:rsidRPr="00387F48">
        <w:rPr>
          <w:rStyle w:val="FontStyle26"/>
          <w:rFonts w:ascii="Times New Roman" w:hAnsi="Times New Roman" w:cs="Times New Roman"/>
          <w:color w:val="auto"/>
          <w:sz w:val="24"/>
          <w:szCs w:val="24"/>
        </w:rPr>
        <w:t>papildomai</w:t>
      </w:r>
      <w:r w:rsidRPr="00387F48">
        <w:rPr>
          <w:rStyle w:val="FontStyle26"/>
          <w:rFonts w:ascii="Times New Roman" w:hAnsi="Times New Roman" w:cs="Times New Roman"/>
          <w:color w:val="auto"/>
          <w:sz w:val="24"/>
          <w:szCs w:val="24"/>
        </w:rPr>
        <w:t xml:space="preserve"> pažymėjo, kad išskirtinai tik pareiškėjui </w:t>
      </w:r>
      <w:r w:rsidR="00990E4D" w:rsidRPr="00387F48">
        <w:rPr>
          <w:rStyle w:val="FontStyle24"/>
          <w:color w:val="auto"/>
          <w:sz w:val="24"/>
          <w:szCs w:val="24"/>
        </w:rPr>
        <w:t xml:space="preserve">Raštu Nr. </w:t>
      </w:r>
      <w:r w:rsidR="00990E4D" w:rsidRPr="00387F48">
        <w:rPr>
          <w:rFonts w:ascii="Times New Roman" w:hAnsi="Times New Roman" w:cs="Times New Roman"/>
        </w:rPr>
        <w:t>SD-PAJ(LGI)-41</w:t>
      </w:r>
      <w:r w:rsidR="00011134" w:rsidRPr="00387F48">
        <w:rPr>
          <w:rFonts w:ascii="Times New Roman" w:hAnsi="Times New Roman" w:cs="Times New Roman"/>
        </w:rPr>
        <w:t xml:space="preserve">, </w:t>
      </w:r>
      <w:r w:rsidR="00011134" w:rsidRPr="00387F48">
        <w:rPr>
          <w:rStyle w:val="FontStyle26"/>
          <w:rFonts w:ascii="Times New Roman" w:hAnsi="Times New Roman" w:cs="Times New Roman"/>
          <w:color w:val="auto"/>
          <w:sz w:val="24"/>
          <w:szCs w:val="24"/>
        </w:rPr>
        <w:t xml:space="preserve">pakartojant 2020 m. gegužės </w:t>
      </w:r>
      <w:r w:rsidR="000D68DE" w:rsidRPr="00387F48">
        <w:rPr>
          <w:rStyle w:val="FontStyle26"/>
          <w:rFonts w:ascii="Times New Roman" w:hAnsi="Times New Roman" w:cs="Times New Roman"/>
          <w:color w:val="auto"/>
          <w:sz w:val="24"/>
          <w:szCs w:val="24"/>
        </w:rPr>
        <w:t>7 </w:t>
      </w:r>
      <w:r w:rsidR="00011134" w:rsidRPr="00387F48">
        <w:rPr>
          <w:rStyle w:val="FontStyle26"/>
          <w:rFonts w:ascii="Times New Roman" w:hAnsi="Times New Roman" w:cs="Times New Roman"/>
          <w:color w:val="auto"/>
          <w:sz w:val="24"/>
          <w:szCs w:val="24"/>
        </w:rPr>
        <w:t xml:space="preserve">d. raštu </w:t>
      </w:r>
      <w:r w:rsidR="00193BEF" w:rsidRPr="00387F48">
        <w:rPr>
          <w:rStyle w:val="FontStyle26"/>
          <w:rFonts w:ascii="Times New Roman" w:hAnsi="Times New Roman" w:cs="Times New Roman"/>
          <w:color w:val="auto"/>
          <w:sz w:val="24"/>
          <w:szCs w:val="24"/>
        </w:rPr>
        <w:t xml:space="preserve">Nr. </w:t>
      </w:r>
      <w:r w:rsidR="00011134" w:rsidRPr="00387F48">
        <w:rPr>
          <w:rStyle w:val="FontStyle26"/>
          <w:rFonts w:ascii="Times New Roman" w:hAnsi="Times New Roman" w:cs="Times New Roman"/>
          <w:color w:val="auto"/>
          <w:sz w:val="24"/>
          <w:szCs w:val="24"/>
        </w:rPr>
        <w:t xml:space="preserve">SD-PAJ(LGI)-8 </w:t>
      </w:r>
      <w:r w:rsidR="00011134" w:rsidRPr="00387F48">
        <w:rPr>
          <w:rFonts w:ascii="Times New Roman" w:hAnsi="Times New Roman" w:cs="Times New Roman"/>
        </w:rPr>
        <w:t xml:space="preserve">(toliau – </w:t>
      </w:r>
      <w:r w:rsidR="00011134" w:rsidRPr="00387F48">
        <w:rPr>
          <w:rStyle w:val="FontStyle24"/>
          <w:color w:val="auto"/>
          <w:sz w:val="24"/>
          <w:szCs w:val="24"/>
        </w:rPr>
        <w:t xml:space="preserve">Raštas Nr. </w:t>
      </w:r>
      <w:r w:rsidR="00011134" w:rsidRPr="00387F48">
        <w:rPr>
          <w:rFonts w:ascii="Times New Roman" w:hAnsi="Times New Roman" w:cs="Times New Roman"/>
        </w:rPr>
        <w:t>SD-PAJ(LGI)-8</w:t>
      </w:r>
      <w:r w:rsidR="00011134" w:rsidRPr="00387F48">
        <w:rPr>
          <w:rStyle w:val="FontStyle24"/>
          <w:color w:val="auto"/>
          <w:sz w:val="24"/>
          <w:szCs w:val="24"/>
        </w:rPr>
        <w:t>)</w:t>
      </w:r>
      <w:r w:rsidR="00011134" w:rsidRPr="00387F48">
        <w:rPr>
          <w:rStyle w:val="FontStyle26"/>
          <w:rFonts w:ascii="Times New Roman" w:hAnsi="Times New Roman" w:cs="Times New Roman"/>
          <w:color w:val="auto"/>
          <w:sz w:val="24"/>
          <w:szCs w:val="24"/>
        </w:rPr>
        <w:t xml:space="preserve"> teiktą informaciją, </w:t>
      </w:r>
      <w:r w:rsidRPr="00387F48">
        <w:rPr>
          <w:rStyle w:val="FontStyle26"/>
          <w:rFonts w:ascii="Times New Roman" w:hAnsi="Times New Roman" w:cs="Times New Roman"/>
          <w:color w:val="auto"/>
          <w:sz w:val="24"/>
          <w:szCs w:val="24"/>
        </w:rPr>
        <w:t>teikė papildomus paaiškinimus, įskaitant paaiškinimus dėl geležinkelių linijų pralaidumo nustatymo, taip pat dėl atsisakymo pateikti informaciją apie pajėgumų panaudojimą 2019</w:t>
      </w:r>
      <w:r w:rsidRPr="00387F48">
        <w:rPr>
          <w:rFonts w:ascii="Times New Roman" w:eastAsia="Calibri" w:hAnsi="Times New Roman" w:cs="Times New Roman"/>
          <w:bCs/>
        </w:rPr>
        <w:t>–</w:t>
      </w:r>
      <w:r w:rsidRPr="00387F48">
        <w:rPr>
          <w:rStyle w:val="FontStyle26"/>
          <w:rFonts w:ascii="Times New Roman" w:hAnsi="Times New Roman" w:cs="Times New Roman"/>
          <w:color w:val="auto"/>
          <w:sz w:val="24"/>
          <w:szCs w:val="24"/>
        </w:rPr>
        <w:t xml:space="preserve">2020 </w:t>
      </w:r>
      <w:r w:rsidR="00011134" w:rsidRPr="00387F48">
        <w:rPr>
          <w:rStyle w:val="FontStyle26"/>
          <w:rFonts w:ascii="Times New Roman" w:hAnsi="Times New Roman" w:cs="Times New Roman"/>
          <w:color w:val="auto"/>
          <w:sz w:val="24"/>
          <w:szCs w:val="24"/>
        </w:rPr>
        <w:t>TTT</w:t>
      </w:r>
      <w:r w:rsidRPr="00387F48">
        <w:rPr>
          <w:rStyle w:val="FontStyle26"/>
          <w:rFonts w:ascii="Times New Roman" w:hAnsi="Times New Roman" w:cs="Times New Roman"/>
          <w:color w:val="auto"/>
          <w:sz w:val="24"/>
          <w:szCs w:val="24"/>
        </w:rPr>
        <w:t xml:space="preserve"> galiojimo laikotarpiu. Valdytojo vertinimu, pareiškėjo teiginiai, kad valdytojas, nors ir pateikė minėtus paaiškinimus, tačiau abstrakčius, atitinkamai tuo ribojo pareiškėjo teises į informaciją, jų nepagrindžiant jokiais teisiniais argumentais ir faktinėmis aplinkybėmis, laikytini nepagrįstais.</w:t>
      </w:r>
    </w:p>
    <w:p w14:paraId="4FAFB0AA" w14:textId="16497D57" w:rsidR="00B55AE3" w:rsidRPr="00387F48" w:rsidRDefault="00B55AE3" w:rsidP="00193542">
      <w:pPr>
        <w:pStyle w:val="Style5"/>
        <w:widowControl/>
        <w:spacing w:line="240" w:lineRule="auto"/>
        <w:ind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pažymėjo, kad </w:t>
      </w:r>
      <w:r w:rsidR="00D7107D"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 xml:space="preserve">aštu Nr. SD-PAJ(LGI)-50 </w:t>
      </w:r>
      <w:r w:rsidR="007419D4" w:rsidRPr="00387F48">
        <w:rPr>
          <w:rStyle w:val="FontStyle26"/>
          <w:rFonts w:ascii="Times New Roman" w:hAnsi="Times New Roman" w:cs="Times New Roman"/>
          <w:color w:val="auto"/>
          <w:sz w:val="24"/>
          <w:szCs w:val="24"/>
        </w:rPr>
        <w:t xml:space="preserve">pripažino </w:t>
      </w:r>
      <w:r w:rsidRPr="00387F48">
        <w:rPr>
          <w:rStyle w:val="FontStyle26"/>
          <w:rFonts w:ascii="Times New Roman" w:hAnsi="Times New Roman" w:cs="Times New Roman"/>
          <w:color w:val="auto"/>
          <w:sz w:val="24"/>
          <w:szCs w:val="24"/>
        </w:rPr>
        <w:t xml:space="preserve">klaidą dėl neteisingai suvesto pareiškėjo elektroninio pašto adreso </w:t>
      </w:r>
      <w:r w:rsidR="007419D4" w:rsidRPr="00387F48">
        <w:rPr>
          <w:rStyle w:val="FontStyle26"/>
          <w:rFonts w:ascii="Times New Roman" w:hAnsi="Times New Roman" w:cs="Times New Roman"/>
          <w:color w:val="auto"/>
          <w:sz w:val="24"/>
          <w:szCs w:val="24"/>
        </w:rPr>
        <w:t>savo</w:t>
      </w:r>
      <w:r w:rsidR="00D7107D"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Dokumentų valdymo sistemoje ir ją ištaisė (taip pat prie minėto rašto pridėjo </w:t>
      </w:r>
      <w:r w:rsidR="003D03D0"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ašto Nr. SD-PAJ(LGI)-46 išsiuntimą su klaida patvirtinančio dokumento kopiją), nustatydamas pareiškėjui papildomą terminą nustatytiems trūkumams pašalinti, valdytojui nustatytų terminų sąskaita, t.</w:t>
      </w:r>
      <w:r w:rsidR="00E4772C"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 pasiliko mažiau laiko pareiškėjų </w:t>
      </w:r>
      <w:r w:rsidR="0018162C" w:rsidRPr="00387F48">
        <w:rPr>
          <w:rStyle w:val="FontStyle26"/>
          <w:rFonts w:ascii="Times New Roman" w:hAnsi="Times New Roman" w:cs="Times New Roman"/>
          <w:color w:val="auto"/>
          <w:sz w:val="24"/>
          <w:szCs w:val="24"/>
        </w:rPr>
        <w:t>V</w:t>
      </w:r>
      <w:r w:rsidRPr="00387F48">
        <w:rPr>
          <w:rStyle w:val="FontStyle26"/>
          <w:rFonts w:ascii="Times New Roman" w:hAnsi="Times New Roman" w:cs="Times New Roman"/>
          <w:color w:val="auto"/>
          <w:sz w:val="24"/>
          <w:szCs w:val="24"/>
        </w:rPr>
        <w:t>ertinimui. Valdytoj</w:t>
      </w:r>
      <w:r w:rsidR="009F5EA5" w:rsidRPr="00387F48">
        <w:rPr>
          <w:rStyle w:val="FontStyle26"/>
          <w:rFonts w:ascii="Times New Roman" w:hAnsi="Times New Roman" w:cs="Times New Roman"/>
          <w:color w:val="auto"/>
          <w:sz w:val="24"/>
          <w:szCs w:val="24"/>
        </w:rPr>
        <w:t xml:space="preserve">as nelaiko, kad </w:t>
      </w:r>
      <w:r w:rsidRPr="00387F48">
        <w:rPr>
          <w:rStyle w:val="FontStyle26"/>
          <w:rFonts w:ascii="Times New Roman" w:hAnsi="Times New Roman" w:cs="Times New Roman"/>
          <w:color w:val="auto"/>
          <w:sz w:val="24"/>
          <w:szCs w:val="24"/>
        </w:rPr>
        <w:t>ši klaida, kuri buvo ištaisyta, ribojo pareiškėjo teises į informaciją.</w:t>
      </w:r>
    </w:p>
    <w:p w14:paraId="22194685" w14:textId="3149E548" w:rsidR="00B55AE3" w:rsidRPr="00387F48" w:rsidRDefault="00B55AE3" w:rsidP="00193542">
      <w:pPr>
        <w:pStyle w:val="Style5"/>
        <w:widowControl/>
        <w:spacing w:line="240" w:lineRule="auto"/>
        <w:ind w:firstLine="709"/>
        <w:rPr>
          <w:rStyle w:val="FontStyle26"/>
          <w:rFonts w:ascii="Times New Roman" w:hAnsi="Times New Roman" w:cs="Times New Roman"/>
          <w:b/>
          <w:bCs/>
          <w:color w:val="auto"/>
          <w:sz w:val="24"/>
          <w:szCs w:val="24"/>
        </w:rPr>
      </w:pPr>
      <w:r w:rsidRPr="00387F48">
        <w:rPr>
          <w:rStyle w:val="FontStyle26"/>
          <w:rFonts w:ascii="Times New Roman" w:hAnsi="Times New Roman" w:cs="Times New Roman"/>
          <w:color w:val="auto"/>
          <w:sz w:val="24"/>
          <w:szCs w:val="24"/>
        </w:rPr>
        <w:t xml:space="preserve">Valdytojo vertinimu, pareiškėjas klaidino valdytoją nustatytų trūkumų šalinimo metu. Valdytojas nurodė, kad pareiškėjas valdytojui pateikė 2020 m. gegužės 4 d. raštą Nr. 77, kuriuo patikslino </w:t>
      </w:r>
      <w:r w:rsidR="00341DDE"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 xml:space="preserve">araišką </w:t>
      </w:r>
      <w:r w:rsidR="00341DDE" w:rsidRPr="00387F48">
        <w:rPr>
          <w:rStyle w:val="FontStyle26"/>
          <w:rFonts w:ascii="Times New Roman" w:hAnsi="Times New Roman" w:cs="Times New Roman"/>
          <w:color w:val="auto"/>
          <w:sz w:val="24"/>
          <w:szCs w:val="24"/>
        </w:rPr>
        <w:t xml:space="preserve">Nr. 57 </w:t>
      </w:r>
      <w:r w:rsidRPr="00387F48">
        <w:rPr>
          <w:rStyle w:val="FontStyle26"/>
          <w:rFonts w:ascii="Times New Roman" w:hAnsi="Times New Roman" w:cs="Times New Roman"/>
          <w:color w:val="auto"/>
          <w:sz w:val="24"/>
          <w:szCs w:val="24"/>
        </w:rPr>
        <w:t>ir joje nurodė pageidavimą teikti krovinių vežimo vietiniais maršrutais paslaugas bei 2020 m. gegužės 5 d. raštą Nr. 78, kuriame nurodė priešingą informaciją, iš kurios valdytojas padarė išvadą, kad, pareiškėjui ketinant perimti krovinius, kurie bus gabenami per Klaipėdos uostą į Baltarusijos Respubliką, maršrutas Draugystė</w:t>
      </w:r>
      <w:r w:rsidRPr="00387F48">
        <w:rPr>
          <w:rFonts w:ascii="Times New Roman" w:eastAsia="Calibri" w:hAnsi="Times New Roman" w:cs="Times New Roman"/>
          <w:bCs/>
        </w:rPr>
        <w:t>–</w:t>
      </w:r>
      <w:proofErr w:type="spellStart"/>
      <w:r w:rsidRPr="00387F48">
        <w:rPr>
          <w:rStyle w:val="FontStyle26"/>
          <w:rFonts w:ascii="Times New Roman" w:hAnsi="Times New Roman" w:cs="Times New Roman"/>
          <w:color w:val="auto"/>
          <w:sz w:val="24"/>
          <w:szCs w:val="24"/>
        </w:rPr>
        <w:t>Stasylos</w:t>
      </w:r>
      <w:proofErr w:type="spellEnd"/>
      <w:r w:rsidRPr="00387F48">
        <w:rPr>
          <w:rStyle w:val="FontStyle26"/>
          <w:rFonts w:ascii="Times New Roman" w:hAnsi="Times New Roman" w:cs="Times New Roman"/>
          <w:color w:val="auto"/>
          <w:sz w:val="24"/>
          <w:szCs w:val="24"/>
        </w:rPr>
        <w:t xml:space="preserve"> (Kena)</w:t>
      </w:r>
      <w:r w:rsidRPr="00387F48">
        <w:rPr>
          <w:rFonts w:ascii="Times New Roman" w:eastAsia="Calibri" w:hAnsi="Times New Roman" w:cs="Times New Roman"/>
          <w:bCs/>
        </w:rPr>
        <w:t>–</w:t>
      </w:r>
      <w:r w:rsidRPr="00387F48">
        <w:rPr>
          <w:rStyle w:val="FontStyle26"/>
          <w:rFonts w:ascii="Times New Roman" w:hAnsi="Times New Roman" w:cs="Times New Roman"/>
          <w:color w:val="auto"/>
          <w:sz w:val="24"/>
          <w:szCs w:val="24"/>
        </w:rPr>
        <w:t>L</w:t>
      </w:r>
      <w:r w:rsidR="00E51B64" w:rsidRPr="00387F48">
        <w:rPr>
          <w:rStyle w:val="FontStyle26"/>
          <w:rFonts w:ascii="Times New Roman" w:hAnsi="Times New Roman" w:cs="Times New Roman"/>
          <w:color w:val="auto"/>
          <w:sz w:val="24"/>
          <w:szCs w:val="24"/>
        </w:rPr>
        <w:t xml:space="preserve">ietuvos </w:t>
      </w:r>
      <w:r w:rsidRPr="00387F48">
        <w:rPr>
          <w:rStyle w:val="FontStyle26"/>
          <w:rFonts w:ascii="Times New Roman" w:hAnsi="Times New Roman" w:cs="Times New Roman"/>
          <w:color w:val="auto"/>
          <w:sz w:val="24"/>
          <w:szCs w:val="24"/>
        </w:rPr>
        <w:t>R</w:t>
      </w:r>
      <w:r w:rsidR="00E51B64" w:rsidRPr="00387F48">
        <w:rPr>
          <w:rStyle w:val="FontStyle26"/>
          <w:rFonts w:ascii="Times New Roman" w:hAnsi="Times New Roman" w:cs="Times New Roman"/>
          <w:color w:val="auto"/>
          <w:sz w:val="24"/>
          <w:szCs w:val="24"/>
        </w:rPr>
        <w:t>espublikos</w:t>
      </w:r>
      <w:r w:rsidRPr="00387F48">
        <w:rPr>
          <w:rStyle w:val="FontStyle26"/>
          <w:rFonts w:ascii="Times New Roman" w:hAnsi="Times New Roman" w:cs="Times New Roman"/>
          <w:color w:val="auto"/>
          <w:sz w:val="24"/>
          <w:szCs w:val="24"/>
        </w:rPr>
        <w:t xml:space="preserve"> valstybės siena su </w:t>
      </w:r>
      <w:r w:rsidR="003B1BE5" w:rsidRPr="00387F48">
        <w:rPr>
          <w:rStyle w:val="FontStyle26"/>
          <w:rFonts w:ascii="Times New Roman" w:hAnsi="Times New Roman" w:cs="Times New Roman"/>
          <w:color w:val="auto"/>
          <w:sz w:val="24"/>
          <w:szCs w:val="24"/>
        </w:rPr>
        <w:t xml:space="preserve">Baltarusijos Respublika </w:t>
      </w:r>
      <w:r w:rsidRPr="00387F48">
        <w:rPr>
          <w:rStyle w:val="FontStyle26"/>
          <w:rFonts w:ascii="Times New Roman" w:hAnsi="Times New Roman" w:cs="Times New Roman"/>
          <w:color w:val="auto"/>
          <w:sz w:val="24"/>
          <w:szCs w:val="24"/>
        </w:rPr>
        <w:t>laikomas tarptautiniu maršrutu, prašė pareiškėjo šią prieštaringą informaciją paaiškinti, tačiau atsakymo nesulaukė.</w:t>
      </w:r>
      <w:r w:rsidRPr="00387F48">
        <w:rPr>
          <w:rStyle w:val="FontStyle24"/>
          <w:color w:val="auto"/>
          <w:sz w:val="24"/>
          <w:szCs w:val="24"/>
        </w:rPr>
        <w:t xml:space="preserve"> Valdytojo vertinimu,</w:t>
      </w:r>
      <w:r w:rsidRPr="00387F48">
        <w:rPr>
          <w:rStyle w:val="FontStyle24"/>
          <w:b/>
          <w:bCs/>
          <w:color w:val="auto"/>
          <w:sz w:val="24"/>
          <w:szCs w:val="24"/>
        </w:rPr>
        <w:t xml:space="preserve"> </w:t>
      </w:r>
      <w:r w:rsidRPr="00387F48">
        <w:rPr>
          <w:rStyle w:val="FontStyle26"/>
          <w:rFonts w:ascii="Times New Roman" w:hAnsi="Times New Roman" w:cs="Times New Roman"/>
          <w:color w:val="auto"/>
          <w:sz w:val="24"/>
          <w:szCs w:val="24"/>
        </w:rPr>
        <w:t>pareiškėj</w:t>
      </w:r>
      <w:r w:rsidR="00806C77" w:rsidRPr="00387F48">
        <w:rPr>
          <w:rStyle w:val="FontStyle26"/>
          <w:rFonts w:ascii="Times New Roman" w:hAnsi="Times New Roman" w:cs="Times New Roman"/>
          <w:color w:val="auto"/>
          <w:sz w:val="24"/>
          <w:szCs w:val="24"/>
        </w:rPr>
        <w:t>o</w:t>
      </w:r>
      <w:r w:rsidRPr="00387F48">
        <w:rPr>
          <w:rStyle w:val="FontStyle26"/>
          <w:rFonts w:ascii="Times New Roman" w:hAnsi="Times New Roman" w:cs="Times New Roman"/>
          <w:color w:val="auto"/>
          <w:sz w:val="24"/>
          <w:szCs w:val="24"/>
        </w:rPr>
        <w:t xml:space="preserve"> </w:t>
      </w:r>
      <w:r w:rsidR="006D60C2" w:rsidRPr="00387F48">
        <w:rPr>
          <w:rStyle w:val="FontStyle26"/>
          <w:rFonts w:ascii="Times New Roman" w:hAnsi="Times New Roman" w:cs="Times New Roman"/>
          <w:color w:val="auto"/>
          <w:sz w:val="24"/>
          <w:szCs w:val="24"/>
        </w:rPr>
        <w:t>klaidinimai</w:t>
      </w:r>
      <w:r w:rsidRPr="00387F48">
        <w:rPr>
          <w:rStyle w:val="FontStyle26"/>
          <w:rFonts w:ascii="Times New Roman" w:hAnsi="Times New Roman" w:cs="Times New Roman"/>
          <w:color w:val="auto"/>
          <w:sz w:val="24"/>
          <w:szCs w:val="24"/>
        </w:rPr>
        <w:t xml:space="preserve"> paneigė </w:t>
      </w:r>
      <w:r w:rsidR="006D60C2" w:rsidRPr="00387F48">
        <w:rPr>
          <w:rStyle w:val="FontStyle26"/>
          <w:rFonts w:ascii="Times New Roman" w:hAnsi="Times New Roman" w:cs="Times New Roman"/>
          <w:color w:val="auto"/>
          <w:sz w:val="24"/>
          <w:szCs w:val="24"/>
        </w:rPr>
        <w:t xml:space="preserve">jo </w:t>
      </w:r>
      <w:r w:rsidRPr="00387F48">
        <w:rPr>
          <w:rStyle w:val="FontStyle26"/>
          <w:rFonts w:ascii="Times New Roman" w:hAnsi="Times New Roman" w:cs="Times New Roman"/>
          <w:color w:val="auto"/>
          <w:sz w:val="24"/>
          <w:szCs w:val="24"/>
        </w:rPr>
        <w:t xml:space="preserve">teiginius apie sąžiningos konkurencijos siekį ir </w:t>
      </w:r>
      <w:r w:rsidR="009744B3" w:rsidRPr="00387F48">
        <w:rPr>
          <w:rStyle w:val="FontStyle26"/>
          <w:rFonts w:ascii="Times New Roman" w:hAnsi="Times New Roman" w:cs="Times New Roman"/>
          <w:color w:val="auto"/>
          <w:sz w:val="24"/>
          <w:szCs w:val="24"/>
        </w:rPr>
        <w:t xml:space="preserve">pareiškėjas </w:t>
      </w:r>
      <w:r w:rsidRPr="00387F48">
        <w:rPr>
          <w:rStyle w:val="FontStyle26"/>
          <w:rFonts w:ascii="Times New Roman" w:hAnsi="Times New Roman" w:cs="Times New Roman"/>
          <w:color w:val="auto"/>
          <w:sz w:val="24"/>
          <w:szCs w:val="24"/>
        </w:rPr>
        <w:t xml:space="preserve">galimai siekė išvengti </w:t>
      </w:r>
      <w:r w:rsidR="0023228F" w:rsidRPr="00387F48">
        <w:rPr>
          <w:rFonts w:ascii="Times New Roman" w:hAnsi="Times New Roman" w:cs="Times New Roman"/>
          <w:bCs/>
        </w:rPr>
        <w:t xml:space="preserve">2020–2021 </w:t>
      </w:r>
      <w:r w:rsidR="00A26753" w:rsidRPr="00387F48">
        <w:rPr>
          <w:rStyle w:val="FontStyle26"/>
          <w:rFonts w:ascii="Times New Roman" w:hAnsi="Times New Roman" w:cs="Times New Roman"/>
          <w:color w:val="auto"/>
          <w:sz w:val="24"/>
          <w:szCs w:val="24"/>
        </w:rPr>
        <w:t xml:space="preserve">TN </w:t>
      </w:r>
      <w:r w:rsidR="00706440" w:rsidRPr="00387F48">
        <w:rPr>
          <w:rStyle w:val="FontStyle26"/>
          <w:rFonts w:ascii="Times New Roman" w:hAnsi="Times New Roman" w:cs="Times New Roman"/>
          <w:color w:val="auto"/>
          <w:sz w:val="24"/>
          <w:szCs w:val="24"/>
        </w:rPr>
        <w:t>(04</w:t>
      </w:r>
      <w:r w:rsidR="00706440" w:rsidRPr="00387F48">
        <w:rPr>
          <w:rFonts w:ascii="Times New Roman" w:hAnsi="Times New Roman" w:cs="Times New Roman"/>
        </w:rPr>
        <w:t xml:space="preserve"> versijos) </w:t>
      </w:r>
      <w:r w:rsidRPr="00387F48">
        <w:rPr>
          <w:rStyle w:val="FontStyle26"/>
          <w:rFonts w:ascii="Times New Roman" w:hAnsi="Times New Roman" w:cs="Times New Roman"/>
          <w:color w:val="auto"/>
          <w:sz w:val="24"/>
          <w:szCs w:val="24"/>
        </w:rPr>
        <w:t>9 priedo 1 priedo 1.7 ir 1.</w:t>
      </w:r>
      <w:r w:rsidR="003B1BE5" w:rsidRPr="00387F48">
        <w:rPr>
          <w:rStyle w:val="FontStyle26"/>
          <w:rFonts w:ascii="Times New Roman" w:hAnsi="Times New Roman" w:cs="Times New Roman"/>
          <w:color w:val="auto"/>
          <w:sz w:val="24"/>
          <w:szCs w:val="24"/>
        </w:rPr>
        <w:t>8 </w:t>
      </w:r>
      <w:r w:rsidRPr="00387F48">
        <w:rPr>
          <w:rStyle w:val="FontStyle26"/>
          <w:rFonts w:ascii="Times New Roman" w:hAnsi="Times New Roman" w:cs="Times New Roman"/>
          <w:color w:val="auto"/>
          <w:sz w:val="24"/>
          <w:szCs w:val="24"/>
        </w:rPr>
        <w:t>papunkčiuose nurodyto(-ų) dokumento(-ų) pateikimo.</w:t>
      </w:r>
      <w:r w:rsidRPr="00387F48">
        <w:rPr>
          <w:rStyle w:val="FontStyle24"/>
          <w:b/>
          <w:bCs/>
          <w:color w:val="auto"/>
          <w:sz w:val="24"/>
          <w:szCs w:val="24"/>
        </w:rPr>
        <w:t xml:space="preserve"> </w:t>
      </w:r>
      <w:r w:rsidRPr="00387F48">
        <w:rPr>
          <w:rStyle w:val="FontStyle26"/>
          <w:rFonts w:ascii="Times New Roman" w:hAnsi="Times New Roman" w:cs="Times New Roman"/>
          <w:color w:val="auto"/>
          <w:sz w:val="24"/>
          <w:szCs w:val="24"/>
        </w:rPr>
        <w:t xml:space="preserve">Valdytojas pažymėjo, kad jam taikomų terminų mažinimo sąskaita </w:t>
      </w:r>
      <w:r w:rsidR="00FB3CE5"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 xml:space="preserve">aštu </w:t>
      </w:r>
      <w:r w:rsidR="00644238" w:rsidRPr="00387F48">
        <w:rPr>
          <w:rStyle w:val="FontStyle26"/>
          <w:rFonts w:ascii="Times New Roman" w:hAnsi="Times New Roman" w:cs="Times New Roman"/>
          <w:color w:val="auto"/>
          <w:sz w:val="24"/>
          <w:szCs w:val="24"/>
        </w:rPr>
        <w:t xml:space="preserve">Nr. </w:t>
      </w:r>
      <w:r w:rsidRPr="00387F48">
        <w:rPr>
          <w:rStyle w:val="FontStyle26"/>
          <w:rFonts w:ascii="Times New Roman" w:hAnsi="Times New Roman" w:cs="Times New Roman"/>
          <w:color w:val="auto"/>
          <w:sz w:val="24"/>
          <w:szCs w:val="24"/>
        </w:rPr>
        <w:t xml:space="preserve">SD-PAJ(LGI)-8 nustatė pareiškėjui papildomą terminą nustatytiems trūkumams pašalinti, tačiau pareiškėjas šiuos trūkumus pašalino iš esmės pakeisdamas </w:t>
      </w:r>
      <w:r w:rsidR="00AC042A" w:rsidRPr="00387F48">
        <w:rPr>
          <w:rStyle w:val="FontStyle26"/>
          <w:rFonts w:ascii="Times New Roman" w:hAnsi="Times New Roman" w:cs="Times New Roman"/>
          <w:color w:val="auto"/>
          <w:sz w:val="24"/>
          <w:szCs w:val="24"/>
        </w:rPr>
        <w:t>P</w:t>
      </w:r>
      <w:r w:rsidRPr="00387F48">
        <w:rPr>
          <w:rStyle w:val="FontStyle26"/>
          <w:rFonts w:ascii="Times New Roman" w:hAnsi="Times New Roman" w:cs="Times New Roman"/>
          <w:color w:val="auto"/>
          <w:sz w:val="24"/>
          <w:szCs w:val="24"/>
        </w:rPr>
        <w:t>araišką</w:t>
      </w:r>
      <w:r w:rsidR="00AC042A" w:rsidRPr="00387F48">
        <w:rPr>
          <w:rStyle w:val="FontStyle26"/>
          <w:rFonts w:ascii="Times New Roman" w:hAnsi="Times New Roman" w:cs="Times New Roman"/>
          <w:color w:val="auto"/>
          <w:sz w:val="24"/>
          <w:szCs w:val="24"/>
        </w:rPr>
        <w:t xml:space="preserve"> Nr. 57</w:t>
      </w:r>
      <w:r w:rsidRPr="00387F48">
        <w:rPr>
          <w:rStyle w:val="FontStyle26"/>
          <w:rFonts w:ascii="Times New Roman" w:hAnsi="Times New Roman" w:cs="Times New Roman"/>
          <w:color w:val="auto"/>
          <w:sz w:val="24"/>
          <w:szCs w:val="24"/>
        </w:rPr>
        <w:t>, dalies nustatytų trūkumų nepašalino ir net nebandė pašalinti, o valdytoją apkaltino klaidinimu ir diskriminavimu.</w:t>
      </w:r>
    </w:p>
    <w:p w14:paraId="1212045D" w14:textId="70FDD7E8" w:rsidR="00482F71" w:rsidRPr="00387F48" w:rsidRDefault="00482F71" w:rsidP="00193542">
      <w:pPr>
        <w:pStyle w:val="Style7"/>
        <w:widowControl/>
        <w:spacing w:before="10" w:line="240" w:lineRule="auto"/>
        <w:ind w:right="5"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nurodė, kad </w:t>
      </w:r>
      <w:r w:rsidR="00C77A63"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 xml:space="preserve">aštu Nr. SD-PAJ(LGI)-58 pareiškėjui pateikė papildomus paaiškinimus dėl </w:t>
      </w:r>
      <w:r w:rsidR="00C81512" w:rsidRPr="00387F48">
        <w:rPr>
          <w:rStyle w:val="FontStyle26"/>
          <w:rFonts w:ascii="Times New Roman" w:hAnsi="Times New Roman" w:cs="Times New Roman"/>
          <w:color w:val="auto"/>
          <w:sz w:val="24"/>
          <w:szCs w:val="24"/>
        </w:rPr>
        <w:t>atlikto</w:t>
      </w:r>
      <w:r w:rsidRPr="00387F48">
        <w:rPr>
          <w:rStyle w:val="FontStyle26"/>
          <w:rFonts w:ascii="Times New Roman" w:hAnsi="Times New Roman" w:cs="Times New Roman"/>
          <w:color w:val="auto"/>
          <w:sz w:val="24"/>
          <w:szCs w:val="24"/>
        </w:rPr>
        <w:t xml:space="preserve"> </w:t>
      </w:r>
      <w:r w:rsidR="006F0DDF" w:rsidRPr="00387F48">
        <w:rPr>
          <w:rStyle w:val="FontStyle26"/>
          <w:rFonts w:ascii="Times New Roman" w:hAnsi="Times New Roman" w:cs="Times New Roman"/>
          <w:color w:val="auto"/>
          <w:sz w:val="24"/>
          <w:szCs w:val="24"/>
        </w:rPr>
        <w:t>V</w:t>
      </w:r>
      <w:r w:rsidRPr="00387F48">
        <w:rPr>
          <w:rStyle w:val="FontStyle26"/>
          <w:rFonts w:ascii="Times New Roman" w:hAnsi="Times New Roman" w:cs="Times New Roman"/>
          <w:color w:val="auto"/>
          <w:sz w:val="24"/>
          <w:szCs w:val="24"/>
        </w:rPr>
        <w:t xml:space="preserve">ertinimo pagal </w:t>
      </w:r>
      <w:r w:rsidR="00F13C5B" w:rsidRPr="00387F48">
        <w:rPr>
          <w:rFonts w:ascii="Times New Roman" w:hAnsi="Times New Roman" w:cs="Times New Roman"/>
          <w:bCs/>
        </w:rPr>
        <w:t xml:space="preserve">2020–2021 </w:t>
      </w:r>
      <w:r w:rsidR="00774413" w:rsidRPr="00387F48">
        <w:rPr>
          <w:rStyle w:val="FontStyle26"/>
          <w:rFonts w:ascii="Times New Roman" w:hAnsi="Times New Roman" w:cs="Times New Roman"/>
          <w:color w:val="auto"/>
          <w:sz w:val="24"/>
          <w:szCs w:val="24"/>
        </w:rPr>
        <w:t xml:space="preserve">TN (08 </w:t>
      </w:r>
      <w:r w:rsidR="00F13C5B" w:rsidRPr="00387F48">
        <w:rPr>
          <w:rFonts w:ascii="Times New Roman" w:hAnsi="Times New Roman" w:cs="Times New Roman"/>
        </w:rPr>
        <w:t>versijos</w:t>
      </w:r>
      <w:r w:rsidR="00774413" w:rsidRPr="00387F48">
        <w:rPr>
          <w:rFonts w:ascii="Times New Roman" w:hAnsi="Times New Roman" w:cs="Times New Roman"/>
        </w:rPr>
        <w:t>)</w:t>
      </w:r>
      <w:r w:rsidRPr="00387F48">
        <w:rPr>
          <w:rStyle w:val="FontStyle26"/>
          <w:rFonts w:ascii="Times New Roman" w:hAnsi="Times New Roman" w:cs="Times New Roman"/>
          <w:color w:val="auto"/>
          <w:sz w:val="24"/>
          <w:szCs w:val="24"/>
        </w:rPr>
        <w:t xml:space="preserve"> 9 pried</w:t>
      </w:r>
      <w:r w:rsidR="00C81512" w:rsidRPr="00387F48">
        <w:rPr>
          <w:rStyle w:val="FontStyle26"/>
          <w:rFonts w:ascii="Times New Roman" w:hAnsi="Times New Roman" w:cs="Times New Roman"/>
          <w:color w:val="auto"/>
          <w:sz w:val="24"/>
          <w:szCs w:val="24"/>
        </w:rPr>
        <w:t>ą</w:t>
      </w:r>
      <w:r w:rsidRPr="00387F48">
        <w:rPr>
          <w:rStyle w:val="FontStyle26"/>
          <w:rFonts w:ascii="Times New Roman" w:hAnsi="Times New Roman" w:cs="Times New Roman"/>
          <w:color w:val="auto"/>
          <w:sz w:val="24"/>
          <w:szCs w:val="24"/>
        </w:rPr>
        <w:t>,</w:t>
      </w:r>
      <w:r w:rsidR="00F13C5B"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t.</w:t>
      </w:r>
      <w:r w:rsidR="00E4772C"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y. dėl darbuotojų, atlikusių pareiškėjo </w:t>
      </w:r>
      <w:r w:rsidR="006F0DDF" w:rsidRPr="00387F48">
        <w:rPr>
          <w:rStyle w:val="FontStyle26"/>
          <w:rFonts w:ascii="Times New Roman" w:hAnsi="Times New Roman" w:cs="Times New Roman"/>
          <w:color w:val="auto"/>
          <w:sz w:val="24"/>
          <w:szCs w:val="24"/>
        </w:rPr>
        <w:t>V</w:t>
      </w:r>
      <w:r w:rsidRPr="00387F48">
        <w:rPr>
          <w:rStyle w:val="FontStyle26"/>
          <w:rFonts w:ascii="Times New Roman" w:hAnsi="Times New Roman" w:cs="Times New Roman"/>
          <w:color w:val="auto"/>
          <w:sz w:val="24"/>
          <w:szCs w:val="24"/>
        </w:rPr>
        <w:t xml:space="preserve">ertinimą, šio </w:t>
      </w:r>
      <w:r w:rsidR="006F0DDF" w:rsidRPr="00387F48">
        <w:rPr>
          <w:rStyle w:val="FontStyle26"/>
          <w:rFonts w:ascii="Times New Roman" w:hAnsi="Times New Roman" w:cs="Times New Roman"/>
          <w:color w:val="auto"/>
          <w:sz w:val="24"/>
          <w:szCs w:val="24"/>
        </w:rPr>
        <w:t>V</w:t>
      </w:r>
      <w:r w:rsidRPr="00387F48">
        <w:rPr>
          <w:rStyle w:val="FontStyle26"/>
          <w:rFonts w:ascii="Times New Roman" w:hAnsi="Times New Roman" w:cs="Times New Roman"/>
          <w:color w:val="auto"/>
          <w:sz w:val="24"/>
          <w:szCs w:val="24"/>
        </w:rPr>
        <w:t>ertinimo atlikimą ir jo rezultatą (</w:t>
      </w:r>
      <w:r w:rsidRPr="00387F48">
        <w:rPr>
          <w:rFonts w:ascii="Times New Roman" w:eastAsia="Calibri" w:hAnsi="Times New Roman" w:cs="Times New Roman"/>
          <w:bCs/>
        </w:rPr>
        <w:t xml:space="preserve">Įsakymo Nr. ĮS-PAJ(LGI)-265 </w:t>
      </w:r>
      <w:r w:rsidRPr="00387F48">
        <w:rPr>
          <w:rStyle w:val="FontStyle26"/>
          <w:rFonts w:ascii="Times New Roman" w:hAnsi="Times New Roman" w:cs="Times New Roman"/>
          <w:color w:val="auto"/>
          <w:sz w:val="24"/>
          <w:szCs w:val="24"/>
        </w:rPr>
        <w:t xml:space="preserve">priėmimą), taip pat šį rezultatą pagrindė. Valdytojas pažymėjo, kad, atsižvelgęs į minėtus paaiškinimus, nesutinka su pareiškėjo teiginiais dėl valdytojo darbuotojų nepasirengimo taikyti </w:t>
      </w:r>
      <w:r w:rsidR="00F13C5B" w:rsidRPr="00387F48">
        <w:rPr>
          <w:rFonts w:ascii="Times New Roman" w:hAnsi="Times New Roman" w:cs="Times New Roman"/>
          <w:bCs/>
        </w:rPr>
        <w:t>2020–2021</w:t>
      </w:r>
      <w:r w:rsidR="006E2E4F" w:rsidRPr="00387F48">
        <w:rPr>
          <w:rFonts w:ascii="Times New Roman" w:hAnsi="Times New Roman" w:cs="Times New Roman"/>
          <w:bCs/>
        </w:rPr>
        <w:t xml:space="preserve"> </w:t>
      </w:r>
      <w:r w:rsidR="006D76EF" w:rsidRPr="00387F48">
        <w:rPr>
          <w:rStyle w:val="FontStyle26"/>
          <w:rFonts w:ascii="Times New Roman" w:hAnsi="Times New Roman" w:cs="Times New Roman"/>
          <w:color w:val="auto"/>
          <w:sz w:val="24"/>
          <w:szCs w:val="24"/>
        </w:rPr>
        <w:t>TN (08</w:t>
      </w:r>
      <w:r w:rsidR="00F13C5B" w:rsidRPr="00387F48">
        <w:rPr>
          <w:rFonts w:ascii="Times New Roman" w:hAnsi="Times New Roman" w:cs="Times New Roman"/>
        </w:rPr>
        <w:t xml:space="preserve"> versijos</w:t>
      </w:r>
      <w:r w:rsidR="006D76EF" w:rsidRPr="00387F48">
        <w:rPr>
          <w:rFonts w:ascii="Times New Roman" w:hAnsi="Times New Roman" w:cs="Times New Roman"/>
        </w:rPr>
        <w:t>)</w:t>
      </w:r>
      <w:r w:rsidRPr="00387F48">
        <w:rPr>
          <w:rStyle w:val="FontStyle26"/>
          <w:rFonts w:ascii="Times New Roman" w:hAnsi="Times New Roman" w:cs="Times New Roman"/>
          <w:color w:val="auto"/>
          <w:sz w:val="24"/>
          <w:szCs w:val="24"/>
        </w:rPr>
        <w:t xml:space="preserve"> 9 pried</w:t>
      </w:r>
      <w:r w:rsidR="00C81512" w:rsidRPr="00387F48">
        <w:rPr>
          <w:rStyle w:val="FontStyle26"/>
          <w:rFonts w:ascii="Times New Roman" w:hAnsi="Times New Roman" w:cs="Times New Roman"/>
          <w:color w:val="auto"/>
          <w:sz w:val="24"/>
          <w:szCs w:val="24"/>
        </w:rPr>
        <w:t>ą</w:t>
      </w:r>
      <w:r w:rsidRPr="00387F48">
        <w:rPr>
          <w:rStyle w:val="FontStyle26"/>
          <w:rFonts w:ascii="Times New Roman" w:hAnsi="Times New Roman" w:cs="Times New Roman"/>
          <w:color w:val="auto"/>
          <w:sz w:val="24"/>
          <w:szCs w:val="24"/>
        </w:rPr>
        <w:t>, taip pat su tuo, kad nebuvo įsigilinta į pareiškėjo teiktą informaciją. Valdytojas atkreipė dėmesį</w:t>
      </w:r>
      <w:r w:rsidR="009661C3" w:rsidRPr="00387F48">
        <w:rPr>
          <w:rStyle w:val="FontStyle26"/>
          <w:rFonts w:ascii="Times New Roman" w:hAnsi="Times New Roman" w:cs="Times New Roman"/>
          <w:color w:val="auto"/>
          <w:sz w:val="24"/>
          <w:szCs w:val="24"/>
        </w:rPr>
        <w:t xml:space="preserve"> į tai</w:t>
      </w:r>
      <w:r w:rsidRPr="00387F48">
        <w:rPr>
          <w:rStyle w:val="FontStyle26"/>
          <w:rFonts w:ascii="Times New Roman" w:hAnsi="Times New Roman" w:cs="Times New Roman"/>
          <w:color w:val="auto"/>
          <w:sz w:val="24"/>
          <w:szCs w:val="24"/>
        </w:rPr>
        <w:t xml:space="preserve">, kad </w:t>
      </w:r>
      <w:r w:rsidRPr="00387F48">
        <w:rPr>
          <w:rFonts w:ascii="Times New Roman" w:eastAsia="Calibri" w:hAnsi="Times New Roman" w:cs="Times New Roman"/>
          <w:bCs/>
        </w:rPr>
        <w:t xml:space="preserve">Įsakymas Nr. ĮS-PAJ(LGI)-265 </w:t>
      </w:r>
      <w:r w:rsidRPr="00387F48">
        <w:rPr>
          <w:rStyle w:val="FontStyle26"/>
          <w:rFonts w:ascii="Times New Roman" w:hAnsi="Times New Roman" w:cs="Times New Roman"/>
          <w:color w:val="auto"/>
          <w:sz w:val="24"/>
          <w:szCs w:val="24"/>
        </w:rPr>
        <w:t xml:space="preserve">buvo priimtas ne dėl pareiškėjo lokomotyvų ir darbuotojų trūkumo, o dėl to, kad pareiškėjas nepašalino nustatytų trūkumų, kaip nustatyta </w:t>
      </w:r>
      <w:r w:rsidR="006E2E4F" w:rsidRPr="00387F48">
        <w:rPr>
          <w:rFonts w:ascii="Times New Roman" w:hAnsi="Times New Roman" w:cs="Times New Roman"/>
          <w:bCs/>
        </w:rPr>
        <w:t xml:space="preserve">2020–2021 </w:t>
      </w:r>
      <w:r w:rsidR="006D76EF" w:rsidRPr="00387F48">
        <w:rPr>
          <w:rStyle w:val="FontStyle26"/>
          <w:rFonts w:ascii="Times New Roman" w:hAnsi="Times New Roman" w:cs="Times New Roman"/>
          <w:color w:val="auto"/>
          <w:sz w:val="24"/>
          <w:szCs w:val="24"/>
        </w:rPr>
        <w:t>TN (08</w:t>
      </w:r>
      <w:r w:rsidR="006E2E4F" w:rsidRPr="00387F48">
        <w:rPr>
          <w:rFonts w:ascii="Times New Roman" w:hAnsi="Times New Roman" w:cs="Times New Roman"/>
        </w:rPr>
        <w:t xml:space="preserve"> versijos</w:t>
      </w:r>
      <w:r w:rsidR="006D76EF" w:rsidRPr="00387F48">
        <w:rPr>
          <w:rFonts w:ascii="Times New Roman" w:hAnsi="Times New Roman" w:cs="Times New Roman"/>
        </w:rPr>
        <w:t>)</w:t>
      </w:r>
      <w:r w:rsidRPr="00387F48">
        <w:rPr>
          <w:rStyle w:val="FontStyle26"/>
          <w:rFonts w:ascii="Times New Roman" w:hAnsi="Times New Roman" w:cs="Times New Roman"/>
          <w:color w:val="auto"/>
          <w:sz w:val="24"/>
          <w:szCs w:val="24"/>
        </w:rPr>
        <w:t xml:space="preserve"> 9 priedo 9.11 papunktyje. Valdytojas papildomai pažymėjo, kad nurodytus pareiškėjo teiginius laiko nepagrįstais teisiniais argumentais ir faktinėmis aplinkybėmis.</w:t>
      </w:r>
    </w:p>
    <w:p w14:paraId="583E146A" w14:textId="0F1FF6B3" w:rsidR="00482F71" w:rsidRPr="00387F48" w:rsidRDefault="00482F71" w:rsidP="00193542">
      <w:pPr>
        <w:pStyle w:val="Style5"/>
        <w:widowControl/>
        <w:spacing w:line="240" w:lineRule="auto"/>
        <w:ind w:right="5"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Valdytojo vertinimu, pareiškėjas dokumentų, patvirtinančių sutartini</w:t>
      </w:r>
      <w:r w:rsidR="008937FF" w:rsidRPr="00387F48">
        <w:rPr>
          <w:rStyle w:val="FontStyle26"/>
          <w:rFonts w:ascii="Times New Roman" w:hAnsi="Times New Roman" w:cs="Times New Roman"/>
          <w:color w:val="auto"/>
          <w:sz w:val="24"/>
          <w:szCs w:val="24"/>
        </w:rPr>
        <w:t>us</w:t>
      </w:r>
      <w:r w:rsidRPr="00387F48">
        <w:rPr>
          <w:rStyle w:val="FontStyle26"/>
          <w:rFonts w:ascii="Times New Roman" w:hAnsi="Times New Roman" w:cs="Times New Roman"/>
          <w:color w:val="auto"/>
          <w:sz w:val="24"/>
          <w:szCs w:val="24"/>
        </w:rPr>
        <w:t xml:space="preserve"> </w:t>
      </w:r>
      <w:r w:rsidR="008937FF" w:rsidRPr="00387F48">
        <w:rPr>
          <w:rStyle w:val="FontStyle26"/>
          <w:rFonts w:ascii="Times New Roman" w:hAnsi="Times New Roman" w:cs="Times New Roman"/>
          <w:color w:val="auto"/>
          <w:sz w:val="24"/>
          <w:szCs w:val="24"/>
        </w:rPr>
        <w:t>įsipareigojimus</w:t>
      </w:r>
      <w:r w:rsidRPr="00387F48">
        <w:rPr>
          <w:rStyle w:val="FontStyle26"/>
          <w:rFonts w:ascii="Times New Roman" w:hAnsi="Times New Roman" w:cs="Times New Roman"/>
          <w:color w:val="auto"/>
          <w:sz w:val="24"/>
          <w:szCs w:val="24"/>
        </w:rPr>
        <w:t xml:space="preserve">, nepateikimą grindžia prieštaringa informacija, t. y. skunduose nurodė, kad tokių dokumentų neturi ir </w:t>
      </w:r>
      <w:r w:rsidRPr="00387F48">
        <w:rPr>
          <w:rStyle w:val="FontStyle26"/>
          <w:rFonts w:ascii="Times New Roman" w:hAnsi="Times New Roman" w:cs="Times New Roman"/>
          <w:color w:val="auto"/>
          <w:sz w:val="24"/>
          <w:szCs w:val="24"/>
        </w:rPr>
        <w:lastRenderedPageBreak/>
        <w:t xml:space="preserve">negali turėti, kol jam nėra skirti pajėgumai, tačiau kartu pažymėjo, kad sutartinių įsipareigojimų atskleidimas ir viešinimas yra ypatingai jautrus. Valdytojas taip pat pažymėjo, kad </w:t>
      </w:r>
      <w:r w:rsidR="00FB3CE5"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ašte SD-PAJ(LGI)-8 pareiškėjui nurodė, kad visa teikiama informacija, susijusi su pajėgumų skyrimu, patenka į valdytojo konfidencialios informacijos sąrašą</w:t>
      </w:r>
      <w:r w:rsidRPr="00387F48">
        <w:rPr>
          <w:rStyle w:val="FootnoteReference"/>
          <w:rFonts w:ascii="Times New Roman" w:hAnsi="Times New Roman" w:cs="Times New Roman"/>
        </w:rPr>
        <w:footnoteReference w:id="25"/>
      </w:r>
      <w:r w:rsidRPr="00387F48">
        <w:rPr>
          <w:rStyle w:val="FontStyle26"/>
          <w:rFonts w:ascii="Times New Roman" w:hAnsi="Times New Roman" w:cs="Times New Roman"/>
          <w:color w:val="auto"/>
          <w:sz w:val="24"/>
          <w:szCs w:val="24"/>
        </w:rPr>
        <w:t>, kurio 8 punkte išdėstytas informacijos, susijusios su esminėmis valdytojo funkcijomis</w:t>
      </w:r>
      <w:r w:rsidRPr="00387F48">
        <w:rPr>
          <w:rStyle w:val="FootnoteReference"/>
          <w:rFonts w:ascii="Times New Roman" w:hAnsi="Times New Roman" w:cs="Times New Roman"/>
        </w:rPr>
        <w:footnoteReference w:id="26"/>
      </w:r>
      <w:r w:rsidRPr="00387F48">
        <w:rPr>
          <w:rStyle w:val="FontStyle26"/>
          <w:rFonts w:ascii="Times New Roman" w:hAnsi="Times New Roman" w:cs="Times New Roman"/>
          <w:color w:val="auto"/>
          <w:sz w:val="24"/>
          <w:szCs w:val="24"/>
        </w:rPr>
        <w:t xml:space="preserve"> sąrašas. Valdytojas atkreipė dėmesį</w:t>
      </w:r>
      <w:r w:rsidR="00C7040E" w:rsidRPr="00387F48">
        <w:rPr>
          <w:rStyle w:val="FontStyle26"/>
          <w:rFonts w:ascii="Times New Roman" w:hAnsi="Times New Roman" w:cs="Times New Roman"/>
          <w:color w:val="auto"/>
          <w:sz w:val="24"/>
          <w:szCs w:val="24"/>
        </w:rPr>
        <w:t xml:space="preserve"> į tai</w:t>
      </w:r>
      <w:r w:rsidRPr="00387F48">
        <w:rPr>
          <w:rStyle w:val="FontStyle26"/>
          <w:rFonts w:ascii="Times New Roman" w:hAnsi="Times New Roman" w:cs="Times New Roman"/>
          <w:color w:val="auto"/>
          <w:sz w:val="24"/>
          <w:szCs w:val="24"/>
        </w:rPr>
        <w:t>, kad teisė dirbti ir turėti prieigą prie neskelbtinos informacijos, susijusios su esminėmis valdytojo funkcijomis, yra suteikta valdytojo darbuotojams, įtrauktiems į patvirtintą sąrašą</w:t>
      </w:r>
      <w:r w:rsidRPr="00387F48">
        <w:rPr>
          <w:rStyle w:val="FootnoteReference"/>
          <w:rFonts w:ascii="Times New Roman" w:hAnsi="Times New Roman" w:cs="Times New Roman"/>
        </w:rPr>
        <w:footnoteReference w:id="27"/>
      </w:r>
      <w:r w:rsidRPr="00387F48">
        <w:rPr>
          <w:rStyle w:val="FontStyle26"/>
          <w:rFonts w:ascii="Times New Roman" w:hAnsi="Times New Roman" w:cs="Times New Roman"/>
          <w:color w:val="auto"/>
          <w:sz w:val="24"/>
          <w:szCs w:val="24"/>
        </w:rPr>
        <w:t>, įpareigojant juos užtikrinti Kodekso 24</w:t>
      </w:r>
      <w:r w:rsidRPr="00387F48">
        <w:rPr>
          <w:rStyle w:val="FontStyle26"/>
          <w:rFonts w:ascii="Times New Roman" w:hAnsi="Times New Roman" w:cs="Times New Roman"/>
          <w:color w:val="auto"/>
          <w:sz w:val="24"/>
          <w:szCs w:val="24"/>
          <w:vertAlign w:val="superscript"/>
        </w:rPr>
        <w:t>2</w:t>
      </w:r>
      <w:r w:rsidRPr="00387F48">
        <w:rPr>
          <w:rStyle w:val="FontStyle26"/>
          <w:rFonts w:ascii="Times New Roman" w:hAnsi="Times New Roman" w:cs="Times New Roman"/>
          <w:color w:val="auto"/>
          <w:sz w:val="24"/>
          <w:szCs w:val="24"/>
        </w:rPr>
        <w:t xml:space="preserve"> straipsnio 5 dalies reikalavimų laikymąsi.</w:t>
      </w:r>
    </w:p>
    <w:p w14:paraId="25F4DBB2" w14:textId="1C02259C" w:rsidR="009C340A" w:rsidRPr="00387F48" w:rsidRDefault="009C340A" w:rsidP="00193542">
      <w:pPr>
        <w:pStyle w:val="Style5"/>
        <w:widowControl/>
        <w:spacing w:line="240" w:lineRule="auto"/>
        <w:ind w:right="5" w:firstLine="709"/>
        <w:rPr>
          <w:rStyle w:val="FontStyle26"/>
          <w:rFonts w:ascii="Times New Roman" w:hAnsi="Times New Roman" w:cs="Times New Roman"/>
          <w:color w:val="auto"/>
          <w:sz w:val="24"/>
          <w:szCs w:val="24"/>
        </w:rPr>
      </w:pPr>
      <w:r w:rsidRPr="00387F48">
        <w:rPr>
          <w:rStyle w:val="FontStyle26"/>
          <w:rFonts w:ascii="Times New Roman" w:hAnsi="Times New Roman" w:cs="Times New Roman"/>
          <w:color w:val="auto"/>
          <w:sz w:val="24"/>
          <w:szCs w:val="24"/>
        </w:rPr>
        <w:t xml:space="preserve">Valdytojas pažymėjo, kad </w:t>
      </w:r>
      <w:r w:rsidR="005976BD" w:rsidRPr="00387F48">
        <w:rPr>
          <w:rStyle w:val="FontStyle26"/>
          <w:rFonts w:ascii="Times New Roman" w:hAnsi="Times New Roman" w:cs="Times New Roman"/>
          <w:color w:val="auto"/>
          <w:sz w:val="24"/>
          <w:szCs w:val="24"/>
        </w:rPr>
        <w:t>R</w:t>
      </w:r>
      <w:r w:rsidRPr="00387F48">
        <w:rPr>
          <w:rStyle w:val="FontStyle26"/>
          <w:rFonts w:ascii="Times New Roman" w:hAnsi="Times New Roman" w:cs="Times New Roman"/>
          <w:color w:val="auto"/>
          <w:sz w:val="24"/>
          <w:szCs w:val="24"/>
        </w:rPr>
        <w:t xml:space="preserve">aštu Nr. SD-PAJ(LGI)-41 pareiškėjui paaiškino dėl infrastruktūros dalių perpildymo </w:t>
      </w:r>
      <w:r w:rsidRPr="00387F48">
        <w:rPr>
          <w:rFonts w:ascii="Times New Roman" w:eastAsia="Calibri" w:hAnsi="Times New Roman" w:cs="Times New Roman"/>
          <w:bCs/>
        </w:rPr>
        <w:t>2020–2021 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galiojimo laikotarpiu</w:t>
      </w:r>
      <w:r w:rsidR="00C7040E"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w:t>
      </w:r>
      <w:r w:rsidRPr="00387F48">
        <w:rPr>
          <w:rFonts w:ascii="Times New Roman" w:eastAsia="Calibri" w:hAnsi="Times New Roman" w:cs="Times New Roman"/>
          <w:bCs/>
        </w:rPr>
        <w:t>2020–2021 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 xml:space="preserve">parengimo, išdėstė priežastis, kodėl negali pateikti pareiškėjui informacijos apie maksimalų geležinkelių linijų pralaidumą, o infrastruktūros dalių perpildymą </w:t>
      </w:r>
      <w:r w:rsidRPr="00387F48">
        <w:rPr>
          <w:rFonts w:ascii="Times New Roman" w:eastAsia="Calibri" w:hAnsi="Times New Roman" w:cs="Times New Roman"/>
          <w:bCs/>
        </w:rPr>
        <w:t>2020–2021 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galiojimo laikotarpiu</w:t>
      </w:r>
      <w:r w:rsidR="006660E1" w:rsidRPr="00387F48">
        <w:rPr>
          <w:rStyle w:val="FontStyle26"/>
          <w:rFonts w:ascii="Times New Roman" w:hAnsi="Times New Roman" w:cs="Times New Roman"/>
          <w:color w:val="auto"/>
          <w:sz w:val="24"/>
          <w:szCs w:val="24"/>
        </w:rPr>
        <w:t>i</w:t>
      </w:r>
      <w:r w:rsidRPr="00387F48">
        <w:rPr>
          <w:rStyle w:val="FontStyle26"/>
          <w:rFonts w:ascii="Times New Roman" w:hAnsi="Times New Roman" w:cs="Times New Roman"/>
          <w:color w:val="auto"/>
          <w:sz w:val="24"/>
          <w:szCs w:val="24"/>
        </w:rPr>
        <w:t xml:space="preserve"> pagrindė faktiniu geležinkelių linijų pralaidumu, nurodytu pareiškėjui teiktame 2020 m. rugpjūčio 18 d. rašte Nr. SD-PAJ(LGI)-34</w:t>
      </w:r>
      <w:r w:rsidR="002F4565" w:rsidRPr="00387F48">
        <w:rPr>
          <w:rStyle w:val="FontStyle26"/>
          <w:rFonts w:ascii="Times New Roman" w:hAnsi="Times New Roman" w:cs="Times New Roman"/>
          <w:color w:val="auto"/>
          <w:sz w:val="24"/>
          <w:szCs w:val="24"/>
        </w:rPr>
        <w:t xml:space="preserve"> (toliau </w:t>
      </w:r>
      <w:r w:rsidR="002F4565" w:rsidRPr="00387F48">
        <w:rPr>
          <w:rFonts w:ascii="Times New Roman" w:hAnsi="Times New Roman" w:cs="Times New Roman"/>
        </w:rPr>
        <w:t>–</w:t>
      </w:r>
      <w:r w:rsidR="002F4565" w:rsidRPr="00387F48">
        <w:rPr>
          <w:rStyle w:val="FontStyle26"/>
          <w:rFonts w:ascii="Times New Roman" w:hAnsi="Times New Roman" w:cs="Times New Roman"/>
          <w:color w:val="auto"/>
          <w:sz w:val="24"/>
          <w:szCs w:val="24"/>
        </w:rPr>
        <w:t xml:space="preserve"> Raštas Nr. SD-PAJ(LGI)-34</w:t>
      </w:r>
      <w:r w:rsidR="002F4565" w:rsidRPr="00387F48">
        <w:rPr>
          <w:rStyle w:val="FontStyle24"/>
          <w:color w:val="auto"/>
          <w:sz w:val="24"/>
          <w:szCs w:val="24"/>
        </w:rPr>
        <w:t>)</w:t>
      </w:r>
      <w:r w:rsidRPr="00387F48">
        <w:rPr>
          <w:rStyle w:val="FontStyle26"/>
          <w:rFonts w:ascii="Times New Roman" w:hAnsi="Times New Roman" w:cs="Times New Roman"/>
          <w:color w:val="auto"/>
          <w:sz w:val="24"/>
          <w:szCs w:val="24"/>
        </w:rPr>
        <w:t>. Valdytojas papildomai pažymėjo, kad pareiga skelbti infrastruktūros pralaidumo nustatymo kriterijus nenustatyta jokiame teisės akte</w:t>
      </w:r>
      <w:r w:rsidR="005976BD" w:rsidRPr="00387F48">
        <w:rPr>
          <w:rStyle w:val="FontStyle26"/>
          <w:rFonts w:ascii="Times New Roman" w:hAnsi="Times New Roman" w:cs="Times New Roman"/>
          <w:color w:val="auto"/>
          <w:sz w:val="24"/>
          <w:szCs w:val="24"/>
        </w:rPr>
        <w:t>, o infrastruktūros paskelbimas perpildyta</w:t>
      </w:r>
      <w:r w:rsidRPr="00387F48">
        <w:rPr>
          <w:rStyle w:val="FontStyle26"/>
          <w:rFonts w:ascii="Times New Roman" w:hAnsi="Times New Roman" w:cs="Times New Roman"/>
          <w:color w:val="auto"/>
          <w:sz w:val="24"/>
          <w:szCs w:val="24"/>
        </w:rPr>
        <w:t xml:space="preserve"> priklauso ne nuo valdytojo valios. Valdytojas nesutiko su pareiškėjo teiginiu, kad tokių kriterijų nepaskelbimu valdytojas sąmoningai riboja naujų vežėjų patekimą į rinką.</w:t>
      </w:r>
    </w:p>
    <w:p w14:paraId="3D9D0D30" w14:textId="32C57D78" w:rsidR="009C340A" w:rsidRPr="00387F48" w:rsidRDefault="009C340A" w:rsidP="00193542">
      <w:pPr>
        <w:pStyle w:val="Style5"/>
        <w:widowControl/>
        <w:spacing w:line="240" w:lineRule="auto"/>
        <w:ind w:right="5" w:firstLine="709"/>
        <w:rPr>
          <w:rStyle w:val="FontStyle26"/>
          <w:rFonts w:ascii="Times New Roman" w:hAnsi="Times New Roman" w:cs="Times New Roman"/>
          <w:color w:val="auto"/>
          <w:sz w:val="24"/>
          <w:szCs w:val="24"/>
        </w:rPr>
      </w:pPr>
      <w:bookmarkStart w:id="14" w:name="_Hlk62039161"/>
      <w:r w:rsidRPr="00387F48">
        <w:rPr>
          <w:rStyle w:val="FontStyle26"/>
          <w:rFonts w:ascii="Times New Roman" w:hAnsi="Times New Roman" w:cs="Times New Roman"/>
          <w:color w:val="auto"/>
          <w:sz w:val="24"/>
          <w:szCs w:val="24"/>
        </w:rPr>
        <w:t xml:space="preserve">Valdytojas pažymėjo, kad </w:t>
      </w:r>
      <w:r w:rsidRPr="00387F48">
        <w:rPr>
          <w:rFonts w:ascii="Times New Roman" w:eastAsia="Calibri" w:hAnsi="Times New Roman" w:cs="Times New Roman"/>
          <w:bCs/>
        </w:rPr>
        <w:t>2020–2021</w:t>
      </w:r>
      <w:r w:rsidR="00744E46" w:rsidRPr="00387F48">
        <w:rPr>
          <w:rFonts w:ascii="Times New Roman" w:eastAsia="Calibri" w:hAnsi="Times New Roman" w:cs="Times New Roman"/>
          <w:bCs/>
        </w:rPr>
        <w:t xml:space="preserve"> </w:t>
      </w:r>
      <w:r w:rsidRPr="00387F48">
        <w:rPr>
          <w:rFonts w:ascii="Times New Roman" w:eastAsia="Calibri" w:hAnsi="Times New Roman" w:cs="Times New Roman"/>
          <w:bCs/>
        </w:rPr>
        <w:t>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 xml:space="preserve">projekto rengimo tvarka nustatyta ir nurodyta </w:t>
      </w:r>
      <w:r w:rsidR="00887360" w:rsidRPr="00387F48">
        <w:rPr>
          <w:rFonts w:ascii="Times New Roman" w:eastAsia="Calibri" w:hAnsi="Times New Roman" w:cs="Times New Roman"/>
          <w:bCs/>
        </w:rPr>
        <w:t xml:space="preserve">2020–2021 </w:t>
      </w:r>
      <w:r w:rsidR="00217D06" w:rsidRPr="00387F48">
        <w:rPr>
          <w:rStyle w:val="FontStyle26"/>
          <w:rFonts w:ascii="Times New Roman" w:hAnsi="Times New Roman" w:cs="Times New Roman"/>
          <w:color w:val="auto"/>
          <w:sz w:val="24"/>
          <w:szCs w:val="24"/>
        </w:rPr>
        <w:t>TN (08</w:t>
      </w:r>
      <w:r w:rsidR="009516E9" w:rsidRPr="00387F48">
        <w:rPr>
          <w:rStyle w:val="FontStyle26"/>
          <w:rFonts w:ascii="Times New Roman" w:hAnsi="Times New Roman" w:cs="Times New Roman"/>
          <w:color w:val="auto"/>
          <w:sz w:val="24"/>
          <w:szCs w:val="24"/>
        </w:rPr>
        <w:t xml:space="preserve"> versijos</w:t>
      </w:r>
      <w:r w:rsidR="00217D06" w:rsidRPr="00387F48">
        <w:rPr>
          <w:rStyle w:val="FontStyle26"/>
          <w:rFonts w:ascii="Times New Roman" w:hAnsi="Times New Roman" w:cs="Times New Roman"/>
          <w:color w:val="auto"/>
          <w:sz w:val="24"/>
          <w:szCs w:val="24"/>
        </w:rPr>
        <w:t>)</w:t>
      </w:r>
      <w:r w:rsidR="009516E9" w:rsidRPr="00387F48">
        <w:rPr>
          <w:rStyle w:val="FontStyle26"/>
          <w:rFonts w:ascii="Times New Roman" w:hAnsi="Times New Roman" w:cs="Times New Roman"/>
          <w:color w:val="auto"/>
          <w:sz w:val="24"/>
          <w:szCs w:val="24"/>
        </w:rPr>
        <w:t xml:space="preserve"> </w:t>
      </w:r>
      <w:r w:rsidRPr="00387F48">
        <w:rPr>
          <w:rStyle w:val="FontStyle26"/>
          <w:rFonts w:ascii="Times New Roman" w:hAnsi="Times New Roman" w:cs="Times New Roman"/>
          <w:color w:val="auto"/>
          <w:sz w:val="24"/>
          <w:szCs w:val="24"/>
        </w:rPr>
        <w:t xml:space="preserve">9 priedo 2 priede. Valdytojo vertinimu, pareiškėjo teiginiai, kad </w:t>
      </w:r>
      <w:r w:rsidRPr="00387F48">
        <w:rPr>
          <w:rFonts w:ascii="Times New Roman" w:eastAsia="Calibri" w:hAnsi="Times New Roman" w:cs="Times New Roman"/>
          <w:bCs/>
        </w:rPr>
        <w:t>2020–2021 TTT</w:t>
      </w:r>
      <w:r w:rsidRPr="00387F48">
        <w:rPr>
          <w:rStyle w:val="BodytextItalicSpacing0pt"/>
          <w:rFonts w:eastAsiaTheme="minorEastAsia"/>
          <w:color w:val="auto"/>
          <w:sz w:val="24"/>
          <w:szCs w:val="24"/>
        </w:rPr>
        <w:t xml:space="preserve"> </w:t>
      </w:r>
      <w:r w:rsidRPr="00387F48">
        <w:rPr>
          <w:rStyle w:val="FontStyle26"/>
          <w:rFonts w:ascii="Times New Roman" w:hAnsi="Times New Roman" w:cs="Times New Roman"/>
          <w:color w:val="auto"/>
          <w:sz w:val="24"/>
          <w:szCs w:val="24"/>
        </w:rPr>
        <w:t>buvo sudarytas nepagrįstai, motyvuojant infrastruktūros perpildymo nustatymo kriterijų nepaskelbimu bei rezervinių pajėgumų</w:t>
      </w:r>
      <w:r w:rsidR="004309AD" w:rsidRPr="00387F48">
        <w:rPr>
          <w:rStyle w:val="FontStyle26"/>
          <w:rFonts w:ascii="Times New Roman" w:hAnsi="Times New Roman" w:cs="Times New Roman"/>
          <w:color w:val="auto"/>
          <w:sz w:val="24"/>
          <w:szCs w:val="24"/>
        </w:rPr>
        <w:t xml:space="preserve"> </w:t>
      </w:r>
      <w:proofErr w:type="spellStart"/>
      <w:r w:rsidR="004309AD" w:rsidRPr="00387F48">
        <w:rPr>
          <w:rFonts w:ascii="Times New Roman" w:hAnsi="Times New Roman" w:cs="Times New Roman"/>
          <w:i/>
          <w:iCs/>
        </w:rPr>
        <w:t>ad</w:t>
      </w:r>
      <w:proofErr w:type="spellEnd"/>
      <w:r w:rsidR="004309AD" w:rsidRPr="00387F48">
        <w:rPr>
          <w:rFonts w:ascii="Times New Roman" w:hAnsi="Times New Roman" w:cs="Times New Roman"/>
          <w:i/>
          <w:iCs/>
        </w:rPr>
        <w:t xml:space="preserve"> </w:t>
      </w:r>
      <w:proofErr w:type="spellStart"/>
      <w:r w:rsidR="004309AD" w:rsidRPr="00387F48">
        <w:rPr>
          <w:rFonts w:ascii="Times New Roman" w:hAnsi="Times New Roman" w:cs="Times New Roman"/>
          <w:i/>
          <w:iCs/>
        </w:rPr>
        <w:t>hoc</w:t>
      </w:r>
      <w:proofErr w:type="spellEnd"/>
      <w:r w:rsidRPr="00387F48">
        <w:rPr>
          <w:rStyle w:val="FontStyle26"/>
          <w:rFonts w:ascii="Times New Roman" w:hAnsi="Times New Roman" w:cs="Times New Roman"/>
          <w:color w:val="auto"/>
          <w:sz w:val="24"/>
          <w:szCs w:val="24"/>
        </w:rPr>
        <w:t xml:space="preserve"> paraiškoms tenkinti nenumatymu, laikytini nepagrįstais jokiais teisiniais argumentais ir faktinėmis aplinkybėmis.</w:t>
      </w:r>
    </w:p>
    <w:bookmarkEnd w:id="14"/>
    <w:p w14:paraId="12BE7DE6" w14:textId="7FD1F23E" w:rsidR="00472816" w:rsidRPr="00387F48" w:rsidRDefault="00774D6C" w:rsidP="00193542">
      <w:pPr>
        <w:tabs>
          <w:tab w:val="left" w:pos="720"/>
        </w:tabs>
        <w:ind w:firstLine="709"/>
        <w:jc w:val="both"/>
        <w:rPr>
          <w:b w:val="0"/>
          <w:szCs w:val="24"/>
          <w:lang w:eastAsia="lt-LT"/>
        </w:rPr>
      </w:pPr>
      <w:r w:rsidRPr="00387F48">
        <w:rPr>
          <w:b w:val="0"/>
          <w:szCs w:val="24"/>
          <w:lang w:eastAsia="lt-LT"/>
        </w:rPr>
        <w:t>Valdytojas pažymėjo, kad nesutinka su skundais ir</w:t>
      </w:r>
      <w:r w:rsidR="00CD04FA" w:rsidRPr="00387F48">
        <w:rPr>
          <w:b w:val="0"/>
          <w:szCs w:val="24"/>
          <w:lang w:eastAsia="lt-LT"/>
        </w:rPr>
        <w:t xml:space="preserve"> prašo </w:t>
      </w:r>
      <w:r w:rsidR="00AD44D2" w:rsidRPr="00387F48">
        <w:rPr>
          <w:b w:val="0"/>
          <w:szCs w:val="24"/>
          <w:lang w:eastAsia="lt-LT"/>
        </w:rPr>
        <w:t>T</w:t>
      </w:r>
      <w:r w:rsidR="00CD04FA" w:rsidRPr="00387F48">
        <w:rPr>
          <w:b w:val="0"/>
          <w:szCs w:val="24"/>
          <w:lang w:eastAsia="lt-LT"/>
        </w:rPr>
        <w:t>arnybos</w:t>
      </w:r>
      <w:r w:rsidR="00AE7B7B" w:rsidRPr="00387F48">
        <w:rPr>
          <w:b w:val="0"/>
          <w:szCs w:val="24"/>
          <w:lang w:eastAsia="lt-LT"/>
        </w:rPr>
        <w:t>,</w:t>
      </w:r>
      <w:r w:rsidRPr="00387F48">
        <w:rPr>
          <w:b w:val="0"/>
          <w:szCs w:val="24"/>
          <w:lang w:eastAsia="lt-LT"/>
        </w:rPr>
        <w:t xml:space="preserve"> </w:t>
      </w:r>
      <w:r w:rsidR="00AE7B7B" w:rsidRPr="00387F48">
        <w:rPr>
          <w:b w:val="0"/>
          <w:szCs w:val="24"/>
          <w:lang w:eastAsia="lt-LT"/>
        </w:rPr>
        <w:t>vadovau</w:t>
      </w:r>
      <w:r w:rsidR="00AD44D2" w:rsidRPr="00387F48">
        <w:rPr>
          <w:b w:val="0"/>
          <w:szCs w:val="24"/>
          <w:lang w:eastAsia="lt-LT"/>
        </w:rPr>
        <w:t>jant</w:t>
      </w:r>
      <w:r w:rsidR="00AE7B7B" w:rsidRPr="00387F48">
        <w:rPr>
          <w:b w:val="0"/>
          <w:szCs w:val="24"/>
          <w:lang w:eastAsia="lt-LT"/>
        </w:rPr>
        <w:t>is Aprašo 23.</w:t>
      </w:r>
      <w:r w:rsidR="005E3215" w:rsidRPr="00387F48">
        <w:rPr>
          <w:b w:val="0"/>
          <w:szCs w:val="24"/>
          <w:lang w:eastAsia="lt-LT"/>
        </w:rPr>
        <w:t>1 </w:t>
      </w:r>
      <w:r w:rsidR="00AE7B7B" w:rsidRPr="00387F48">
        <w:rPr>
          <w:b w:val="0"/>
          <w:szCs w:val="24"/>
          <w:lang w:eastAsia="lt-LT"/>
        </w:rPr>
        <w:t>papunkčiu, juos atmesti kaip nepagrįstus.</w:t>
      </w:r>
    </w:p>
    <w:p w14:paraId="6988407B" w14:textId="77777777" w:rsidR="003B04DA" w:rsidRPr="00387F48" w:rsidRDefault="003B04DA" w:rsidP="00193542">
      <w:pPr>
        <w:tabs>
          <w:tab w:val="left" w:pos="720"/>
        </w:tabs>
        <w:ind w:firstLine="709"/>
        <w:jc w:val="both"/>
        <w:rPr>
          <w:b w:val="0"/>
          <w:szCs w:val="24"/>
          <w:lang w:eastAsia="lt-LT"/>
        </w:rPr>
      </w:pPr>
    </w:p>
    <w:p w14:paraId="5250B0C7" w14:textId="6F27EBA6" w:rsidR="00472816" w:rsidRPr="00387F48" w:rsidDel="00D6141F" w:rsidRDefault="00472816" w:rsidP="00193542">
      <w:pPr>
        <w:tabs>
          <w:tab w:val="left" w:pos="720"/>
        </w:tabs>
        <w:ind w:firstLine="709"/>
        <w:jc w:val="both"/>
        <w:rPr>
          <w:bCs/>
          <w:szCs w:val="24"/>
          <w:lang w:eastAsia="lt-LT"/>
        </w:rPr>
      </w:pPr>
      <w:r w:rsidRPr="00387F48" w:rsidDel="00D6141F">
        <w:rPr>
          <w:b w:val="0"/>
          <w:szCs w:val="24"/>
          <w:lang w:eastAsia="lt-LT"/>
        </w:rPr>
        <w:t>Pareiškėjas skund</w:t>
      </w:r>
      <w:r w:rsidR="00886085" w:rsidRPr="00387F48" w:rsidDel="00D6141F">
        <w:rPr>
          <w:b w:val="0"/>
          <w:szCs w:val="24"/>
          <w:lang w:eastAsia="lt-LT"/>
        </w:rPr>
        <w:t>uos</w:t>
      </w:r>
      <w:r w:rsidRPr="00387F48" w:rsidDel="00D6141F">
        <w:rPr>
          <w:b w:val="0"/>
          <w:szCs w:val="24"/>
          <w:lang w:eastAsia="lt-LT"/>
        </w:rPr>
        <w:t>e prašo:</w:t>
      </w:r>
    </w:p>
    <w:p w14:paraId="65680A31" w14:textId="037A2F7B" w:rsidR="005543E1" w:rsidRPr="00387F48" w:rsidDel="00D6141F" w:rsidRDefault="005543E1" w:rsidP="00193542">
      <w:pPr>
        <w:pStyle w:val="ListParagraph"/>
        <w:numPr>
          <w:ilvl w:val="0"/>
          <w:numId w:val="23"/>
        </w:numPr>
        <w:tabs>
          <w:tab w:val="left" w:pos="993"/>
        </w:tabs>
        <w:ind w:left="0" w:firstLine="709"/>
        <w:jc w:val="both"/>
        <w:rPr>
          <w:b w:val="0"/>
          <w:bCs/>
          <w:szCs w:val="24"/>
        </w:rPr>
      </w:pPr>
      <w:r w:rsidRPr="00387F48" w:rsidDel="00D6141F">
        <w:rPr>
          <w:b w:val="0"/>
          <w:bCs/>
          <w:szCs w:val="24"/>
        </w:rPr>
        <w:t xml:space="preserve">Pripažinti </w:t>
      </w:r>
      <w:r w:rsidR="000174AF" w:rsidRPr="00387F48" w:rsidDel="00D6141F">
        <w:rPr>
          <w:rFonts w:eastAsia="Calibri"/>
          <w:b w:val="0"/>
          <w:szCs w:val="24"/>
        </w:rPr>
        <w:t xml:space="preserve">2020–2021 </w:t>
      </w:r>
      <w:r w:rsidR="00282F66" w:rsidRPr="00387F48" w:rsidDel="00D6141F">
        <w:rPr>
          <w:b w:val="0"/>
          <w:bCs/>
          <w:szCs w:val="24"/>
        </w:rPr>
        <w:t>TN</w:t>
      </w:r>
      <w:r w:rsidRPr="00387F48" w:rsidDel="00D6141F">
        <w:rPr>
          <w:b w:val="0"/>
          <w:bCs/>
          <w:szCs w:val="24"/>
        </w:rPr>
        <w:t xml:space="preserve"> pakeitimus, kurių pagrindu </w:t>
      </w:r>
      <w:r w:rsidR="000174AF" w:rsidRPr="00387F48" w:rsidDel="00D6141F">
        <w:rPr>
          <w:rFonts w:eastAsia="Calibri"/>
          <w:b w:val="0"/>
          <w:szCs w:val="24"/>
        </w:rPr>
        <w:t xml:space="preserve">2020–2021 </w:t>
      </w:r>
      <w:r w:rsidR="00282F66" w:rsidRPr="00387F48" w:rsidDel="00D6141F">
        <w:rPr>
          <w:b w:val="0"/>
          <w:bCs/>
          <w:szCs w:val="24"/>
        </w:rPr>
        <w:t>TN (08</w:t>
      </w:r>
      <w:r w:rsidR="000174AF" w:rsidRPr="00387F48" w:rsidDel="00D6141F">
        <w:rPr>
          <w:b w:val="0"/>
          <w:bCs/>
          <w:szCs w:val="24"/>
        </w:rPr>
        <w:t xml:space="preserve"> versijos</w:t>
      </w:r>
      <w:r w:rsidR="00282F66" w:rsidRPr="00387F48" w:rsidDel="00D6141F">
        <w:rPr>
          <w:b w:val="0"/>
          <w:bCs/>
          <w:szCs w:val="24"/>
        </w:rPr>
        <w:t>)</w:t>
      </w:r>
      <w:r w:rsidR="000174AF" w:rsidRPr="00387F48" w:rsidDel="00D6141F">
        <w:rPr>
          <w:rStyle w:val="FontStyle26"/>
          <w:rFonts w:ascii="Times New Roman" w:hAnsi="Times New Roman" w:cs="Times New Roman"/>
          <w:color w:val="auto"/>
          <w:sz w:val="24"/>
          <w:szCs w:val="24"/>
        </w:rPr>
        <w:t xml:space="preserve"> </w:t>
      </w:r>
      <w:r w:rsidRPr="00387F48" w:rsidDel="00D6141F">
        <w:rPr>
          <w:b w:val="0"/>
          <w:bCs/>
          <w:szCs w:val="24"/>
        </w:rPr>
        <w:t xml:space="preserve">9 priedo 9 </w:t>
      </w:r>
      <w:r w:rsidR="000174AF" w:rsidRPr="00387F48" w:rsidDel="00D6141F">
        <w:rPr>
          <w:b w:val="0"/>
          <w:bCs/>
          <w:szCs w:val="24"/>
        </w:rPr>
        <w:t>punkte</w:t>
      </w:r>
      <w:r w:rsidRPr="00387F48" w:rsidDel="00D6141F">
        <w:rPr>
          <w:b w:val="0"/>
          <w:bCs/>
          <w:szCs w:val="24"/>
        </w:rPr>
        <w:t xml:space="preserve"> buvo įtvirtinta nauja pareiškėjų pasirengimo ketinamai vykdyti </w:t>
      </w:r>
      <w:r w:rsidR="00DA1FDF" w:rsidRPr="00387F48" w:rsidDel="00D6141F">
        <w:rPr>
          <w:b w:val="0"/>
          <w:bCs/>
          <w:szCs w:val="24"/>
        </w:rPr>
        <w:t xml:space="preserve">krovinių vežimo </w:t>
      </w:r>
      <w:r w:rsidRPr="00387F48" w:rsidDel="00D6141F">
        <w:rPr>
          <w:b w:val="0"/>
          <w:bCs/>
          <w:szCs w:val="24"/>
        </w:rPr>
        <w:t>veiklai vertinimo tvarka, neteisėtais ir juos panaikinti.</w:t>
      </w:r>
    </w:p>
    <w:p w14:paraId="604ACF51" w14:textId="6C3BD0B8" w:rsidR="005543E1" w:rsidRPr="00387F48" w:rsidDel="00D6141F" w:rsidRDefault="005543E1" w:rsidP="00193542">
      <w:pPr>
        <w:pStyle w:val="ListParagraph"/>
        <w:numPr>
          <w:ilvl w:val="0"/>
          <w:numId w:val="23"/>
        </w:numPr>
        <w:tabs>
          <w:tab w:val="left" w:pos="993"/>
        </w:tabs>
        <w:ind w:left="0" w:firstLine="709"/>
        <w:jc w:val="both"/>
        <w:rPr>
          <w:b w:val="0"/>
          <w:bCs/>
          <w:szCs w:val="24"/>
        </w:rPr>
      </w:pPr>
      <w:r w:rsidRPr="00387F48" w:rsidDel="00D6141F">
        <w:rPr>
          <w:b w:val="0"/>
          <w:bCs/>
          <w:szCs w:val="24"/>
        </w:rPr>
        <w:t xml:space="preserve">Panaikinti </w:t>
      </w:r>
      <w:r w:rsidRPr="00387F48" w:rsidDel="00D6141F">
        <w:rPr>
          <w:rFonts w:eastAsiaTheme="minorHAnsi"/>
          <w:b w:val="0"/>
          <w:bCs/>
          <w:szCs w:val="24"/>
        </w:rPr>
        <w:t>Įsakymą Nr. ĮS-PAJ(LGI)-265</w:t>
      </w:r>
      <w:r w:rsidR="00950C07" w:rsidRPr="00387F48" w:rsidDel="00D6141F">
        <w:rPr>
          <w:rFonts w:eastAsiaTheme="minorHAnsi"/>
          <w:b w:val="0"/>
          <w:bCs/>
          <w:szCs w:val="24"/>
        </w:rPr>
        <w:t>,</w:t>
      </w:r>
      <w:r w:rsidRPr="00387F48" w:rsidDel="00D6141F">
        <w:rPr>
          <w:rFonts w:eastAsiaTheme="minorHAnsi"/>
          <w:b w:val="0"/>
          <w:bCs/>
          <w:szCs w:val="24"/>
        </w:rPr>
        <w:t xml:space="preserve"> kaip neteisėtą, panaikinti iš to sekusius kitus valdytojo generalinio direktoriaus sprendimus dėl 2020–2021 TTT sudarymo ir įpareigoti valdytoją taikyti </w:t>
      </w:r>
      <w:r w:rsidRPr="00387F48" w:rsidDel="00D6141F">
        <w:rPr>
          <w:b w:val="0"/>
          <w:bCs/>
          <w:szCs w:val="24"/>
        </w:rPr>
        <w:t>Prioriteto taisykles,</w:t>
      </w:r>
      <w:r w:rsidRPr="00387F48" w:rsidDel="00D6141F">
        <w:rPr>
          <w:rFonts w:eastAsiaTheme="minorHAnsi"/>
          <w:b w:val="0"/>
          <w:bCs/>
          <w:szCs w:val="24"/>
        </w:rPr>
        <w:t xml:space="preserve"> skiriant pajėgumus 2020–2021 TTT galiojimo laikotarpiui</w:t>
      </w:r>
      <w:r w:rsidR="007E71EB" w:rsidRPr="00387F48" w:rsidDel="00D6141F">
        <w:rPr>
          <w:rFonts w:eastAsiaTheme="minorHAnsi"/>
          <w:b w:val="0"/>
          <w:bCs/>
          <w:szCs w:val="24"/>
        </w:rPr>
        <w:t>,</w:t>
      </w:r>
      <w:r w:rsidRPr="00387F48" w:rsidDel="00D6141F">
        <w:rPr>
          <w:rFonts w:eastAsiaTheme="minorHAnsi"/>
          <w:b w:val="0"/>
          <w:bCs/>
          <w:szCs w:val="24"/>
        </w:rPr>
        <w:t xml:space="preserve"> pareiškėjo atžvilgiu.</w:t>
      </w:r>
    </w:p>
    <w:p w14:paraId="2DB689B6" w14:textId="0122E427" w:rsidR="005543E1" w:rsidRPr="00387F48" w:rsidDel="00D6141F" w:rsidRDefault="005543E1" w:rsidP="00193542">
      <w:pPr>
        <w:pStyle w:val="ListParagraph"/>
        <w:numPr>
          <w:ilvl w:val="0"/>
          <w:numId w:val="23"/>
        </w:numPr>
        <w:tabs>
          <w:tab w:val="left" w:pos="993"/>
        </w:tabs>
        <w:ind w:left="0" w:firstLine="709"/>
        <w:jc w:val="both"/>
        <w:rPr>
          <w:b w:val="0"/>
          <w:bCs/>
          <w:szCs w:val="24"/>
        </w:rPr>
      </w:pPr>
      <w:r w:rsidRPr="00387F48" w:rsidDel="00D6141F">
        <w:rPr>
          <w:rFonts w:eastAsiaTheme="minorHAnsi"/>
          <w:b w:val="0"/>
          <w:bCs/>
          <w:szCs w:val="24"/>
        </w:rPr>
        <w:t>P</w:t>
      </w:r>
      <w:r w:rsidRPr="00387F48" w:rsidDel="00D6141F">
        <w:rPr>
          <w:b w:val="0"/>
          <w:bCs/>
          <w:szCs w:val="24"/>
        </w:rPr>
        <w:t xml:space="preserve">anaikinti </w:t>
      </w:r>
      <w:r w:rsidRPr="00387F48" w:rsidDel="00D6141F">
        <w:rPr>
          <w:rFonts w:eastAsiaTheme="minorHAnsi"/>
          <w:b w:val="0"/>
          <w:bCs/>
          <w:szCs w:val="24"/>
        </w:rPr>
        <w:t xml:space="preserve">Įsakymą Nr. ĮS-PAJ(LGI)-275 kaip neteisėtą, panaikinti iš to sekusius kitus valdytojo generalinio direktoriaus sprendimus dėl 2020–2021 TTT sudarymo ir įpareigoti valdytoją skirti pajėgumus </w:t>
      </w:r>
      <w:r w:rsidR="000174AF" w:rsidRPr="00387F48" w:rsidDel="00D6141F">
        <w:rPr>
          <w:rFonts w:eastAsiaTheme="minorHAnsi"/>
          <w:b w:val="0"/>
          <w:bCs/>
          <w:szCs w:val="24"/>
        </w:rPr>
        <w:t xml:space="preserve">pareiškėjui </w:t>
      </w:r>
      <w:r w:rsidRPr="00387F48" w:rsidDel="00D6141F">
        <w:rPr>
          <w:rFonts w:eastAsiaTheme="minorHAnsi"/>
          <w:b w:val="0"/>
          <w:bCs/>
          <w:szCs w:val="24"/>
        </w:rPr>
        <w:t xml:space="preserve">2020–2021 TTT galiojimo laikotarpiui pagal pateiktą </w:t>
      </w:r>
      <w:r w:rsidRPr="00387F48" w:rsidDel="00D6141F">
        <w:rPr>
          <w:b w:val="0"/>
          <w:bCs/>
          <w:szCs w:val="24"/>
        </w:rPr>
        <w:t>P</w:t>
      </w:r>
      <w:r w:rsidRPr="00387F48" w:rsidDel="00D6141F">
        <w:rPr>
          <w:rStyle w:val="FontStyle24"/>
          <w:b w:val="0"/>
          <w:bCs/>
          <w:color w:val="auto"/>
          <w:sz w:val="24"/>
          <w:szCs w:val="24"/>
        </w:rPr>
        <w:t>araišką Nr. 57</w:t>
      </w:r>
      <w:r w:rsidR="007E71EB" w:rsidRPr="00387F48" w:rsidDel="00D6141F">
        <w:rPr>
          <w:rStyle w:val="FontStyle24"/>
          <w:b w:val="0"/>
          <w:bCs/>
          <w:color w:val="auto"/>
          <w:sz w:val="24"/>
          <w:szCs w:val="24"/>
        </w:rPr>
        <w:t>,</w:t>
      </w:r>
      <w:r w:rsidRPr="00387F48" w:rsidDel="00D6141F">
        <w:rPr>
          <w:rStyle w:val="FontStyle24"/>
          <w:b w:val="0"/>
          <w:bCs/>
          <w:color w:val="auto"/>
          <w:sz w:val="24"/>
          <w:szCs w:val="24"/>
        </w:rPr>
        <w:t xml:space="preserve"> </w:t>
      </w:r>
      <w:r w:rsidRPr="00387F48" w:rsidDel="00D6141F">
        <w:rPr>
          <w:rFonts w:eastAsiaTheme="minorHAnsi"/>
          <w:b w:val="0"/>
          <w:bCs/>
          <w:szCs w:val="24"/>
        </w:rPr>
        <w:t>taikant Prioriteto taisykles.</w:t>
      </w:r>
    </w:p>
    <w:p w14:paraId="49EDB42D" w14:textId="77777777" w:rsidR="00472816" w:rsidRPr="00387F48" w:rsidRDefault="00472816" w:rsidP="00472816">
      <w:pPr>
        <w:tabs>
          <w:tab w:val="left" w:pos="720"/>
          <w:tab w:val="left" w:pos="1296"/>
          <w:tab w:val="center" w:pos="4320"/>
          <w:tab w:val="right" w:pos="8640"/>
        </w:tabs>
        <w:ind w:firstLine="851"/>
        <w:jc w:val="both"/>
        <w:rPr>
          <w:b w:val="0"/>
          <w:bCs/>
          <w:szCs w:val="24"/>
        </w:rPr>
      </w:pPr>
    </w:p>
    <w:p w14:paraId="42244EFE" w14:textId="34473481" w:rsidR="00F76BB2" w:rsidRPr="00387F48" w:rsidRDefault="00472816" w:rsidP="005E2037">
      <w:pPr>
        <w:pStyle w:val="ListParagraph"/>
        <w:numPr>
          <w:ilvl w:val="0"/>
          <w:numId w:val="27"/>
        </w:numPr>
        <w:tabs>
          <w:tab w:val="left" w:pos="993"/>
          <w:tab w:val="center" w:pos="4320"/>
          <w:tab w:val="right" w:pos="8640"/>
        </w:tabs>
        <w:ind w:left="0" w:firstLine="709"/>
        <w:jc w:val="both"/>
        <w:rPr>
          <w:b w:val="0"/>
          <w:szCs w:val="24"/>
          <w:lang w:eastAsia="lt-LT"/>
        </w:rPr>
      </w:pPr>
      <w:r w:rsidRPr="00387F48">
        <w:rPr>
          <w:b w:val="0"/>
          <w:spacing w:val="80"/>
          <w:szCs w:val="24"/>
        </w:rPr>
        <w:t>Konstatuoj</w:t>
      </w:r>
      <w:r w:rsidRPr="00387F48">
        <w:rPr>
          <w:b w:val="0"/>
          <w:szCs w:val="24"/>
        </w:rPr>
        <w:t>u, kad Tarnyba, vadovaujantis Kodekso 7 straipsnio 4 dalimi, yra rinkos reguliuotoja. Tarnybos funkcijos rinkos reguliavimo srityje yra nustatytos Kodekso 7</w:t>
      </w:r>
      <w:r w:rsidRPr="00387F48">
        <w:rPr>
          <w:b w:val="0"/>
          <w:szCs w:val="24"/>
          <w:vertAlign w:val="superscript"/>
        </w:rPr>
        <w:t>1</w:t>
      </w:r>
      <w:r w:rsidRPr="00387F48">
        <w:rPr>
          <w:b w:val="0"/>
          <w:szCs w:val="24"/>
        </w:rPr>
        <w:t xml:space="preserve"> straipsnio </w:t>
      </w:r>
      <w:r w:rsidR="00723FB1" w:rsidRPr="00387F48">
        <w:rPr>
          <w:b w:val="0"/>
          <w:szCs w:val="24"/>
        </w:rPr>
        <w:t>1 </w:t>
      </w:r>
      <w:r w:rsidRPr="00387F48">
        <w:rPr>
          <w:b w:val="0"/>
          <w:szCs w:val="24"/>
        </w:rPr>
        <w:t xml:space="preserve">dalyje, kurios 1 punkte </w:t>
      </w:r>
      <w:proofErr w:type="spellStart"/>
      <w:r w:rsidRPr="00387F48">
        <w:rPr>
          <w:b w:val="0"/>
          <w:i/>
          <w:szCs w:val="24"/>
        </w:rPr>
        <w:t>inter</w:t>
      </w:r>
      <w:proofErr w:type="spellEnd"/>
      <w:r w:rsidRPr="00387F48">
        <w:rPr>
          <w:b w:val="0"/>
          <w:i/>
          <w:szCs w:val="24"/>
        </w:rPr>
        <w:t xml:space="preserve"> alia</w:t>
      </w:r>
      <w:r w:rsidRPr="00387F48">
        <w:rPr>
          <w:b w:val="0"/>
          <w:szCs w:val="24"/>
        </w:rPr>
        <w:t xml:space="preserve"> numatyta, kad Tarnyba nagrinėja pareiškėjų skundus dėl </w:t>
      </w:r>
      <w:r w:rsidRPr="00387F48">
        <w:rPr>
          <w:b w:val="0"/>
          <w:szCs w:val="24"/>
          <w:lang w:eastAsia="lt-LT"/>
        </w:rPr>
        <w:t xml:space="preserve">valdytojo veiksmų ir (ar) neveikimo, įskaitant </w:t>
      </w:r>
      <w:r w:rsidR="000E612D" w:rsidRPr="00387F48">
        <w:rPr>
          <w:b w:val="0"/>
          <w:szCs w:val="24"/>
          <w:lang w:eastAsia="lt-LT"/>
        </w:rPr>
        <w:t xml:space="preserve">šio subjekto </w:t>
      </w:r>
      <w:r w:rsidRPr="00387F48">
        <w:rPr>
          <w:b w:val="0"/>
          <w:szCs w:val="24"/>
          <w:lang w:eastAsia="lt-LT"/>
        </w:rPr>
        <w:t xml:space="preserve">pagal kompetenciją priimtus sprendimus dėl </w:t>
      </w:r>
      <w:r w:rsidRPr="00387F48">
        <w:rPr>
          <w:b w:val="0"/>
          <w:szCs w:val="24"/>
        </w:rPr>
        <w:t>pajėgumų skyrimo</w:t>
      </w:r>
      <w:r w:rsidRPr="00387F48">
        <w:rPr>
          <w:b w:val="0"/>
          <w:szCs w:val="24"/>
          <w:lang w:eastAsia="lt-LT"/>
        </w:rPr>
        <w:t xml:space="preserve">, vadovaudamasi </w:t>
      </w:r>
      <w:r w:rsidRPr="00387F48">
        <w:rPr>
          <w:b w:val="0"/>
          <w:bCs/>
          <w:szCs w:val="24"/>
        </w:rPr>
        <w:t>Apraše</w:t>
      </w:r>
      <w:r w:rsidRPr="00387F48">
        <w:rPr>
          <w:b w:val="0"/>
          <w:szCs w:val="24"/>
          <w:lang w:eastAsia="lt-LT"/>
        </w:rPr>
        <w:t xml:space="preserve"> nustatyta tvarka.</w:t>
      </w:r>
    </w:p>
    <w:p w14:paraId="6CE90BC3" w14:textId="0A99AE1F" w:rsidR="00F76BB2" w:rsidRPr="00387F48" w:rsidRDefault="00F76BB2" w:rsidP="00F76BB2">
      <w:pPr>
        <w:pStyle w:val="ListParagraph"/>
        <w:tabs>
          <w:tab w:val="left" w:pos="720"/>
          <w:tab w:val="left" w:pos="1296"/>
          <w:tab w:val="center" w:pos="4320"/>
          <w:tab w:val="right" w:pos="8640"/>
        </w:tabs>
        <w:ind w:left="0" w:firstLine="709"/>
        <w:jc w:val="both"/>
        <w:rPr>
          <w:b w:val="0"/>
          <w:szCs w:val="24"/>
          <w:lang w:eastAsia="lt-LT"/>
        </w:rPr>
      </w:pPr>
      <w:r w:rsidRPr="00387F48">
        <w:rPr>
          <w:b w:val="0"/>
          <w:bCs/>
          <w:szCs w:val="24"/>
        </w:rPr>
        <w:lastRenderedPageBreak/>
        <w:t xml:space="preserve">Tarnyba, įvertinusi </w:t>
      </w:r>
      <w:r w:rsidR="00BF215D" w:rsidRPr="00387F48">
        <w:rPr>
          <w:b w:val="0"/>
          <w:bCs/>
          <w:szCs w:val="24"/>
        </w:rPr>
        <w:t xml:space="preserve">skundų </w:t>
      </w:r>
      <w:r w:rsidRPr="00387F48">
        <w:rPr>
          <w:b w:val="0"/>
          <w:bCs/>
          <w:szCs w:val="24"/>
        </w:rPr>
        <w:t>nagrinėjimo medžiagą, konstatuoja, kad skunda</w:t>
      </w:r>
      <w:r w:rsidR="00434C8D" w:rsidRPr="00387F48">
        <w:rPr>
          <w:b w:val="0"/>
          <w:bCs/>
          <w:szCs w:val="24"/>
        </w:rPr>
        <w:t>i</w:t>
      </w:r>
      <w:r w:rsidRPr="00387F48">
        <w:rPr>
          <w:b w:val="0"/>
          <w:bCs/>
          <w:szCs w:val="24"/>
        </w:rPr>
        <w:t xml:space="preserve"> yra </w:t>
      </w:r>
      <w:r w:rsidR="002865A7" w:rsidRPr="00387F48">
        <w:rPr>
          <w:b w:val="0"/>
          <w:bCs/>
          <w:szCs w:val="24"/>
        </w:rPr>
        <w:t>ne</w:t>
      </w:r>
      <w:r w:rsidRPr="00387F48">
        <w:rPr>
          <w:b w:val="0"/>
          <w:bCs/>
          <w:szCs w:val="24"/>
        </w:rPr>
        <w:t>pagrįst</w:t>
      </w:r>
      <w:r w:rsidR="00434C8D" w:rsidRPr="00387F48">
        <w:rPr>
          <w:b w:val="0"/>
          <w:bCs/>
          <w:szCs w:val="24"/>
        </w:rPr>
        <w:t>i</w:t>
      </w:r>
      <w:r w:rsidRPr="00387F48">
        <w:rPr>
          <w:b w:val="0"/>
          <w:bCs/>
          <w:szCs w:val="24"/>
        </w:rPr>
        <w:t xml:space="preserve"> dėl žemiau nurodytų motyvų</w:t>
      </w:r>
      <w:r w:rsidR="00434C8D" w:rsidRPr="00387F48">
        <w:rPr>
          <w:b w:val="0"/>
          <w:bCs/>
          <w:szCs w:val="24"/>
        </w:rPr>
        <w:t>.</w:t>
      </w:r>
    </w:p>
    <w:p w14:paraId="6C712B4E" w14:textId="77777777" w:rsidR="002753F4" w:rsidRPr="00387F48" w:rsidRDefault="002753F4" w:rsidP="00445C1A">
      <w:pPr>
        <w:tabs>
          <w:tab w:val="left" w:pos="720"/>
          <w:tab w:val="left" w:pos="1296"/>
          <w:tab w:val="center" w:pos="4320"/>
          <w:tab w:val="right" w:pos="8640"/>
        </w:tabs>
        <w:ind w:firstLine="709"/>
        <w:jc w:val="both"/>
        <w:rPr>
          <w:b w:val="0"/>
          <w:bCs/>
          <w:i/>
          <w:szCs w:val="24"/>
        </w:rPr>
      </w:pPr>
    </w:p>
    <w:p w14:paraId="3CE91153" w14:textId="593F0A48" w:rsidR="00445C1A" w:rsidRPr="00387F48" w:rsidRDefault="00434C8D" w:rsidP="00445C1A">
      <w:pPr>
        <w:tabs>
          <w:tab w:val="left" w:pos="720"/>
          <w:tab w:val="left" w:pos="1296"/>
          <w:tab w:val="center" w:pos="4320"/>
          <w:tab w:val="right" w:pos="8640"/>
        </w:tabs>
        <w:ind w:firstLine="709"/>
        <w:jc w:val="both"/>
        <w:rPr>
          <w:b w:val="0"/>
          <w:bCs/>
          <w:i/>
          <w:szCs w:val="24"/>
        </w:rPr>
      </w:pPr>
      <w:r w:rsidRPr="00387F48">
        <w:rPr>
          <w:b w:val="0"/>
          <w:bCs/>
          <w:i/>
          <w:szCs w:val="24"/>
        </w:rPr>
        <w:t xml:space="preserve">Dėl </w:t>
      </w:r>
      <w:r w:rsidR="00FF0F2C" w:rsidRPr="00387F48">
        <w:rPr>
          <w:b w:val="0"/>
          <w:i/>
          <w:iCs/>
          <w:szCs w:val="24"/>
        </w:rPr>
        <w:t xml:space="preserve">2020–2021 </w:t>
      </w:r>
      <w:r w:rsidR="00FF0F2C" w:rsidRPr="00387F48">
        <w:rPr>
          <w:b w:val="0"/>
          <w:bCs/>
          <w:i/>
          <w:iCs/>
          <w:szCs w:val="24"/>
        </w:rPr>
        <w:t>TN (04 versijos)</w:t>
      </w:r>
      <w:r w:rsidR="00FF0F2C" w:rsidRPr="00387F48">
        <w:rPr>
          <w:b w:val="0"/>
          <w:bCs/>
          <w:szCs w:val="24"/>
        </w:rPr>
        <w:t xml:space="preserve"> </w:t>
      </w:r>
      <w:r w:rsidR="00FF0F2C" w:rsidRPr="00387F48">
        <w:rPr>
          <w:b w:val="0"/>
          <w:bCs/>
          <w:i/>
          <w:iCs/>
          <w:szCs w:val="24"/>
        </w:rPr>
        <w:t xml:space="preserve">pakeitimų ir </w:t>
      </w:r>
      <w:r w:rsidR="0052145B" w:rsidRPr="00387F48">
        <w:rPr>
          <w:b w:val="0"/>
          <w:i/>
          <w:iCs/>
          <w:szCs w:val="24"/>
        </w:rPr>
        <w:t>2020–2021</w:t>
      </w:r>
      <w:r w:rsidR="0052145B" w:rsidRPr="00387F48">
        <w:rPr>
          <w:bCs/>
          <w:szCs w:val="24"/>
        </w:rPr>
        <w:t xml:space="preserve"> </w:t>
      </w:r>
      <w:r w:rsidR="007166D1" w:rsidRPr="00387F48">
        <w:rPr>
          <w:b w:val="0"/>
          <w:bCs/>
          <w:i/>
          <w:szCs w:val="24"/>
        </w:rPr>
        <w:t>TN (08</w:t>
      </w:r>
      <w:r w:rsidR="00684797" w:rsidRPr="00387F48">
        <w:rPr>
          <w:b w:val="0"/>
          <w:bCs/>
          <w:i/>
          <w:iCs/>
          <w:szCs w:val="24"/>
        </w:rPr>
        <w:t xml:space="preserve"> versijos</w:t>
      </w:r>
      <w:r w:rsidR="007166D1" w:rsidRPr="00387F48">
        <w:rPr>
          <w:b w:val="0"/>
          <w:bCs/>
          <w:i/>
          <w:iCs/>
          <w:szCs w:val="24"/>
        </w:rPr>
        <w:t>)</w:t>
      </w:r>
      <w:r w:rsidR="00684797" w:rsidRPr="00387F48">
        <w:rPr>
          <w:rStyle w:val="FontStyle26"/>
          <w:rFonts w:ascii="Times New Roman" w:hAnsi="Times New Roman" w:cs="Times New Roman"/>
          <w:color w:val="auto"/>
          <w:sz w:val="24"/>
          <w:szCs w:val="24"/>
        </w:rPr>
        <w:t xml:space="preserve"> </w:t>
      </w:r>
      <w:r w:rsidR="0052145B" w:rsidRPr="00387F48">
        <w:rPr>
          <w:b w:val="0"/>
          <w:bCs/>
          <w:i/>
          <w:szCs w:val="24"/>
        </w:rPr>
        <w:t>teisėtumo</w:t>
      </w:r>
    </w:p>
    <w:p w14:paraId="6C6718B9" w14:textId="3984C887" w:rsidR="00434C8D" w:rsidRPr="00387F48" w:rsidRDefault="00434C8D" w:rsidP="00434C8D">
      <w:pPr>
        <w:tabs>
          <w:tab w:val="left" w:pos="720"/>
          <w:tab w:val="left" w:pos="1296"/>
          <w:tab w:val="center" w:pos="4320"/>
          <w:tab w:val="right" w:pos="8640"/>
        </w:tabs>
        <w:ind w:firstLine="709"/>
        <w:jc w:val="both"/>
        <w:rPr>
          <w:b w:val="0"/>
          <w:bCs/>
          <w:i/>
          <w:szCs w:val="24"/>
        </w:rPr>
      </w:pPr>
    </w:p>
    <w:p w14:paraId="121326A7" w14:textId="5CBA3CE6" w:rsidR="00DB19BD" w:rsidRPr="00387F48" w:rsidRDefault="00DB19BD" w:rsidP="00DB19BD">
      <w:pPr>
        <w:ind w:firstLine="709"/>
        <w:jc w:val="both"/>
        <w:rPr>
          <w:rFonts w:eastAsiaTheme="minorHAnsi"/>
          <w:b w:val="0"/>
          <w:bCs/>
          <w:szCs w:val="24"/>
        </w:rPr>
      </w:pPr>
      <w:r w:rsidRPr="00387F48">
        <w:rPr>
          <w:b w:val="0"/>
          <w:bCs/>
          <w:szCs w:val="24"/>
        </w:rPr>
        <w:t>Pareiškėjas 2020 m. spalio 20 d. skunde nurodė, kad 2020 m. balandžio 10 d. pateikus Paraišką Nr. 57, valdytojas atliko 2020–2021</w:t>
      </w:r>
      <w:r w:rsidRPr="00387F48">
        <w:rPr>
          <w:rFonts w:eastAsia="NSimSun"/>
          <w:bCs/>
          <w:kern w:val="3"/>
          <w:szCs w:val="24"/>
          <w:lang w:eastAsia="zh-CN" w:bidi="hi-IN"/>
        </w:rPr>
        <w:t xml:space="preserve"> </w:t>
      </w:r>
      <w:r w:rsidRPr="00387F48">
        <w:rPr>
          <w:b w:val="0"/>
          <w:bCs/>
          <w:szCs w:val="24"/>
        </w:rPr>
        <w:t>TN pakeitimus, kuriais buvo pakeista paraiškos forma</w:t>
      </w:r>
      <w:r w:rsidR="00085C09" w:rsidRPr="00387F48">
        <w:rPr>
          <w:b w:val="0"/>
          <w:bCs/>
          <w:szCs w:val="24"/>
        </w:rPr>
        <w:t>, dėl ko</w:t>
      </w:r>
      <w:r w:rsidR="004F6C1E" w:rsidRPr="00387F48">
        <w:rPr>
          <w:b w:val="0"/>
          <w:bCs/>
          <w:szCs w:val="24"/>
        </w:rPr>
        <w:t xml:space="preserve"> </w:t>
      </w:r>
      <w:r w:rsidRPr="00387F48">
        <w:rPr>
          <w:b w:val="0"/>
          <w:bCs/>
          <w:szCs w:val="24"/>
        </w:rPr>
        <w:t>pareiškėjas negalėjo savalaikiai tinkamai pasiruošti pajėgumų skirstymo procesui.</w:t>
      </w:r>
      <w:r w:rsidR="004F6C1E" w:rsidRPr="00387F48">
        <w:rPr>
          <w:b w:val="0"/>
          <w:bCs/>
          <w:szCs w:val="24"/>
        </w:rPr>
        <w:t xml:space="preserve"> </w:t>
      </w:r>
      <w:r w:rsidRPr="00387F48">
        <w:rPr>
          <w:b w:val="0"/>
          <w:bCs/>
          <w:szCs w:val="24"/>
        </w:rPr>
        <w:t xml:space="preserve">Tarnyba, įvertinusi </w:t>
      </w:r>
      <w:r w:rsidRPr="00387F48">
        <w:rPr>
          <w:rFonts w:eastAsia="NSimSun"/>
          <w:b w:val="0"/>
          <w:bCs/>
          <w:kern w:val="3"/>
          <w:szCs w:val="24"/>
          <w:lang w:eastAsia="zh-CN" w:bidi="hi-IN"/>
        </w:rPr>
        <w:t xml:space="preserve">Rašte Nr. SD-PAJ(LGI)-69 </w:t>
      </w:r>
      <w:r w:rsidRPr="00387F48">
        <w:rPr>
          <w:b w:val="0"/>
          <w:bCs/>
          <w:szCs w:val="24"/>
        </w:rPr>
        <w:t xml:space="preserve">pateiktą informaciją, nustatė, kad 2020 m. balandžio 10 d. buvo pakeistas paraiškos formos pildymo formatas, t. y. į </w:t>
      </w:r>
      <w:r w:rsidR="000F4B1F" w:rsidRPr="00387F48">
        <w:rPr>
          <w:b w:val="0"/>
          <w:bCs/>
          <w:szCs w:val="24"/>
        </w:rPr>
        <w:t>„</w:t>
      </w:r>
      <w:r w:rsidRPr="00387F48">
        <w:rPr>
          <w:b w:val="0"/>
          <w:bCs/>
          <w:szCs w:val="24"/>
        </w:rPr>
        <w:t>Excel</w:t>
      </w:r>
      <w:r w:rsidR="000F4B1F" w:rsidRPr="00387F48">
        <w:rPr>
          <w:b w:val="0"/>
          <w:bCs/>
          <w:szCs w:val="24"/>
        </w:rPr>
        <w:t>“ programinės įrangos formatą</w:t>
      </w:r>
      <w:r w:rsidRPr="00387F48">
        <w:rPr>
          <w:b w:val="0"/>
          <w:bCs/>
          <w:szCs w:val="24"/>
        </w:rPr>
        <w:t xml:space="preserve">, tačiau teikiami duomenys nepasikeitė, todėl Tarnyba konstatuoja, kad </w:t>
      </w:r>
      <w:r w:rsidRPr="00387F48">
        <w:rPr>
          <w:b w:val="0"/>
          <w:szCs w:val="24"/>
        </w:rPr>
        <w:t xml:space="preserve">2020–2021 </w:t>
      </w:r>
      <w:r w:rsidRPr="00387F48">
        <w:rPr>
          <w:b w:val="0"/>
          <w:bCs/>
          <w:szCs w:val="24"/>
        </w:rPr>
        <w:t>TN (04 versijoje) pakeistas paraiškos formos pildymo formatas</w:t>
      </w:r>
      <w:r w:rsidR="00FF379A" w:rsidRPr="00387F48">
        <w:rPr>
          <w:b w:val="0"/>
          <w:bCs/>
          <w:szCs w:val="24"/>
        </w:rPr>
        <w:t xml:space="preserve"> </w:t>
      </w:r>
      <w:r w:rsidRPr="00387F48">
        <w:rPr>
          <w:b w:val="0"/>
          <w:bCs/>
          <w:szCs w:val="24"/>
        </w:rPr>
        <w:t>neturėjo įtakos pajėgumų skyrimo procesui ir valdytojo sprendimo dėl pajėgumų skyrimo priėmimui.</w:t>
      </w:r>
    </w:p>
    <w:p w14:paraId="380C8E97" w14:textId="77777777" w:rsidR="00EA0CC4" w:rsidRPr="00387F48" w:rsidRDefault="00EA0CC4" w:rsidP="00EA0CC4">
      <w:pPr>
        <w:ind w:firstLine="709"/>
        <w:jc w:val="both"/>
        <w:rPr>
          <w:b w:val="0"/>
          <w:bCs/>
          <w:szCs w:val="24"/>
        </w:rPr>
      </w:pPr>
      <w:r w:rsidRPr="00387F48">
        <w:rPr>
          <w:b w:val="0"/>
          <w:bCs/>
          <w:szCs w:val="24"/>
        </w:rPr>
        <w:t>Kodekso 24</w:t>
      </w:r>
      <w:r w:rsidRPr="00387F48">
        <w:rPr>
          <w:b w:val="0"/>
          <w:bCs/>
          <w:szCs w:val="24"/>
          <w:vertAlign w:val="superscript"/>
        </w:rPr>
        <w:t>4</w:t>
      </w:r>
      <w:r w:rsidRPr="00387F48">
        <w:rPr>
          <w:b w:val="0"/>
          <w:bCs/>
          <w:szCs w:val="24"/>
        </w:rPr>
        <w:t xml:space="preserve"> straipsnio 1 dalis numato, kad </w:t>
      </w:r>
      <w:r w:rsidRPr="00387F48">
        <w:rPr>
          <w:rFonts w:eastAsiaTheme="minorHAnsi"/>
          <w:b w:val="0"/>
          <w:szCs w:val="24"/>
        </w:rPr>
        <w:t xml:space="preserve">valdytojas ne vėliau kaip prieš 5 mėnesius iki paraiškų pateikimo termino pabaigos savo interneto svetainėje paskelbia Tinklo nuostatų projektą lietuvių ir anglų kalbomis derinti su suinteresuotosiomis šalimis ir nurodo terminą, per kurį suinteresuotosios šalys gali raštu pareikšti nuomonę dėl Tinklo nuostatų projekto. </w:t>
      </w:r>
      <w:r w:rsidRPr="00387F48">
        <w:rPr>
          <w:b w:val="0"/>
          <w:bCs/>
          <w:szCs w:val="24"/>
        </w:rPr>
        <w:t xml:space="preserve">To paties Kodekso straipsnio 2 dalis numato, kad </w:t>
      </w:r>
      <w:r w:rsidRPr="00387F48">
        <w:rPr>
          <w:rFonts w:eastAsiaTheme="minorHAnsi"/>
          <w:b w:val="0"/>
          <w:szCs w:val="24"/>
        </w:rPr>
        <w:t>valdytojas, pasikonsultavęs su suinteresuotosiomis šalimis, turi parengti ir ne vėliau kaip prieš 4 mėnesius iki paraiškų pateikimo termino pabaigos patvirtinti bei savo interneto svetainėje paskelbti Tinklo nuostatus lietuvių ir anglų kalbomis.</w:t>
      </w:r>
    </w:p>
    <w:p w14:paraId="6EFF312A" w14:textId="000A241C" w:rsidR="00D02E14" w:rsidRPr="00387F48" w:rsidRDefault="00C36C64" w:rsidP="00EA0CC4">
      <w:pPr>
        <w:ind w:firstLine="709"/>
        <w:jc w:val="both"/>
        <w:rPr>
          <w:b w:val="0"/>
          <w:bCs/>
          <w:szCs w:val="24"/>
        </w:rPr>
      </w:pPr>
      <w:r w:rsidRPr="00387F48">
        <w:rPr>
          <w:b w:val="0"/>
          <w:bCs/>
          <w:szCs w:val="24"/>
        </w:rPr>
        <w:t>Kodekso 24</w:t>
      </w:r>
      <w:r w:rsidRPr="00387F48">
        <w:rPr>
          <w:b w:val="0"/>
          <w:bCs/>
          <w:szCs w:val="24"/>
          <w:vertAlign w:val="superscript"/>
        </w:rPr>
        <w:t>4</w:t>
      </w:r>
      <w:r w:rsidRPr="00387F48">
        <w:rPr>
          <w:b w:val="0"/>
          <w:bCs/>
          <w:szCs w:val="24"/>
        </w:rPr>
        <w:t xml:space="preserve"> straipsnio </w:t>
      </w:r>
      <w:r w:rsidR="00FC4A6D" w:rsidRPr="00387F48">
        <w:rPr>
          <w:b w:val="0"/>
          <w:bCs/>
          <w:szCs w:val="24"/>
        </w:rPr>
        <w:t>4</w:t>
      </w:r>
      <w:r w:rsidRPr="00387F48">
        <w:rPr>
          <w:b w:val="0"/>
          <w:bCs/>
          <w:szCs w:val="24"/>
        </w:rPr>
        <w:t xml:space="preserve"> dal</w:t>
      </w:r>
      <w:r w:rsidR="00171706" w:rsidRPr="00387F48">
        <w:rPr>
          <w:b w:val="0"/>
          <w:bCs/>
          <w:szCs w:val="24"/>
        </w:rPr>
        <w:t>yje nustatyta</w:t>
      </w:r>
      <w:r w:rsidRPr="00387F48">
        <w:rPr>
          <w:b w:val="0"/>
          <w:bCs/>
          <w:szCs w:val="24"/>
        </w:rPr>
        <w:t xml:space="preserve">, kad </w:t>
      </w:r>
      <w:r w:rsidRPr="00387F48">
        <w:rPr>
          <w:rFonts w:eastAsiaTheme="minorHAnsi"/>
          <w:b w:val="0"/>
          <w:szCs w:val="24"/>
        </w:rPr>
        <w:t>valdytojas turi kiekvienais metais peržiūrėti Tinklo nuostatų turinį ir prireikus jį atnaujinti.</w:t>
      </w:r>
    </w:p>
    <w:p w14:paraId="713A8C77" w14:textId="66DFCAF2" w:rsidR="00EA0CC4" w:rsidRPr="00387F48" w:rsidRDefault="00EA0CC4" w:rsidP="00EA0CC4">
      <w:pPr>
        <w:ind w:firstLine="709"/>
        <w:jc w:val="both"/>
        <w:rPr>
          <w:b w:val="0"/>
          <w:bCs/>
          <w:szCs w:val="24"/>
        </w:rPr>
      </w:pPr>
      <w:r w:rsidRPr="00387F48">
        <w:rPr>
          <w:b w:val="0"/>
          <w:bCs/>
          <w:szCs w:val="24"/>
        </w:rPr>
        <w:t>Konsultavimosi taisyklių 3.4 papunktis numato, kad v</w:t>
      </w:r>
      <w:r w:rsidRPr="00387F48">
        <w:rPr>
          <w:rFonts w:eastAsiaTheme="minorHAnsi"/>
          <w:b w:val="0"/>
          <w:szCs w:val="24"/>
        </w:rPr>
        <w:t>aldytojas</w:t>
      </w:r>
      <w:r w:rsidRPr="00387F48">
        <w:rPr>
          <w:rFonts w:eastAsiaTheme="minorHAnsi"/>
          <w:szCs w:val="24"/>
        </w:rPr>
        <w:t xml:space="preserve"> </w:t>
      </w:r>
      <w:r w:rsidRPr="00387F48">
        <w:rPr>
          <w:rFonts w:eastAsiaTheme="minorHAnsi"/>
          <w:b w:val="0"/>
          <w:szCs w:val="24"/>
        </w:rPr>
        <w:t>ne rečiau kaip kartą per metus konsultuojasi su</w:t>
      </w:r>
      <w:r w:rsidR="004B10AE" w:rsidRPr="00387F48">
        <w:rPr>
          <w:rFonts w:eastAsiaTheme="minorHAnsi"/>
          <w:b w:val="0"/>
          <w:szCs w:val="24"/>
        </w:rPr>
        <w:t xml:space="preserve"> vežėjais, pareiškėjais</w:t>
      </w:r>
      <w:r w:rsidR="00150B96" w:rsidRPr="00387F48">
        <w:rPr>
          <w:rFonts w:eastAsiaTheme="minorHAnsi"/>
          <w:b w:val="0"/>
          <w:szCs w:val="24"/>
        </w:rPr>
        <w:t xml:space="preserve"> (toliau </w:t>
      </w:r>
      <w:r w:rsidR="00FB405E" w:rsidRPr="00387F48">
        <w:rPr>
          <w:rFonts w:eastAsiaTheme="minorHAnsi"/>
          <w:b w:val="0"/>
          <w:szCs w:val="24"/>
        </w:rPr>
        <w:t xml:space="preserve">abu kartu </w:t>
      </w:r>
      <w:r w:rsidR="00150B96" w:rsidRPr="00387F48">
        <w:rPr>
          <w:rFonts w:eastAsiaTheme="minorHAnsi"/>
          <w:b w:val="0"/>
          <w:szCs w:val="24"/>
        </w:rPr>
        <w:t xml:space="preserve">– </w:t>
      </w:r>
      <w:r w:rsidRPr="00387F48">
        <w:rPr>
          <w:rFonts w:eastAsiaTheme="minorHAnsi"/>
          <w:b w:val="0"/>
          <w:szCs w:val="24"/>
        </w:rPr>
        <w:t>infrastruktūros naudotojai</w:t>
      </w:r>
      <w:r w:rsidR="00150B96" w:rsidRPr="00387F48">
        <w:rPr>
          <w:rFonts w:eastAsiaTheme="minorHAnsi"/>
          <w:b w:val="0"/>
          <w:szCs w:val="24"/>
        </w:rPr>
        <w:t>)</w:t>
      </w:r>
      <w:r w:rsidRPr="00387F48">
        <w:rPr>
          <w:rFonts w:eastAsiaTheme="minorHAnsi"/>
          <w:b w:val="0"/>
          <w:szCs w:val="24"/>
        </w:rPr>
        <w:t>, prireikus su krovinių ir keleivių vežimo paslaugų naudotojais ir Lietuvos Respublikos susisiekimo ministerija</w:t>
      </w:r>
      <w:r w:rsidR="0022627A" w:rsidRPr="00387F48">
        <w:rPr>
          <w:rFonts w:eastAsiaTheme="minorHAnsi"/>
          <w:b w:val="0"/>
          <w:szCs w:val="24"/>
        </w:rPr>
        <w:t xml:space="preserve"> (toliau – Susisiekimo ministerija)</w:t>
      </w:r>
      <w:r w:rsidRPr="00387F48">
        <w:rPr>
          <w:rFonts w:eastAsiaTheme="minorHAnsi"/>
          <w:b w:val="0"/>
          <w:szCs w:val="24"/>
        </w:rPr>
        <w:t>, siekiant aptarti Tinklo nuostatų turinį ir jų įgyvendinimą</w:t>
      </w:r>
      <w:r w:rsidRPr="00387F48">
        <w:rPr>
          <w:rFonts w:eastAsiaTheme="minorHAnsi"/>
          <w:b w:val="0"/>
          <w:bCs/>
          <w:szCs w:val="24"/>
        </w:rPr>
        <w:t>.</w:t>
      </w:r>
    </w:p>
    <w:p w14:paraId="6E2BB21B" w14:textId="5847E9BF" w:rsidR="00EA0CC4" w:rsidRPr="00387F48" w:rsidRDefault="00EA0CC4" w:rsidP="00EA0CC4">
      <w:pPr>
        <w:ind w:firstLine="709"/>
        <w:jc w:val="both"/>
        <w:rPr>
          <w:rFonts w:eastAsiaTheme="minorHAnsi"/>
          <w:b w:val="0"/>
          <w:szCs w:val="24"/>
        </w:rPr>
      </w:pPr>
      <w:r w:rsidRPr="00387F48">
        <w:rPr>
          <w:b w:val="0"/>
          <w:bCs/>
          <w:szCs w:val="24"/>
        </w:rPr>
        <w:t>Konsultavimosi taisyklių 4 punktas numato, kad v</w:t>
      </w:r>
      <w:r w:rsidRPr="00387F48">
        <w:rPr>
          <w:rFonts w:eastAsiaTheme="minorHAnsi"/>
          <w:b w:val="0"/>
          <w:szCs w:val="24"/>
        </w:rPr>
        <w:t xml:space="preserve">aldytojas konsultuojasi su infrastruktūros naudotojais dėl rengiamų dokumentų, kuriuose jiems nustatomi privalomi įpareigojimai, projektų, o šių </w:t>
      </w:r>
      <w:r w:rsidRPr="00387F48">
        <w:rPr>
          <w:b w:val="0"/>
          <w:bCs/>
          <w:szCs w:val="24"/>
        </w:rPr>
        <w:t>Konsultavimosi taisyklių</w:t>
      </w:r>
      <w:r w:rsidRPr="00387F48">
        <w:rPr>
          <w:rFonts w:eastAsiaTheme="minorHAnsi"/>
          <w:b w:val="0"/>
          <w:szCs w:val="24"/>
        </w:rPr>
        <w:t xml:space="preserve"> 6 punktas numato, kad dokumentų projektus valdytojas paskelbia interneto svetainėje www.litrail.lt ir per 1 darbo dieną nuo konsultacijos paskelbimo valdytojo interneto svetainėje atskirais pranešimais informuoja infrastruktūros naudotojus, prireikus, valdytojui žinomus krovinių ir keleivių vežimo paslaugų naudotojus, </w:t>
      </w:r>
      <w:r w:rsidR="0022627A" w:rsidRPr="00387F48">
        <w:rPr>
          <w:rFonts w:eastAsiaTheme="minorHAnsi"/>
          <w:b w:val="0"/>
          <w:szCs w:val="24"/>
        </w:rPr>
        <w:t>S</w:t>
      </w:r>
      <w:r w:rsidR="00A053AD" w:rsidRPr="00387F48">
        <w:rPr>
          <w:rFonts w:eastAsiaTheme="minorHAnsi"/>
          <w:b w:val="0"/>
          <w:szCs w:val="24"/>
        </w:rPr>
        <w:t>usisiekimo ministeriją</w:t>
      </w:r>
      <w:r w:rsidR="00007654" w:rsidRPr="00387F48">
        <w:rPr>
          <w:rFonts w:eastAsiaTheme="minorHAnsi"/>
          <w:b w:val="0"/>
          <w:szCs w:val="24"/>
        </w:rPr>
        <w:t>, Lietuvos transporto saugos administraciją</w:t>
      </w:r>
      <w:r w:rsidR="006E29CF" w:rsidRPr="00387F48">
        <w:rPr>
          <w:rFonts w:eastAsiaTheme="minorHAnsi"/>
          <w:b w:val="0"/>
          <w:szCs w:val="24"/>
        </w:rPr>
        <w:t xml:space="preserve"> (toliau – LTSA)</w:t>
      </w:r>
      <w:r w:rsidR="00007654" w:rsidRPr="00387F48">
        <w:rPr>
          <w:rFonts w:eastAsiaTheme="minorHAnsi"/>
          <w:b w:val="0"/>
          <w:szCs w:val="24"/>
        </w:rPr>
        <w:t xml:space="preserve"> ir Tarnybą </w:t>
      </w:r>
      <w:r w:rsidRPr="00387F48">
        <w:rPr>
          <w:rFonts w:eastAsiaTheme="minorHAnsi"/>
          <w:b w:val="0"/>
          <w:szCs w:val="24"/>
        </w:rPr>
        <w:t>apie konsultacijų pradžią.</w:t>
      </w:r>
    </w:p>
    <w:p w14:paraId="6D925A2C" w14:textId="4BE2CDC3" w:rsidR="009B27AC" w:rsidRPr="00387F48" w:rsidRDefault="009B27AC" w:rsidP="009B27AC">
      <w:pPr>
        <w:ind w:firstLine="709"/>
        <w:jc w:val="both"/>
        <w:rPr>
          <w:b w:val="0"/>
          <w:bCs/>
          <w:szCs w:val="24"/>
        </w:rPr>
      </w:pPr>
      <w:r w:rsidRPr="00387F48">
        <w:rPr>
          <w:rFonts w:eastAsiaTheme="minorHAnsi"/>
          <w:b w:val="0"/>
          <w:bCs/>
          <w:szCs w:val="24"/>
        </w:rPr>
        <w:t>Tarnyba, įvertinusi skundų nagrinėjimo metu surinktą medžiagą, nustatė, kad</w:t>
      </w:r>
      <w:r w:rsidRPr="00387F48">
        <w:rPr>
          <w:b w:val="0"/>
          <w:bCs/>
          <w:szCs w:val="24"/>
        </w:rPr>
        <w:t xml:space="preserve"> valdytojas, patvirtindamas </w:t>
      </w:r>
      <w:r w:rsidRPr="00387F48">
        <w:rPr>
          <w:b w:val="0"/>
          <w:szCs w:val="24"/>
        </w:rPr>
        <w:t>2020–2021</w:t>
      </w:r>
      <w:r w:rsidRPr="00387F48">
        <w:rPr>
          <w:bCs/>
          <w:szCs w:val="24"/>
        </w:rPr>
        <w:t xml:space="preserve"> </w:t>
      </w:r>
      <w:r w:rsidRPr="00387F48">
        <w:rPr>
          <w:b w:val="0"/>
          <w:bCs/>
          <w:szCs w:val="24"/>
        </w:rPr>
        <w:t xml:space="preserve">TN (08 versiją), </w:t>
      </w:r>
      <w:r w:rsidRPr="00387F48">
        <w:rPr>
          <w:b w:val="0"/>
          <w:szCs w:val="24"/>
        </w:rPr>
        <w:t>2020–2021</w:t>
      </w:r>
      <w:r w:rsidRPr="00387F48">
        <w:rPr>
          <w:bCs/>
          <w:szCs w:val="24"/>
        </w:rPr>
        <w:t xml:space="preserve"> </w:t>
      </w:r>
      <w:r w:rsidRPr="00387F48">
        <w:rPr>
          <w:b w:val="0"/>
          <w:bCs/>
          <w:szCs w:val="24"/>
        </w:rPr>
        <w:t xml:space="preserve">TN 9 priedą papildė 9 punktu, kuris nustato Vertinimo atlikimo procedūrą, kai pajėgumų prašoma perpildytoje infrastruktūros dalyje. </w:t>
      </w:r>
      <w:bookmarkStart w:id="15" w:name="_Hlk69803509"/>
      <w:r w:rsidRPr="00387F48">
        <w:rPr>
          <w:rFonts w:eastAsiaTheme="minorHAnsi"/>
          <w:b w:val="0"/>
          <w:bCs/>
          <w:szCs w:val="24"/>
        </w:rPr>
        <w:t>Pažymėtina, kad, v</w:t>
      </w:r>
      <w:r w:rsidRPr="00387F48">
        <w:rPr>
          <w:b w:val="0"/>
          <w:bCs/>
          <w:szCs w:val="24"/>
        </w:rPr>
        <w:t>adovaujantis Kodekso 29</w:t>
      </w:r>
      <w:r w:rsidRPr="00387F48">
        <w:rPr>
          <w:b w:val="0"/>
          <w:bCs/>
          <w:szCs w:val="24"/>
          <w:vertAlign w:val="superscript"/>
        </w:rPr>
        <w:t>3</w:t>
      </w:r>
      <w:r w:rsidRPr="00387F48">
        <w:rPr>
          <w:b w:val="0"/>
          <w:bCs/>
          <w:szCs w:val="24"/>
        </w:rPr>
        <w:t xml:space="preserve"> straipsnio 7 dalimi, perpildytoje infrastruktūros dalyje pajėgumai turi būti skiriami vadovaujantis Prioriteto taisyklėmis, kurių </w:t>
      </w:r>
      <w:bookmarkStart w:id="16" w:name="_Hlk69803448"/>
      <w:r w:rsidRPr="00387F48">
        <w:rPr>
          <w:b w:val="0"/>
          <w:szCs w:val="24"/>
        </w:rPr>
        <w:t xml:space="preserve">1.1 ir 2.1 </w:t>
      </w:r>
      <w:bookmarkEnd w:id="16"/>
      <w:r w:rsidRPr="00387F48">
        <w:rPr>
          <w:b w:val="0"/>
          <w:szCs w:val="24"/>
        </w:rPr>
        <w:t xml:space="preserve">papunkčiai numato, kad pareiškėjas, pagrįsdamas savo pasirengimą naudotis prašomais pajėgumais, pagal Tinklo nuostatuose nustatytą tvarką </w:t>
      </w:r>
      <w:r w:rsidRPr="00387F48">
        <w:rPr>
          <w:rFonts w:eastAsiaTheme="minorHAnsi"/>
          <w:b w:val="0"/>
          <w:bCs/>
          <w:szCs w:val="24"/>
        </w:rPr>
        <w:t xml:space="preserve">valdytojui turi </w:t>
      </w:r>
      <w:r w:rsidRPr="00387F48">
        <w:rPr>
          <w:b w:val="0"/>
          <w:szCs w:val="24"/>
        </w:rPr>
        <w:t xml:space="preserve">pateikti dokumentus, kuriais patvirtinama, kad pareiškėjas turi </w:t>
      </w:r>
      <w:r w:rsidRPr="00387F48">
        <w:rPr>
          <w:rFonts w:eastAsiaTheme="minorHAnsi"/>
          <w:b w:val="0"/>
          <w:szCs w:val="24"/>
        </w:rPr>
        <w:t>traukos riedmenų, traukinio mašinistų ir kitų darbuotojų bei sutartinių įsipareigojimų</w:t>
      </w:r>
      <w:r w:rsidRPr="00387F48">
        <w:rPr>
          <w:rFonts w:eastAsiaTheme="minorHAnsi"/>
          <w:b w:val="0"/>
          <w:bCs/>
          <w:szCs w:val="24"/>
        </w:rPr>
        <w:t xml:space="preserve">. </w:t>
      </w:r>
      <w:bookmarkEnd w:id="15"/>
      <w:r w:rsidRPr="00387F48">
        <w:rPr>
          <w:rFonts w:eastAsiaTheme="minorHAnsi"/>
          <w:b w:val="0"/>
          <w:bCs/>
          <w:szCs w:val="24"/>
        </w:rPr>
        <w:t xml:space="preserve">Tarnyba, išanalizavusi </w:t>
      </w:r>
      <w:r w:rsidRPr="00387F48">
        <w:rPr>
          <w:b w:val="0"/>
          <w:szCs w:val="24"/>
        </w:rPr>
        <w:t xml:space="preserve">aukščiau nurodytų Prioriteto taisyklių nuostatas ir </w:t>
      </w:r>
      <w:r w:rsidRPr="00387F48">
        <w:rPr>
          <w:rFonts w:eastAsia="NSimSun"/>
          <w:b w:val="0"/>
          <w:bCs/>
          <w:kern w:val="3"/>
          <w:szCs w:val="24"/>
          <w:lang w:eastAsia="zh-CN" w:bidi="hi-IN"/>
        </w:rPr>
        <w:t xml:space="preserve">Rašte Nr. SD-PAJ(LGI)-69 pateiktą informaciją, konstatuoja, kad </w:t>
      </w:r>
      <w:r w:rsidRPr="00387F48">
        <w:rPr>
          <w:rFonts w:eastAsiaTheme="minorHAnsi"/>
          <w:b w:val="0"/>
          <w:bCs/>
          <w:szCs w:val="24"/>
        </w:rPr>
        <w:t xml:space="preserve">2020–2021 </w:t>
      </w:r>
      <w:r w:rsidRPr="00387F48">
        <w:rPr>
          <w:rFonts w:eastAsia="NSimSun"/>
          <w:b w:val="0"/>
          <w:bCs/>
          <w:kern w:val="3"/>
          <w:szCs w:val="24"/>
          <w:lang w:eastAsia="zh-CN" w:bidi="hi-IN"/>
        </w:rPr>
        <w:t>TN (08</w:t>
      </w:r>
      <w:r w:rsidRPr="00387F48">
        <w:rPr>
          <w:b w:val="0"/>
          <w:bCs/>
          <w:szCs w:val="24"/>
        </w:rPr>
        <w:t xml:space="preserve"> versijos)</w:t>
      </w:r>
      <w:r w:rsidRPr="00387F48">
        <w:rPr>
          <w:rFonts w:eastAsia="NSimSun"/>
          <w:b w:val="0"/>
          <w:bCs/>
          <w:kern w:val="3"/>
          <w:szCs w:val="24"/>
          <w:lang w:eastAsia="zh-CN" w:bidi="hi-IN"/>
        </w:rPr>
        <w:t xml:space="preserve"> 9 priedo 9.1.1</w:t>
      </w:r>
      <w:r w:rsidRPr="00387F48">
        <w:rPr>
          <w:b w:val="0"/>
          <w:bCs/>
          <w:szCs w:val="24"/>
        </w:rPr>
        <w:t xml:space="preserve">–9.1.3 papunkčiuose numatyti reikalavimai sietini su Prioriteto taisyklių 1.1 ir 2.1 papunkčiuose nustatytais reikalavimais. </w:t>
      </w:r>
      <w:r w:rsidR="007B2F35" w:rsidRPr="00387F48">
        <w:rPr>
          <w:b w:val="0"/>
          <w:bCs/>
          <w:szCs w:val="24"/>
        </w:rPr>
        <w:t>Taigi</w:t>
      </w:r>
      <w:r w:rsidRPr="00387F48">
        <w:rPr>
          <w:b w:val="0"/>
          <w:bCs/>
          <w:szCs w:val="24"/>
        </w:rPr>
        <w:t xml:space="preserve"> nepaisant to, kad </w:t>
      </w:r>
      <w:r w:rsidRPr="00387F48">
        <w:rPr>
          <w:b w:val="0"/>
          <w:szCs w:val="24"/>
        </w:rPr>
        <w:t>2020–2021</w:t>
      </w:r>
      <w:r w:rsidRPr="00387F48">
        <w:rPr>
          <w:bCs/>
          <w:szCs w:val="24"/>
        </w:rPr>
        <w:t xml:space="preserve"> </w:t>
      </w:r>
      <w:r w:rsidRPr="00387F48">
        <w:rPr>
          <w:b w:val="0"/>
          <w:bCs/>
          <w:szCs w:val="24"/>
        </w:rPr>
        <w:t>TN (08 versija) buvo patvirtinta 2020 m. rugpjūčio 7 d., pareiškėjui Prioriteto taisyklėse nustatyti reikalavimai, tarp kurių ir reikalavimas pagrįsti pasirengimą naudotis prašomais pajėgumais, buvo žinomi nuo jų įsigaliojimo, t. y. nuo 2020 m. balandžio 10 d.</w:t>
      </w:r>
    </w:p>
    <w:p w14:paraId="1D5C9FD6" w14:textId="050520AE" w:rsidR="00EA0CC4" w:rsidRPr="00387F48" w:rsidRDefault="00EA0CC4" w:rsidP="00EA0CC4">
      <w:pPr>
        <w:ind w:firstLine="709"/>
        <w:jc w:val="both"/>
        <w:rPr>
          <w:b w:val="0"/>
          <w:bCs/>
          <w:szCs w:val="24"/>
        </w:rPr>
      </w:pPr>
      <w:r w:rsidRPr="00387F48">
        <w:rPr>
          <w:b w:val="0"/>
          <w:bCs/>
          <w:szCs w:val="24"/>
        </w:rPr>
        <w:t xml:space="preserve">Tarnyba, įvertinusi Kodekso </w:t>
      </w:r>
      <w:bookmarkStart w:id="17" w:name="_Hlk68774294"/>
      <w:r w:rsidRPr="00387F48">
        <w:rPr>
          <w:b w:val="0"/>
          <w:bCs/>
          <w:szCs w:val="24"/>
        </w:rPr>
        <w:t>24</w:t>
      </w:r>
      <w:r w:rsidRPr="00387F48">
        <w:rPr>
          <w:b w:val="0"/>
          <w:bCs/>
          <w:szCs w:val="24"/>
          <w:vertAlign w:val="superscript"/>
        </w:rPr>
        <w:t>4</w:t>
      </w:r>
      <w:r w:rsidRPr="00387F48">
        <w:rPr>
          <w:b w:val="0"/>
          <w:bCs/>
          <w:szCs w:val="24"/>
        </w:rPr>
        <w:t xml:space="preserve"> straipsnio </w:t>
      </w:r>
      <w:bookmarkEnd w:id="17"/>
      <w:r w:rsidRPr="00387F48">
        <w:rPr>
          <w:b w:val="0"/>
          <w:bCs/>
          <w:szCs w:val="24"/>
        </w:rPr>
        <w:t>1</w:t>
      </w:r>
      <w:r w:rsidR="00A01130" w:rsidRPr="00387F48">
        <w:rPr>
          <w:b w:val="0"/>
          <w:bCs/>
          <w:szCs w:val="24"/>
        </w:rPr>
        <w:t xml:space="preserve"> ir </w:t>
      </w:r>
      <w:r w:rsidRPr="00387F48">
        <w:rPr>
          <w:b w:val="0"/>
          <w:bCs/>
          <w:szCs w:val="24"/>
        </w:rPr>
        <w:t xml:space="preserve">2 dalių nuostatų turinį, nustatė, kad minėtos nuostatos taikomos Tinklo nuostatų projekto derinimo su suinteresuotomis šalimis, taip pat jų patvirtinimo ir paskelbimo procedūroms. </w:t>
      </w:r>
      <w:bookmarkStart w:id="18" w:name="_Hlk69803623"/>
      <w:r w:rsidRPr="00387F48">
        <w:rPr>
          <w:b w:val="0"/>
          <w:bCs/>
          <w:szCs w:val="24"/>
        </w:rPr>
        <w:t xml:space="preserve">Atsižvelgdama į tai, kas išdėstyta aukščiau, Tarnyba, įvertinusi, kad pakeitimai </w:t>
      </w:r>
      <w:r w:rsidRPr="00387F48">
        <w:rPr>
          <w:b w:val="0"/>
          <w:szCs w:val="24"/>
        </w:rPr>
        <w:t>2020–2021</w:t>
      </w:r>
      <w:r w:rsidRPr="00387F48">
        <w:rPr>
          <w:bCs/>
          <w:szCs w:val="24"/>
        </w:rPr>
        <w:t xml:space="preserve"> </w:t>
      </w:r>
      <w:r w:rsidRPr="00387F48">
        <w:rPr>
          <w:b w:val="0"/>
          <w:szCs w:val="24"/>
        </w:rPr>
        <w:t>TN (08</w:t>
      </w:r>
      <w:r w:rsidRPr="00387F48">
        <w:rPr>
          <w:b w:val="0"/>
          <w:bCs/>
          <w:szCs w:val="24"/>
        </w:rPr>
        <w:t xml:space="preserve"> versijoje) buvo atlikti perkeliant </w:t>
      </w:r>
      <w:r w:rsidR="004D15DC" w:rsidRPr="00387F48">
        <w:rPr>
          <w:b w:val="0"/>
          <w:bCs/>
          <w:szCs w:val="24"/>
        </w:rPr>
        <w:t>aukštesnės galios</w:t>
      </w:r>
      <w:r w:rsidR="006F5865" w:rsidRPr="00387F48">
        <w:rPr>
          <w:b w:val="0"/>
          <w:bCs/>
          <w:szCs w:val="24"/>
        </w:rPr>
        <w:t xml:space="preserve"> teisės </w:t>
      </w:r>
      <w:r w:rsidR="006F5865" w:rsidRPr="00387F48">
        <w:rPr>
          <w:b w:val="0"/>
          <w:bCs/>
          <w:szCs w:val="24"/>
        </w:rPr>
        <w:lastRenderedPageBreak/>
        <w:t>akto reikalavimus</w:t>
      </w:r>
      <w:r w:rsidR="004D15DC" w:rsidRPr="00387F48">
        <w:rPr>
          <w:b w:val="0"/>
          <w:bCs/>
          <w:szCs w:val="24"/>
        </w:rPr>
        <w:t xml:space="preserve"> </w:t>
      </w:r>
      <w:r w:rsidR="008E1995" w:rsidRPr="00387F48">
        <w:rPr>
          <w:b w:val="0"/>
          <w:bCs/>
          <w:szCs w:val="24"/>
        </w:rPr>
        <w:t xml:space="preserve">– </w:t>
      </w:r>
      <w:r w:rsidRPr="00387F48">
        <w:rPr>
          <w:b w:val="0"/>
          <w:bCs/>
          <w:szCs w:val="24"/>
        </w:rPr>
        <w:t xml:space="preserve">naujai priimtų Prioriteto taisyklių </w:t>
      </w:r>
      <w:r w:rsidR="006F5865" w:rsidRPr="00387F48">
        <w:rPr>
          <w:b w:val="0"/>
          <w:bCs/>
          <w:szCs w:val="24"/>
        </w:rPr>
        <w:t>nuostatas</w:t>
      </w:r>
      <w:r w:rsidRPr="00387F48">
        <w:rPr>
          <w:b w:val="0"/>
          <w:bCs/>
          <w:szCs w:val="24"/>
        </w:rPr>
        <w:t xml:space="preserve">, </w:t>
      </w:r>
      <w:r w:rsidR="001D6AC9" w:rsidRPr="00387F48">
        <w:rPr>
          <w:rStyle w:val="BodytextBoldSpacing0pt"/>
          <w:color w:val="auto"/>
          <w:sz w:val="24"/>
          <w:szCs w:val="24"/>
        </w:rPr>
        <w:t xml:space="preserve">pripažįsta, </w:t>
      </w:r>
      <w:r w:rsidR="005F17EC" w:rsidRPr="00387F48">
        <w:rPr>
          <w:rStyle w:val="BodytextBoldSpacing0pt"/>
          <w:color w:val="auto"/>
          <w:sz w:val="24"/>
          <w:szCs w:val="24"/>
        </w:rPr>
        <w:t xml:space="preserve">kad pareiškėjas nepagrįstai teigia, </w:t>
      </w:r>
      <w:r w:rsidR="00B03F22" w:rsidRPr="00387F48">
        <w:rPr>
          <w:rStyle w:val="BodytextBoldSpacing0pt"/>
          <w:color w:val="auto"/>
          <w:sz w:val="24"/>
          <w:szCs w:val="24"/>
        </w:rPr>
        <w:t>jog</w:t>
      </w:r>
      <w:r w:rsidR="005F17EC" w:rsidRPr="00387F48">
        <w:rPr>
          <w:rStyle w:val="BodytextBoldSpacing0pt"/>
          <w:color w:val="auto"/>
          <w:sz w:val="24"/>
          <w:szCs w:val="24"/>
        </w:rPr>
        <w:t xml:space="preserve"> valdytojas, atlikdamas 2020–2021 TN pakeitimus, pažeidė</w:t>
      </w:r>
      <w:r w:rsidR="001349A4" w:rsidRPr="00387F48">
        <w:rPr>
          <w:rStyle w:val="BodytextBoldSpacing0pt"/>
          <w:color w:val="auto"/>
          <w:sz w:val="24"/>
          <w:szCs w:val="24"/>
        </w:rPr>
        <w:t xml:space="preserve"> </w:t>
      </w:r>
      <w:r w:rsidRPr="00387F48">
        <w:rPr>
          <w:b w:val="0"/>
          <w:bCs/>
          <w:szCs w:val="24"/>
        </w:rPr>
        <w:t>Kodekso 24</w:t>
      </w:r>
      <w:r w:rsidRPr="00387F48">
        <w:rPr>
          <w:b w:val="0"/>
          <w:bCs/>
          <w:szCs w:val="24"/>
          <w:vertAlign w:val="superscript"/>
        </w:rPr>
        <w:t>4</w:t>
      </w:r>
      <w:r w:rsidRPr="00387F48">
        <w:rPr>
          <w:b w:val="0"/>
          <w:bCs/>
          <w:szCs w:val="24"/>
        </w:rPr>
        <w:t xml:space="preserve"> straipsnio 1 ir 2 dalių nuostatas.</w:t>
      </w:r>
    </w:p>
    <w:bookmarkEnd w:id="18"/>
    <w:p w14:paraId="7F802CC8" w14:textId="20299D5E" w:rsidR="00303BE5" w:rsidRPr="00387F48" w:rsidRDefault="00EA0CC4" w:rsidP="00EA0CC4">
      <w:pPr>
        <w:ind w:firstLine="709"/>
        <w:jc w:val="both"/>
        <w:rPr>
          <w:b w:val="0"/>
          <w:szCs w:val="24"/>
          <w:lang w:eastAsia="lt-LT"/>
        </w:rPr>
      </w:pPr>
      <w:r w:rsidRPr="00387F48">
        <w:rPr>
          <w:b w:val="0"/>
          <w:szCs w:val="24"/>
        </w:rPr>
        <w:t xml:space="preserve">Tarnyba nustatė, kad </w:t>
      </w:r>
      <w:r w:rsidRPr="00387F48">
        <w:rPr>
          <w:b w:val="0"/>
          <w:bCs/>
          <w:szCs w:val="24"/>
        </w:rPr>
        <w:t>Konsultavimosi taisyklių 3.4 papunktis numato v</w:t>
      </w:r>
      <w:r w:rsidRPr="00387F48">
        <w:rPr>
          <w:rFonts w:eastAsiaTheme="minorHAnsi"/>
          <w:b w:val="0"/>
          <w:szCs w:val="24"/>
        </w:rPr>
        <w:t>aldytojo konsultacijas</w:t>
      </w:r>
      <w:r w:rsidRPr="00387F48">
        <w:rPr>
          <w:rFonts w:eastAsiaTheme="minorHAnsi"/>
          <w:szCs w:val="24"/>
        </w:rPr>
        <w:t xml:space="preserve"> </w:t>
      </w:r>
      <w:r w:rsidRPr="00387F48">
        <w:rPr>
          <w:rFonts w:eastAsiaTheme="minorHAnsi"/>
          <w:b w:val="0"/>
          <w:szCs w:val="24"/>
        </w:rPr>
        <w:t>su infrastruktūros naudotojais</w:t>
      </w:r>
      <w:r w:rsidR="0073406E" w:rsidRPr="00387F48">
        <w:rPr>
          <w:rFonts w:eastAsiaTheme="minorHAnsi"/>
          <w:b w:val="0"/>
          <w:szCs w:val="24"/>
        </w:rPr>
        <w:t xml:space="preserve"> aptariant</w:t>
      </w:r>
      <w:r w:rsidRPr="00387F48">
        <w:rPr>
          <w:rFonts w:eastAsiaTheme="minorHAnsi"/>
          <w:b w:val="0"/>
          <w:szCs w:val="24"/>
        </w:rPr>
        <w:t xml:space="preserve"> Tinklo nuostatų </w:t>
      </w:r>
      <w:r w:rsidR="0073406E" w:rsidRPr="00387F48">
        <w:rPr>
          <w:rFonts w:eastAsiaTheme="minorHAnsi"/>
          <w:b w:val="0"/>
          <w:szCs w:val="24"/>
        </w:rPr>
        <w:t xml:space="preserve">turinį </w:t>
      </w:r>
      <w:r w:rsidRPr="00387F48">
        <w:rPr>
          <w:rFonts w:eastAsiaTheme="minorHAnsi"/>
          <w:b w:val="0"/>
          <w:szCs w:val="24"/>
        </w:rPr>
        <w:t>ir jų įgyvendinim</w:t>
      </w:r>
      <w:r w:rsidR="0073406E" w:rsidRPr="00387F48">
        <w:rPr>
          <w:rFonts w:eastAsiaTheme="minorHAnsi"/>
          <w:b w:val="0"/>
          <w:szCs w:val="24"/>
        </w:rPr>
        <w:t>ą</w:t>
      </w:r>
      <w:r w:rsidRPr="00387F48">
        <w:rPr>
          <w:rFonts w:eastAsiaTheme="minorHAnsi"/>
          <w:b w:val="0"/>
          <w:szCs w:val="24"/>
        </w:rPr>
        <w:t xml:space="preserve"> ne rečiau kaip kartą per metus, o </w:t>
      </w:r>
      <w:r w:rsidRPr="00387F48">
        <w:rPr>
          <w:b w:val="0"/>
          <w:szCs w:val="24"/>
          <w:lang w:eastAsia="lt-LT"/>
        </w:rPr>
        <w:t>Konsultavimosi taisyklių 4 punktas numato įpareigojimą</w:t>
      </w:r>
      <w:r w:rsidRPr="00387F48">
        <w:rPr>
          <w:b w:val="0"/>
          <w:bCs/>
          <w:szCs w:val="24"/>
        </w:rPr>
        <w:t xml:space="preserve"> valdytojui konsultuotis </w:t>
      </w:r>
      <w:r w:rsidRPr="00387F48">
        <w:rPr>
          <w:b w:val="0"/>
          <w:szCs w:val="24"/>
          <w:lang w:eastAsia="lt-LT"/>
        </w:rPr>
        <w:t xml:space="preserve">su infrastruktūros naudotojais dėl valdytojo rengiamų dokumentų, kuriuose jiems numatomi privalomi įpareigojimai, projektų. Atsižvelgiant į tai, kad pakeitimai </w:t>
      </w:r>
      <w:r w:rsidRPr="00387F48">
        <w:rPr>
          <w:b w:val="0"/>
          <w:szCs w:val="24"/>
        </w:rPr>
        <w:t>2020–2021</w:t>
      </w:r>
      <w:r w:rsidRPr="00387F48">
        <w:rPr>
          <w:bCs/>
          <w:szCs w:val="24"/>
        </w:rPr>
        <w:t xml:space="preserve"> </w:t>
      </w:r>
      <w:r w:rsidRPr="00387F48">
        <w:rPr>
          <w:b w:val="0"/>
          <w:szCs w:val="24"/>
        </w:rPr>
        <w:t>TN (08</w:t>
      </w:r>
      <w:r w:rsidRPr="00387F48">
        <w:rPr>
          <w:b w:val="0"/>
          <w:bCs/>
          <w:szCs w:val="24"/>
        </w:rPr>
        <w:t xml:space="preserve"> versijoje) yra susiję su numatomais įpareigojimais pareiškėjams, Tarnyba </w:t>
      </w:r>
      <w:r w:rsidR="002865A7" w:rsidRPr="00387F48">
        <w:rPr>
          <w:b w:val="0"/>
          <w:bCs/>
          <w:szCs w:val="24"/>
        </w:rPr>
        <w:t>pripažįsta</w:t>
      </w:r>
      <w:r w:rsidRPr="00387F48">
        <w:rPr>
          <w:b w:val="0"/>
          <w:bCs/>
          <w:szCs w:val="24"/>
        </w:rPr>
        <w:t>, kad valdytojas, keisdamas</w:t>
      </w:r>
      <w:r w:rsidRPr="00387F48">
        <w:rPr>
          <w:b w:val="0"/>
          <w:szCs w:val="24"/>
          <w:lang w:eastAsia="lt-LT"/>
        </w:rPr>
        <w:t xml:space="preserve"> </w:t>
      </w:r>
      <w:r w:rsidRPr="00387F48">
        <w:rPr>
          <w:b w:val="0"/>
          <w:szCs w:val="24"/>
        </w:rPr>
        <w:t>2020–2021</w:t>
      </w:r>
      <w:r w:rsidRPr="00387F48">
        <w:rPr>
          <w:bCs/>
          <w:szCs w:val="24"/>
        </w:rPr>
        <w:t xml:space="preserve"> </w:t>
      </w:r>
      <w:r w:rsidRPr="00387F48">
        <w:rPr>
          <w:b w:val="0"/>
          <w:szCs w:val="24"/>
          <w:lang w:eastAsia="lt-LT"/>
        </w:rPr>
        <w:t>TN</w:t>
      </w:r>
      <w:r w:rsidRPr="00387F48">
        <w:rPr>
          <w:rStyle w:val="FootnoteReference"/>
          <w:b w:val="0"/>
          <w:szCs w:val="24"/>
        </w:rPr>
        <w:footnoteReference w:id="28"/>
      </w:r>
      <w:r w:rsidRPr="00387F48">
        <w:rPr>
          <w:b w:val="0"/>
          <w:szCs w:val="24"/>
          <w:lang w:eastAsia="lt-LT"/>
        </w:rPr>
        <w:t xml:space="preserve">, turėjo vadovautis Konsultavimosi taisyklių 4 punkte </w:t>
      </w:r>
      <w:r w:rsidR="00B60768" w:rsidRPr="00387F48">
        <w:rPr>
          <w:b w:val="0"/>
          <w:szCs w:val="24"/>
          <w:lang w:eastAsia="lt-LT"/>
        </w:rPr>
        <w:t xml:space="preserve">jam </w:t>
      </w:r>
      <w:r w:rsidRPr="00387F48">
        <w:rPr>
          <w:b w:val="0"/>
          <w:szCs w:val="24"/>
          <w:lang w:eastAsia="lt-LT"/>
        </w:rPr>
        <w:t>nustatytu įpareigojimu</w:t>
      </w:r>
      <w:r w:rsidRPr="00387F48">
        <w:rPr>
          <w:b w:val="0"/>
          <w:bCs/>
          <w:szCs w:val="24"/>
        </w:rPr>
        <w:t xml:space="preserve">. Tarnyba taip pat </w:t>
      </w:r>
      <w:r w:rsidR="002865A7" w:rsidRPr="00387F48">
        <w:rPr>
          <w:b w:val="0"/>
          <w:bCs/>
          <w:szCs w:val="24"/>
        </w:rPr>
        <w:t>pripažįsta</w:t>
      </w:r>
      <w:r w:rsidRPr="00387F48">
        <w:rPr>
          <w:b w:val="0"/>
          <w:bCs/>
          <w:szCs w:val="24"/>
        </w:rPr>
        <w:t xml:space="preserve">, kad valdytojas turėjo laikytis </w:t>
      </w:r>
      <w:r w:rsidRPr="00387F48">
        <w:rPr>
          <w:b w:val="0"/>
          <w:szCs w:val="24"/>
          <w:lang w:eastAsia="lt-LT"/>
        </w:rPr>
        <w:t xml:space="preserve">Konsultavimosi taisyklių </w:t>
      </w:r>
      <w:r w:rsidR="00B60768" w:rsidRPr="00387F48">
        <w:rPr>
          <w:b w:val="0"/>
          <w:szCs w:val="24"/>
          <w:lang w:eastAsia="lt-LT"/>
        </w:rPr>
        <w:t>6 </w:t>
      </w:r>
      <w:r w:rsidRPr="00387F48">
        <w:rPr>
          <w:b w:val="0"/>
          <w:szCs w:val="24"/>
          <w:lang w:eastAsia="lt-LT"/>
        </w:rPr>
        <w:t xml:space="preserve">punkte nustatyto įpareigojimo savo interneto svetainėje paskelbti ne tik </w:t>
      </w:r>
      <w:r w:rsidRPr="00387F48">
        <w:rPr>
          <w:b w:val="0"/>
          <w:szCs w:val="24"/>
        </w:rPr>
        <w:t>2020–2021</w:t>
      </w:r>
      <w:r w:rsidRPr="00387F48">
        <w:rPr>
          <w:bCs/>
          <w:szCs w:val="24"/>
        </w:rPr>
        <w:t xml:space="preserve"> </w:t>
      </w:r>
      <w:r w:rsidRPr="00387F48">
        <w:rPr>
          <w:b w:val="0"/>
          <w:szCs w:val="24"/>
          <w:lang w:eastAsia="lt-LT"/>
        </w:rPr>
        <w:t>TN projektą,</w:t>
      </w:r>
      <w:r w:rsidRPr="00387F48">
        <w:rPr>
          <w:b w:val="0"/>
          <w:bCs/>
          <w:szCs w:val="24"/>
        </w:rPr>
        <w:t xml:space="preserve"> kaip paaiškino </w:t>
      </w:r>
      <w:r w:rsidRPr="00387F48">
        <w:rPr>
          <w:rFonts w:eastAsia="NSimSun"/>
          <w:b w:val="0"/>
          <w:bCs/>
          <w:kern w:val="3"/>
          <w:szCs w:val="24"/>
          <w:lang w:eastAsia="zh-CN" w:bidi="hi-IN"/>
        </w:rPr>
        <w:t>Rašte Nr. SD-PAJ(LGI)-69,</w:t>
      </w:r>
      <w:r w:rsidRPr="00387F48">
        <w:rPr>
          <w:b w:val="0"/>
          <w:szCs w:val="24"/>
          <w:lang w:eastAsia="lt-LT"/>
        </w:rPr>
        <w:t xml:space="preserve"> bet ir </w:t>
      </w:r>
      <w:r w:rsidRPr="00387F48">
        <w:rPr>
          <w:b w:val="0"/>
          <w:szCs w:val="24"/>
        </w:rPr>
        <w:t>2020–2021</w:t>
      </w:r>
      <w:r w:rsidRPr="00387F48">
        <w:rPr>
          <w:bCs/>
          <w:szCs w:val="24"/>
        </w:rPr>
        <w:t xml:space="preserve"> </w:t>
      </w:r>
      <w:r w:rsidRPr="00387F48">
        <w:rPr>
          <w:b w:val="0"/>
          <w:szCs w:val="24"/>
          <w:lang w:eastAsia="lt-LT"/>
        </w:rPr>
        <w:t xml:space="preserve">TN pakeitimų projektus ir apie konsultacijas informuoti </w:t>
      </w:r>
      <w:r w:rsidRPr="00387F48">
        <w:rPr>
          <w:rFonts w:eastAsiaTheme="minorHAnsi"/>
          <w:b w:val="0"/>
          <w:szCs w:val="24"/>
        </w:rPr>
        <w:t>infrastruktūros naudotojus. Atsižvelgiant į tai, kas išdėstyta</w:t>
      </w:r>
      <w:r w:rsidR="00585F63" w:rsidRPr="00387F48">
        <w:rPr>
          <w:rFonts w:eastAsiaTheme="minorHAnsi"/>
          <w:b w:val="0"/>
          <w:szCs w:val="24"/>
        </w:rPr>
        <w:t xml:space="preserve"> aukščiau</w:t>
      </w:r>
      <w:r w:rsidRPr="00387F48">
        <w:rPr>
          <w:rFonts w:eastAsiaTheme="minorHAnsi"/>
          <w:b w:val="0"/>
          <w:szCs w:val="24"/>
        </w:rPr>
        <w:t xml:space="preserve">, Tarnyba </w:t>
      </w:r>
      <w:r w:rsidRPr="00387F48">
        <w:rPr>
          <w:b w:val="0"/>
          <w:bCs/>
          <w:szCs w:val="24"/>
        </w:rPr>
        <w:t>konstatuoja</w:t>
      </w:r>
      <w:r w:rsidRPr="00387F48">
        <w:rPr>
          <w:b w:val="0"/>
          <w:szCs w:val="24"/>
          <w:lang w:eastAsia="lt-LT"/>
        </w:rPr>
        <w:t xml:space="preserve">, kad valdytojas </w:t>
      </w:r>
      <w:r w:rsidR="00001BB9" w:rsidRPr="00387F48">
        <w:rPr>
          <w:b w:val="0"/>
          <w:szCs w:val="24"/>
          <w:lang w:eastAsia="lt-LT"/>
        </w:rPr>
        <w:t xml:space="preserve">turėjo laikytis </w:t>
      </w:r>
      <w:r w:rsidRPr="00387F48">
        <w:rPr>
          <w:b w:val="0"/>
          <w:szCs w:val="24"/>
          <w:lang w:eastAsia="lt-LT"/>
        </w:rPr>
        <w:t xml:space="preserve">Konsultavimosi taisyklių 4 ir 6 punktuose nustatytų įpareigojimų ir </w:t>
      </w:r>
      <w:r w:rsidR="00001BB9" w:rsidRPr="00387F48">
        <w:rPr>
          <w:b w:val="0"/>
          <w:szCs w:val="24"/>
          <w:lang w:eastAsia="lt-LT"/>
        </w:rPr>
        <w:t xml:space="preserve">konsultuotis </w:t>
      </w:r>
      <w:r w:rsidRPr="00387F48">
        <w:rPr>
          <w:b w:val="0"/>
          <w:szCs w:val="24"/>
          <w:lang w:eastAsia="lt-LT"/>
        </w:rPr>
        <w:t xml:space="preserve">dėl </w:t>
      </w:r>
      <w:r w:rsidRPr="00387F48">
        <w:rPr>
          <w:b w:val="0"/>
          <w:szCs w:val="24"/>
        </w:rPr>
        <w:t>2020–2021</w:t>
      </w:r>
      <w:r w:rsidRPr="00387F48">
        <w:rPr>
          <w:bCs/>
          <w:szCs w:val="24"/>
        </w:rPr>
        <w:t xml:space="preserve"> </w:t>
      </w:r>
      <w:r w:rsidRPr="00387F48">
        <w:rPr>
          <w:b w:val="0"/>
          <w:szCs w:val="24"/>
          <w:lang w:eastAsia="lt-LT"/>
        </w:rPr>
        <w:t>TN pakeitimų su infrastruktūros naudotojais</w:t>
      </w:r>
      <w:r w:rsidR="00DC4707" w:rsidRPr="00387F48">
        <w:rPr>
          <w:b w:val="0"/>
          <w:szCs w:val="24"/>
          <w:lang w:eastAsia="lt-LT"/>
        </w:rPr>
        <w:t>, t. y. pareiškėjais</w:t>
      </w:r>
      <w:r w:rsidRPr="00387F48">
        <w:rPr>
          <w:b w:val="0"/>
          <w:szCs w:val="24"/>
          <w:lang w:eastAsia="lt-LT"/>
        </w:rPr>
        <w:t>.</w:t>
      </w:r>
    </w:p>
    <w:p w14:paraId="12400B86" w14:textId="528A116E" w:rsidR="00140F43" w:rsidRPr="00387F48" w:rsidRDefault="00CE54D0" w:rsidP="002E1A7B">
      <w:pPr>
        <w:ind w:firstLine="709"/>
        <w:jc w:val="both"/>
        <w:rPr>
          <w:b w:val="0"/>
          <w:szCs w:val="24"/>
        </w:rPr>
      </w:pPr>
      <w:r w:rsidRPr="00387F48">
        <w:rPr>
          <w:b w:val="0"/>
          <w:bCs/>
          <w:szCs w:val="24"/>
        </w:rPr>
        <w:t>Atsižvelgdama į tai, kas išdėstyta aukščiau, Tarnyba konstatuoja, kad įsigaliojus Prioriteto taisyklėms</w:t>
      </w:r>
      <w:r w:rsidR="00772EF7" w:rsidRPr="00387F48">
        <w:rPr>
          <w:b w:val="0"/>
          <w:bCs/>
          <w:szCs w:val="24"/>
        </w:rPr>
        <w:t>,</w:t>
      </w:r>
      <w:r w:rsidR="00C34EE1" w:rsidRPr="00387F48">
        <w:rPr>
          <w:b w:val="0"/>
          <w:bCs/>
          <w:szCs w:val="24"/>
        </w:rPr>
        <w:t xml:space="preserve"> </w:t>
      </w:r>
      <w:r w:rsidRPr="00387F48">
        <w:rPr>
          <w:rFonts w:eastAsiaTheme="minorHAnsi"/>
          <w:b w:val="0"/>
          <w:bCs/>
          <w:szCs w:val="24"/>
        </w:rPr>
        <w:t xml:space="preserve">2020–2021 </w:t>
      </w:r>
      <w:r w:rsidRPr="00387F48">
        <w:rPr>
          <w:b w:val="0"/>
          <w:bCs/>
          <w:szCs w:val="24"/>
        </w:rPr>
        <w:t xml:space="preserve">TN turėjo būti atnaujinti, </w:t>
      </w:r>
      <w:r w:rsidR="00A64B4E" w:rsidRPr="00387F48">
        <w:rPr>
          <w:b w:val="0"/>
          <w:bCs/>
          <w:szCs w:val="24"/>
        </w:rPr>
        <w:t xml:space="preserve">įtvirtinant </w:t>
      </w:r>
      <w:r w:rsidRPr="00387F48">
        <w:rPr>
          <w:b w:val="0"/>
          <w:bCs/>
          <w:szCs w:val="24"/>
        </w:rPr>
        <w:t>Prioriteto taisyklės</w:t>
      </w:r>
      <w:r w:rsidR="00A64B4E" w:rsidRPr="00387F48">
        <w:rPr>
          <w:b w:val="0"/>
          <w:bCs/>
          <w:szCs w:val="24"/>
        </w:rPr>
        <w:t>e</w:t>
      </w:r>
      <w:r w:rsidRPr="00387F48">
        <w:rPr>
          <w:b w:val="0"/>
          <w:bCs/>
          <w:szCs w:val="24"/>
        </w:rPr>
        <w:t xml:space="preserve"> nustat</w:t>
      </w:r>
      <w:r w:rsidR="00A64B4E" w:rsidRPr="00387F48">
        <w:rPr>
          <w:b w:val="0"/>
          <w:bCs/>
          <w:szCs w:val="24"/>
        </w:rPr>
        <w:t>ytus</w:t>
      </w:r>
      <w:r w:rsidRPr="00387F48">
        <w:rPr>
          <w:b w:val="0"/>
          <w:bCs/>
          <w:szCs w:val="24"/>
        </w:rPr>
        <w:t xml:space="preserve"> naujus reikalavimus pajėgumų skyrimui 2020–2021 TTT galiojimo laikotarpiui perpildytos infrastruktūros dalyse. </w:t>
      </w:r>
      <w:bookmarkStart w:id="19" w:name="_Hlk69803668"/>
      <w:r w:rsidR="002E1A7B" w:rsidRPr="00387F48">
        <w:rPr>
          <w:b w:val="0"/>
          <w:bCs/>
          <w:szCs w:val="24"/>
        </w:rPr>
        <w:t xml:space="preserve">Tarnyba taip pat </w:t>
      </w:r>
      <w:r w:rsidR="00E77D41" w:rsidRPr="00387F48">
        <w:rPr>
          <w:b w:val="0"/>
          <w:szCs w:val="24"/>
        </w:rPr>
        <w:t>konstatuoja, kad</w:t>
      </w:r>
      <w:r w:rsidR="00E77D41" w:rsidRPr="00387F48">
        <w:rPr>
          <w:szCs w:val="24"/>
        </w:rPr>
        <w:t xml:space="preserve"> </w:t>
      </w:r>
      <w:r w:rsidR="005E1341" w:rsidRPr="00387F48">
        <w:rPr>
          <w:b w:val="0"/>
          <w:bCs/>
          <w:szCs w:val="24"/>
        </w:rPr>
        <w:t>nors</w:t>
      </w:r>
      <w:r w:rsidR="005E1341" w:rsidRPr="00387F48">
        <w:rPr>
          <w:szCs w:val="24"/>
        </w:rPr>
        <w:t xml:space="preserve"> </w:t>
      </w:r>
      <w:r w:rsidR="00E77D41" w:rsidRPr="00387F48">
        <w:rPr>
          <w:b w:val="0"/>
          <w:szCs w:val="24"/>
        </w:rPr>
        <w:t>valdytojas,</w:t>
      </w:r>
      <w:r w:rsidR="005E1341" w:rsidRPr="00387F48">
        <w:rPr>
          <w:b w:val="0"/>
          <w:szCs w:val="24"/>
        </w:rPr>
        <w:t xml:space="preserve"> </w:t>
      </w:r>
      <w:r w:rsidR="005E1341" w:rsidRPr="00387F48">
        <w:rPr>
          <w:b w:val="0"/>
          <w:szCs w:val="24"/>
          <w:lang w:eastAsia="lt-LT"/>
        </w:rPr>
        <w:t xml:space="preserve">atlikdamas </w:t>
      </w:r>
      <w:r w:rsidR="005E1341" w:rsidRPr="00387F48">
        <w:rPr>
          <w:b w:val="0"/>
          <w:szCs w:val="24"/>
        </w:rPr>
        <w:t>2020–2021</w:t>
      </w:r>
      <w:r w:rsidR="005E1341" w:rsidRPr="00387F48">
        <w:rPr>
          <w:bCs/>
          <w:szCs w:val="24"/>
        </w:rPr>
        <w:t xml:space="preserve"> </w:t>
      </w:r>
      <w:r w:rsidR="005E1341" w:rsidRPr="00387F48">
        <w:rPr>
          <w:b w:val="0"/>
          <w:szCs w:val="24"/>
        </w:rPr>
        <w:t xml:space="preserve">TN </w:t>
      </w:r>
      <w:r w:rsidR="005E1341" w:rsidRPr="00387F48">
        <w:rPr>
          <w:b w:val="0"/>
          <w:szCs w:val="24"/>
          <w:lang w:eastAsia="lt-LT"/>
        </w:rPr>
        <w:t xml:space="preserve">pakeitimus, </w:t>
      </w:r>
      <w:r w:rsidR="00001BB9" w:rsidRPr="00387F48">
        <w:rPr>
          <w:b w:val="0"/>
          <w:bCs/>
          <w:szCs w:val="24"/>
        </w:rPr>
        <w:t xml:space="preserve">turėjo laikytis </w:t>
      </w:r>
      <w:r w:rsidR="005E1341" w:rsidRPr="00387F48">
        <w:rPr>
          <w:b w:val="0"/>
          <w:szCs w:val="24"/>
          <w:lang w:eastAsia="lt-LT"/>
        </w:rPr>
        <w:t>Konsultavimosi taisyklių 4 ir 6 punktuose nustatytų įpareigojimų konsultuotis su infrastruktūros naudotojais</w:t>
      </w:r>
      <w:r w:rsidR="00D32DDC" w:rsidRPr="00387F48">
        <w:rPr>
          <w:b w:val="0"/>
          <w:szCs w:val="24"/>
          <w:lang w:eastAsia="lt-LT"/>
        </w:rPr>
        <w:t>,</w:t>
      </w:r>
      <w:r w:rsidR="00752386" w:rsidRPr="00387F48">
        <w:rPr>
          <w:b w:val="0"/>
          <w:szCs w:val="24"/>
          <w:lang w:eastAsia="lt-LT"/>
        </w:rPr>
        <w:t xml:space="preserve"> </w:t>
      </w:r>
      <w:r w:rsidR="00001BB9" w:rsidRPr="00387F48">
        <w:rPr>
          <w:b w:val="0"/>
          <w:szCs w:val="24"/>
          <w:lang w:eastAsia="lt-LT"/>
        </w:rPr>
        <w:t xml:space="preserve">ir nors to neatliko, tačiau </w:t>
      </w:r>
      <w:r w:rsidR="00E77D41" w:rsidRPr="00387F48">
        <w:rPr>
          <w:b w:val="0"/>
          <w:szCs w:val="24"/>
        </w:rPr>
        <w:t>2020–2021</w:t>
      </w:r>
      <w:r w:rsidR="00E77D41" w:rsidRPr="00387F48">
        <w:rPr>
          <w:bCs/>
          <w:szCs w:val="24"/>
        </w:rPr>
        <w:t xml:space="preserve"> </w:t>
      </w:r>
      <w:r w:rsidR="00E77D41" w:rsidRPr="00387F48">
        <w:rPr>
          <w:b w:val="0"/>
          <w:szCs w:val="24"/>
        </w:rPr>
        <w:t>TN (08</w:t>
      </w:r>
      <w:r w:rsidR="00E77D41" w:rsidRPr="00387F48">
        <w:rPr>
          <w:b w:val="0"/>
          <w:bCs/>
          <w:szCs w:val="24"/>
        </w:rPr>
        <w:t xml:space="preserve"> versijoje)</w:t>
      </w:r>
      <w:r w:rsidR="00001BB9" w:rsidRPr="00387F48">
        <w:rPr>
          <w:b w:val="0"/>
          <w:bCs/>
          <w:szCs w:val="24"/>
        </w:rPr>
        <w:t xml:space="preserve"> pakeitimais buvo </w:t>
      </w:r>
      <w:r w:rsidR="00E77D41" w:rsidRPr="00387F48">
        <w:rPr>
          <w:b w:val="0"/>
          <w:szCs w:val="24"/>
        </w:rPr>
        <w:t>siek</w:t>
      </w:r>
      <w:r w:rsidR="00001BB9" w:rsidRPr="00387F48">
        <w:rPr>
          <w:b w:val="0"/>
          <w:szCs w:val="24"/>
        </w:rPr>
        <w:t>iama</w:t>
      </w:r>
      <w:r w:rsidR="00E77D41" w:rsidRPr="00387F48">
        <w:rPr>
          <w:b w:val="0"/>
          <w:szCs w:val="24"/>
        </w:rPr>
        <w:t xml:space="preserve"> užtikrinti Prioriteto taisykl</w:t>
      </w:r>
      <w:r w:rsidR="00E77B03" w:rsidRPr="00387F48">
        <w:rPr>
          <w:b w:val="0"/>
          <w:szCs w:val="24"/>
        </w:rPr>
        <w:t>ėmis nustatytus naujus</w:t>
      </w:r>
      <w:r w:rsidR="00E77D41" w:rsidRPr="00387F48">
        <w:rPr>
          <w:b w:val="0"/>
          <w:szCs w:val="24"/>
        </w:rPr>
        <w:t xml:space="preserve"> reikalavimus</w:t>
      </w:r>
      <w:r w:rsidR="00E77B03" w:rsidRPr="00387F48">
        <w:rPr>
          <w:b w:val="0"/>
          <w:szCs w:val="24"/>
        </w:rPr>
        <w:t xml:space="preserve"> dėl pajėgumų skyrimo </w:t>
      </w:r>
      <w:r w:rsidR="00B80325" w:rsidRPr="00387F48">
        <w:rPr>
          <w:b w:val="0"/>
          <w:szCs w:val="24"/>
        </w:rPr>
        <w:t>perpildytos infrastruktūros dalyse 2020–2021 TTT galiojimo laikotarpiui</w:t>
      </w:r>
      <w:r w:rsidR="00F73BA3" w:rsidRPr="00387F48">
        <w:rPr>
          <w:b w:val="0"/>
          <w:szCs w:val="24"/>
          <w:lang w:eastAsia="lt-LT"/>
        </w:rPr>
        <w:t xml:space="preserve"> pagal</w:t>
      </w:r>
      <w:r w:rsidR="00F73BA3" w:rsidRPr="00387F48">
        <w:rPr>
          <w:b w:val="0"/>
          <w:szCs w:val="24"/>
        </w:rPr>
        <w:t xml:space="preserve"> Kodekso</w:t>
      </w:r>
      <w:r w:rsidR="00F73BA3" w:rsidRPr="00387F48">
        <w:rPr>
          <w:b w:val="0"/>
          <w:bCs/>
          <w:szCs w:val="24"/>
        </w:rPr>
        <w:t xml:space="preserve"> 24</w:t>
      </w:r>
      <w:r w:rsidR="00F73BA3" w:rsidRPr="00387F48">
        <w:rPr>
          <w:b w:val="0"/>
          <w:bCs/>
          <w:szCs w:val="24"/>
          <w:vertAlign w:val="superscript"/>
        </w:rPr>
        <w:t>4</w:t>
      </w:r>
      <w:r w:rsidR="00F73BA3" w:rsidRPr="00387F48">
        <w:rPr>
          <w:b w:val="0"/>
          <w:bCs/>
          <w:szCs w:val="24"/>
        </w:rPr>
        <w:t xml:space="preserve"> straipsnio</w:t>
      </w:r>
      <w:r w:rsidR="00F73BA3" w:rsidRPr="00387F48">
        <w:rPr>
          <w:b w:val="0"/>
          <w:szCs w:val="24"/>
        </w:rPr>
        <w:t xml:space="preserve"> 4 dalies nuostatas</w:t>
      </w:r>
      <w:r w:rsidR="00E77D41" w:rsidRPr="00387F48">
        <w:rPr>
          <w:b w:val="0"/>
          <w:szCs w:val="24"/>
        </w:rPr>
        <w:t xml:space="preserve">, todėl </w:t>
      </w:r>
      <w:r w:rsidR="00001BB9" w:rsidRPr="00387F48">
        <w:rPr>
          <w:b w:val="0"/>
          <w:szCs w:val="24"/>
        </w:rPr>
        <w:t>Tarnyba neturi</w:t>
      </w:r>
      <w:r w:rsidR="006D4FE6" w:rsidRPr="00387F48">
        <w:rPr>
          <w:b w:val="0"/>
          <w:szCs w:val="24"/>
        </w:rPr>
        <w:t xml:space="preserve"> pagrindo pripažinti </w:t>
      </w:r>
      <w:r w:rsidR="00E77D41" w:rsidRPr="00387F48">
        <w:rPr>
          <w:b w:val="0"/>
          <w:szCs w:val="24"/>
        </w:rPr>
        <w:t>2020–2021</w:t>
      </w:r>
      <w:r w:rsidR="00E77D41" w:rsidRPr="00387F48">
        <w:rPr>
          <w:bCs/>
          <w:szCs w:val="24"/>
        </w:rPr>
        <w:t xml:space="preserve"> </w:t>
      </w:r>
      <w:r w:rsidR="00E77D41" w:rsidRPr="00387F48">
        <w:rPr>
          <w:b w:val="0"/>
          <w:szCs w:val="24"/>
        </w:rPr>
        <w:t>TN (08</w:t>
      </w:r>
      <w:r w:rsidR="00E77D41" w:rsidRPr="00387F48">
        <w:rPr>
          <w:b w:val="0"/>
          <w:bCs/>
          <w:szCs w:val="24"/>
        </w:rPr>
        <w:t xml:space="preserve"> versij</w:t>
      </w:r>
      <w:r w:rsidR="00050774" w:rsidRPr="00387F48">
        <w:rPr>
          <w:b w:val="0"/>
          <w:bCs/>
          <w:szCs w:val="24"/>
        </w:rPr>
        <w:t>a</w:t>
      </w:r>
      <w:r w:rsidR="00E77D41" w:rsidRPr="00387F48">
        <w:rPr>
          <w:b w:val="0"/>
          <w:bCs/>
          <w:szCs w:val="24"/>
        </w:rPr>
        <w:t>)</w:t>
      </w:r>
      <w:r w:rsidR="00E77D41" w:rsidRPr="00387F48">
        <w:rPr>
          <w:b w:val="0"/>
          <w:szCs w:val="24"/>
        </w:rPr>
        <w:t xml:space="preserve"> </w:t>
      </w:r>
      <w:r w:rsidR="006D4FE6" w:rsidRPr="00387F48">
        <w:rPr>
          <w:b w:val="0"/>
          <w:szCs w:val="24"/>
        </w:rPr>
        <w:t>pakeitimus neteisėtais ir juos naikinti.</w:t>
      </w:r>
    </w:p>
    <w:bookmarkEnd w:id="19"/>
    <w:p w14:paraId="6B95C3A2" w14:textId="116C84B0" w:rsidR="00303BE5" w:rsidRPr="00387F48" w:rsidRDefault="00615E6C" w:rsidP="002E1A7B">
      <w:pPr>
        <w:ind w:firstLine="709"/>
        <w:jc w:val="both"/>
        <w:rPr>
          <w:b w:val="0"/>
          <w:szCs w:val="24"/>
          <w:lang w:eastAsia="lt-LT"/>
        </w:rPr>
      </w:pPr>
      <w:r w:rsidRPr="00387F48">
        <w:rPr>
          <w:b w:val="0"/>
          <w:szCs w:val="24"/>
        </w:rPr>
        <w:t>Tarnyba pažymi</w:t>
      </w:r>
      <w:r w:rsidR="00AA3276" w:rsidRPr="00387F48">
        <w:rPr>
          <w:b w:val="0"/>
          <w:szCs w:val="24"/>
        </w:rPr>
        <w:t xml:space="preserve">, kad </w:t>
      </w:r>
      <w:r w:rsidR="00DB19BD" w:rsidRPr="00387F48">
        <w:rPr>
          <w:b w:val="0"/>
          <w:color w:val="000000" w:themeColor="text1"/>
          <w:szCs w:val="24"/>
        </w:rPr>
        <w:t xml:space="preserve">Tarnybos </w:t>
      </w:r>
      <w:r w:rsidR="00DB19BD" w:rsidRPr="00387F48">
        <w:rPr>
          <w:b w:val="0"/>
          <w:szCs w:val="24"/>
        </w:rPr>
        <w:t xml:space="preserve">direktoriaus 2020 m. gegužės </w:t>
      </w:r>
      <w:r w:rsidR="00DB19BD" w:rsidRPr="00387F48">
        <w:rPr>
          <w:b w:val="0"/>
          <w:szCs w:val="24"/>
          <w:lang w:val="en-US"/>
        </w:rPr>
        <w:t>18</w:t>
      </w:r>
      <w:r w:rsidR="00DB19BD" w:rsidRPr="00387F48">
        <w:rPr>
          <w:b w:val="0"/>
          <w:szCs w:val="24"/>
        </w:rPr>
        <w:t xml:space="preserve"> d. įsakymo Nr. (1.9E)1V-524 „Dėl Viešosios geležinkelių infrastruktūros tinklo nuostatų turinio reikalavimų aprašo patvirtinimo“ </w:t>
      </w:r>
      <w:r w:rsidR="00AA3276" w:rsidRPr="00387F48">
        <w:rPr>
          <w:b w:val="0"/>
          <w:bCs/>
          <w:szCs w:val="24"/>
        </w:rPr>
        <w:t xml:space="preserve">2.3 papunktyje numatyta, kad </w:t>
      </w:r>
      <w:r w:rsidR="00DB19BD" w:rsidRPr="00387F48">
        <w:rPr>
          <w:b w:val="0"/>
          <w:bCs/>
          <w:szCs w:val="24"/>
        </w:rPr>
        <w:t>TN</w:t>
      </w:r>
      <w:r w:rsidR="00AA3276" w:rsidRPr="00387F48">
        <w:rPr>
          <w:b w:val="0"/>
          <w:bCs/>
          <w:szCs w:val="24"/>
        </w:rPr>
        <w:t xml:space="preserve"> aprašo reikalavimai taikomi rengiant 2021–</w:t>
      </w:r>
      <w:r w:rsidR="00F27361" w:rsidRPr="00387F48">
        <w:rPr>
          <w:b w:val="0"/>
          <w:bCs/>
          <w:szCs w:val="24"/>
        </w:rPr>
        <w:t>2022 </w:t>
      </w:r>
      <w:r w:rsidR="00AA3276" w:rsidRPr="00387F48">
        <w:rPr>
          <w:b w:val="0"/>
          <w:bCs/>
          <w:szCs w:val="24"/>
        </w:rPr>
        <w:t>metų ir vėlesnių TTT Tinklo nuostatus</w:t>
      </w:r>
      <w:r w:rsidR="00AA1B37" w:rsidRPr="00387F48">
        <w:rPr>
          <w:b w:val="0"/>
          <w:bCs/>
          <w:szCs w:val="24"/>
        </w:rPr>
        <w:t>, todėl 2020–2021 TN (08 versij</w:t>
      </w:r>
      <w:r w:rsidR="00DB19BD" w:rsidRPr="00387F48">
        <w:rPr>
          <w:b w:val="0"/>
          <w:bCs/>
          <w:szCs w:val="24"/>
        </w:rPr>
        <w:t>os</w:t>
      </w:r>
      <w:r w:rsidR="00AA1B37" w:rsidRPr="00387F48">
        <w:rPr>
          <w:b w:val="0"/>
          <w:bCs/>
          <w:szCs w:val="24"/>
        </w:rPr>
        <w:t>) atitikti</w:t>
      </w:r>
      <w:r w:rsidR="00DB19BD" w:rsidRPr="00387F48">
        <w:rPr>
          <w:b w:val="0"/>
          <w:bCs/>
          <w:szCs w:val="24"/>
        </w:rPr>
        <w:t>e</w:t>
      </w:r>
      <w:r w:rsidR="00AA1B37" w:rsidRPr="00387F48">
        <w:rPr>
          <w:b w:val="0"/>
          <w:bCs/>
          <w:szCs w:val="24"/>
        </w:rPr>
        <w:t>s TN apraš</w:t>
      </w:r>
      <w:r w:rsidR="00DB19BD" w:rsidRPr="00387F48">
        <w:rPr>
          <w:b w:val="0"/>
          <w:bCs/>
          <w:szCs w:val="24"/>
        </w:rPr>
        <w:t>o reikalavimams vertinti nėra pagrindo.</w:t>
      </w:r>
    </w:p>
    <w:p w14:paraId="103BC005" w14:textId="129BD6F9" w:rsidR="00FE07B8" w:rsidRPr="00387F48" w:rsidRDefault="00FE07B8" w:rsidP="00F97153">
      <w:pPr>
        <w:pStyle w:val="ListParagraph"/>
        <w:tabs>
          <w:tab w:val="left" w:pos="993"/>
        </w:tabs>
        <w:ind w:left="0" w:firstLine="709"/>
        <w:jc w:val="both"/>
        <w:rPr>
          <w:b w:val="0"/>
          <w:szCs w:val="24"/>
        </w:rPr>
      </w:pPr>
    </w:p>
    <w:p w14:paraId="1C6DDB1E" w14:textId="2313F6D5" w:rsidR="00DC03A7" w:rsidRPr="00387F48" w:rsidRDefault="000F0451" w:rsidP="00EF04C8">
      <w:pPr>
        <w:pStyle w:val="Default"/>
        <w:tabs>
          <w:tab w:val="left" w:pos="993"/>
        </w:tabs>
        <w:ind w:firstLine="709"/>
        <w:jc w:val="both"/>
        <w:rPr>
          <w:i/>
          <w:iCs/>
          <w:color w:val="auto"/>
        </w:rPr>
      </w:pPr>
      <w:r w:rsidRPr="00387F48">
        <w:rPr>
          <w:i/>
          <w:iCs/>
          <w:color w:val="auto"/>
        </w:rPr>
        <w:t xml:space="preserve">Dėl </w:t>
      </w:r>
      <w:r w:rsidR="005F4A31" w:rsidRPr="00387F48">
        <w:rPr>
          <w:i/>
          <w:iCs/>
          <w:color w:val="auto"/>
        </w:rPr>
        <w:t>atsisakymo skirti pajėgumus</w:t>
      </w:r>
      <w:r w:rsidR="001873E6" w:rsidRPr="00387F48">
        <w:rPr>
          <w:i/>
          <w:iCs/>
          <w:color w:val="auto"/>
        </w:rPr>
        <w:t xml:space="preserve"> pareiškėjui</w:t>
      </w:r>
    </w:p>
    <w:p w14:paraId="7237D26B" w14:textId="77777777" w:rsidR="008A1819" w:rsidRPr="00387F48" w:rsidRDefault="008A1819" w:rsidP="00EF04C8">
      <w:pPr>
        <w:pStyle w:val="Default"/>
        <w:tabs>
          <w:tab w:val="left" w:pos="993"/>
        </w:tabs>
        <w:ind w:firstLine="709"/>
        <w:jc w:val="both"/>
        <w:rPr>
          <w:rFonts w:eastAsiaTheme="minorHAnsi"/>
          <w:strike/>
          <w:color w:val="auto"/>
        </w:rPr>
      </w:pPr>
    </w:p>
    <w:p w14:paraId="25339CCD" w14:textId="185D2BE6" w:rsidR="006769C2" w:rsidRPr="00387F48" w:rsidRDefault="00210118" w:rsidP="00EF04C8">
      <w:pPr>
        <w:pStyle w:val="Default"/>
        <w:tabs>
          <w:tab w:val="left" w:pos="993"/>
        </w:tabs>
        <w:ind w:firstLine="709"/>
        <w:jc w:val="both"/>
        <w:rPr>
          <w:color w:val="auto"/>
        </w:rPr>
      </w:pPr>
      <w:r w:rsidRPr="00387F48">
        <w:rPr>
          <w:rFonts w:eastAsiaTheme="minorHAnsi"/>
          <w:color w:val="auto"/>
        </w:rPr>
        <w:t xml:space="preserve">Pareiškėjas nesutinka su </w:t>
      </w:r>
      <w:bookmarkStart w:id="20" w:name="_Hlk63866552"/>
      <w:r w:rsidRPr="00387F48">
        <w:rPr>
          <w:rFonts w:eastAsiaTheme="minorHAnsi"/>
          <w:color w:val="auto"/>
        </w:rPr>
        <w:t>Įsakymu Nr. ĮS-PAJ(LGI)-265</w:t>
      </w:r>
      <w:bookmarkEnd w:id="20"/>
      <w:r w:rsidRPr="00387F48">
        <w:rPr>
          <w:rFonts w:eastAsiaTheme="minorHAnsi"/>
          <w:color w:val="auto"/>
        </w:rPr>
        <w:t xml:space="preserve">, kuriuo </w:t>
      </w:r>
      <w:r w:rsidR="00B84359" w:rsidRPr="00387F48">
        <w:rPr>
          <w:rFonts w:eastAsiaTheme="minorHAnsi"/>
          <w:color w:val="auto"/>
        </w:rPr>
        <w:t xml:space="preserve">valdytojas nustatė, kad pareiškėjo </w:t>
      </w:r>
      <w:r w:rsidR="004B598B" w:rsidRPr="00387F48">
        <w:rPr>
          <w:rFonts w:eastAsiaTheme="minorHAnsi"/>
          <w:color w:val="auto"/>
        </w:rPr>
        <w:t xml:space="preserve">Vertinimas </w:t>
      </w:r>
      <w:r w:rsidR="00B84359" w:rsidRPr="00387F48">
        <w:rPr>
          <w:rFonts w:eastAsiaTheme="minorHAnsi"/>
          <w:color w:val="auto"/>
        </w:rPr>
        <w:t>negalėjo būti atliktas</w:t>
      </w:r>
      <w:r w:rsidR="00AA6C7C" w:rsidRPr="00387F48">
        <w:rPr>
          <w:rFonts w:eastAsiaTheme="minorHAnsi"/>
          <w:color w:val="auto"/>
        </w:rPr>
        <w:t>, argumentuojant, kad</w:t>
      </w:r>
      <w:r w:rsidR="00B84359" w:rsidRPr="00387F48">
        <w:rPr>
          <w:rFonts w:eastAsiaTheme="minorHAnsi"/>
          <w:color w:val="auto"/>
        </w:rPr>
        <w:t xml:space="preserve"> </w:t>
      </w:r>
      <w:r w:rsidR="001C193C" w:rsidRPr="00387F48">
        <w:rPr>
          <w:rFonts w:eastAsiaTheme="minorHAnsi"/>
          <w:color w:val="auto"/>
        </w:rPr>
        <w:t xml:space="preserve">per nustatytą terminą </w:t>
      </w:r>
      <w:r w:rsidR="00AA6C7C" w:rsidRPr="00387F48">
        <w:rPr>
          <w:rFonts w:eastAsiaTheme="minorHAnsi"/>
          <w:color w:val="auto"/>
        </w:rPr>
        <w:t xml:space="preserve">pareiškėjas </w:t>
      </w:r>
      <w:r w:rsidR="00B84359" w:rsidRPr="00387F48">
        <w:rPr>
          <w:rFonts w:eastAsiaTheme="minorHAnsi"/>
          <w:color w:val="auto"/>
        </w:rPr>
        <w:t>nepašalin</w:t>
      </w:r>
      <w:r w:rsidR="00AA6C7C" w:rsidRPr="00387F48">
        <w:rPr>
          <w:rFonts w:eastAsiaTheme="minorHAnsi"/>
          <w:color w:val="auto"/>
        </w:rPr>
        <w:t>o</w:t>
      </w:r>
      <w:r w:rsidR="00B84359" w:rsidRPr="00387F48">
        <w:rPr>
          <w:rFonts w:eastAsiaTheme="minorHAnsi"/>
          <w:color w:val="auto"/>
        </w:rPr>
        <w:t xml:space="preserve"> </w:t>
      </w:r>
      <w:r w:rsidR="004B2BA8" w:rsidRPr="00387F48">
        <w:rPr>
          <w:rFonts w:eastAsiaTheme="minorHAnsi"/>
          <w:color w:val="auto"/>
        </w:rPr>
        <w:t>dalies</w:t>
      </w:r>
      <w:r w:rsidR="0067422B" w:rsidRPr="00387F48">
        <w:rPr>
          <w:rFonts w:eastAsiaTheme="minorHAnsi"/>
          <w:color w:val="auto"/>
        </w:rPr>
        <w:t xml:space="preserve"> nustatytų</w:t>
      </w:r>
      <w:r w:rsidR="004B2BA8" w:rsidRPr="00387F48">
        <w:rPr>
          <w:rFonts w:eastAsiaTheme="minorHAnsi"/>
          <w:color w:val="auto"/>
        </w:rPr>
        <w:t xml:space="preserve"> </w:t>
      </w:r>
      <w:r w:rsidR="00B84359" w:rsidRPr="00387F48">
        <w:rPr>
          <w:rFonts w:eastAsiaTheme="minorHAnsi"/>
          <w:color w:val="auto"/>
        </w:rPr>
        <w:t>trūkumų</w:t>
      </w:r>
      <w:r w:rsidR="0070402D" w:rsidRPr="00387F48">
        <w:rPr>
          <w:rFonts w:eastAsiaTheme="minorHAnsi"/>
          <w:color w:val="auto"/>
        </w:rPr>
        <w:t>,</w:t>
      </w:r>
      <w:r w:rsidR="00B84359" w:rsidRPr="00387F48">
        <w:rPr>
          <w:rFonts w:eastAsiaTheme="minorHAnsi"/>
          <w:color w:val="auto"/>
        </w:rPr>
        <w:t xml:space="preserve"> </w:t>
      </w:r>
      <w:r w:rsidR="00AC4FCC" w:rsidRPr="00387F48">
        <w:rPr>
          <w:rFonts w:eastAsiaTheme="minorHAnsi"/>
          <w:color w:val="auto"/>
        </w:rPr>
        <w:t xml:space="preserve">ir </w:t>
      </w:r>
      <w:r w:rsidRPr="00387F48">
        <w:rPr>
          <w:rFonts w:eastAsiaTheme="minorHAnsi"/>
          <w:color w:val="auto"/>
        </w:rPr>
        <w:t>pripažin</w:t>
      </w:r>
      <w:r w:rsidR="00B03AB2" w:rsidRPr="00387F48">
        <w:rPr>
          <w:rFonts w:eastAsiaTheme="minorHAnsi"/>
          <w:color w:val="auto"/>
        </w:rPr>
        <w:t>o</w:t>
      </w:r>
      <w:r w:rsidRPr="00387F48">
        <w:rPr>
          <w:rFonts w:eastAsiaTheme="minorHAnsi"/>
          <w:color w:val="auto"/>
        </w:rPr>
        <w:t xml:space="preserve"> </w:t>
      </w:r>
      <w:r w:rsidR="00AC4FCC" w:rsidRPr="00387F48">
        <w:rPr>
          <w:rFonts w:eastAsiaTheme="minorHAnsi"/>
          <w:color w:val="auto"/>
        </w:rPr>
        <w:t xml:space="preserve">pareiškėją </w:t>
      </w:r>
      <w:r w:rsidRPr="00387F48">
        <w:rPr>
          <w:rFonts w:eastAsiaTheme="minorHAnsi"/>
          <w:color w:val="auto"/>
        </w:rPr>
        <w:t xml:space="preserve">nepasirengusiu naudotis </w:t>
      </w:r>
      <w:r w:rsidR="00C23DFB" w:rsidRPr="00387F48">
        <w:rPr>
          <w:rFonts w:eastAsiaTheme="minorHAnsi"/>
          <w:color w:val="auto"/>
        </w:rPr>
        <w:t xml:space="preserve">prašomais </w:t>
      </w:r>
      <w:r w:rsidRPr="00387F48">
        <w:rPr>
          <w:rFonts w:eastAsiaTheme="minorHAnsi"/>
          <w:color w:val="auto"/>
        </w:rPr>
        <w:t>pajėgumais</w:t>
      </w:r>
      <w:r w:rsidR="00F52CC0" w:rsidRPr="00387F48">
        <w:rPr>
          <w:color w:val="auto"/>
        </w:rPr>
        <w:t xml:space="preserve"> bei </w:t>
      </w:r>
      <w:r w:rsidR="00B03AB2" w:rsidRPr="00387F48">
        <w:rPr>
          <w:rFonts w:eastAsiaTheme="minorHAnsi"/>
          <w:color w:val="auto"/>
        </w:rPr>
        <w:t xml:space="preserve">dėl šių priežasčių </w:t>
      </w:r>
      <w:r w:rsidR="00392BFA" w:rsidRPr="00387F48">
        <w:rPr>
          <w:rFonts w:eastAsiaTheme="minorHAnsi"/>
          <w:color w:val="auto"/>
        </w:rPr>
        <w:t xml:space="preserve">jo atžvilgiu </w:t>
      </w:r>
      <w:r w:rsidR="00B03AB2" w:rsidRPr="00387F48">
        <w:rPr>
          <w:rFonts w:eastAsiaTheme="minorHAnsi"/>
          <w:color w:val="auto"/>
        </w:rPr>
        <w:t>netaikė</w:t>
      </w:r>
      <w:r w:rsidRPr="00387F48">
        <w:rPr>
          <w:rFonts w:eastAsiaTheme="minorHAnsi"/>
          <w:color w:val="auto"/>
        </w:rPr>
        <w:t xml:space="preserve"> Prioriteto taisykl</w:t>
      </w:r>
      <w:r w:rsidR="00B03AB2" w:rsidRPr="00387F48">
        <w:rPr>
          <w:rFonts w:eastAsiaTheme="minorHAnsi"/>
          <w:color w:val="auto"/>
        </w:rPr>
        <w:t>ių</w:t>
      </w:r>
      <w:r w:rsidRPr="00387F48">
        <w:rPr>
          <w:rFonts w:eastAsiaTheme="minorHAnsi"/>
          <w:color w:val="auto"/>
        </w:rPr>
        <w:t>.</w:t>
      </w:r>
      <w:r w:rsidR="006769C2" w:rsidRPr="00387F48">
        <w:rPr>
          <w:rFonts w:eastAsiaTheme="minorHAnsi"/>
          <w:color w:val="auto"/>
        </w:rPr>
        <w:t xml:space="preserve"> Pareiškėjas taip pat nesutinka su Įsakymu Nr. ĮS-PAJ(LGI)-275, kuriuo valdytojas </w:t>
      </w:r>
      <w:r w:rsidR="006769C2" w:rsidRPr="00387F48">
        <w:rPr>
          <w:color w:val="auto"/>
        </w:rPr>
        <w:t xml:space="preserve">atsisakė skirti </w:t>
      </w:r>
      <w:r w:rsidR="006769C2" w:rsidRPr="00387F48">
        <w:rPr>
          <w:bCs/>
          <w:color w:val="auto"/>
        </w:rPr>
        <w:t xml:space="preserve">Paraiškos Nr. 57 1, 2, 3, 4, 5, 6, 7, 8, 9, 10, 11, 12, 13, 14, 15, 17, 19, 21, 42, 44, 46 ir 48-ojoje eilutėse prašomus pajėgumus, argumentuojant, kad prašomi pajėgumai </w:t>
      </w:r>
      <w:r w:rsidR="00DA0937" w:rsidRPr="00387F48">
        <w:rPr>
          <w:bCs/>
          <w:color w:val="auto"/>
        </w:rPr>
        <w:t xml:space="preserve">perpildytos </w:t>
      </w:r>
      <w:r w:rsidR="006769C2" w:rsidRPr="00387F48">
        <w:rPr>
          <w:rFonts w:eastAsia="Calibri"/>
          <w:color w:val="auto"/>
        </w:rPr>
        <w:t>infrastruktūros dalyse Kužiai</w:t>
      </w:r>
      <w:r w:rsidR="006769C2" w:rsidRPr="00387F48">
        <w:rPr>
          <w:color w:val="auto"/>
        </w:rPr>
        <w:t>–Klaipėda (</w:t>
      </w:r>
      <w:proofErr w:type="spellStart"/>
      <w:r w:rsidR="006769C2" w:rsidRPr="00387F48">
        <w:rPr>
          <w:rFonts w:eastAsia="Calibri"/>
          <w:color w:val="auto"/>
        </w:rPr>
        <w:t>tarpstotyje</w:t>
      </w:r>
      <w:proofErr w:type="spellEnd"/>
      <w:r w:rsidR="006769C2" w:rsidRPr="00387F48">
        <w:rPr>
          <w:rFonts w:eastAsia="Calibri"/>
          <w:color w:val="auto"/>
        </w:rPr>
        <w:t xml:space="preserve"> </w:t>
      </w:r>
      <w:r w:rsidR="006769C2" w:rsidRPr="00387F48">
        <w:rPr>
          <w:rStyle w:val="FontStyle26"/>
          <w:rFonts w:ascii="Times New Roman" w:hAnsi="Times New Roman" w:cs="Times New Roman"/>
          <w:color w:val="auto"/>
          <w:sz w:val="24"/>
          <w:szCs w:val="24"/>
        </w:rPr>
        <w:t>Plungė</w:t>
      </w:r>
      <w:r w:rsidR="006769C2" w:rsidRPr="00387F48">
        <w:rPr>
          <w:color w:val="auto"/>
        </w:rPr>
        <w:t>–</w:t>
      </w:r>
      <w:proofErr w:type="spellStart"/>
      <w:r w:rsidR="006769C2" w:rsidRPr="00387F48">
        <w:rPr>
          <w:rStyle w:val="FontStyle26"/>
          <w:rFonts w:ascii="Times New Roman" w:hAnsi="Times New Roman" w:cs="Times New Roman"/>
          <w:color w:val="auto"/>
          <w:sz w:val="24"/>
          <w:szCs w:val="24"/>
        </w:rPr>
        <w:t>Šateikiai</w:t>
      </w:r>
      <w:proofErr w:type="spellEnd"/>
      <w:r w:rsidR="006769C2" w:rsidRPr="00387F48">
        <w:rPr>
          <w:rStyle w:val="FontStyle26"/>
          <w:rFonts w:ascii="Times New Roman" w:hAnsi="Times New Roman" w:cs="Times New Roman"/>
          <w:color w:val="auto"/>
          <w:sz w:val="24"/>
          <w:szCs w:val="24"/>
        </w:rPr>
        <w:t>) ir Kaišiadorys</w:t>
      </w:r>
      <w:r w:rsidR="006769C2" w:rsidRPr="00387F48">
        <w:rPr>
          <w:color w:val="auto"/>
        </w:rPr>
        <w:t>–Radviliškis (</w:t>
      </w:r>
      <w:proofErr w:type="spellStart"/>
      <w:r w:rsidR="006769C2" w:rsidRPr="00387F48">
        <w:rPr>
          <w:rFonts w:eastAsia="Calibri"/>
          <w:color w:val="auto"/>
        </w:rPr>
        <w:t>tarpstotyje</w:t>
      </w:r>
      <w:proofErr w:type="spellEnd"/>
      <w:r w:rsidR="006769C2" w:rsidRPr="00387F48">
        <w:rPr>
          <w:rStyle w:val="FontStyle26"/>
          <w:rFonts w:ascii="Times New Roman" w:hAnsi="Times New Roman" w:cs="Times New Roman"/>
          <w:color w:val="auto"/>
          <w:sz w:val="24"/>
          <w:szCs w:val="24"/>
        </w:rPr>
        <w:t xml:space="preserve"> </w:t>
      </w:r>
      <w:proofErr w:type="spellStart"/>
      <w:r w:rsidR="006769C2" w:rsidRPr="00387F48">
        <w:rPr>
          <w:rStyle w:val="FontStyle26"/>
          <w:rFonts w:ascii="Times New Roman" w:hAnsi="Times New Roman" w:cs="Times New Roman"/>
          <w:color w:val="auto"/>
          <w:sz w:val="24"/>
          <w:szCs w:val="24"/>
        </w:rPr>
        <w:t>Livintai</w:t>
      </w:r>
      <w:proofErr w:type="spellEnd"/>
      <w:r w:rsidR="006769C2" w:rsidRPr="00387F48">
        <w:rPr>
          <w:color w:val="auto"/>
        </w:rPr>
        <w:t>–G</w:t>
      </w:r>
      <w:r w:rsidR="006769C2" w:rsidRPr="00387F48">
        <w:rPr>
          <w:rStyle w:val="FontStyle26"/>
          <w:rFonts w:ascii="Times New Roman" w:hAnsi="Times New Roman" w:cs="Times New Roman"/>
          <w:color w:val="auto"/>
          <w:sz w:val="24"/>
          <w:szCs w:val="24"/>
        </w:rPr>
        <w:t xml:space="preserve">aižiūnai), vadovaujantis </w:t>
      </w:r>
      <w:r w:rsidR="006769C2" w:rsidRPr="00387F48">
        <w:rPr>
          <w:color w:val="auto"/>
        </w:rPr>
        <w:t xml:space="preserve">Prioriteto taisyklių 2.1 papunkčiu, </w:t>
      </w:r>
      <w:r w:rsidR="006A0A85" w:rsidRPr="00387F48">
        <w:rPr>
          <w:color w:val="auto"/>
        </w:rPr>
        <w:t xml:space="preserve">buvo </w:t>
      </w:r>
      <w:r w:rsidR="006769C2" w:rsidRPr="00387F48">
        <w:rPr>
          <w:color w:val="auto"/>
        </w:rPr>
        <w:t>skirti kitam pareiškėjui.</w:t>
      </w:r>
    </w:p>
    <w:p w14:paraId="4969E262" w14:textId="03EC89DD" w:rsidR="00E03D60" w:rsidRDefault="00E03D60">
      <w:pPr>
        <w:spacing w:after="160" w:line="259" w:lineRule="auto"/>
        <w:rPr>
          <w:b w:val="0"/>
          <w:szCs w:val="24"/>
          <w:lang w:eastAsia="lt-LT"/>
        </w:rPr>
      </w:pPr>
      <w:r>
        <w:br w:type="page"/>
      </w:r>
    </w:p>
    <w:p w14:paraId="2471A72C" w14:textId="77777777" w:rsidR="009E4A30" w:rsidRDefault="009E4A30" w:rsidP="00EF04C8">
      <w:pPr>
        <w:pStyle w:val="Default"/>
        <w:tabs>
          <w:tab w:val="left" w:pos="993"/>
        </w:tabs>
        <w:ind w:firstLine="709"/>
        <w:jc w:val="both"/>
        <w:rPr>
          <w:color w:val="auto"/>
        </w:rPr>
      </w:pPr>
    </w:p>
    <w:p w14:paraId="57B01F64" w14:textId="3DB07032" w:rsidR="009E4A30" w:rsidRPr="00187020" w:rsidRDefault="00D12634" w:rsidP="00EF04C8">
      <w:pPr>
        <w:pStyle w:val="Default"/>
        <w:tabs>
          <w:tab w:val="left" w:pos="993"/>
        </w:tabs>
        <w:ind w:firstLine="709"/>
        <w:jc w:val="both"/>
        <w:rPr>
          <w:i/>
          <w:iCs/>
          <w:color w:val="auto"/>
        </w:rPr>
      </w:pPr>
      <w:r>
        <w:rPr>
          <w:i/>
          <w:iCs/>
          <w:color w:val="auto"/>
        </w:rPr>
        <w:t xml:space="preserve">1) </w:t>
      </w:r>
      <w:r w:rsidR="009E4A30" w:rsidRPr="00E13BD9">
        <w:rPr>
          <w:i/>
          <w:iCs/>
          <w:color w:val="auto"/>
        </w:rPr>
        <w:t>Dėl infrastruktūros pripažinimo perpildyta</w:t>
      </w:r>
    </w:p>
    <w:p w14:paraId="71314A0D" w14:textId="77777777" w:rsidR="00187020" w:rsidRPr="00DD26A1" w:rsidRDefault="00187020" w:rsidP="00EF04C8">
      <w:pPr>
        <w:pStyle w:val="Default"/>
        <w:tabs>
          <w:tab w:val="left" w:pos="993"/>
        </w:tabs>
        <w:ind w:firstLine="709"/>
        <w:jc w:val="both"/>
        <w:rPr>
          <w:rFonts w:eastAsiaTheme="minorHAnsi"/>
          <w:color w:val="auto"/>
        </w:rPr>
      </w:pPr>
    </w:p>
    <w:p w14:paraId="6F36B2B8" w14:textId="3827BCBE" w:rsidR="00D36F9C" w:rsidRPr="00DD26A1" w:rsidRDefault="009D5645" w:rsidP="00D36F9C">
      <w:pPr>
        <w:pStyle w:val="Default"/>
        <w:tabs>
          <w:tab w:val="left" w:pos="993"/>
        </w:tabs>
        <w:ind w:firstLine="709"/>
        <w:jc w:val="both"/>
        <w:rPr>
          <w:color w:val="auto"/>
        </w:rPr>
      </w:pPr>
      <w:r w:rsidRPr="00DD26A1">
        <w:rPr>
          <w:color w:val="auto"/>
        </w:rPr>
        <w:t xml:space="preserve">Tarnyba, išanalizavusi </w:t>
      </w:r>
      <w:r w:rsidRPr="00DD26A1">
        <w:rPr>
          <w:rFonts w:eastAsia="NSimSun"/>
          <w:color w:val="auto"/>
          <w:kern w:val="3"/>
          <w:lang w:eastAsia="zh-CN" w:bidi="hi-IN"/>
        </w:rPr>
        <w:t>Rašte Nr. SD-PAJ(LGI)-69</w:t>
      </w:r>
      <w:r w:rsidRPr="00DD26A1">
        <w:rPr>
          <w:color w:val="auto"/>
        </w:rPr>
        <w:t xml:space="preserve"> pateiktą informaciją, nustatė, kad</w:t>
      </w:r>
      <w:r w:rsidR="00EB4A90" w:rsidRPr="00DD26A1">
        <w:rPr>
          <w:color w:val="auto"/>
        </w:rPr>
        <w:t xml:space="preserve"> paraiškas</w:t>
      </w:r>
      <w:r w:rsidR="00C762D8" w:rsidRPr="00DD26A1">
        <w:rPr>
          <w:color w:val="auto"/>
        </w:rPr>
        <w:t xml:space="preserve"> </w:t>
      </w:r>
      <w:r w:rsidR="009B6C96" w:rsidRPr="00DD26A1">
        <w:rPr>
          <w:color w:val="auto"/>
        </w:rPr>
        <w:t>2020–2021</w:t>
      </w:r>
      <w:r w:rsidR="009B6C96" w:rsidRPr="00DD26A1">
        <w:rPr>
          <w:b/>
          <w:color w:val="auto"/>
        </w:rPr>
        <w:t xml:space="preserve"> </w:t>
      </w:r>
      <w:r w:rsidR="009B6C96" w:rsidRPr="00DD26A1">
        <w:rPr>
          <w:color w:val="auto"/>
        </w:rPr>
        <w:t xml:space="preserve">TTT galiojimo laikotarpiui </w:t>
      </w:r>
      <w:r w:rsidR="00EB4A90" w:rsidRPr="00DD26A1">
        <w:rPr>
          <w:color w:val="auto"/>
        </w:rPr>
        <w:t>iki Kodekso 29</w:t>
      </w:r>
      <w:r w:rsidR="00EB4A90" w:rsidRPr="00DD26A1">
        <w:rPr>
          <w:color w:val="auto"/>
          <w:vertAlign w:val="superscript"/>
        </w:rPr>
        <w:t>1</w:t>
      </w:r>
      <w:r w:rsidR="00EB4A90" w:rsidRPr="00DD26A1">
        <w:rPr>
          <w:color w:val="auto"/>
        </w:rPr>
        <w:t xml:space="preserve"> straipsnio 1 dalyje nustatyto termino, t. y. 2020 m. balandžio 12 d., </w:t>
      </w:r>
      <w:r w:rsidR="009B6C96" w:rsidRPr="00DD26A1">
        <w:rPr>
          <w:color w:val="auto"/>
        </w:rPr>
        <w:t>buvo pateikę 4 pareiškėjai</w:t>
      </w:r>
      <w:r w:rsidR="00DC47D5" w:rsidRPr="00DD26A1">
        <w:rPr>
          <w:color w:val="auto"/>
        </w:rPr>
        <w:t xml:space="preserve"> (1 – keleivių vežimo </w:t>
      </w:r>
      <w:r w:rsidR="00EB4A90" w:rsidRPr="00DD26A1">
        <w:rPr>
          <w:color w:val="auto"/>
        </w:rPr>
        <w:t>veiklai vykdyti</w:t>
      </w:r>
      <w:r w:rsidR="00DC47D5" w:rsidRPr="00DD26A1">
        <w:rPr>
          <w:color w:val="auto"/>
        </w:rPr>
        <w:t xml:space="preserve">, 3 – krovinių vežimo </w:t>
      </w:r>
      <w:r w:rsidR="00EB4A90" w:rsidRPr="00DD26A1">
        <w:rPr>
          <w:color w:val="auto"/>
        </w:rPr>
        <w:t>veiklai vykdyti</w:t>
      </w:r>
      <w:r w:rsidR="009B6C96" w:rsidRPr="00DD26A1">
        <w:rPr>
          <w:color w:val="auto"/>
        </w:rPr>
        <w:t>, tačiau vien</w:t>
      </w:r>
      <w:r w:rsidR="00D033FB" w:rsidRPr="00DD26A1">
        <w:rPr>
          <w:color w:val="auto"/>
        </w:rPr>
        <w:t>o</w:t>
      </w:r>
      <w:r w:rsidR="009B6C96" w:rsidRPr="00DD26A1">
        <w:rPr>
          <w:color w:val="auto"/>
        </w:rPr>
        <w:t xml:space="preserve"> iš </w:t>
      </w:r>
      <w:r w:rsidR="002E570D" w:rsidRPr="00DD26A1">
        <w:rPr>
          <w:color w:val="auto"/>
        </w:rPr>
        <w:t xml:space="preserve">šių </w:t>
      </w:r>
      <w:r w:rsidR="00D033FB" w:rsidRPr="00DD26A1">
        <w:rPr>
          <w:color w:val="auto"/>
        </w:rPr>
        <w:t>pareiškėjų</w:t>
      </w:r>
      <w:r w:rsidR="009A375C" w:rsidRPr="00DD26A1">
        <w:rPr>
          <w:color w:val="auto"/>
        </w:rPr>
        <w:t xml:space="preserve"> paraišką</w:t>
      </w:r>
      <w:r w:rsidR="00D033FB" w:rsidRPr="00DD26A1">
        <w:rPr>
          <w:color w:val="auto"/>
        </w:rPr>
        <w:t>,</w:t>
      </w:r>
      <w:r w:rsidR="009B6C96" w:rsidRPr="00DD26A1">
        <w:rPr>
          <w:color w:val="auto"/>
        </w:rPr>
        <w:t xml:space="preserve"> </w:t>
      </w:r>
      <w:r w:rsidR="009A375C" w:rsidRPr="00DD26A1">
        <w:rPr>
          <w:color w:val="auto"/>
        </w:rPr>
        <w:t>joje</w:t>
      </w:r>
      <w:r w:rsidR="009B6C96" w:rsidRPr="00DD26A1">
        <w:rPr>
          <w:color w:val="auto"/>
        </w:rPr>
        <w:t xml:space="preserve"> pakeitus traukinio technines charakteristikas, </w:t>
      </w:r>
      <w:r w:rsidR="009A375C" w:rsidRPr="00DD26A1">
        <w:rPr>
          <w:color w:val="auto"/>
        </w:rPr>
        <w:t xml:space="preserve">valdytojas </w:t>
      </w:r>
      <w:r w:rsidR="00655D61" w:rsidRPr="00DD26A1">
        <w:rPr>
          <w:color w:val="auto"/>
        </w:rPr>
        <w:t>priėmė sprendimą</w:t>
      </w:r>
      <w:r w:rsidR="009A375C" w:rsidRPr="00DD26A1">
        <w:rPr>
          <w:color w:val="auto"/>
        </w:rPr>
        <w:t xml:space="preserve"> </w:t>
      </w:r>
      <w:r w:rsidR="009B6C96" w:rsidRPr="00DD26A1">
        <w:rPr>
          <w:color w:val="auto"/>
        </w:rPr>
        <w:t>laikyt</w:t>
      </w:r>
      <w:r w:rsidR="009A375C" w:rsidRPr="00DD26A1">
        <w:rPr>
          <w:color w:val="auto"/>
        </w:rPr>
        <w:t>i</w:t>
      </w:r>
      <w:r w:rsidR="009B6C96" w:rsidRPr="00DD26A1">
        <w:rPr>
          <w:color w:val="auto"/>
        </w:rPr>
        <w:t xml:space="preserve"> pavėluota</w:t>
      </w:r>
      <w:r w:rsidR="00A14712" w:rsidRPr="00DD26A1">
        <w:rPr>
          <w:color w:val="auto"/>
        </w:rPr>
        <w:t xml:space="preserve"> </w:t>
      </w:r>
      <w:r w:rsidR="009B6C96" w:rsidRPr="00DD26A1">
        <w:rPr>
          <w:color w:val="auto"/>
        </w:rPr>
        <w:t>paraiška</w:t>
      </w:r>
      <w:r w:rsidR="00DC47D5" w:rsidRPr="00DD26A1">
        <w:rPr>
          <w:color w:val="auto"/>
        </w:rPr>
        <w:t>)</w:t>
      </w:r>
      <w:r w:rsidR="009B6C96" w:rsidRPr="00DD26A1">
        <w:rPr>
          <w:color w:val="auto"/>
        </w:rPr>
        <w:t>.</w:t>
      </w:r>
    </w:p>
    <w:p w14:paraId="201B71AC" w14:textId="76C001BB" w:rsidR="00F54A13" w:rsidRPr="00DD26A1" w:rsidRDefault="00F54A13" w:rsidP="00F54A13">
      <w:pPr>
        <w:ind w:firstLine="720"/>
        <w:jc w:val="both"/>
        <w:rPr>
          <w:b w:val="0"/>
          <w:spacing w:val="10"/>
          <w:szCs w:val="24"/>
        </w:rPr>
      </w:pPr>
      <w:r w:rsidRPr="00DD26A1">
        <w:rPr>
          <w:b w:val="0"/>
          <w:szCs w:val="24"/>
        </w:rPr>
        <w:t xml:space="preserve">Tarnyba, </w:t>
      </w:r>
      <w:r w:rsidR="00196CEC" w:rsidRPr="00DD26A1">
        <w:rPr>
          <w:b w:val="0"/>
          <w:bCs/>
          <w:szCs w:val="24"/>
        </w:rPr>
        <w:t>įvertinusi</w:t>
      </w:r>
      <w:r w:rsidRPr="00DD26A1">
        <w:rPr>
          <w:b w:val="0"/>
          <w:bCs/>
          <w:szCs w:val="24"/>
        </w:rPr>
        <w:t xml:space="preserve"> </w:t>
      </w:r>
      <w:r w:rsidRPr="00DD26A1">
        <w:rPr>
          <w:rFonts w:eastAsia="NSimSun"/>
          <w:b w:val="0"/>
          <w:bCs/>
          <w:kern w:val="3"/>
          <w:szCs w:val="24"/>
          <w:lang w:eastAsia="zh-CN" w:bidi="hi-IN"/>
        </w:rPr>
        <w:t xml:space="preserve">Rašte Nr. SD-PAJ(LGI)-69 pateiktą informaciją, nustatė, kad, valdytojui </w:t>
      </w:r>
      <w:r w:rsidRPr="00DD26A1">
        <w:rPr>
          <w:b w:val="0"/>
          <w:szCs w:val="24"/>
        </w:rPr>
        <w:t xml:space="preserve">atlikus gautų paraiškų </w:t>
      </w:r>
      <w:r w:rsidRPr="00DD26A1">
        <w:rPr>
          <w:b w:val="0"/>
          <w:szCs w:val="24"/>
          <w:lang w:eastAsia="lt-LT"/>
        </w:rPr>
        <w:t>2020–2021 TTT galiojimo laikotarpiui techninį vertinimą, tam tikrose infrastruktūros dalyse</w:t>
      </w:r>
      <w:r w:rsidR="00C54091" w:rsidRPr="00DD26A1">
        <w:rPr>
          <w:b w:val="0"/>
          <w:szCs w:val="24"/>
          <w:lang w:eastAsia="lt-LT"/>
        </w:rPr>
        <w:t xml:space="preserve"> faktinis geležinkelių linijų pralaidumas buvo toks:</w:t>
      </w: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33"/>
        <w:gridCol w:w="2410"/>
        <w:gridCol w:w="2551"/>
      </w:tblGrid>
      <w:tr w:rsidR="00F54A13" w:rsidRPr="00DD26A1" w14:paraId="5FC29697" w14:textId="77777777" w:rsidTr="00D41677">
        <w:tc>
          <w:tcPr>
            <w:tcW w:w="4633" w:type="dxa"/>
            <w:vAlign w:val="center"/>
          </w:tcPr>
          <w:p w14:paraId="57E489F5" w14:textId="71BDCA8B" w:rsidR="00F54A13" w:rsidRPr="00DD26A1" w:rsidRDefault="00291AB8" w:rsidP="00D41677">
            <w:pPr>
              <w:pStyle w:val="Style9"/>
              <w:widowControl/>
              <w:spacing w:line="240" w:lineRule="auto"/>
              <w:ind w:left="52"/>
              <w:jc w:val="center"/>
              <w:rPr>
                <w:rStyle w:val="FontStyle24"/>
                <w:color w:val="auto"/>
                <w:sz w:val="20"/>
                <w:szCs w:val="20"/>
              </w:rPr>
            </w:pPr>
            <w:r w:rsidRPr="00DD26A1">
              <w:rPr>
                <w:rFonts w:ascii="Times New Roman" w:hAnsi="Times New Roman" w:cs="Times New Roman"/>
                <w:sz w:val="20"/>
                <w:szCs w:val="20"/>
              </w:rPr>
              <w:t>Riboto pralaidumo</w:t>
            </w:r>
            <w:r w:rsidR="00F54A13" w:rsidRPr="00DD26A1">
              <w:rPr>
                <w:rFonts w:ascii="Times New Roman" w:hAnsi="Times New Roman" w:cs="Times New Roman"/>
                <w:sz w:val="20"/>
                <w:szCs w:val="20"/>
              </w:rPr>
              <w:t xml:space="preserve"> infrastruktūros </w:t>
            </w:r>
            <w:r w:rsidR="00F54A13" w:rsidRPr="00DD26A1">
              <w:rPr>
                <w:rStyle w:val="FontStyle24"/>
                <w:color w:val="auto"/>
                <w:sz w:val="20"/>
                <w:szCs w:val="20"/>
              </w:rPr>
              <w:t>dalis</w:t>
            </w:r>
          </w:p>
        </w:tc>
        <w:tc>
          <w:tcPr>
            <w:tcW w:w="2410" w:type="dxa"/>
            <w:vAlign w:val="center"/>
          </w:tcPr>
          <w:p w14:paraId="758D57DD" w14:textId="77777777" w:rsidR="00F54A13" w:rsidRPr="00DD26A1" w:rsidRDefault="00F54A13" w:rsidP="00D41677">
            <w:pPr>
              <w:pStyle w:val="Style9"/>
              <w:widowControl/>
              <w:spacing w:line="240" w:lineRule="auto"/>
              <w:ind w:left="104"/>
              <w:jc w:val="center"/>
              <w:rPr>
                <w:rStyle w:val="FontStyle24"/>
                <w:b/>
                <w:bCs/>
                <w:color w:val="auto"/>
                <w:sz w:val="20"/>
                <w:szCs w:val="20"/>
              </w:rPr>
            </w:pPr>
            <w:r w:rsidRPr="00DD26A1">
              <w:rPr>
                <w:rStyle w:val="FontStyle24"/>
                <w:bCs/>
                <w:color w:val="auto"/>
                <w:sz w:val="20"/>
                <w:szCs w:val="20"/>
              </w:rPr>
              <w:t>Pajėgumų skaičius keleiviniams traukiniams</w:t>
            </w:r>
          </w:p>
        </w:tc>
        <w:tc>
          <w:tcPr>
            <w:tcW w:w="2551" w:type="dxa"/>
            <w:vAlign w:val="center"/>
          </w:tcPr>
          <w:p w14:paraId="4A70ADA6" w14:textId="77777777" w:rsidR="00F54A13" w:rsidRPr="00DD26A1" w:rsidRDefault="00F54A13" w:rsidP="00D41677">
            <w:pPr>
              <w:pStyle w:val="Style9"/>
              <w:widowControl/>
              <w:spacing w:line="240" w:lineRule="auto"/>
              <w:ind w:left="103"/>
              <w:jc w:val="center"/>
              <w:rPr>
                <w:rStyle w:val="FontStyle24"/>
                <w:b/>
                <w:bCs/>
                <w:color w:val="auto"/>
                <w:sz w:val="20"/>
                <w:szCs w:val="20"/>
              </w:rPr>
            </w:pPr>
            <w:r w:rsidRPr="00DD26A1">
              <w:rPr>
                <w:rStyle w:val="FontStyle24"/>
                <w:bCs/>
                <w:color w:val="auto"/>
                <w:sz w:val="20"/>
                <w:szCs w:val="20"/>
              </w:rPr>
              <w:t>Pajėgumų skaičius krovininiams traukiniams</w:t>
            </w:r>
          </w:p>
        </w:tc>
      </w:tr>
      <w:tr w:rsidR="00F54A13" w:rsidRPr="00DD26A1" w14:paraId="37690608" w14:textId="77777777" w:rsidTr="00D41677">
        <w:tc>
          <w:tcPr>
            <w:tcW w:w="4633" w:type="dxa"/>
          </w:tcPr>
          <w:p w14:paraId="4717FE2A" w14:textId="77777777" w:rsidR="00F54A13" w:rsidRPr="00DD26A1" w:rsidRDefault="00F54A13" w:rsidP="00D41677">
            <w:pPr>
              <w:pStyle w:val="Style13"/>
              <w:widowControl/>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Kužiai</w:t>
            </w:r>
            <w:r w:rsidRPr="00DD26A1">
              <w:rPr>
                <w:rFonts w:ascii="Times New Roman" w:hAnsi="Times New Roman" w:cs="Times New Roman"/>
                <w:sz w:val="20"/>
                <w:szCs w:val="20"/>
              </w:rPr>
              <w:t>–</w:t>
            </w:r>
            <w:r w:rsidRPr="00DD26A1">
              <w:rPr>
                <w:rStyle w:val="FontStyle26"/>
                <w:rFonts w:ascii="Times New Roman" w:hAnsi="Times New Roman" w:cs="Times New Roman"/>
                <w:color w:val="auto"/>
                <w:sz w:val="20"/>
                <w:szCs w:val="20"/>
              </w:rPr>
              <w:t>Klaipėda (</w:t>
            </w:r>
            <w:proofErr w:type="spellStart"/>
            <w:r w:rsidRPr="00DD26A1">
              <w:rPr>
                <w:rStyle w:val="FontStyle24"/>
                <w:color w:val="auto"/>
                <w:sz w:val="20"/>
                <w:szCs w:val="20"/>
              </w:rPr>
              <w:t>tarpstotis</w:t>
            </w:r>
            <w:proofErr w:type="spellEnd"/>
            <w:r w:rsidRPr="00DD26A1">
              <w:rPr>
                <w:rStyle w:val="FontStyle26"/>
                <w:rFonts w:ascii="Times New Roman" w:hAnsi="Times New Roman" w:cs="Times New Roman"/>
                <w:color w:val="auto"/>
                <w:sz w:val="20"/>
                <w:szCs w:val="20"/>
              </w:rPr>
              <w:t xml:space="preserve"> Plungė</w:t>
            </w:r>
            <w:r w:rsidRPr="00DD26A1">
              <w:rPr>
                <w:rFonts w:ascii="Times New Roman" w:hAnsi="Times New Roman" w:cs="Times New Roman"/>
                <w:sz w:val="20"/>
                <w:szCs w:val="20"/>
              </w:rPr>
              <w:t>–</w:t>
            </w:r>
            <w:proofErr w:type="spellStart"/>
            <w:r w:rsidRPr="00DD26A1">
              <w:rPr>
                <w:rStyle w:val="FontStyle26"/>
                <w:rFonts w:ascii="Times New Roman" w:hAnsi="Times New Roman" w:cs="Times New Roman"/>
                <w:color w:val="auto"/>
                <w:sz w:val="20"/>
                <w:szCs w:val="20"/>
              </w:rPr>
              <w:t>Šateikiai</w:t>
            </w:r>
            <w:proofErr w:type="spellEnd"/>
            <w:r w:rsidRPr="00DD26A1">
              <w:rPr>
                <w:rStyle w:val="FontStyle26"/>
                <w:rFonts w:ascii="Times New Roman" w:hAnsi="Times New Roman" w:cs="Times New Roman"/>
                <w:color w:val="auto"/>
                <w:sz w:val="20"/>
                <w:szCs w:val="20"/>
              </w:rPr>
              <w:t>)</w:t>
            </w:r>
          </w:p>
        </w:tc>
        <w:tc>
          <w:tcPr>
            <w:tcW w:w="2410" w:type="dxa"/>
          </w:tcPr>
          <w:p w14:paraId="7E7E6CE4" w14:textId="77777777" w:rsidR="00F54A13" w:rsidRPr="00DD26A1" w:rsidRDefault="00F54A13" w:rsidP="00D41677">
            <w:pPr>
              <w:pStyle w:val="Style13"/>
              <w:widowControl/>
              <w:ind w:left="101"/>
              <w:jc w:val="center"/>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21</w:t>
            </w:r>
          </w:p>
        </w:tc>
        <w:tc>
          <w:tcPr>
            <w:tcW w:w="2551" w:type="dxa"/>
          </w:tcPr>
          <w:p w14:paraId="53246CA6" w14:textId="77777777" w:rsidR="00F54A13" w:rsidRPr="00DD26A1" w:rsidRDefault="00F54A13" w:rsidP="00D41677">
            <w:pPr>
              <w:pStyle w:val="Style13"/>
              <w:widowControl/>
              <w:ind w:left="101"/>
              <w:jc w:val="center"/>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44</w:t>
            </w:r>
          </w:p>
        </w:tc>
      </w:tr>
      <w:tr w:rsidR="00F54A13" w:rsidRPr="00DD26A1" w14:paraId="64608021" w14:textId="77777777" w:rsidTr="00D41677">
        <w:tc>
          <w:tcPr>
            <w:tcW w:w="4633" w:type="dxa"/>
          </w:tcPr>
          <w:p w14:paraId="53191FB2" w14:textId="77777777" w:rsidR="00F54A13" w:rsidRPr="00DD26A1" w:rsidRDefault="00F54A13" w:rsidP="00D41677">
            <w:pPr>
              <w:pStyle w:val="Style13"/>
              <w:widowControl/>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Radviliškis</w:t>
            </w:r>
            <w:r w:rsidRPr="00DD26A1">
              <w:rPr>
                <w:rFonts w:ascii="Times New Roman" w:hAnsi="Times New Roman" w:cs="Times New Roman"/>
                <w:sz w:val="20"/>
                <w:szCs w:val="20"/>
              </w:rPr>
              <w:t>–</w:t>
            </w:r>
            <w:r w:rsidRPr="00DD26A1">
              <w:rPr>
                <w:rStyle w:val="FontStyle26"/>
                <w:rFonts w:ascii="Times New Roman" w:hAnsi="Times New Roman" w:cs="Times New Roman"/>
                <w:color w:val="auto"/>
                <w:sz w:val="20"/>
                <w:szCs w:val="20"/>
              </w:rPr>
              <w:t>Pagėgiai (</w:t>
            </w:r>
            <w:proofErr w:type="spellStart"/>
            <w:r w:rsidRPr="00DD26A1">
              <w:rPr>
                <w:rStyle w:val="FontStyle24"/>
                <w:color w:val="auto"/>
                <w:sz w:val="20"/>
                <w:szCs w:val="20"/>
              </w:rPr>
              <w:t>tarpstotis</w:t>
            </w:r>
            <w:proofErr w:type="spellEnd"/>
            <w:r w:rsidRPr="00DD26A1">
              <w:rPr>
                <w:rStyle w:val="FontStyle26"/>
                <w:rFonts w:ascii="Times New Roman" w:hAnsi="Times New Roman" w:cs="Times New Roman"/>
                <w:color w:val="auto"/>
                <w:sz w:val="20"/>
                <w:szCs w:val="20"/>
              </w:rPr>
              <w:t xml:space="preserve"> Viduklė</w:t>
            </w:r>
            <w:r w:rsidRPr="00DD26A1">
              <w:rPr>
                <w:rFonts w:ascii="Times New Roman" w:hAnsi="Times New Roman" w:cs="Times New Roman"/>
                <w:sz w:val="20"/>
                <w:szCs w:val="20"/>
              </w:rPr>
              <w:t>–</w:t>
            </w:r>
            <w:r w:rsidRPr="00DD26A1">
              <w:rPr>
                <w:rStyle w:val="FontStyle26"/>
                <w:rFonts w:ascii="Times New Roman" w:hAnsi="Times New Roman" w:cs="Times New Roman"/>
                <w:color w:val="auto"/>
                <w:sz w:val="20"/>
                <w:szCs w:val="20"/>
              </w:rPr>
              <w:t xml:space="preserve">Tauragė) </w:t>
            </w:r>
          </w:p>
        </w:tc>
        <w:tc>
          <w:tcPr>
            <w:tcW w:w="2410" w:type="dxa"/>
          </w:tcPr>
          <w:p w14:paraId="05E1D1C0" w14:textId="77777777" w:rsidR="00F54A13" w:rsidRPr="00DD26A1" w:rsidRDefault="00F54A13" w:rsidP="00D41677">
            <w:pPr>
              <w:pStyle w:val="Style13"/>
              <w:widowControl/>
              <w:ind w:left="101"/>
              <w:jc w:val="center"/>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0</w:t>
            </w:r>
          </w:p>
        </w:tc>
        <w:tc>
          <w:tcPr>
            <w:tcW w:w="2551" w:type="dxa"/>
          </w:tcPr>
          <w:p w14:paraId="43385D4F" w14:textId="77777777" w:rsidR="00F54A13" w:rsidRPr="00DD26A1" w:rsidRDefault="00F54A13" w:rsidP="00D41677">
            <w:pPr>
              <w:pStyle w:val="Style13"/>
              <w:widowControl/>
              <w:ind w:left="101"/>
              <w:jc w:val="center"/>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22</w:t>
            </w:r>
          </w:p>
        </w:tc>
      </w:tr>
      <w:tr w:rsidR="00F54A13" w:rsidRPr="00DD26A1" w14:paraId="118816D6" w14:textId="77777777" w:rsidTr="00D41677">
        <w:tc>
          <w:tcPr>
            <w:tcW w:w="4633" w:type="dxa"/>
          </w:tcPr>
          <w:p w14:paraId="6520696C" w14:textId="77777777" w:rsidR="00F54A13" w:rsidRPr="00DD26A1" w:rsidRDefault="00F54A13" w:rsidP="00D41677">
            <w:pPr>
              <w:pStyle w:val="Style13"/>
              <w:widowControl/>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Kaišiadorys</w:t>
            </w:r>
            <w:r w:rsidRPr="00DD26A1">
              <w:rPr>
                <w:rFonts w:ascii="Times New Roman" w:hAnsi="Times New Roman" w:cs="Times New Roman"/>
                <w:sz w:val="20"/>
                <w:szCs w:val="20"/>
              </w:rPr>
              <w:t>–</w:t>
            </w:r>
            <w:r w:rsidRPr="00DD26A1">
              <w:rPr>
                <w:rStyle w:val="FontStyle26"/>
                <w:rFonts w:ascii="Times New Roman" w:hAnsi="Times New Roman" w:cs="Times New Roman"/>
                <w:color w:val="auto"/>
                <w:sz w:val="20"/>
                <w:szCs w:val="20"/>
              </w:rPr>
              <w:t>Radviliškis (</w:t>
            </w:r>
            <w:proofErr w:type="spellStart"/>
            <w:r w:rsidRPr="00DD26A1">
              <w:rPr>
                <w:rStyle w:val="FontStyle24"/>
                <w:color w:val="auto"/>
                <w:sz w:val="20"/>
                <w:szCs w:val="20"/>
              </w:rPr>
              <w:t>tarpstotis</w:t>
            </w:r>
            <w:proofErr w:type="spellEnd"/>
            <w:r w:rsidRPr="00DD26A1">
              <w:rPr>
                <w:rStyle w:val="FontStyle26"/>
                <w:rFonts w:ascii="Times New Roman" w:hAnsi="Times New Roman" w:cs="Times New Roman"/>
                <w:color w:val="auto"/>
                <w:sz w:val="20"/>
                <w:szCs w:val="20"/>
              </w:rPr>
              <w:t xml:space="preserve"> </w:t>
            </w:r>
            <w:proofErr w:type="spellStart"/>
            <w:r w:rsidRPr="00DD26A1">
              <w:rPr>
                <w:rStyle w:val="FontStyle26"/>
                <w:rFonts w:ascii="Times New Roman" w:hAnsi="Times New Roman" w:cs="Times New Roman"/>
                <w:color w:val="auto"/>
                <w:sz w:val="20"/>
                <w:szCs w:val="20"/>
              </w:rPr>
              <w:t>Livintai</w:t>
            </w:r>
            <w:proofErr w:type="spellEnd"/>
            <w:r w:rsidRPr="00DD26A1">
              <w:rPr>
                <w:rFonts w:ascii="Times New Roman" w:hAnsi="Times New Roman" w:cs="Times New Roman"/>
                <w:sz w:val="20"/>
                <w:szCs w:val="20"/>
              </w:rPr>
              <w:t>–G</w:t>
            </w:r>
            <w:r w:rsidRPr="00DD26A1">
              <w:rPr>
                <w:rStyle w:val="FontStyle26"/>
                <w:rFonts w:ascii="Times New Roman" w:hAnsi="Times New Roman" w:cs="Times New Roman"/>
                <w:color w:val="auto"/>
                <w:sz w:val="20"/>
                <w:szCs w:val="20"/>
              </w:rPr>
              <w:t>aižiūnai)</w:t>
            </w:r>
          </w:p>
        </w:tc>
        <w:tc>
          <w:tcPr>
            <w:tcW w:w="2410" w:type="dxa"/>
          </w:tcPr>
          <w:p w14:paraId="2779429B" w14:textId="77777777" w:rsidR="00F54A13" w:rsidRPr="00DD26A1" w:rsidRDefault="00F54A13" w:rsidP="00D41677">
            <w:pPr>
              <w:pStyle w:val="Style13"/>
              <w:widowControl/>
              <w:ind w:left="101"/>
              <w:jc w:val="center"/>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19</w:t>
            </w:r>
          </w:p>
        </w:tc>
        <w:tc>
          <w:tcPr>
            <w:tcW w:w="2551" w:type="dxa"/>
          </w:tcPr>
          <w:p w14:paraId="71FCFD23" w14:textId="77777777" w:rsidR="00F54A13" w:rsidRPr="00DD26A1" w:rsidRDefault="00F54A13" w:rsidP="00D41677">
            <w:pPr>
              <w:pStyle w:val="Style13"/>
              <w:widowControl/>
              <w:ind w:left="101"/>
              <w:jc w:val="center"/>
              <w:rPr>
                <w:rStyle w:val="FontStyle26"/>
                <w:rFonts w:ascii="Times New Roman" w:hAnsi="Times New Roman" w:cs="Times New Roman"/>
                <w:color w:val="auto"/>
                <w:sz w:val="20"/>
                <w:szCs w:val="20"/>
              </w:rPr>
            </w:pPr>
            <w:r w:rsidRPr="00DD26A1">
              <w:rPr>
                <w:rStyle w:val="FontStyle26"/>
                <w:rFonts w:ascii="Times New Roman" w:hAnsi="Times New Roman" w:cs="Times New Roman"/>
                <w:color w:val="auto"/>
                <w:sz w:val="20"/>
                <w:szCs w:val="20"/>
              </w:rPr>
              <w:t>41</w:t>
            </w:r>
          </w:p>
        </w:tc>
      </w:tr>
    </w:tbl>
    <w:p w14:paraId="4465E471" w14:textId="77777777" w:rsidR="00BE0833" w:rsidRPr="00C61609" w:rsidRDefault="00BE0833" w:rsidP="00C61609">
      <w:pPr>
        <w:pStyle w:val="Default"/>
        <w:tabs>
          <w:tab w:val="left" w:pos="993"/>
        </w:tabs>
        <w:ind w:firstLine="709"/>
        <w:jc w:val="both"/>
        <w:rPr>
          <w:color w:val="auto"/>
        </w:rPr>
      </w:pPr>
    </w:p>
    <w:p w14:paraId="176159EF" w14:textId="0EAB2975" w:rsidR="003F2455" w:rsidRPr="00387F48" w:rsidRDefault="003F2455" w:rsidP="00C61609">
      <w:pPr>
        <w:tabs>
          <w:tab w:val="left" w:pos="720"/>
          <w:tab w:val="left" w:pos="1296"/>
          <w:tab w:val="center" w:pos="4320"/>
          <w:tab w:val="right" w:pos="8640"/>
        </w:tabs>
        <w:ind w:firstLine="709"/>
        <w:jc w:val="both"/>
        <w:rPr>
          <w:b w:val="0"/>
          <w:szCs w:val="24"/>
        </w:rPr>
      </w:pPr>
      <w:r w:rsidRPr="00387F48">
        <w:rPr>
          <w:b w:val="0"/>
          <w:szCs w:val="24"/>
        </w:rPr>
        <w:t>Tarnyba pažymi, kad siekiant užtikrinti Kodekso 29 straipsnio 1 dalyje nurodyto skaidrumo principo laikymąsi, valdytojas, įvertinęs, kad infrastruktūra yra perpildyta, pareiškėjams teikdamas TTT projektą pastaboms ir pasiūlymams, turėtų ne tik konstatuoti, kad tam tikrose infrastruktūros dalyse prašomas pajėgumų kiekis viršija maksimalų traukinio linijų pralaidumą, o pateikti visą informaciją apie nustatytą maksimalų geležinkelių linijų pralaidumą. Tačiau</w:t>
      </w:r>
      <w:r w:rsidR="002865A7" w:rsidRPr="00387F48">
        <w:rPr>
          <w:b w:val="0"/>
          <w:szCs w:val="24"/>
        </w:rPr>
        <w:t xml:space="preserve"> </w:t>
      </w:r>
      <w:r w:rsidRPr="00387F48">
        <w:rPr>
          <w:b w:val="0"/>
          <w:szCs w:val="24"/>
        </w:rPr>
        <w:t xml:space="preserve">maksimalaus geležinkelių linijų pralaidumo nepaskelbimas viešai ar </w:t>
      </w:r>
      <w:proofErr w:type="spellStart"/>
      <w:r w:rsidRPr="00387F48">
        <w:rPr>
          <w:b w:val="0"/>
          <w:szCs w:val="24"/>
        </w:rPr>
        <w:t>nenurodymas</w:t>
      </w:r>
      <w:proofErr w:type="spellEnd"/>
      <w:r w:rsidRPr="00387F48">
        <w:rPr>
          <w:b w:val="0"/>
          <w:szCs w:val="24"/>
        </w:rPr>
        <w:t xml:space="preserve"> pareiškėjui šio pralaidumo nustatymo kriterijų, nesietinas su neteisėtu 2020–2021 TTT sudarymu, nes 2020–2021 TTT galiojimo laikotarpiui teisės aktai nenumatė pareigos valdytojui skelbti maksimalaus geležinkelių linijų pralaidumo.</w:t>
      </w:r>
    </w:p>
    <w:p w14:paraId="226C9A6F" w14:textId="385E5736" w:rsidR="00150700" w:rsidRPr="00387F48" w:rsidRDefault="00A07BD7" w:rsidP="00C61609">
      <w:pPr>
        <w:pStyle w:val="Default"/>
        <w:tabs>
          <w:tab w:val="left" w:pos="993"/>
        </w:tabs>
        <w:ind w:firstLine="709"/>
        <w:jc w:val="both"/>
        <w:rPr>
          <w:rStyle w:val="FontStyle26"/>
          <w:rFonts w:ascii="Times New Roman" w:hAnsi="Times New Roman" w:cs="Times New Roman"/>
          <w:bCs/>
          <w:color w:val="auto"/>
          <w:sz w:val="24"/>
          <w:szCs w:val="24"/>
        </w:rPr>
      </w:pPr>
      <w:r w:rsidRPr="00387F48">
        <w:rPr>
          <w:color w:val="auto"/>
        </w:rPr>
        <w:t>Tarnyba nustatė, kad</w:t>
      </w:r>
      <w:r w:rsidRPr="00387F48">
        <w:rPr>
          <w:color w:val="auto"/>
          <w:spacing w:val="10"/>
        </w:rPr>
        <w:t xml:space="preserve"> </w:t>
      </w:r>
      <w:r w:rsidR="00150700" w:rsidRPr="00387F48">
        <w:rPr>
          <w:color w:val="auto"/>
        </w:rPr>
        <w:t xml:space="preserve">2020–2021 TTT galiojimo laikotarpiui riboto pralaidumo infrastruktūros dalyse pagal paraiškas krovinių vežimo veiklai vykdyti </w:t>
      </w:r>
      <w:r w:rsidR="00C009B6" w:rsidRPr="00387F48">
        <w:rPr>
          <w:color w:val="auto"/>
        </w:rPr>
        <w:t xml:space="preserve">du </w:t>
      </w:r>
      <w:r w:rsidR="00150700" w:rsidRPr="00387F48">
        <w:rPr>
          <w:color w:val="auto"/>
        </w:rPr>
        <w:t>pareiškėjai</w:t>
      </w:r>
      <w:r w:rsidR="00507BE7" w:rsidRPr="00387F48">
        <w:rPr>
          <w:color w:val="auto"/>
        </w:rPr>
        <w:t xml:space="preserve"> (pareiškėjas ir </w:t>
      </w:r>
      <w:r w:rsidR="00884AE5" w:rsidRPr="00387F48">
        <w:rPr>
          <w:color w:val="auto"/>
        </w:rPr>
        <w:t>antr</w:t>
      </w:r>
      <w:r w:rsidR="00941655" w:rsidRPr="00387F48">
        <w:rPr>
          <w:color w:val="auto"/>
        </w:rPr>
        <w:t>asis</w:t>
      </w:r>
      <w:r w:rsidR="00884AE5" w:rsidRPr="00387F48">
        <w:rPr>
          <w:color w:val="auto"/>
        </w:rPr>
        <w:t xml:space="preserve"> </w:t>
      </w:r>
      <w:r w:rsidR="00884AE5" w:rsidRPr="00387F48">
        <w:rPr>
          <w:rFonts w:eastAsiaTheme="minorHAnsi"/>
          <w:color w:val="auto"/>
        </w:rPr>
        <w:t>pareiškėj</w:t>
      </w:r>
      <w:r w:rsidR="00941655" w:rsidRPr="00387F48">
        <w:rPr>
          <w:rFonts w:eastAsiaTheme="minorHAnsi"/>
          <w:color w:val="auto"/>
        </w:rPr>
        <w:t>as</w:t>
      </w:r>
      <w:r w:rsidR="00884AE5" w:rsidRPr="00387F48">
        <w:rPr>
          <w:rFonts w:eastAsiaTheme="minorHAnsi"/>
          <w:color w:val="auto"/>
        </w:rPr>
        <w:t>, siekian</w:t>
      </w:r>
      <w:r w:rsidR="00941655" w:rsidRPr="00387F48">
        <w:rPr>
          <w:rFonts w:eastAsiaTheme="minorHAnsi"/>
          <w:color w:val="auto"/>
        </w:rPr>
        <w:t>tis</w:t>
      </w:r>
      <w:r w:rsidR="00884AE5" w:rsidRPr="00387F48">
        <w:rPr>
          <w:rFonts w:eastAsiaTheme="minorHAnsi"/>
          <w:color w:val="auto"/>
        </w:rPr>
        <w:t xml:space="preserve"> </w:t>
      </w:r>
      <w:r w:rsidR="00884AE5" w:rsidRPr="00387F48">
        <w:rPr>
          <w:color w:val="auto"/>
        </w:rPr>
        <w:t>vykdyti krovinių vežimo veiklą</w:t>
      </w:r>
      <w:r w:rsidR="00884AE5" w:rsidRPr="00387F48">
        <w:rPr>
          <w:b/>
          <w:bCs/>
          <w:color w:val="auto"/>
        </w:rPr>
        <w:t xml:space="preserve"> </w:t>
      </w:r>
      <w:r w:rsidR="00884AE5" w:rsidRPr="00387F48">
        <w:rPr>
          <w:color w:val="auto"/>
        </w:rPr>
        <w:t>(toliau – Antrasis pareiškėjas)</w:t>
      </w:r>
      <w:r w:rsidR="00D17534" w:rsidRPr="00387F48">
        <w:rPr>
          <w:color w:val="auto"/>
        </w:rPr>
        <w:t>)</w:t>
      </w:r>
      <w:r w:rsidR="001B7610" w:rsidRPr="00387F48">
        <w:rPr>
          <w:color w:val="auto"/>
        </w:rPr>
        <w:t xml:space="preserve"> </w:t>
      </w:r>
      <w:r w:rsidR="00150700" w:rsidRPr="00387F48">
        <w:rPr>
          <w:color w:val="auto"/>
        </w:rPr>
        <w:t xml:space="preserve">paprašė skirti daugiau pajėgumų nei aukščiau nurodytas </w:t>
      </w:r>
      <w:r w:rsidR="00644AF5" w:rsidRPr="00387F48">
        <w:rPr>
          <w:bCs/>
          <w:color w:val="auto"/>
        </w:rPr>
        <w:t>faktinis geležinkelių linijų pralaidumas</w:t>
      </w:r>
      <w:r w:rsidR="00150700" w:rsidRPr="00387F48">
        <w:rPr>
          <w:bCs/>
          <w:color w:val="auto"/>
        </w:rPr>
        <w:t>:</w:t>
      </w:r>
      <w:r w:rsidR="00150700" w:rsidRPr="00387F48">
        <w:rPr>
          <w:color w:val="auto"/>
        </w:rPr>
        <w:t xml:space="preserve"> </w:t>
      </w:r>
      <w:r w:rsidR="00150700" w:rsidRPr="00387F48">
        <w:rPr>
          <w:rFonts w:eastAsia="Calibri"/>
          <w:color w:val="auto"/>
        </w:rPr>
        <w:t xml:space="preserve">infrastruktūros dalyje </w:t>
      </w:r>
      <w:r w:rsidR="00150700" w:rsidRPr="00387F48">
        <w:rPr>
          <w:bCs/>
          <w:color w:val="auto"/>
        </w:rPr>
        <w:t>Kužiai–Klaipėda (</w:t>
      </w:r>
      <w:proofErr w:type="spellStart"/>
      <w:r w:rsidR="00150700" w:rsidRPr="00387F48">
        <w:rPr>
          <w:bCs/>
          <w:color w:val="auto"/>
        </w:rPr>
        <w:t>tarpstotis</w:t>
      </w:r>
      <w:proofErr w:type="spellEnd"/>
      <w:r w:rsidR="00150700" w:rsidRPr="00387F48">
        <w:rPr>
          <w:bCs/>
          <w:color w:val="auto"/>
        </w:rPr>
        <w:t xml:space="preserve"> </w:t>
      </w:r>
      <w:r w:rsidR="00150700" w:rsidRPr="00387F48">
        <w:rPr>
          <w:rStyle w:val="FontStyle26"/>
          <w:rFonts w:ascii="Times New Roman" w:hAnsi="Times New Roman" w:cs="Times New Roman"/>
          <w:bCs/>
          <w:color w:val="auto"/>
          <w:sz w:val="24"/>
          <w:szCs w:val="24"/>
        </w:rPr>
        <w:t>Plungė</w:t>
      </w:r>
      <w:r w:rsidR="00150700" w:rsidRPr="00387F48">
        <w:rPr>
          <w:bCs/>
          <w:color w:val="auto"/>
        </w:rPr>
        <w:t>–</w:t>
      </w:r>
      <w:proofErr w:type="spellStart"/>
      <w:r w:rsidR="00150700" w:rsidRPr="00387F48">
        <w:rPr>
          <w:rStyle w:val="FontStyle26"/>
          <w:rFonts w:ascii="Times New Roman" w:hAnsi="Times New Roman" w:cs="Times New Roman"/>
          <w:bCs/>
          <w:color w:val="auto"/>
          <w:sz w:val="24"/>
          <w:szCs w:val="24"/>
        </w:rPr>
        <w:t>Šateikiai</w:t>
      </w:r>
      <w:proofErr w:type="spellEnd"/>
      <w:r w:rsidR="00150700" w:rsidRPr="00387F48">
        <w:rPr>
          <w:rStyle w:val="FontStyle26"/>
          <w:rFonts w:ascii="Times New Roman" w:hAnsi="Times New Roman" w:cs="Times New Roman"/>
          <w:bCs/>
          <w:color w:val="auto"/>
          <w:sz w:val="24"/>
          <w:szCs w:val="24"/>
        </w:rPr>
        <w:t xml:space="preserve">) </w:t>
      </w:r>
      <w:r w:rsidR="00150700" w:rsidRPr="00387F48">
        <w:rPr>
          <w:rStyle w:val="FontStyle26"/>
          <w:rFonts w:ascii="Times New Roman" w:hAnsi="Times New Roman" w:cs="Times New Roman"/>
          <w:color w:val="auto"/>
          <w:sz w:val="24"/>
          <w:szCs w:val="24"/>
        </w:rPr>
        <w:t>–</w:t>
      </w:r>
      <w:r w:rsidR="00150700" w:rsidRPr="00387F48">
        <w:rPr>
          <w:color w:val="auto"/>
        </w:rPr>
        <w:t xml:space="preserve"> 88</w:t>
      </w:r>
      <w:r w:rsidR="00363D9D" w:rsidRPr="00387F48">
        <w:rPr>
          <w:color w:val="auto"/>
        </w:rPr>
        <w:t xml:space="preserve"> pajėgumų</w:t>
      </w:r>
      <w:r w:rsidR="00150700" w:rsidRPr="00387F48">
        <w:rPr>
          <w:rStyle w:val="FontStyle26"/>
          <w:rFonts w:ascii="Times New Roman" w:hAnsi="Times New Roman" w:cs="Times New Roman"/>
          <w:bCs/>
          <w:color w:val="auto"/>
          <w:sz w:val="24"/>
          <w:szCs w:val="24"/>
        </w:rPr>
        <w:t xml:space="preserve">, </w:t>
      </w:r>
      <w:r w:rsidR="00150700" w:rsidRPr="00387F48">
        <w:rPr>
          <w:rFonts w:eastAsia="Calibri"/>
          <w:color w:val="auto"/>
        </w:rPr>
        <w:t>infrastruktūros dalyje</w:t>
      </w:r>
      <w:r w:rsidR="00150700" w:rsidRPr="00387F48">
        <w:rPr>
          <w:rStyle w:val="FontStyle26"/>
          <w:rFonts w:ascii="Times New Roman" w:hAnsi="Times New Roman" w:cs="Times New Roman"/>
          <w:bCs/>
          <w:color w:val="auto"/>
          <w:sz w:val="24"/>
          <w:szCs w:val="24"/>
        </w:rPr>
        <w:t xml:space="preserve"> Kaišiadorys</w:t>
      </w:r>
      <w:r w:rsidR="00150700" w:rsidRPr="00387F48">
        <w:rPr>
          <w:bCs/>
          <w:color w:val="auto"/>
        </w:rPr>
        <w:t>–Radviliškis (</w:t>
      </w:r>
      <w:proofErr w:type="spellStart"/>
      <w:r w:rsidR="00150700" w:rsidRPr="00387F48">
        <w:rPr>
          <w:bCs/>
          <w:color w:val="auto"/>
        </w:rPr>
        <w:t>tarpstotis</w:t>
      </w:r>
      <w:proofErr w:type="spellEnd"/>
      <w:r w:rsidR="00150700" w:rsidRPr="00387F48">
        <w:rPr>
          <w:bCs/>
          <w:color w:val="auto"/>
        </w:rPr>
        <w:t xml:space="preserve"> </w:t>
      </w:r>
      <w:proofErr w:type="spellStart"/>
      <w:r w:rsidR="00150700" w:rsidRPr="00387F48">
        <w:rPr>
          <w:rStyle w:val="FontStyle26"/>
          <w:rFonts w:ascii="Times New Roman" w:hAnsi="Times New Roman" w:cs="Times New Roman"/>
          <w:bCs/>
          <w:color w:val="auto"/>
          <w:sz w:val="24"/>
          <w:szCs w:val="24"/>
        </w:rPr>
        <w:t>Livintai</w:t>
      </w:r>
      <w:proofErr w:type="spellEnd"/>
      <w:r w:rsidR="00150700" w:rsidRPr="00387F48">
        <w:rPr>
          <w:bCs/>
          <w:color w:val="auto"/>
        </w:rPr>
        <w:t>–G</w:t>
      </w:r>
      <w:r w:rsidR="00150700" w:rsidRPr="00387F48">
        <w:rPr>
          <w:rStyle w:val="FontStyle26"/>
          <w:rFonts w:ascii="Times New Roman" w:hAnsi="Times New Roman" w:cs="Times New Roman"/>
          <w:bCs/>
          <w:color w:val="auto"/>
          <w:sz w:val="24"/>
          <w:szCs w:val="24"/>
        </w:rPr>
        <w:t xml:space="preserve">aižiūnai) </w:t>
      </w:r>
      <w:r w:rsidR="00150700" w:rsidRPr="00387F48">
        <w:rPr>
          <w:rStyle w:val="FontStyle26"/>
          <w:rFonts w:ascii="Times New Roman" w:hAnsi="Times New Roman" w:cs="Times New Roman"/>
          <w:color w:val="auto"/>
          <w:sz w:val="24"/>
          <w:szCs w:val="24"/>
        </w:rPr>
        <w:t>– 76</w:t>
      </w:r>
      <w:r w:rsidR="003B03E4" w:rsidRPr="00387F48">
        <w:rPr>
          <w:rStyle w:val="FontStyle26"/>
          <w:rFonts w:ascii="Times New Roman" w:hAnsi="Times New Roman" w:cs="Times New Roman"/>
          <w:color w:val="auto"/>
          <w:sz w:val="24"/>
          <w:szCs w:val="24"/>
        </w:rPr>
        <w:t xml:space="preserve"> pajėgumų</w:t>
      </w:r>
      <w:r w:rsidR="00150700" w:rsidRPr="00387F48">
        <w:rPr>
          <w:rStyle w:val="FontStyle26"/>
          <w:rFonts w:ascii="Times New Roman" w:hAnsi="Times New Roman" w:cs="Times New Roman"/>
          <w:bCs/>
          <w:color w:val="auto"/>
          <w:sz w:val="24"/>
          <w:szCs w:val="24"/>
        </w:rPr>
        <w:t xml:space="preserve">, </w:t>
      </w:r>
      <w:r w:rsidR="00150700" w:rsidRPr="00387F48">
        <w:rPr>
          <w:rFonts w:eastAsia="Calibri"/>
          <w:color w:val="auto"/>
        </w:rPr>
        <w:t>infrastruktūros dalyje</w:t>
      </w:r>
      <w:r w:rsidR="00150700" w:rsidRPr="00387F48">
        <w:rPr>
          <w:rStyle w:val="FontStyle26"/>
          <w:rFonts w:ascii="Times New Roman" w:hAnsi="Times New Roman" w:cs="Times New Roman"/>
          <w:bCs/>
          <w:color w:val="auto"/>
          <w:sz w:val="24"/>
          <w:szCs w:val="24"/>
        </w:rPr>
        <w:t xml:space="preserve"> Radviliškis</w:t>
      </w:r>
      <w:r w:rsidR="00150700" w:rsidRPr="00387F48">
        <w:rPr>
          <w:bCs/>
          <w:color w:val="auto"/>
        </w:rPr>
        <w:t>–Pagėgiai (</w:t>
      </w:r>
      <w:proofErr w:type="spellStart"/>
      <w:r w:rsidR="00150700" w:rsidRPr="00387F48">
        <w:rPr>
          <w:bCs/>
          <w:color w:val="auto"/>
        </w:rPr>
        <w:t>tarpstotis</w:t>
      </w:r>
      <w:proofErr w:type="spellEnd"/>
      <w:r w:rsidR="00150700" w:rsidRPr="00387F48">
        <w:rPr>
          <w:rFonts w:eastAsia="Calibri"/>
          <w:bCs/>
          <w:color w:val="auto"/>
        </w:rPr>
        <w:t xml:space="preserve"> </w:t>
      </w:r>
      <w:r w:rsidR="00150700" w:rsidRPr="00387F48">
        <w:rPr>
          <w:rStyle w:val="FontStyle26"/>
          <w:rFonts w:ascii="Times New Roman" w:hAnsi="Times New Roman" w:cs="Times New Roman"/>
          <w:bCs/>
          <w:color w:val="auto"/>
          <w:sz w:val="24"/>
          <w:szCs w:val="24"/>
        </w:rPr>
        <w:t>Viduklė</w:t>
      </w:r>
      <w:r w:rsidR="00150700" w:rsidRPr="00387F48">
        <w:rPr>
          <w:bCs/>
          <w:color w:val="auto"/>
        </w:rPr>
        <w:t>–</w:t>
      </w:r>
      <w:r w:rsidR="00150700" w:rsidRPr="00387F48">
        <w:rPr>
          <w:rStyle w:val="FontStyle26"/>
          <w:rFonts w:ascii="Times New Roman" w:hAnsi="Times New Roman" w:cs="Times New Roman"/>
          <w:bCs/>
          <w:color w:val="auto"/>
          <w:sz w:val="24"/>
          <w:szCs w:val="24"/>
        </w:rPr>
        <w:t xml:space="preserve">Tauragė) </w:t>
      </w:r>
      <w:r w:rsidR="00150700" w:rsidRPr="00387F48">
        <w:rPr>
          <w:rStyle w:val="FontStyle26"/>
          <w:rFonts w:ascii="Times New Roman" w:hAnsi="Times New Roman" w:cs="Times New Roman"/>
          <w:color w:val="auto"/>
          <w:sz w:val="24"/>
          <w:szCs w:val="24"/>
        </w:rPr>
        <w:t>– 26</w:t>
      </w:r>
      <w:r w:rsidR="003B03E4" w:rsidRPr="00387F48">
        <w:rPr>
          <w:rStyle w:val="FontStyle26"/>
          <w:rFonts w:ascii="Times New Roman" w:hAnsi="Times New Roman" w:cs="Times New Roman"/>
          <w:color w:val="auto"/>
          <w:sz w:val="24"/>
          <w:szCs w:val="24"/>
        </w:rPr>
        <w:t xml:space="preserve"> pajėgumų</w:t>
      </w:r>
      <w:r w:rsidR="00150700" w:rsidRPr="00387F48">
        <w:rPr>
          <w:color w:val="auto"/>
        </w:rPr>
        <w:t xml:space="preserve">, todėl </w:t>
      </w:r>
      <w:r w:rsidR="00150700" w:rsidRPr="00387F48">
        <w:rPr>
          <w:rFonts w:eastAsia="Calibri"/>
          <w:color w:val="auto"/>
        </w:rPr>
        <w:t>tarp</w:t>
      </w:r>
      <w:r w:rsidR="009E4DB3" w:rsidRPr="00387F48">
        <w:rPr>
          <w:rFonts w:eastAsia="Calibri"/>
          <w:color w:val="auto"/>
        </w:rPr>
        <w:t xml:space="preserve"> šių</w:t>
      </w:r>
      <w:r w:rsidR="00150700" w:rsidRPr="00387F48">
        <w:rPr>
          <w:rFonts w:eastAsia="Calibri"/>
          <w:color w:val="auto"/>
        </w:rPr>
        <w:t xml:space="preserve"> pareiškėjų kilo nesutarimų dėl tų pačių pajėgumų skyrimo </w:t>
      </w:r>
      <w:r w:rsidR="006C178F" w:rsidRPr="00387F48">
        <w:rPr>
          <w:rFonts w:eastAsia="Calibri"/>
          <w:color w:val="auto"/>
        </w:rPr>
        <w:t>dv</w:t>
      </w:r>
      <w:r w:rsidR="006254B7" w:rsidRPr="00387F48">
        <w:rPr>
          <w:rFonts w:eastAsia="Calibri"/>
          <w:color w:val="auto"/>
        </w:rPr>
        <w:t>i</w:t>
      </w:r>
      <w:r w:rsidR="006C178F" w:rsidRPr="00387F48">
        <w:rPr>
          <w:rFonts w:eastAsia="Calibri"/>
          <w:color w:val="auto"/>
        </w:rPr>
        <w:t>ejose</w:t>
      </w:r>
      <w:r w:rsidR="00150700" w:rsidRPr="00387F48">
        <w:rPr>
          <w:rFonts w:eastAsia="Calibri"/>
          <w:color w:val="auto"/>
        </w:rPr>
        <w:t xml:space="preserve"> </w:t>
      </w:r>
      <w:r w:rsidR="00150700" w:rsidRPr="00387F48">
        <w:rPr>
          <w:color w:val="auto"/>
        </w:rPr>
        <w:t xml:space="preserve">riboto pralaidumo </w:t>
      </w:r>
      <w:r w:rsidR="00150700" w:rsidRPr="00387F48">
        <w:rPr>
          <w:rFonts w:eastAsia="Calibri"/>
          <w:color w:val="auto"/>
        </w:rPr>
        <w:t>infrastruktūros dalyse</w:t>
      </w:r>
      <w:r w:rsidR="00C6171C" w:rsidRPr="00387F48">
        <w:rPr>
          <w:rFonts w:eastAsia="Calibri"/>
          <w:color w:val="auto"/>
        </w:rPr>
        <w:t>, o vienoje iš jų Radviliškis–Pagėgiai (</w:t>
      </w:r>
      <w:proofErr w:type="spellStart"/>
      <w:r w:rsidR="00C6171C" w:rsidRPr="00387F48">
        <w:rPr>
          <w:rFonts w:eastAsia="Calibri"/>
          <w:color w:val="auto"/>
        </w:rPr>
        <w:t>tarpstotis</w:t>
      </w:r>
      <w:proofErr w:type="spellEnd"/>
      <w:r w:rsidR="00C6171C" w:rsidRPr="00387F48">
        <w:rPr>
          <w:rFonts w:eastAsia="Calibri"/>
          <w:color w:val="auto"/>
        </w:rPr>
        <w:t xml:space="preserve"> Viduklė–Tauragė) – </w:t>
      </w:r>
      <w:r w:rsidR="00890CC6" w:rsidRPr="00387F48">
        <w:rPr>
          <w:rFonts w:eastAsia="Calibri"/>
          <w:color w:val="auto"/>
        </w:rPr>
        <w:t>nebuvo galima paskirti visų Antrojo pareiškėjo pageidaujamų gauti pajėgumų</w:t>
      </w:r>
      <w:r w:rsidR="00150700" w:rsidRPr="00387F48">
        <w:rPr>
          <w:rFonts w:eastAsia="Calibri"/>
          <w:color w:val="auto"/>
        </w:rPr>
        <w:t>.</w:t>
      </w:r>
    </w:p>
    <w:p w14:paraId="609B1E7E" w14:textId="063A6878" w:rsidR="002D38D4" w:rsidRPr="00387F48" w:rsidRDefault="002D38D4" w:rsidP="00C61609">
      <w:pPr>
        <w:tabs>
          <w:tab w:val="left" w:pos="720"/>
          <w:tab w:val="left" w:pos="1296"/>
          <w:tab w:val="center" w:pos="4320"/>
          <w:tab w:val="right" w:pos="8640"/>
        </w:tabs>
        <w:ind w:firstLine="709"/>
        <w:jc w:val="both"/>
        <w:rPr>
          <w:b w:val="0"/>
          <w:szCs w:val="24"/>
        </w:rPr>
      </w:pPr>
      <w:r w:rsidRPr="00387F48">
        <w:rPr>
          <w:b w:val="0"/>
          <w:szCs w:val="24"/>
        </w:rPr>
        <w:t>Kodekso 29</w:t>
      </w:r>
      <w:r w:rsidRPr="00387F48">
        <w:rPr>
          <w:b w:val="0"/>
          <w:szCs w:val="24"/>
          <w:vertAlign w:val="superscript"/>
        </w:rPr>
        <w:t>2</w:t>
      </w:r>
      <w:r w:rsidRPr="00387F48">
        <w:rPr>
          <w:b w:val="0"/>
          <w:szCs w:val="24"/>
        </w:rPr>
        <w:t xml:space="preserve"> straipsnio 1 dalis numato, kad valdytojas, ne vėliau kaip prieš 5 mėnesius iki TTT įsigaliojimo, parengęs TTT projektą, suinteresuotosioms šalims turi pateikti TTT išrašus, kuriuose nurodomi tai suinteresuotajai šaliai preliminariai planuojami skirti pajėgumai. Toks reikalavimas numatytas ir 2020–2021 TN (08</w:t>
      </w:r>
      <w:r w:rsidRPr="00387F48">
        <w:rPr>
          <w:b w:val="0"/>
          <w:bCs/>
          <w:szCs w:val="24"/>
        </w:rPr>
        <w:t xml:space="preserve"> </w:t>
      </w:r>
      <w:r w:rsidRPr="00387F48">
        <w:rPr>
          <w:b w:val="0"/>
          <w:szCs w:val="24"/>
        </w:rPr>
        <w:t>versijos) 9 priedo 5.1 papunktyje.</w:t>
      </w:r>
    </w:p>
    <w:p w14:paraId="1AEA8408" w14:textId="377E0A00" w:rsidR="002D38D4" w:rsidRPr="00387F48" w:rsidRDefault="002D38D4" w:rsidP="00C61609">
      <w:pPr>
        <w:pStyle w:val="Default"/>
        <w:tabs>
          <w:tab w:val="left" w:pos="993"/>
        </w:tabs>
        <w:ind w:firstLine="709"/>
        <w:jc w:val="both"/>
        <w:rPr>
          <w:bCs/>
        </w:rPr>
      </w:pPr>
      <w:r w:rsidRPr="00387F48">
        <w:rPr>
          <w:bCs/>
        </w:rPr>
        <w:t>Tarnyba, išnagrinėjusi skundų medžiagą</w:t>
      </w:r>
      <w:r w:rsidR="00316A99" w:rsidRPr="00387F48">
        <w:rPr>
          <w:bCs/>
        </w:rPr>
        <w:t>,</w:t>
      </w:r>
      <w:r w:rsidRPr="00387F48">
        <w:rPr>
          <w:bCs/>
        </w:rPr>
        <w:t xml:space="preserve"> nustatė, kad laikantis minėtų Kodekso ir 2020–2021 TN reikalavimų, valdytojas visiems pareiškėjams pateikė 2020–2021 TTT projekto išrašus</w:t>
      </w:r>
      <w:r w:rsidRPr="00387F48">
        <w:rPr>
          <w:rStyle w:val="FootnoteReference"/>
          <w:bCs/>
        </w:rPr>
        <w:footnoteReference w:id="29"/>
      </w:r>
      <w:r w:rsidRPr="00387F48">
        <w:rPr>
          <w:bCs/>
        </w:rPr>
        <w:t xml:space="preserve"> su jiems planuojamais skirti pajėgumais. Tarnyba pažymi, kad, kaip numatyta Kodekso 29</w:t>
      </w:r>
      <w:r w:rsidRPr="00387F48">
        <w:rPr>
          <w:bCs/>
          <w:vertAlign w:val="superscript"/>
        </w:rPr>
        <w:t>2</w:t>
      </w:r>
      <w:r w:rsidRPr="00387F48">
        <w:rPr>
          <w:bCs/>
        </w:rPr>
        <w:t xml:space="preserve"> straipsnio 1 dalyje, parengus 2020–2021 TTT projektą, valdytojas pareiškėjams turėjo pateikti tik jo išrašus, kuriuose nurodomi pareiškėjams skirti pajėgumai, o ne visą 2020–2021 TTT projektą, kaip Rašte Nr. 23 buvo nurodęs pareiškėjas.</w:t>
      </w:r>
    </w:p>
    <w:p w14:paraId="0E1E0E6C" w14:textId="72B9482A" w:rsidR="00B1169C" w:rsidRPr="00387F48" w:rsidRDefault="002B727E" w:rsidP="00C61609">
      <w:pPr>
        <w:pStyle w:val="Default"/>
        <w:tabs>
          <w:tab w:val="left" w:pos="993"/>
        </w:tabs>
        <w:ind w:firstLine="709"/>
        <w:jc w:val="both"/>
        <w:rPr>
          <w:color w:val="auto"/>
        </w:rPr>
      </w:pPr>
      <w:r w:rsidRPr="00387F48">
        <w:rPr>
          <w:color w:val="auto"/>
        </w:rPr>
        <w:t>Kodekso 29</w:t>
      </w:r>
      <w:r w:rsidRPr="00387F48">
        <w:rPr>
          <w:color w:val="auto"/>
          <w:vertAlign w:val="superscript"/>
        </w:rPr>
        <w:t xml:space="preserve">3 </w:t>
      </w:r>
      <w:r w:rsidRPr="00387F48">
        <w:rPr>
          <w:color w:val="auto"/>
        </w:rPr>
        <w:t>straipsnio</w:t>
      </w:r>
      <w:r w:rsidR="00B326EC" w:rsidRPr="00387F48">
        <w:rPr>
          <w:color w:val="auto"/>
        </w:rPr>
        <w:t xml:space="preserve"> 1 dalyje nurodyta, kad valdytojas</w:t>
      </w:r>
      <w:r w:rsidR="00F55CB9" w:rsidRPr="00387F48">
        <w:rPr>
          <w:color w:val="auto"/>
        </w:rPr>
        <w:t>,</w:t>
      </w:r>
      <w:r w:rsidR="00B326EC" w:rsidRPr="00387F48">
        <w:rPr>
          <w:color w:val="auto"/>
        </w:rPr>
        <w:t xml:space="preserve"> rengdamas TTT projektą, stengiasi suderinti visas paraiškas</w:t>
      </w:r>
      <w:r w:rsidR="00FF4E97" w:rsidRPr="00387F48">
        <w:rPr>
          <w:color w:val="auto"/>
        </w:rPr>
        <w:t xml:space="preserve">, įskaitant paraiškas skirti tuos pačius pajėgumus, todėl valdytojas turi teisę siūlyti pareiškėjui </w:t>
      </w:r>
      <w:r w:rsidR="00664E67" w:rsidRPr="00387F48">
        <w:rPr>
          <w:color w:val="auto"/>
        </w:rPr>
        <w:t xml:space="preserve">ir kitus turimus pajėgumus (kitą traukinio išvykimo laiką tuo pačiu maršrutu), negu </w:t>
      </w:r>
      <w:r w:rsidR="00664E67" w:rsidRPr="00387F48">
        <w:rPr>
          <w:color w:val="auto"/>
        </w:rPr>
        <w:lastRenderedPageBreak/>
        <w:t xml:space="preserve">tuos, kurių buvo prašoma paraiškoje, nekeisdamas paraiškoje nurodytų išvykimo ir atvykimo vietų. </w:t>
      </w:r>
      <w:r w:rsidR="00233F5C" w:rsidRPr="00387F48">
        <w:rPr>
          <w:color w:val="auto"/>
        </w:rPr>
        <w:t>Atitinkamai, vadovaujantis Kodekso</w:t>
      </w:r>
      <w:r w:rsidR="00A17FB9" w:rsidRPr="00387F48">
        <w:rPr>
          <w:color w:val="auto"/>
        </w:rPr>
        <w:t xml:space="preserve"> </w:t>
      </w:r>
      <w:r w:rsidR="00233F5C" w:rsidRPr="00387F48">
        <w:rPr>
          <w:color w:val="auto"/>
        </w:rPr>
        <w:t>29</w:t>
      </w:r>
      <w:r w:rsidR="00233F5C" w:rsidRPr="00387F48">
        <w:rPr>
          <w:color w:val="auto"/>
          <w:vertAlign w:val="superscript"/>
        </w:rPr>
        <w:t xml:space="preserve">3 </w:t>
      </w:r>
      <w:r w:rsidR="00233F5C" w:rsidRPr="00387F48">
        <w:rPr>
          <w:color w:val="auto"/>
        </w:rPr>
        <w:t xml:space="preserve">straipsnio </w:t>
      </w:r>
      <w:r w:rsidRPr="00387F48">
        <w:rPr>
          <w:color w:val="auto"/>
        </w:rPr>
        <w:t>2 dal</w:t>
      </w:r>
      <w:r w:rsidR="00233F5C" w:rsidRPr="00387F48">
        <w:rPr>
          <w:color w:val="auto"/>
        </w:rPr>
        <w:t>imi</w:t>
      </w:r>
      <w:r w:rsidRPr="00387F48">
        <w:rPr>
          <w:color w:val="auto"/>
        </w:rPr>
        <w:t>, konsultuodamasis su pareiškėjais, valdytojas jiems raštu ar elektroninių ryšių priemonėmis pateikia informaciją apie</w:t>
      </w:r>
      <w:r w:rsidR="0050391D" w:rsidRPr="00387F48">
        <w:rPr>
          <w:color w:val="auto"/>
        </w:rPr>
        <w:t>:</w:t>
      </w:r>
      <w:r w:rsidR="00CB1D8C" w:rsidRPr="00387F48">
        <w:rPr>
          <w:color w:val="auto"/>
        </w:rPr>
        <w:t xml:space="preserve"> 1)</w:t>
      </w:r>
      <w:r w:rsidRPr="00387F48">
        <w:rPr>
          <w:color w:val="auto"/>
        </w:rPr>
        <w:t xml:space="preserve"> pajėgumus, kurių paprašė kiti pareiškėjai, siekiantys vykdyti veiklą tuo pačiu maršrutu</w:t>
      </w:r>
      <w:r w:rsidR="00CB1D8C" w:rsidRPr="00387F48">
        <w:rPr>
          <w:color w:val="auto"/>
        </w:rPr>
        <w:t>; 2)</w:t>
      </w:r>
      <w:r w:rsidRPr="00387F48">
        <w:rPr>
          <w:color w:val="auto"/>
        </w:rPr>
        <w:t xml:space="preserve"> pareiškėjams preliminariai planuojamus skirti pajėgumus taikant Prioriteto taisykl</w:t>
      </w:r>
      <w:r w:rsidR="007C7363" w:rsidRPr="00387F48">
        <w:rPr>
          <w:color w:val="auto"/>
        </w:rPr>
        <w:t>es</w:t>
      </w:r>
      <w:r w:rsidR="00CB1D8C" w:rsidRPr="00387F48">
        <w:rPr>
          <w:color w:val="auto"/>
        </w:rPr>
        <w:t>; 3)</w:t>
      </w:r>
      <w:r w:rsidRPr="00387F48">
        <w:rPr>
          <w:color w:val="auto"/>
        </w:rPr>
        <w:t xml:space="preserve"> alternatyvius pajėgumus, kurie siūlomi pareiškėjui vietoj jo paraiškoje nurodytų pajėgumų</w:t>
      </w:r>
      <w:r w:rsidR="00B04297" w:rsidRPr="00387F48">
        <w:rPr>
          <w:color w:val="auto"/>
        </w:rPr>
        <w:t>; 4)</w:t>
      </w:r>
      <w:r w:rsidRPr="00387F48">
        <w:rPr>
          <w:color w:val="auto"/>
        </w:rPr>
        <w:t xml:space="preserve"> pajėgumų skyrimo</w:t>
      </w:r>
      <w:r w:rsidR="00541900" w:rsidRPr="00387F48">
        <w:rPr>
          <w:color w:val="auto"/>
        </w:rPr>
        <w:t>,</w:t>
      </w:r>
      <w:r w:rsidRPr="00387F48">
        <w:rPr>
          <w:color w:val="auto"/>
        </w:rPr>
        <w:t xml:space="preserve"> derinant paraiškas</w:t>
      </w:r>
      <w:r w:rsidR="00541900" w:rsidRPr="00387F48">
        <w:rPr>
          <w:color w:val="auto"/>
        </w:rPr>
        <w:t>,</w:t>
      </w:r>
      <w:r w:rsidRPr="00387F48">
        <w:rPr>
          <w:color w:val="auto"/>
        </w:rPr>
        <w:t xml:space="preserve"> tvarką, Prioriteto </w:t>
      </w:r>
      <w:r w:rsidR="00283621" w:rsidRPr="00387F48">
        <w:rPr>
          <w:color w:val="auto"/>
        </w:rPr>
        <w:t>taisykles</w:t>
      </w:r>
      <w:r w:rsidRPr="00387F48">
        <w:rPr>
          <w:color w:val="auto"/>
        </w:rPr>
        <w:t>.</w:t>
      </w:r>
      <w:r w:rsidR="00E17A3F" w:rsidRPr="00387F48">
        <w:rPr>
          <w:color w:val="auto"/>
        </w:rPr>
        <w:t xml:space="preserve"> Pagal </w:t>
      </w:r>
      <w:r w:rsidR="00BD17D9" w:rsidRPr="00387F48">
        <w:rPr>
          <w:color w:val="auto"/>
        </w:rPr>
        <w:t>Kodekso 29</w:t>
      </w:r>
      <w:r w:rsidR="00BD17D9" w:rsidRPr="00387F48">
        <w:rPr>
          <w:color w:val="auto"/>
          <w:vertAlign w:val="superscript"/>
        </w:rPr>
        <w:t xml:space="preserve">3 </w:t>
      </w:r>
      <w:r w:rsidR="00BD17D9" w:rsidRPr="00387F48">
        <w:rPr>
          <w:color w:val="auto"/>
        </w:rPr>
        <w:t xml:space="preserve">straipsnio </w:t>
      </w:r>
      <w:r w:rsidR="00045342" w:rsidRPr="00387F48">
        <w:rPr>
          <w:color w:val="auto"/>
        </w:rPr>
        <w:t xml:space="preserve">4 </w:t>
      </w:r>
      <w:r w:rsidR="00E17A3F" w:rsidRPr="00387F48">
        <w:rPr>
          <w:color w:val="auto"/>
        </w:rPr>
        <w:t xml:space="preserve">dalį, </w:t>
      </w:r>
      <w:r w:rsidR="00045342" w:rsidRPr="00387F48">
        <w:rPr>
          <w:color w:val="auto"/>
        </w:rPr>
        <w:t xml:space="preserve">jeigu konsultacijų su pareiškėjais metu nepavyksta patenkinti </w:t>
      </w:r>
      <w:r w:rsidR="00165F21" w:rsidRPr="00387F48">
        <w:rPr>
          <w:color w:val="auto"/>
        </w:rPr>
        <w:t xml:space="preserve">visų </w:t>
      </w:r>
      <w:r w:rsidR="00045342" w:rsidRPr="00387F48">
        <w:rPr>
          <w:color w:val="auto"/>
        </w:rPr>
        <w:t xml:space="preserve">paraiškų, valdytojas pradeda </w:t>
      </w:r>
      <w:r w:rsidR="00165F21" w:rsidRPr="00387F48">
        <w:rPr>
          <w:color w:val="auto"/>
        </w:rPr>
        <w:t>derinimą, pagal Tinklo nuostatuose valdytojo nustatytą derinimo tvarką.</w:t>
      </w:r>
    </w:p>
    <w:p w14:paraId="384EF5CA" w14:textId="76F2D421" w:rsidR="00663598" w:rsidRPr="00387F48" w:rsidRDefault="00956BBC" w:rsidP="00C61609">
      <w:pPr>
        <w:pStyle w:val="Default"/>
        <w:tabs>
          <w:tab w:val="left" w:pos="993"/>
        </w:tabs>
        <w:ind w:firstLine="709"/>
        <w:jc w:val="both"/>
        <w:rPr>
          <w:color w:val="auto"/>
        </w:rPr>
      </w:pPr>
      <w:r w:rsidRPr="00387F48">
        <w:rPr>
          <w:color w:val="auto"/>
        </w:rPr>
        <w:t xml:space="preserve">Vadovaujantis </w:t>
      </w:r>
      <w:r w:rsidR="006C5E8A" w:rsidRPr="00387F48">
        <w:rPr>
          <w:color w:val="auto"/>
        </w:rPr>
        <w:t xml:space="preserve">2020–2021 </w:t>
      </w:r>
      <w:r w:rsidR="008976DB" w:rsidRPr="00387F48">
        <w:rPr>
          <w:color w:val="auto"/>
        </w:rPr>
        <w:t>TN</w:t>
      </w:r>
      <w:r w:rsidR="00A05982" w:rsidRPr="00387F48">
        <w:rPr>
          <w:color w:val="auto"/>
        </w:rPr>
        <w:t xml:space="preserve"> 9 priedo</w:t>
      </w:r>
      <w:r w:rsidR="00A30773" w:rsidRPr="00387F48">
        <w:rPr>
          <w:color w:val="auto"/>
        </w:rPr>
        <w:t xml:space="preserve"> 6.3.4 </w:t>
      </w:r>
      <w:r w:rsidRPr="00387F48">
        <w:rPr>
          <w:color w:val="auto"/>
        </w:rPr>
        <w:t xml:space="preserve">papunkčio nuostatomis, </w:t>
      </w:r>
      <w:r w:rsidR="00A30773" w:rsidRPr="00387F48">
        <w:rPr>
          <w:color w:val="auto"/>
        </w:rPr>
        <w:t>valdytojas, nustatęs, kad tarp suinteresuotųjų asmenų kyla nesutarimų</w:t>
      </w:r>
      <w:r w:rsidR="00A05982" w:rsidRPr="00387F48">
        <w:rPr>
          <w:color w:val="auto"/>
        </w:rPr>
        <w:t xml:space="preserve"> </w:t>
      </w:r>
      <w:r w:rsidR="00A30773" w:rsidRPr="00387F48">
        <w:rPr>
          <w:color w:val="auto"/>
        </w:rPr>
        <w:t>dėl tų pačių pajėgumų skyrimo vienoje infrastruktūros dalyje, pradeda derinimą</w:t>
      </w:r>
      <w:r w:rsidR="00454E0D" w:rsidRPr="00387F48">
        <w:rPr>
          <w:color w:val="auto"/>
        </w:rPr>
        <w:t xml:space="preserve"> </w:t>
      </w:r>
      <w:r w:rsidR="00BF23D3" w:rsidRPr="00387F48">
        <w:rPr>
          <w:color w:val="auto"/>
        </w:rPr>
        <w:t>pagal</w:t>
      </w:r>
      <w:r w:rsidR="00F07AEE" w:rsidRPr="00387F48">
        <w:rPr>
          <w:color w:val="auto"/>
        </w:rPr>
        <w:t xml:space="preserve"> </w:t>
      </w:r>
      <w:r w:rsidR="006C5E8A" w:rsidRPr="00387F48">
        <w:rPr>
          <w:color w:val="auto"/>
        </w:rPr>
        <w:t xml:space="preserve">2020–2021 </w:t>
      </w:r>
      <w:r w:rsidR="00B804D1" w:rsidRPr="00387F48">
        <w:rPr>
          <w:color w:val="auto"/>
        </w:rPr>
        <w:t>TN</w:t>
      </w:r>
      <w:r w:rsidR="00454E0D" w:rsidRPr="00387F48">
        <w:rPr>
          <w:color w:val="auto"/>
        </w:rPr>
        <w:t xml:space="preserve"> </w:t>
      </w:r>
      <w:r w:rsidR="00BF23D3" w:rsidRPr="00387F48">
        <w:rPr>
          <w:color w:val="auto"/>
        </w:rPr>
        <w:t xml:space="preserve">9 </w:t>
      </w:r>
      <w:r w:rsidR="00454E0D" w:rsidRPr="00387F48">
        <w:rPr>
          <w:color w:val="auto"/>
        </w:rPr>
        <w:t xml:space="preserve">priedo </w:t>
      </w:r>
      <w:r w:rsidR="00FC68DD" w:rsidRPr="00387F48">
        <w:rPr>
          <w:color w:val="auto"/>
        </w:rPr>
        <w:t>7 </w:t>
      </w:r>
      <w:r w:rsidR="00FA6681" w:rsidRPr="00387F48">
        <w:rPr>
          <w:color w:val="auto"/>
        </w:rPr>
        <w:t>punkte</w:t>
      </w:r>
      <w:r w:rsidR="00454E0D" w:rsidRPr="00387F48">
        <w:rPr>
          <w:color w:val="auto"/>
        </w:rPr>
        <w:t xml:space="preserve"> </w:t>
      </w:r>
      <w:r w:rsidR="00BF23D3" w:rsidRPr="00387F48">
        <w:rPr>
          <w:color w:val="auto"/>
        </w:rPr>
        <w:t>nustatytą tvarką</w:t>
      </w:r>
      <w:r w:rsidR="00F814FF" w:rsidRPr="00387F48">
        <w:rPr>
          <w:color w:val="auto"/>
        </w:rPr>
        <w:t xml:space="preserve">. </w:t>
      </w:r>
      <w:r w:rsidR="006C5E8A" w:rsidRPr="00387F48">
        <w:rPr>
          <w:color w:val="auto"/>
        </w:rPr>
        <w:t xml:space="preserve">2020–2021 </w:t>
      </w:r>
      <w:r w:rsidR="00B804D1" w:rsidRPr="00387F48">
        <w:rPr>
          <w:color w:val="auto"/>
        </w:rPr>
        <w:t>TN</w:t>
      </w:r>
      <w:r w:rsidR="002D080D" w:rsidRPr="00387F48">
        <w:rPr>
          <w:color w:val="auto"/>
        </w:rPr>
        <w:t xml:space="preserve"> </w:t>
      </w:r>
      <w:r w:rsidR="006B3E24" w:rsidRPr="00387F48">
        <w:rPr>
          <w:color w:val="auto"/>
        </w:rPr>
        <w:t>9 </w:t>
      </w:r>
      <w:r w:rsidR="002D080D" w:rsidRPr="00387F48">
        <w:rPr>
          <w:color w:val="auto"/>
        </w:rPr>
        <w:t xml:space="preserve">priedo 7.2 papunktis numato, kad </w:t>
      </w:r>
      <w:r w:rsidR="00663598" w:rsidRPr="00387F48">
        <w:rPr>
          <w:color w:val="auto"/>
        </w:rPr>
        <w:t>valdytojas į konsultacijų ir derinimo procesą įtraukia visus pareiškėjus ir (ar) Kodekso 28 straipsnio 3 dalyje nurodytas įmones, kurie paprašė pajėgumų atitinkamoje infrastruktūros dalyje arba jai alternatyvioje infrastruktūros dalyje</w:t>
      </w:r>
      <w:r w:rsidR="003D29D0" w:rsidRPr="00387F48">
        <w:rPr>
          <w:color w:val="auto"/>
        </w:rPr>
        <w:t>, pagal</w:t>
      </w:r>
      <w:r w:rsidR="00C905CB" w:rsidRPr="00387F48">
        <w:rPr>
          <w:color w:val="auto"/>
        </w:rPr>
        <w:t xml:space="preserve"> 2020–2021 TN 9 priedo 7.3 papunkt</w:t>
      </w:r>
      <w:r w:rsidR="00EA5636" w:rsidRPr="00387F48">
        <w:rPr>
          <w:color w:val="auto"/>
        </w:rPr>
        <w:t>į</w:t>
      </w:r>
      <w:r w:rsidR="00C905CB" w:rsidRPr="00387F48">
        <w:rPr>
          <w:color w:val="auto"/>
        </w:rPr>
        <w:t xml:space="preserve"> ne vėliau kaip per 5 darbo dienas po </w:t>
      </w:r>
      <w:r w:rsidR="00A620F3" w:rsidRPr="00387F48">
        <w:rPr>
          <w:color w:val="auto"/>
        </w:rPr>
        <w:t xml:space="preserve">TTT projektui </w:t>
      </w:r>
      <w:r w:rsidR="00C905CB" w:rsidRPr="00387F48">
        <w:rPr>
          <w:color w:val="auto"/>
        </w:rPr>
        <w:t>pastabų ir pasiūlymų pateikimo termino pabaigos raštu ar elektroninių ryšių priemonėmis informuo</w:t>
      </w:r>
      <w:r w:rsidR="00567C8F" w:rsidRPr="00387F48">
        <w:rPr>
          <w:color w:val="auto"/>
        </w:rPr>
        <w:t>damas</w:t>
      </w:r>
      <w:r w:rsidR="00C905CB" w:rsidRPr="00387F48">
        <w:rPr>
          <w:color w:val="auto"/>
        </w:rPr>
        <w:t xml:space="preserve"> pakviestus pareiškėjus apie pradedamas konsultacijas bei pateikia </w:t>
      </w:r>
      <w:r w:rsidR="00AA5F53" w:rsidRPr="00387F48">
        <w:rPr>
          <w:color w:val="auto"/>
        </w:rPr>
        <w:t>susitikimui būtiną 2020–2021 TN 9 priedo 7.3.1–7.3.5 papunkčiuose nurodytą informaciją</w:t>
      </w:r>
      <w:r w:rsidR="00DF710B" w:rsidRPr="00387F48">
        <w:rPr>
          <w:rStyle w:val="FootnoteReference"/>
          <w:color w:val="auto"/>
        </w:rPr>
        <w:footnoteReference w:id="30"/>
      </w:r>
      <w:r w:rsidR="00AA5F53" w:rsidRPr="00387F48">
        <w:rPr>
          <w:color w:val="auto"/>
        </w:rPr>
        <w:t>.</w:t>
      </w:r>
    </w:p>
    <w:p w14:paraId="5128B305" w14:textId="4C8E32DB" w:rsidR="004C4069" w:rsidRPr="00387F48" w:rsidRDefault="00296548" w:rsidP="00C61609">
      <w:pPr>
        <w:pStyle w:val="Default"/>
        <w:tabs>
          <w:tab w:val="left" w:pos="993"/>
        </w:tabs>
        <w:ind w:firstLine="709"/>
        <w:jc w:val="both"/>
        <w:rPr>
          <w:color w:val="auto"/>
        </w:rPr>
      </w:pPr>
      <w:r w:rsidRPr="00387F48">
        <w:rPr>
          <w:rFonts w:eastAsia="Calibri"/>
          <w:color w:val="auto"/>
        </w:rPr>
        <w:t>Tarnyba nustatė, kad</w:t>
      </w:r>
      <w:r w:rsidR="0081683B" w:rsidRPr="00387F48">
        <w:rPr>
          <w:rFonts w:eastAsia="Calibri"/>
          <w:color w:val="auto"/>
        </w:rPr>
        <w:t xml:space="preserve"> </w:t>
      </w:r>
      <w:r w:rsidR="00B625EA" w:rsidRPr="00387F48">
        <w:rPr>
          <w:rFonts w:eastAsia="Calibri"/>
          <w:color w:val="auto"/>
        </w:rPr>
        <w:t>valdytojas</w:t>
      </w:r>
      <w:r w:rsidR="00543769" w:rsidRPr="00387F48">
        <w:rPr>
          <w:rFonts w:eastAsia="Calibri"/>
          <w:color w:val="auto"/>
        </w:rPr>
        <w:t>, nustatęs, kad tarp pareiškėjų k</w:t>
      </w:r>
      <w:r w:rsidR="00757D6A" w:rsidRPr="00387F48">
        <w:rPr>
          <w:rFonts w:eastAsia="Calibri"/>
          <w:color w:val="auto"/>
        </w:rPr>
        <w:t>i</w:t>
      </w:r>
      <w:r w:rsidR="00543769" w:rsidRPr="00387F48">
        <w:rPr>
          <w:rFonts w:eastAsia="Calibri"/>
          <w:color w:val="auto"/>
        </w:rPr>
        <w:t>l</w:t>
      </w:r>
      <w:r w:rsidR="00757D6A" w:rsidRPr="00387F48">
        <w:rPr>
          <w:rFonts w:eastAsia="Calibri"/>
          <w:color w:val="auto"/>
        </w:rPr>
        <w:t>o</w:t>
      </w:r>
      <w:r w:rsidR="00543769" w:rsidRPr="00387F48">
        <w:rPr>
          <w:rFonts w:eastAsia="Calibri"/>
          <w:color w:val="auto"/>
        </w:rPr>
        <w:t xml:space="preserve"> nesutarimų dėl tų pačių pajėgumų skyrimo </w:t>
      </w:r>
      <w:r w:rsidR="0017049C" w:rsidRPr="00387F48">
        <w:rPr>
          <w:rFonts w:eastAsia="Calibri"/>
          <w:color w:val="auto"/>
        </w:rPr>
        <w:t xml:space="preserve">infrastruktūros dalyse </w:t>
      </w:r>
      <w:r w:rsidR="0017049C" w:rsidRPr="00387F48">
        <w:rPr>
          <w:bCs/>
          <w:color w:val="auto"/>
        </w:rPr>
        <w:t>Kužiai–Klaipėda (</w:t>
      </w:r>
      <w:proofErr w:type="spellStart"/>
      <w:r w:rsidR="0017049C" w:rsidRPr="00387F48">
        <w:rPr>
          <w:bCs/>
          <w:color w:val="auto"/>
        </w:rPr>
        <w:t>tarpstotis</w:t>
      </w:r>
      <w:proofErr w:type="spellEnd"/>
      <w:r w:rsidR="0017049C" w:rsidRPr="00387F48">
        <w:rPr>
          <w:bCs/>
          <w:color w:val="auto"/>
        </w:rPr>
        <w:t xml:space="preserve"> </w:t>
      </w:r>
      <w:r w:rsidR="0017049C" w:rsidRPr="00387F48">
        <w:rPr>
          <w:rStyle w:val="FontStyle26"/>
          <w:rFonts w:ascii="Times New Roman" w:hAnsi="Times New Roman" w:cs="Times New Roman"/>
          <w:bCs/>
          <w:color w:val="auto"/>
          <w:sz w:val="24"/>
          <w:szCs w:val="24"/>
        </w:rPr>
        <w:t>Plungė</w:t>
      </w:r>
      <w:r w:rsidR="0017049C" w:rsidRPr="00387F48">
        <w:rPr>
          <w:bCs/>
          <w:color w:val="auto"/>
        </w:rPr>
        <w:t>–</w:t>
      </w:r>
      <w:proofErr w:type="spellStart"/>
      <w:r w:rsidR="0017049C" w:rsidRPr="00387F48">
        <w:rPr>
          <w:rStyle w:val="FontStyle26"/>
          <w:rFonts w:ascii="Times New Roman" w:hAnsi="Times New Roman" w:cs="Times New Roman"/>
          <w:bCs/>
          <w:color w:val="auto"/>
          <w:sz w:val="24"/>
          <w:szCs w:val="24"/>
        </w:rPr>
        <w:t>Šateikiai</w:t>
      </w:r>
      <w:proofErr w:type="spellEnd"/>
      <w:r w:rsidR="0017049C" w:rsidRPr="00387F48">
        <w:rPr>
          <w:rStyle w:val="FontStyle26"/>
          <w:rFonts w:ascii="Times New Roman" w:hAnsi="Times New Roman" w:cs="Times New Roman"/>
          <w:bCs/>
          <w:color w:val="auto"/>
          <w:sz w:val="24"/>
          <w:szCs w:val="24"/>
        </w:rPr>
        <w:t xml:space="preserve">) </w:t>
      </w:r>
      <w:r w:rsidR="007F3B83" w:rsidRPr="00387F48">
        <w:rPr>
          <w:rStyle w:val="FontStyle26"/>
          <w:rFonts w:ascii="Times New Roman" w:hAnsi="Times New Roman" w:cs="Times New Roman"/>
          <w:color w:val="auto"/>
          <w:sz w:val="24"/>
          <w:szCs w:val="24"/>
        </w:rPr>
        <w:t>ir</w:t>
      </w:r>
      <w:r w:rsidR="0017049C" w:rsidRPr="00387F48">
        <w:rPr>
          <w:rStyle w:val="FontStyle26"/>
          <w:rFonts w:ascii="Times New Roman" w:hAnsi="Times New Roman" w:cs="Times New Roman"/>
          <w:bCs/>
          <w:color w:val="auto"/>
          <w:sz w:val="24"/>
          <w:szCs w:val="24"/>
        </w:rPr>
        <w:t xml:space="preserve"> Kaišiadorys</w:t>
      </w:r>
      <w:r w:rsidR="0017049C" w:rsidRPr="00387F48">
        <w:rPr>
          <w:bCs/>
          <w:color w:val="auto"/>
        </w:rPr>
        <w:t>–Radviliškis (</w:t>
      </w:r>
      <w:proofErr w:type="spellStart"/>
      <w:r w:rsidR="0017049C" w:rsidRPr="00387F48">
        <w:rPr>
          <w:bCs/>
          <w:color w:val="auto"/>
        </w:rPr>
        <w:t>tarpstotis</w:t>
      </w:r>
      <w:proofErr w:type="spellEnd"/>
      <w:r w:rsidR="0017049C" w:rsidRPr="00387F48">
        <w:rPr>
          <w:bCs/>
          <w:color w:val="auto"/>
        </w:rPr>
        <w:t xml:space="preserve"> </w:t>
      </w:r>
      <w:proofErr w:type="spellStart"/>
      <w:r w:rsidR="0017049C" w:rsidRPr="00387F48">
        <w:rPr>
          <w:rStyle w:val="FontStyle26"/>
          <w:rFonts w:ascii="Times New Roman" w:hAnsi="Times New Roman" w:cs="Times New Roman"/>
          <w:bCs/>
          <w:color w:val="auto"/>
          <w:sz w:val="24"/>
          <w:szCs w:val="24"/>
        </w:rPr>
        <w:t>Livintai</w:t>
      </w:r>
      <w:proofErr w:type="spellEnd"/>
      <w:r w:rsidR="0017049C" w:rsidRPr="00387F48">
        <w:rPr>
          <w:bCs/>
          <w:color w:val="auto"/>
        </w:rPr>
        <w:t>–G</w:t>
      </w:r>
      <w:r w:rsidR="0017049C" w:rsidRPr="00387F48">
        <w:rPr>
          <w:rStyle w:val="FontStyle26"/>
          <w:rFonts w:ascii="Times New Roman" w:hAnsi="Times New Roman" w:cs="Times New Roman"/>
          <w:bCs/>
          <w:color w:val="auto"/>
          <w:sz w:val="24"/>
          <w:szCs w:val="24"/>
        </w:rPr>
        <w:t>aižiūnai)</w:t>
      </w:r>
      <w:r w:rsidR="00543769" w:rsidRPr="00387F48">
        <w:rPr>
          <w:rFonts w:eastAsia="Calibri"/>
          <w:color w:val="auto"/>
        </w:rPr>
        <w:t xml:space="preserve">, </w:t>
      </w:r>
      <w:r w:rsidR="007C4F76" w:rsidRPr="00387F48">
        <w:rPr>
          <w:rFonts w:eastAsia="Calibri"/>
          <w:color w:val="auto"/>
        </w:rPr>
        <w:t>informavo</w:t>
      </w:r>
      <w:r w:rsidR="007C4F76" w:rsidRPr="00387F48">
        <w:rPr>
          <w:color w:val="auto"/>
        </w:rPr>
        <w:t xml:space="preserve"> pareiškėjus</w:t>
      </w:r>
      <w:r w:rsidR="008F15C3" w:rsidRPr="00387F48">
        <w:rPr>
          <w:rStyle w:val="FootnoteReference"/>
          <w:color w:val="auto"/>
        </w:rPr>
        <w:footnoteReference w:id="31"/>
      </w:r>
      <w:r w:rsidR="00C7744F" w:rsidRPr="00387F48">
        <w:rPr>
          <w:color w:val="auto"/>
        </w:rPr>
        <w:t xml:space="preserve"> </w:t>
      </w:r>
      <w:r w:rsidR="001067B2" w:rsidRPr="00387F48">
        <w:rPr>
          <w:color w:val="auto"/>
        </w:rPr>
        <w:t>apie</w:t>
      </w:r>
      <w:r w:rsidR="00B625EA" w:rsidRPr="00387F48">
        <w:rPr>
          <w:color w:val="auto"/>
        </w:rPr>
        <w:t xml:space="preserve"> </w:t>
      </w:r>
      <w:r w:rsidR="008E14AA" w:rsidRPr="00387F48">
        <w:rPr>
          <w:color w:val="auto"/>
        </w:rPr>
        <w:t>pradedam</w:t>
      </w:r>
      <w:r w:rsidR="001067B2" w:rsidRPr="00387F48">
        <w:rPr>
          <w:color w:val="auto"/>
        </w:rPr>
        <w:t>as konsultacijas dėl</w:t>
      </w:r>
      <w:r w:rsidR="008E14AA" w:rsidRPr="00387F48">
        <w:rPr>
          <w:color w:val="auto"/>
        </w:rPr>
        <w:t xml:space="preserve"> </w:t>
      </w:r>
      <w:r w:rsidR="00D540C7" w:rsidRPr="00387F48">
        <w:rPr>
          <w:color w:val="auto"/>
        </w:rPr>
        <w:t>derinimo</w:t>
      </w:r>
      <w:r w:rsidR="00DA4FAC" w:rsidRPr="00387F48">
        <w:rPr>
          <w:color w:val="auto"/>
        </w:rPr>
        <w:t xml:space="preserve"> </w:t>
      </w:r>
      <w:r w:rsidR="009E2C32" w:rsidRPr="00387F48">
        <w:rPr>
          <w:color w:val="auto"/>
        </w:rPr>
        <w:t xml:space="preserve">bei pateikė </w:t>
      </w:r>
      <w:r w:rsidR="00A27253" w:rsidRPr="00387F48">
        <w:rPr>
          <w:color w:val="auto"/>
        </w:rPr>
        <w:t>pareiškėjams 2020–2021 TN 9 priedo 7.3</w:t>
      </w:r>
      <w:r w:rsidR="00C13AFF" w:rsidRPr="00387F48">
        <w:rPr>
          <w:color w:val="auto"/>
        </w:rPr>
        <w:t>.1</w:t>
      </w:r>
      <w:r w:rsidR="00C13AFF" w:rsidRPr="00387F48">
        <w:rPr>
          <w:rStyle w:val="FontStyle26"/>
          <w:rFonts w:ascii="Times New Roman" w:hAnsi="Times New Roman" w:cs="Times New Roman"/>
          <w:color w:val="auto"/>
          <w:sz w:val="24"/>
          <w:szCs w:val="24"/>
        </w:rPr>
        <w:t>–7.3.</w:t>
      </w:r>
      <w:r w:rsidR="00C81F00" w:rsidRPr="00387F48">
        <w:rPr>
          <w:rStyle w:val="FontStyle26"/>
          <w:rFonts w:ascii="Times New Roman" w:hAnsi="Times New Roman" w:cs="Times New Roman"/>
          <w:color w:val="auto"/>
          <w:sz w:val="24"/>
          <w:szCs w:val="24"/>
        </w:rPr>
        <w:t>5</w:t>
      </w:r>
      <w:r w:rsidR="00C81F00" w:rsidRPr="00387F48">
        <w:rPr>
          <w:color w:val="auto"/>
        </w:rPr>
        <w:t> </w:t>
      </w:r>
      <w:r w:rsidR="00A27253" w:rsidRPr="00387F48">
        <w:rPr>
          <w:color w:val="auto"/>
        </w:rPr>
        <w:t>papunk</w:t>
      </w:r>
      <w:r w:rsidR="00C13AFF" w:rsidRPr="00387F48">
        <w:rPr>
          <w:color w:val="auto"/>
        </w:rPr>
        <w:t>čiuose</w:t>
      </w:r>
      <w:r w:rsidR="00A27253" w:rsidRPr="00387F48">
        <w:rPr>
          <w:color w:val="auto"/>
        </w:rPr>
        <w:t xml:space="preserve"> nurodytą informaciją</w:t>
      </w:r>
      <w:r w:rsidR="00E53EF3" w:rsidRPr="00387F48">
        <w:rPr>
          <w:color w:val="auto"/>
        </w:rPr>
        <w:t>. Tarnyba pažymi, kad valdytojas</w:t>
      </w:r>
      <w:r w:rsidR="005C157C" w:rsidRPr="00387F48">
        <w:rPr>
          <w:color w:val="auto"/>
        </w:rPr>
        <w:t xml:space="preserve"> </w:t>
      </w:r>
      <w:r w:rsidR="009139FD" w:rsidRPr="00387F48">
        <w:rPr>
          <w:color w:val="auto"/>
        </w:rPr>
        <w:t xml:space="preserve">2020 m. rugpjūčio 18 d. Raštuose </w:t>
      </w:r>
      <w:r w:rsidR="00C7744F" w:rsidRPr="00387F48">
        <w:rPr>
          <w:color w:val="auto"/>
        </w:rPr>
        <w:t xml:space="preserve">visus pareiškėjus informavo apie jų ir kitų pareiškėjų prašomus pajėgumus vykdyti </w:t>
      </w:r>
      <w:r w:rsidR="00AE6934" w:rsidRPr="00387F48">
        <w:rPr>
          <w:color w:val="auto"/>
        </w:rPr>
        <w:t xml:space="preserve">keleivių vežimo ar krovinių vežimo </w:t>
      </w:r>
      <w:r w:rsidR="00C7744F" w:rsidRPr="00387F48">
        <w:rPr>
          <w:color w:val="auto"/>
        </w:rPr>
        <w:t>veiklą tais pačiais maršrutais</w:t>
      </w:r>
      <w:r w:rsidR="00610F5E" w:rsidRPr="00387F48">
        <w:rPr>
          <w:color w:val="auto"/>
        </w:rPr>
        <w:t xml:space="preserve">, </w:t>
      </w:r>
      <w:r w:rsidR="00304B29" w:rsidRPr="00387F48">
        <w:rPr>
          <w:color w:val="auto"/>
        </w:rPr>
        <w:t>t. y.</w:t>
      </w:r>
      <w:r w:rsidR="00610F5E" w:rsidRPr="00387F48">
        <w:rPr>
          <w:color w:val="auto"/>
        </w:rPr>
        <w:t xml:space="preserve"> riboto pralaidumo</w:t>
      </w:r>
      <w:r w:rsidR="00610F5E" w:rsidRPr="00387F48">
        <w:rPr>
          <w:b/>
          <w:bCs/>
          <w:color w:val="auto"/>
        </w:rPr>
        <w:t xml:space="preserve"> </w:t>
      </w:r>
      <w:r w:rsidR="00610F5E" w:rsidRPr="00387F48">
        <w:rPr>
          <w:color w:val="auto"/>
        </w:rPr>
        <w:t xml:space="preserve">infrastruktūros </w:t>
      </w:r>
      <w:r w:rsidR="00610F5E" w:rsidRPr="00387F48">
        <w:rPr>
          <w:rStyle w:val="FontStyle24"/>
          <w:color w:val="auto"/>
          <w:sz w:val="24"/>
          <w:szCs w:val="24"/>
        </w:rPr>
        <w:t>dalyse</w:t>
      </w:r>
      <w:r w:rsidR="00E62524" w:rsidRPr="00387F48">
        <w:rPr>
          <w:rStyle w:val="FontStyle24"/>
          <w:color w:val="auto"/>
          <w:sz w:val="24"/>
          <w:szCs w:val="24"/>
        </w:rPr>
        <w:t>, nurodydamas, kad</w:t>
      </w:r>
      <w:r w:rsidR="00160F13" w:rsidRPr="00387F48">
        <w:rPr>
          <w:color w:val="auto"/>
        </w:rPr>
        <w:t xml:space="preserve"> </w:t>
      </w:r>
      <w:r w:rsidR="00E62524" w:rsidRPr="00387F48">
        <w:rPr>
          <w:color w:val="auto"/>
        </w:rPr>
        <w:t xml:space="preserve">nesutarimai </w:t>
      </w:r>
      <w:r w:rsidR="004B0E8F" w:rsidRPr="00387F48">
        <w:rPr>
          <w:color w:val="auto"/>
        </w:rPr>
        <w:t xml:space="preserve">dėl tų pačių pajėgumų skyrimo </w:t>
      </w:r>
      <w:r w:rsidR="00E62524" w:rsidRPr="00387F48">
        <w:rPr>
          <w:color w:val="auto"/>
        </w:rPr>
        <w:t>kilo</w:t>
      </w:r>
      <w:r w:rsidR="004B0E8F" w:rsidRPr="00387F48">
        <w:rPr>
          <w:color w:val="auto"/>
        </w:rPr>
        <w:t xml:space="preserve"> tik </w:t>
      </w:r>
      <w:r w:rsidR="00E11129" w:rsidRPr="00387F48">
        <w:rPr>
          <w:color w:val="auto"/>
        </w:rPr>
        <w:t xml:space="preserve">tarp </w:t>
      </w:r>
      <w:r w:rsidR="004B0E8F" w:rsidRPr="00387F48">
        <w:rPr>
          <w:color w:val="auto"/>
        </w:rPr>
        <w:t>pareiškėj</w:t>
      </w:r>
      <w:r w:rsidR="00E11129" w:rsidRPr="00387F48">
        <w:rPr>
          <w:color w:val="auto"/>
        </w:rPr>
        <w:t>o</w:t>
      </w:r>
      <w:r w:rsidR="004B0E8F" w:rsidRPr="00387F48">
        <w:rPr>
          <w:color w:val="auto"/>
        </w:rPr>
        <w:t xml:space="preserve"> ir </w:t>
      </w:r>
      <w:r w:rsidR="00134569" w:rsidRPr="00387F48">
        <w:rPr>
          <w:color w:val="auto"/>
        </w:rPr>
        <w:t>A</w:t>
      </w:r>
      <w:r w:rsidR="004B0E8F" w:rsidRPr="00387F48">
        <w:rPr>
          <w:color w:val="auto"/>
        </w:rPr>
        <w:t>ntr</w:t>
      </w:r>
      <w:r w:rsidR="00E11129" w:rsidRPr="00387F48">
        <w:rPr>
          <w:color w:val="auto"/>
        </w:rPr>
        <w:t>ojo</w:t>
      </w:r>
      <w:r w:rsidR="004B0E8F" w:rsidRPr="00387F48">
        <w:rPr>
          <w:color w:val="auto"/>
        </w:rPr>
        <w:t xml:space="preserve"> </w:t>
      </w:r>
      <w:r w:rsidR="004B0E8F" w:rsidRPr="00387F48">
        <w:rPr>
          <w:rFonts w:eastAsiaTheme="minorHAnsi"/>
          <w:color w:val="auto"/>
        </w:rPr>
        <w:t>pareiškėj</w:t>
      </w:r>
      <w:r w:rsidR="00E11129" w:rsidRPr="00387F48">
        <w:rPr>
          <w:rFonts w:eastAsiaTheme="minorHAnsi"/>
          <w:color w:val="auto"/>
        </w:rPr>
        <w:t>o</w:t>
      </w:r>
      <w:r w:rsidR="00AE634B" w:rsidRPr="00387F48">
        <w:rPr>
          <w:color w:val="auto"/>
        </w:rPr>
        <w:t>.</w:t>
      </w:r>
    </w:p>
    <w:p w14:paraId="258F9D85" w14:textId="78DA4A99" w:rsidR="004E0E1C" w:rsidRPr="00387F48" w:rsidRDefault="00BC1B3C" w:rsidP="00C61609">
      <w:pPr>
        <w:pStyle w:val="Default"/>
        <w:tabs>
          <w:tab w:val="left" w:pos="993"/>
        </w:tabs>
        <w:ind w:firstLine="709"/>
        <w:jc w:val="both"/>
        <w:rPr>
          <w:bCs/>
          <w:color w:val="auto"/>
        </w:rPr>
      </w:pPr>
      <w:r w:rsidRPr="00387F48">
        <w:rPr>
          <w:rFonts w:eastAsia="Calibri"/>
          <w:color w:val="auto"/>
        </w:rPr>
        <w:t xml:space="preserve">Tarnyba nustatė, kad </w:t>
      </w:r>
      <w:r w:rsidR="00007E11" w:rsidRPr="00387F48">
        <w:rPr>
          <w:color w:val="auto"/>
        </w:rPr>
        <w:t>2020 m. rug</w:t>
      </w:r>
      <w:r w:rsidR="00AC121F" w:rsidRPr="00387F48">
        <w:rPr>
          <w:color w:val="auto"/>
        </w:rPr>
        <w:t>pjūčio</w:t>
      </w:r>
      <w:r w:rsidR="00007E11" w:rsidRPr="00387F48">
        <w:rPr>
          <w:color w:val="auto"/>
        </w:rPr>
        <w:t xml:space="preserve"> 3</w:t>
      </w:r>
      <w:r w:rsidR="00AC121F" w:rsidRPr="00387F48">
        <w:rPr>
          <w:color w:val="auto"/>
        </w:rPr>
        <w:t>1</w:t>
      </w:r>
      <w:r w:rsidR="00007E11" w:rsidRPr="00387F48">
        <w:rPr>
          <w:color w:val="auto"/>
        </w:rPr>
        <w:t xml:space="preserve"> d. įvyko </w:t>
      </w:r>
      <w:r w:rsidR="00F41BF5" w:rsidRPr="00387F48">
        <w:rPr>
          <w:color w:val="auto"/>
        </w:rPr>
        <w:t xml:space="preserve">susitikimas dėl </w:t>
      </w:r>
      <w:r w:rsidR="00566FBD" w:rsidRPr="00387F48">
        <w:rPr>
          <w:color w:val="auto"/>
        </w:rPr>
        <w:t>konsultacijų</w:t>
      </w:r>
      <w:r w:rsidR="002C4DD9" w:rsidRPr="00387F48">
        <w:rPr>
          <w:color w:val="auto"/>
        </w:rPr>
        <w:t>,</w:t>
      </w:r>
      <w:r w:rsidR="00AA2AF6" w:rsidRPr="00387F48">
        <w:rPr>
          <w:color w:val="auto"/>
        </w:rPr>
        <w:t xml:space="preserve"> siekiant suderinti</w:t>
      </w:r>
      <w:r w:rsidR="00566FBD" w:rsidRPr="00387F48">
        <w:rPr>
          <w:color w:val="auto"/>
        </w:rPr>
        <w:t xml:space="preserve"> </w:t>
      </w:r>
      <w:r w:rsidR="00F74A0D" w:rsidRPr="00387F48">
        <w:rPr>
          <w:color w:val="auto"/>
        </w:rPr>
        <w:t xml:space="preserve">pareiškėjo ir Antrojo pareiškėjo </w:t>
      </w:r>
      <w:r w:rsidR="00F41BF5" w:rsidRPr="00387F48">
        <w:rPr>
          <w:color w:val="auto"/>
        </w:rPr>
        <w:t>paraišk</w:t>
      </w:r>
      <w:r w:rsidR="009557EB" w:rsidRPr="00387F48">
        <w:rPr>
          <w:color w:val="auto"/>
        </w:rPr>
        <w:t>as</w:t>
      </w:r>
      <w:r w:rsidR="00F41BF5" w:rsidRPr="00387F48">
        <w:rPr>
          <w:color w:val="auto"/>
        </w:rPr>
        <w:t xml:space="preserve"> skirti tuos pačius pajėgumus</w:t>
      </w:r>
      <w:r w:rsidR="00F74A0D" w:rsidRPr="00387F48">
        <w:rPr>
          <w:color w:val="auto"/>
        </w:rPr>
        <w:t xml:space="preserve"> </w:t>
      </w:r>
      <w:r w:rsidR="00F74A0D" w:rsidRPr="00387F48">
        <w:rPr>
          <w:bCs/>
          <w:color w:val="auto"/>
        </w:rPr>
        <w:t>riboto pralaidumo infrastruktūros daly</w:t>
      </w:r>
      <w:r w:rsidR="00A50F4D" w:rsidRPr="00387F48">
        <w:rPr>
          <w:bCs/>
          <w:color w:val="auto"/>
        </w:rPr>
        <w:t>s</w:t>
      </w:r>
      <w:r w:rsidR="00F74A0D" w:rsidRPr="00387F48">
        <w:rPr>
          <w:bCs/>
          <w:color w:val="auto"/>
        </w:rPr>
        <w:t xml:space="preserve">e </w:t>
      </w:r>
      <w:r w:rsidR="00A50F4D" w:rsidRPr="00387F48">
        <w:rPr>
          <w:color w:val="auto"/>
        </w:rPr>
        <w:t>Kužiai–Klaipėda (</w:t>
      </w:r>
      <w:proofErr w:type="spellStart"/>
      <w:r w:rsidR="00A50F4D" w:rsidRPr="00387F48">
        <w:rPr>
          <w:color w:val="auto"/>
        </w:rPr>
        <w:t>tarpstotyje</w:t>
      </w:r>
      <w:proofErr w:type="spellEnd"/>
      <w:r w:rsidR="00A50F4D" w:rsidRPr="00387F48">
        <w:rPr>
          <w:color w:val="auto"/>
        </w:rPr>
        <w:t xml:space="preserve"> Plungė–</w:t>
      </w:r>
      <w:proofErr w:type="spellStart"/>
      <w:r w:rsidR="00A50F4D" w:rsidRPr="00387F48">
        <w:rPr>
          <w:color w:val="auto"/>
        </w:rPr>
        <w:t>Šateikiai</w:t>
      </w:r>
      <w:proofErr w:type="spellEnd"/>
      <w:r w:rsidR="00A50F4D" w:rsidRPr="00387F48">
        <w:rPr>
          <w:color w:val="auto"/>
        </w:rPr>
        <w:t>), Kaišiadorys–Radviliškis (</w:t>
      </w:r>
      <w:proofErr w:type="spellStart"/>
      <w:r w:rsidR="00A50F4D" w:rsidRPr="00387F48">
        <w:rPr>
          <w:color w:val="auto"/>
        </w:rPr>
        <w:t>tarpstotyje</w:t>
      </w:r>
      <w:proofErr w:type="spellEnd"/>
      <w:r w:rsidR="00A50F4D" w:rsidRPr="00387F48">
        <w:rPr>
          <w:color w:val="auto"/>
        </w:rPr>
        <w:t xml:space="preserve"> </w:t>
      </w:r>
      <w:proofErr w:type="spellStart"/>
      <w:r w:rsidR="00A50F4D" w:rsidRPr="00387F48">
        <w:rPr>
          <w:color w:val="auto"/>
        </w:rPr>
        <w:t>Livintai</w:t>
      </w:r>
      <w:proofErr w:type="spellEnd"/>
      <w:r w:rsidR="00A50F4D" w:rsidRPr="00387F48">
        <w:rPr>
          <w:color w:val="auto"/>
        </w:rPr>
        <w:t>–Gaižiūnai)</w:t>
      </w:r>
      <w:r w:rsidR="002C4DD9" w:rsidRPr="00387F48">
        <w:rPr>
          <w:color w:val="auto"/>
        </w:rPr>
        <w:t>. Konsultacijų</w:t>
      </w:r>
      <w:r w:rsidR="00F41BF5" w:rsidRPr="00387F48">
        <w:rPr>
          <w:color w:val="auto"/>
        </w:rPr>
        <w:t xml:space="preserve"> metu</w:t>
      </w:r>
      <w:r w:rsidR="008A0E52" w:rsidRPr="00387F48">
        <w:rPr>
          <w:color w:val="auto"/>
        </w:rPr>
        <w:t>,</w:t>
      </w:r>
      <w:r w:rsidR="00F41BF5" w:rsidRPr="00387F48">
        <w:rPr>
          <w:color w:val="auto"/>
        </w:rPr>
        <w:t xml:space="preserve"> </w:t>
      </w:r>
      <w:r w:rsidR="00D97151" w:rsidRPr="00387F48">
        <w:rPr>
          <w:color w:val="auto"/>
        </w:rPr>
        <w:t>neturint galimybių pareiškėjams pasiūlyti alternatyvių pajėgumų</w:t>
      </w:r>
      <w:r w:rsidR="00340A68" w:rsidRPr="00387F48">
        <w:rPr>
          <w:color w:val="auto"/>
        </w:rPr>
        <w:t xml:space="preserve">, nes </w:t>
      </w:r>
      <w:r w:rsidR="008A0E52" w:rsidRPr="00387F48">
        <w:rPr>
          <w:color w:val="auto"/>
        </w:rPr>
        <w:t xml:space="preserve">vienintelis galimas </w:t>
      </w:r>
      <w:r w:rsidR="002C4DD9" w:rsidRPr="00387F48">
        <w:rPr>
          <w:rFonts w:eastAsia="ArialMT"/>
          <w:bCs/>
          <w:color w:val="auto"/>
        </w:rPr>
        <w:t>alternaty</w:t>
      </w:r>
      <w:r w:rsidR="00993027" w:rsidRPr="00387F48">
        <w:rPr>
          <w:rFonts w:eastAsia="ArialMT"/>
          <w:bCs/>
          <w:color w:val="auto"/>
        </w:rPr>
        <w:t>v</w:t>
      </w:r>
      <w:r w:rsidR="002C4DD9" w:rsidRPr="00387F48">
        <w:rPr>
          <w:rFonts w:eastAsia="ArialMT"/>
          <w:bCs/>
          <w:color w:val="auto"/>
        </w:rPr>
        <w:t>us maršrut</w:t>
      </w:r>
      <w:r w:rsidR="00993027" w:rsidRPr="00387F48">
        <w:rPr>
          <w:rFonts w:eastAsia="ArialMT"/>
          <w:bCs/>
          <w:color w:val="auto"/>
        </w:rPr>
        <w:t>a</w:t>
      </w:r>
      <w:r w:rsidR="002C4DD9" w:rsidRPr="00387F48">
        <w:rPr>
          <w:rFonts w:eastAsia="ArialMT"/>
          <w:bCs/>
          <w:color w:val="auto"/>
        </w:rPr>
        <w:t>s</w:t>
      </w:r>
      <w:r w:rsidR="00993027" w:rsidRPr="00387F48">
        <w:rPr>
          <w:rFonts w:eastAsia="ArialMT"/>
          <w:bCs/>
          <w:color w:val="auto"/>
        </w:rPr>
        <w:t xml:space="preserve"> buvo taip pat </w:t>
      </w:r>
      <w:r w:rsidR="002C4DD9" w:rsidRPr="00387F48">
        <w:rPr>
          <w:bCs/>
          <w:color w:val="auto"/>
        </w:rPr>
        <w:t>riboto pralaidumo infrastruktūros dalyje Radviliškis–Pagėgiai (</w:t>
      </w:r>
      <w:proofErr w:type="spellStart"/>
      <w:r w:rsidR="002C4DD9" w:rsidRPr="00387F48">
        <w:rPr>
          <w:bCs/>
          <w:color w:val="auto"/>
        </w:rPr>
        <w:t>tarpstotyje</w:t>
      </w:r>
      <w:proofErr w:type="spellEnd"/>
      <w:r w:rsidR="002C4DD9" w:rsidRPr="00387F48">
        <w:rPr>
          <w:bCs/>
          <w:color w:val="auto"/>
        </w:rPr>
        <w:t xml:space="preserve"> Viduklė–Tauragė)</w:t>
      </w:r>
      <w:r w:rsidR="00993027" w:rsidRPr="00387F48">
        <w:rPr>
          <w:bCs/>
          <w:color w:val="auto"/>
        </w:rPr>
        <w:t>, kuri</w:t>
      </w:r>
      <w:r w:rsidR="008A0E52" w:rsidRPr="00387F48">
        <w:rPr>
          <w:bCs/>
          <w:color w:val="auto"/>
        </w:rPr>
        <w:t>oje</w:t>
      </w:r>
      <w:r w:rsidR="00993027" w:rsidRPr="00387F48">
        <w:rPr>
          <w:bCs/>
          <w:color w:val="auto"/>
        </w:rPr>
        <w:t xml:space="preserve"> prašomų pajėgumų kieki</w:t>
      </w:r>
      <w:r w:rsidR="008A0E52" w:rsidRPr="00387F48">
        <w:rPr>
          <w:bCs/>
          <w:color w:val="auto"/>
        </w:rPr>
        <w:t>s</w:t>
      </w:r>
      <w:r w:rsidR="00993027" w:rsidRPr="00387F48">
        <w:rPr>
          <w:bCs/>
          <w:color w:val="auto"/>
        </w:rPr>
        <w:t xml:space="preserve"> vi</w:t>
      </w:r>
      <w:r w:rsidR="008A0E52" w:rsidRPr="00387F48">
        <w:rPr>
          <w:bCs/>
          <w:color w:val="auto"/>
        </w:rPr>
        <w:t>ršijo galimą jos faktinį pralaidumą</w:t>
      </w:r>
      <w:r w:rsidR="00064A45" w:rsidRPr="00387F48">
        <w:rPr>
          <w:bCs/>
          <w:color w:val="auto"/>
        </w:rPr>
        <w:t>,</w:t>
      </w:r>
      <w:r w:rsidR="00D97151" w:rsidRPr="00387F48">
        <w:rPr>
          <w:color w:val="auto"/>
        </w:rPr>
        <w:t xml:space="preserve"> </w:t>
      </w:r>
      <w:r w:rsidR="00F41BF5" w:rsidRPr="00387F48">
        <w:rPr>
          <w:color w:val="auto"/>
        </w:rPr>
        <w:t>buvo pradėta</w:t>
      </w:r>
      <w:r w:rsidR="00D471D9" w:rsidRPr="00387F48">
        <w:rPr>
          <w:color w:val="auto"/>
        </w:rPr>
        <w:t>s</w:t>
      </w:r>
      <w:r w:rsidR="00F41BF5" w:rsidRPr="00387F48">
        <w:rPr>
          <w:color w:val="auto"/>
        </w:rPr>
        <w:t xml:space="preserve"> derinim</w:t>
      </w:r>
      <w:r w:rsidR="00D471D9" w:rsidRPr="00387F48">
        <w:rPr>
          <w:color w:val="auto"/>
        </w:rPr>
        <w:t>as</w:t>
      </w:r>
      <w:r w:rsidR="006B4938" w:rsidRPr="00387F48">
        <w:rPr>
          <w:color w:val="auto"/>
        </w:rPr>
        <w:t>, pareiškėjų praš</w:t>
      </w:r>
      <w:r w:rsidR="00606185" w:rsidRPr="00387F48">
        <w:rPr>
          <w:color w:val="auto"/>
        </w:rPr>
        <w:t>ant</w:t>
      </w:r>
      <w:r w:rsidR="006B4938" w:rsidRPr="00387F48">
        <w:rPr>
          <w:color w:val="auto"/>
        </w:rPr>
        <w:t xml:space="preserve"> nurodyti</w:t>
      </w:r>
      <w:r w:rsidR="0074190B" w:rsidRPr="00387F48">
        <w:rPr>
          <w:color w:val="auto"/>
        </w:rPr>
        <w:t>,</w:t>
      </w:r>
      <w:r w:rsidR="006B4938" w:rsidRPr="00387F48">
        <w:rPr>
          <w:color w:val="auto"/>
        </w:rPr>
        <w:t xml:space="preserve"> ar jie sutiktų sumažinti paraiškose nurodytų traukinių </w:t>
      </w:r>
      <w:r w:rsidR="00026F8C" w:rsidRPr="00387F48">
        <w:rPr>
          <w:color w:val="auto"/>
        </w:rPr>
        <w:t xml:space="preserve">periodiškumą arba </w:t>
      </w:r>
      <w:r w:rsidR="00A47A58" w:rsidRPr="00387F48">
        <w:rPr>
          <w:color w:val="auto"/>
        </w:rPr>
        <w:t xml:space="preserve">atsisakyti </w:t>
      </w:r>
      <w:r w:rsidR="00026F8C" w:rsidRPr="00387F48">
        <w:rPr>
          <w:color w:val="auto"/>
        </w:rPr>
        <w:t>dalies</w:t>
      </w:r>
      <w:r w:rsidR="00A47A58" w:rsidRPr="00387F48">
        <w:rPr>
          <w:color w:val="auto"/>
        </w:rPr>
        <w:t xml:space="preserve"> paraiškose nurodytų</w:t>
      </w:r>
      <w:r w:rsidR="00026F8C" w:rsidRPr="00387F48">
        <w:rPr>
          <w:color w:val="auto"/>
        </w:rPr>
        <w:t xml:space="preserve"> pajėgumų</w:t>
      </w:r>
      <w:r w:rsidR="00F41BF5" w:rsidRPr="00387F48">
        <w:rPr>
          <w:color w:val="auto"/>
        </w:rPr>
        <w:t xml:space="preserve">. </w:t>
      </w:r>
      <w:r w:rsidR="00284666" w:rsidRPr="00387F48">
        <w:rPr>
          <w:color w:val="auto"/>
        </w:rPr>
        <w:t>Pagal</w:t>
      </w:r>
      <w:r w:rsidRPr="00387F48">
        <w:rPr>
          <w:rFonts w:eastAsia="Calibri"/>
          <w:color w:val="auto"/>
        </w:rPr>
        <w:t xml:space="preserve"> </w:t>
      </w:r>
      <w:r w:rsidRPr="00387F48">
        <w:rPr>
          <w:color w:val="auto"/>
        </w:rPr>
        <w:t>valdytojo 2020 m. rugsėjo 3 d. Susitikimo dėl paraiškų skirti tuos pačius viešosios geležinkelių infrastruktūros pajėgumus derinimo protokol</w:t>
      </w:r>
      <w:r w:rsidR="008E4743" w:rsidRPr="00387F48">
        <w:rPr>
          <w:color w:val="auto"/>
        </w:rPr>
        <w:t>ą</w:t>
      </w:r>
      <w:r w:rsidRPr="00387F48">
        <w:rPr>
          <w:color w:val="auto"/>
        </w:rPr>
        <w:t xml:space="preserve"> (toliau – </w:t>
      </w:r>
      <w:r w:rsidRPr="00387F48">
        <w:rPr>
          <w:rFonts w:eastAsiaTheme="minorHAnsi"/>
          <w:color w:val="auto"/>
        </w:rPr>
        <w:t>Protokolas</w:t>
      </w:r>
      <w:r w:rsidRPr="00387F48">
        <w:rPr>
          <w:color w:val="auto"/>
        </w:rPr>
        <w:t>)</w:t>
      </w:r>
      <w:r w:rsidR="00EB0F07" w:rsidRPr="00387F48">
        <w:rPr>
          <w:color w:val="auto"/>
        </w:rPr>
        <w:t xml:space="preserve"> </w:t>
      </w:r>
      <w:r w:rsidR="00A60E53" w:rsidRPr="00387F48">
        <w:rPr>
          <w:rFonts w:eastAsia="ArialMT"/>
          <w:color w:val="auto"/>
        </w:rPr>
        <w:t>nei viena</w:t>
      </w:r>
      <w:r w:rsidR="008E4743" w:rsidRPr="00387F48">
        <w:rPr>
          <w:rFonts w:eastAsia="ArialMT"/>
          <w:color w:val="auto"/>
        </w:rPr>
        <w:t>m</w:t>
      </w:r>
      <w:r w:rsidR="00052553" w:rsidRPr="00387F48">
        <w:rPr>
          <w:rFonts w:eastAsia="ArialMT"/>
          <w:color w:val="auto"/>
        </w:rPr>
        <w:t xml:space="preserve"> </w:t>
      </w:r>
      <w:r w:rsidR="00A60E53" w:rsidRPr="00387F48">
        <w:rPr>
          <w:rFonts w:eastAsia="ArialMT"/>
          <w:color w:val="auto"/>
        </w:rPr>
        <w:t xml:space="preserve">iš </w:t>
      </w:r>
      <w:r w:rsidR="00284666" w:rsidRPr="00387F48">
        <w:rPr>
          <w:color w:val="auto"/>
        </w:rPr>
        <w:t>2020 m. rugpjūčio 31 d.</w:t>
      </w:r>
      <w:r w:rsidR="00284666" w:rsidRPr="00387F48">
        <w:rPr>
          <w:rFonts w:eastAsia="ArialMT"/>
          <w:color w:val="auto"/>
        </w:rPr>
        <w:t xml:space="preserve"> </w:t>
      </w:r>
      <w:r w:rsidR="00A60E53" w:rsidRPr="00387F48">
        <w:rPr>
          <w:rFonts w:eastAsia="ArialMT"/>
          <w:color w:val="auto"/>
        </w:rPr>
        <w:t>derinime dalyvavusių pareiškėjų nesutik</w:t>
      </w:r>
      <w:r w:rsidR="008E4743" w:rsidRPr="00387F48">
        <w:rPr>
          <w:rFonts w:eastAsia="ArialMT"/>
          <w:color w:val="auto"/>
        </w:rPr>
        <w:t>us</w:t>
      </w:r>
      <w:r w:rsidR="00A60E53" w:rsidRPr="00387F48">
        <w:rPr>
          <w:rFonts w:eastAsia="ArialMT"/>
          <w:color w:val="auto"/>
        </w:rPr>
        <w:t xml:space="preserve"> atsisakyti </w:t>
      </w:r>
      <w:r w:rsidR="00000259" w:rsidRPr="00387F48">
        <w:rPr>
          <w:rFonts w:eastAsia="ArialMT"/>
          <w:color w:val="auto"/>
        </w:rPr>
        <w:t xml:space="preserve">paraiškose nurodytų </w:t>
      </w:r>
      <w:r w:rsidR="00A60E53" w:rsidRPr="00387F48">
        <w:rPr>
          <w:rFonts w:eastAsia="ArialMT"/>
          <w:color w:val="auto"/>
        </w:rPr>
        <w:t xml:space="preserve">pajėgumų, sumažinti traukinių periodiškumą arba jį pakeisti, </w:t>
      </w:r>
      <w:r w:rsidR="008E4743" w:rsidRPr="00387F48">
        <w:rPr>
          <w:rFonts w:eastAsia="ArialMT"/>
          <w:color w:val="auto"/>
        </w:rPr>
        <w:t xml:space="preserve">valdytojas </w:t>
      </w:r>
      <w:r w:rsidR="007022DF" w:rsidRPr="00387F48">
        <w:rPr>
          <w:rFonts w:eastAsia="ArialMT"/>
          <w:color w:val="auto"/>
        </w:rPr>
        <w:t>derinim</w:t>
      </w:r>
      <w:r w:rsidR="008E4743" w:rsidRPr="00387F48">
        <w:rPr>
          <w:rFonts w:eastAsia="ArialMT"/>
          <w:color w:val="auto"/>
        </w:rPr>
        <w:t>ą</w:t>
      </w:r>
      <w:r w:rsidR="007022DF" w:rsidRPr="00387F48">
        <w:rPr>
          <w:rFonts w:eastAsia="ArialMT"/>
          <w:color w:val="auto"/>
        </w:rPr>
        <w:t xml:space="preserve"> laik</w:t>
      </w:r>
      <w:r w:rsidR="008B36BA" w:rsidRPr="00387F48">
        <w:rPr>
          <w:rFonts w:eastAsia="ArialMT"/>
          <w:color w:val="auto"/>
        </w:rPr>
        <w:t>ė</w:t>
      </w:r>
      <w:r w:rsidR="007022DF" w:rsidRPr="00387F48">
        <w:rPr>
          <w:rFonts w:eastAsia="ArialMT"/>
          <w:color w:val="auto"/>
        </w:rPr>
        <w:t xml:space="preserve"> baigt</w:t>
      </w:r>
      <w:r w:rsidR="0081686F" w:rsidRPr="00387F48">
        <w:rPr>
          <w:rFonts w:eastAsia="ArialMT"/>
          <w:color w:val="auto"/>
        </w:rPr>
        <w:t>u.</w:t>
      </w:r>
    </w:p>
    <w:p w14:paraId="69694DF6" w14:textId="6A7105B1" w:rsidR="00BD2E0A" w:rsidRPr="00387F48" w:rsidRDefault="00BD2E0A" w:rsidP="00C61609">
      <w:pPr>
        <w:pStyle w:val="Default"/>
        <w:tabs>
          <w:tab w:val="left" w:pos="993"/>
        </w:tabs>
        <w:ind w:firstLine="709"/>
        <w:jc w:val="both"/>
        <w:rPr>
          <w:color w:val="auto"/>
        </w:rPr>
      </w:pPr>
      <w:r w:rsidRPr="00387F48">
        <w:rPr>
          <w:bCs/>
          <w:color w:val="auto"/>
        </w:rPr>
        <w:t>Vadovaujantis Kodekso 29</w:t>
      </w:r>
      <w:r w:rsidRPr="00387F48">
        <w:rPr>
          <w:bCs/>
          <w:color w:val="auto"/>
          <w:vertAlign w:val="superscript"/>
        </w:rPr>
        <w:t xml:space="preserve">3 </w:t>
      </w:r>
      <w:r w:rsidRPr="00387F48">
        <w:rPr>
          <w:bCs/>
          <w:color w:val="auto"/>
        </w:rPr>
        <w:t xml:space="preserve">straipsnio </w:t>
      </w:r>
      <w:r w:rsidR="00D72A30" w:rsidRPr="00387F48">
        <w:rPr>
          <w:bCs/>
          <w:color w:val="auto"/>
        </w:rPr>
        <w:t>6 dalimi, jeigu įvykdžius derinimą valdytojas</w:t>
      </w:r>
      <w:r w:rsidR="00D72A30" w:rsidRPr="00387F48">
        <w:rPr>
          <w:color w:val="auto"/>
        </w:rPr>
        <w:t xml:space="preserve"> negali patenkinti visų paraiškų, jis nedelsdamas, bet ne vėliau kaip per 5 darbo dienas po derinimo pabaigos </w:t>
      </w:r>
      <w:r w:rsidR="00D72A30" w:rsidRPr="00387F48">
        <w:rPr>
          <w:color w:val="auto"/>
        </w:rPr>
        <w:lastRenderedPageBreak/>
        <w:t xml:space="preserve">savo interneto svetainėje paskelbia, kad </w:t>
      </w:r>
      <w:r w:rsidR="00790F08" w:rsidRPr="00387F48">
        <w:rPr>
          <w:color w:val="auto"/>
        </w:rPr>
        <w:t xml:space="preserve">tokia </w:t>
      </w:r>
      <w:r w:rsidR="00D72A30" w:rsidRPr="00387F48">
        <w:rPr>
          <w:color w:val="auto"/>
        </w:rPr>
        <w:t>infrastruktūros dalis yra perpildyta</w:t>
      </w:r>
      <w:r w:rsidR="00C752B7" w:rsidRPr="00387F48">
        <w:rPr>
          <w:color w:val="auto"/>
        </w:rPr>
        <w:t>, įskaitant ir tas infrastruktūros dalis, kurios</w:t>
      </w:r>
      <w:r w:rsidR="00594917" w:rsidRPr="00387F48">
        <w:rPr>
          <w:color w:val="auto"/>
        </w:rPr>
        <w:t>,</w:t>
      </w:r>
      <w:r w:rsidR="00C752B7" w:rsidRPr="00387F48">
        <w:rPr>
          <w:color w:val="auto"/>
        </w:rPr>
        <w:t xml:space="preserve"> tikėtina</w:t>
      </w:r>
      <w:r w:rsidR="00594917" w:rsidRPr="00387F48">
        <w:rPr>
          <w:color w:val="auto"/>
        </w:rPr>
        <w:t>,</w:t>
      </w:r>
      <w:r w:rsidR="00C752B7" w:rsidRPr="00387F48">
        <w:rPr>
          <w:color w:val="auto"/>
        </w:rPr>
        <w:t xml:space="preserve"> artimiausiu metu bus perpildytos</w:t>
      </w:r>
      <w:r w:rsidR="00D72A30" w:rsidRPr="00387F48">
        <w:rPr>
          <w:color w:val="auto"/>
        </w:rPr>
        <w:t>.</w:t>
      </w:r>
    </w:p>
    <w:p w14:paraId="4F1D4A75" w14:textId="3021E151" w:rsidR="006A1705" w:rsidRPr="00387F48" w:rsidRDefault="004D275B" w:rsidP="00C61609">
      <w:pPr>
        <w:pStyle w:val="Default"/>
        <w:tabs>
          <w:tab w:val="left" w:pos="993"/>
        </w:tabs>
        <w:ind w:firstLine="709"/>
        <w:jc w:val="both"/>
        <w:rPr>
          <w:color w:val="auto"/>
        </w:rPr>
      </w:pPr>
      <w:r w:rsidRPr="00387F48">
        <w:rPr>
          <w:color w:val="auto"/>
        </w:rPr>
        <w:t>2020–2021 TN</w:t>
      </w:r>
      <w:r w:rsidR="006C0668" w:rsidRPr="00387F48">
        <w:rPr>
          <w:color w:val="auto"/>
        </w:rPr>
        <w:t xml:space="preserve"> 9 priedo 8.1 papunkt</w:t>
      </w:r>
      <w:r w:rsidR="00D44795" w:rsidRPr="00387F48">
        <w:rPr>
          <w:color w:val="auto"/>
        </w:rPr>
        <w:t>is</w:t>
      </w:r>
      <w:r w:rsidR="006C0668" w:rsidRPr="00387F48">
        <w:rPr>
          <w:color w:val="auto"/>
        </w:rPr>
        <w:t xml:space="preserve"> </w:t>
      </w:r>
      <w:r w:rsidR="00D44795" w:rsidRPr="00387F48">
        <w:rPr>
          <w:color w:val="auto"/>
        </w:rPr>
        <w:t>numato</w:t>
      </w:r>
      <w:r w:rsidR="006C0668" w:rsidRPr="00387F48">
        <w:rPr>
          <w:color w:val="auto"/>
        </w:rPr>
        <w:t xml:space="preserve">, kad jeigu valdytojas po derinimo negali patenkinti visų paraiškų vienoje infrastruktūros dalyje, nes pajėgumų toje infrastruktūros dalyje neužtenka, ne vėliau kaip kitą darbo dieną nuo dienos, kai nustatoma, kad infrastruktūros dalis perpildyta, apie </w:t>
      </w:r>
      <w:r w:rsidR="00CC211D" w:rsidRPr="00387F48">
        <w:rPr>
          <w:color w:val="auto"/>
        </w:rPr>
        <w:t xml:space="preserve">šią perpildytos </w:t>
      </w:r>
      <w:r w:rsidR="006C0668" w:rsidRPr="00387F48">
        <w:rPr>
          <w:color w:val="auto"/>
        </w:rPr>
        <w:t>infrastruktūros dalį skelbia valdytojo interneto svetainėje</w:t>
      </w:r>
      <w:r w:rsidR="006A1705" w:rsidRPr="00387F48">
        <w:rPr>
          <w:color w:val="auto"/>
        </w:rPr>
        <w:t>.</w:t>
      </w:r>
    </w:p>
    <w:p w14:paraId="5B523063" w14:textId="3FF097B3" w:rsidR="009373AB" w:rsidRPr="00387F48" w:rsidRDefault="006A1705" w:rsidP="00C61609">
      <w:pPr>
        <w:pStyle w:val="Default"/>
        <w:tabs>
          <w:tab w:val="left" w:pos="993"/>
        </w:tabs>
        <w:ind w:firstLine="709"/>
        <w:jc w:val="both"/>
        <w:rPr>
          <w:color w:val="auto"/>
        </w:rPr>
      </w:pPr>
      <w:r w:rsidRPr="00387F48">
        <w:rPr>
          <w:rFonts w:eastAsia="Calibri"/>
          <w:color w:val="auto"/>
        </w:rPr>
        <w:t>Tarnyba nustatė, kad derinim</w:t>
      </w:r>
      <w:r w:rsidR="00625015" w:rsidRPr="00387F48">
        <w:rPr>
          <w:rFonts w:eastAsia="Calibri"/>
          <w:color w:val="auto"/>
        </w:rPr>
        <w:t>ą</w:t>
      </w:r>
      <w:r w:rsidR="006838AF" w:rsidRPr="00387F48">
        <w:rPr>
          <w:color w:val="auto"/>
        </w:rPr>
        <w:t xml:space="preserve"> </w:t>
      </w:r>
      <w:r w:rsidR="00625015" w:rsidRPr="00387F48">
        <w:rPr>
          <w:color w:val="auto"/>
        </w:rPr>
        <w:t xml:space="preserve">baigus </w:t>
      </w:r>
      <w:r w:rsidR="0034679E" w:rsidRPr="00387F48">
        <w:rPr>
          <w:color w:val="auto"/>
        </w:rPr>
        <w:t>2020 m. rugsėjo 3 d.</w:t>
      </w:r>
      <w:r w:rsidR="00625015" w:rsidRPr="00387F48">
        <w:rPr>
          <w:color w:val="auto"/>
        </w:rPr>
        <w:t>, valdytojas,</w:t>
      </w:r>
      <w:r w:rsidR="0034679E" w:rsidRPr="00387F48">
        <w:rPr>
          <w:color w:val="auto"/>
        </w:rPr>
        <w:t xml:space="preserve"> </w:t>
      </w:r>
      <w:r w:rsidR="00625015" w:rsidRPr="00387F48">
        <w:rPr>
          <w:rStyle w:val="FontStyle26"/>
          <w:rFonts w:ascii="Times New Roman" w:hAnsi="Times New Roman" w:cs="Times New Roman"/>
          <w:color w:val="auto"/>
          <w:sz w:val="24"/>
          <w:szCs w:val="24"/>
        </w:rPr>
        <w:t xml:space="preserve">vadovaudamasis </w:t>
      </w:r>
      <w:r w:rsidR="006C5E8A" w:rsidRPr="00387F48">
        <w:rPr>
          <w:color w:val="auto"/>
        </w:rPr>
        <w:t xml:space="preserve">2020–2021 </w:t>
      </w:r>
      <w:r w:rsidR="004D275B" w:rsidRPr="00387F48">
        <w:rPr>
          <w:color w:val="auto"/>
        </w:rPr>
        <w:t>TN</w:t>
      </w:r>
      <w:r w:rsidR="009373AB" w:rsidRPr="00387F48">
        <w:rPr>
          <w:color w:val="auto"/>
        </w:rPr>
        <w:t xml:space="preserve"> 9 priedo 8.1 papunkčiu</w:t>
      </w:r>
      <w:r w:rsidR="00A3363B" w:rsidRPr="00387F48">
        <w:rPr>
          <w:color w:val="auto"/>
        </w:rPr>
        <w:t xml:space="preserve"> ir </w:t>
      </w:r>
      <w:r w:rsidR="00625015" w:rsidRPr="00387F48">
        <w:rPr>
          <w:color w:val="auto"/>
        </w:rPr>
        <w:t xml:space="preserve">nepažeisdamas </w:t>
      </w:r>
      <w:r w:rsidR="00647B88" w:rsidRPr="00387F48">
        <w:rPr>
          <w:color w:val="auto"/>
        </w:rPr>
        <w:t>jame nustatytų terminų</w:t>
      </w:r>
      <w:r w:rsidR="009373AB" w:rsidRPr="00387F48">
        <w:rPr>
          <w:rStyle w:val="FontStyle26"/>
          <w:rFonts w:ascii="Times New Roman" w:hAnsi="Times New Roman" w:cs="Times New Roman"/>
          <w:color w:val="auto"/>
          <w:sz w:val="24"/>
          <w:szCs w:val="24"/>
        </w:rPr>
        <w:t xml:space="preserve">, </w:t>
      </w:r>
      <w:r w:rsidR="009373AB" w:rsidRPr="00387F48">
        <w:rPr>
          <w:color w:val="auto"/>
        </w:rPr>
        <w:t>riboto pralaidumo infrastruktūros dal</w:t>
      </w:r>
      <w:r w:rsidR="00625015" w:rsidRPr="00387F48">
        <w:rPr>
          <w:color w:val="auto"/>
        </w:rPr>
        <w:t>i</w:t>
      </w:r>
      <w:r w:rsidR="009373AB" w:rsidRPr="00387F48">
        <w:rPr>
          <w:color w:val="auto"/>
        </w:rPr>
        <w:t>s</w:t>
      </w:r>
      <w:r w:rsidR="00625015" w:rsidRPr="00387F48">
        <w:rPr>
          <w:color w:val="auto"/>
        </w:rPr>
        <w:t xml:space="preserve"> Kužiai–Klaipėda (</w:t>
      </w:r>
      <w:proofErr w:type="spellStart"/>
      <w:r w:rsidR="00625015" w:rsidRPr="00387F48">
        <w:rPr>
          <w:color w:val="auto"/>
        </w:rPr>
        <w:t>tarpstotyje</w:t>
      </w:r>
      <w:proofErr w:type="spellEnd"/>
      <w:r w:rsidR="00625015" w:rsidRPr="00387F48">
        <w:rPr>
          <w:color w:val="auto"/>
        </w:rPr>
        <w:t xml:space="preserve"> Plungė–</w:t>
      </w:r>
      <w:proofErr w:type="spellStart"/>
      <w:r w:rsidR="00625015" w:rsidRPr="00387F48">
        <w:rPr>
          <w:color w:val="auto"/>
        </w:rPr>
        <w:t>Šateikiai</w:t>
      </w:r>
      <w:proofErr w:type="spellEnd"/>
      <w:r w:rsidR="00625015" w:rsidRPr="00387F48">
        <w:rPr>
          <w:color w:val="auto"/>
        </w:rPr>
        <w:t>), Kaišiadorys–Radviliškis (</w:t>
      </w:r>
      <w:proofErr w:type="spellStart"/>
      <w:r w:rsidR="00625015" w:rsidRPr="00387F48">
        <w:rPr>
          <w:color w:val="auto"/>
        </w:rPr>
        <w:t>tarpstotyje</w:t>
      </w:r>
      <w:proofErr w:type="spellEnd"/>
      <w:r w:rsidR="00625015" w:rsidRPr="00387F48">
        <w:rPr>
          <w:color w:val="auto"/>
        </w:rPr>
        <w:t xml:space="preserve"> </w:t>
      </w:r>
      <w:proofErr w:type="spellStart"/>
      <w:r w:rsidR="00625015" w:rsidRPr="00387F48">
        <w:rPr>
          <w:color w:val="auto"/>
        </w:rPr>
        <w:t>Livintai</w:t>
      </w:r>
      <w:proofErr w:type="spellEnd"/>
      <w:r w:rsidR="00625015" w:rsidRPr="00387F48">
        <w:rPr>
          <w:color w:val="auto"/>
        </w:rPr>
        <w:t>–Gaižiūnai) ir Radviliškis–Pagėgiai (</w:t>
      </w:r>
      <w:proofErr w:type="spellStart"/>
      <w:r w:rsidR="00625015" w:rsidRPr="00387F48">
        <w:rPr>
          <w:color w:val="auto"/>
        </w:rPr>
        <w:t>tarpstotyje</w:t>
      </w:r>
      <w:proofErr w:type="spellEnd"/>
      <w:r w:rsidR="00625015" w:rsidRPr="00387F48">
        <w:rPr>
          <w:color w:val="auto"/>
        </w:rPr>
        <w:t xml:space="preserve"> Viduklė–Tauragė)</w:t>
      </w:r>
      <w:r w:rsidR="009373AB" w:rsidRPr="00387F48">
        <w:rPr>
          <w:color w:val="auto"/>
        </w:rPr>
        <w:t xml:space="preserve"> </w:t>
      </w:r>
      <w:r w:rsidR="00865D91" w:rsidRPr="00387F48">
        <w:rPr>
          <w:color w:val="auto"/>
        </w:rPr>
        <w:t xml:space="preserve">2020 m. rugsėjo 4 d. </w:t>
      </w:r>
      <w:r w:rsidR="002865A7" w:rsidRPr="00387F48">
        <w:rPr>
          <w:color w:val="auto"/>
        </w:rPr>
        <w:t xml:space="preserve">pagrįstai </w:t>
      </w:r>
      <w:r w:rsidR="009373AB" w:rsidRPr="00387F48">
        <w:rPr>
          <w:color w:val="auto"/>
        </w:rPr>
        <w:t>paskelb</w:t>
      </w:r>
      <w:r w:rsidR="00625015" w:rsidRPr="00387F48">
        <w:rPr>
          <w:color w:val="auto"/>
        </w:rPr>
        <w:t>ė</w:t>
      </w:r>
      <w:r w:rsidR="009373AB" w:rsidRPr="00387F48">
        <w:rPr>
          <w:color w:val="auto"/>
        </w:rPr>
        <w:t xml:space="preserve"> perpildytomis</w:t>
      </w:r>
      <w:r w:rsidR="009373AB" w:rsidRPr="00387F48">
        <w:rPr>
          <w:rStyle w:val="FootnoteReference"/>
          <w:color w:val="auto"/>
        </w:rPr>
        <w:footnoteReference w:id="32"/>
      </w:r>
      <w:r w:rsidR="009373AB" w:rsidRPr="00387F48">
        <w:rPr>
          <w:color w:val="auto"/>
        </w:rPr>
        <w:t>.</w:t>
      </w:r>
      <w:r w:rsidR="003D468D" w:rsidRPr="00387F48">
        <w:rPr>
          <w:color w:val="auto"/>
        </w:rPr>
        <w:t xml:space="preserve"> </w:t>
      </w:r>
      <w:r w:rsidR="00853DA4" w:rsidRPr="00387F48">
        <w:rPr>
          <w:color w:val="auto"/>
        </w:rPr>
        <w:t xml:space="preserve">Tarnyba pažymi, kad </w:t>
      </w:r>
      <w:r w:rsidR="00840AB2" w:rsidRPr="00387F48">
        <w:rPr>
          <w:color w:val="auto"/>
        </w:rPr>
        <w:t>v</w:t>
      </w:r>
      <w:r w:rsidR="003D468D" w:rsidRPr="00387F48">
        <w:rPr>
          <w:color w:val="auto"/>
        </w:rPr>
        <w:t>aldytojas</w:t>
      </w:r>
      <w:r w:rsidR="00AB7F88" w:rsidRPr="00387F48">
        <w:rPr>
          <w:color w:val="auto"/>
        </w:rPr>
        <w:t>,</w:t>
      </w:r>
      <w:r w:rsidR="003D468D" w:rsidRPr="00387F48">
        <w:rPr>
          <w:color w:val="auto"/>
        </w:rPr>
        <w:t xml:space="preserve"> įvertinęs, </w:t>
      </w:r>
      <w:r w:rsidR="00BA700D" w:rsidRPr="00387F48">
        <w:rPr>
          <w:color w:val="auto"/>
        </w:rPr>
        <w:t>jog</w:t>
      </w:r>
      <w:r w:rsidR="003D468D" w:rsidRPr="00387F48">
        <w:rPr>
          <w:color w:val="auto"/>
        </w:rPr>
        <w:t xml:space="preserve"> riboto pralaidumo infrastruktūros dalyje Radviliškis–Pagėgiai (</w:t>
      </w:r>
      <w:proofErr w:type="spellStart"/>
      <w:r w:rsidR="003D468D" w:rsidRPr="00387F48">
        <w:rPr>
          <w:color w:val="auto"/>
        </w:rPr>
        <w:t>tarpstotyje</w:t>
      </w:r>
      <w:proofErr w:type="spellEnd"/>
      <w:r w:rsidR="003D468D" w:rsidRPr="00387F48">
        <w:rPr>
          <w:color w:val="auto"/>
        </w:rPr>
        <w:t xml:space="preserve"> Viduklė–Tauragė)</w:t>
      </w:r>
      <w:r w:rsidR="001805BE" w:rsidRPr="00387F48">
        <w:rPr>
          <w:color w:val="auto"/>
        </w:rPr>
        <w:t xml:space="preserve"> laisvų pajėgumų neliko, </w:t>
      </w:r>
      <w:r w:rsidR="002604EB" w:rsidRPr="00387F48">
        <w:rPr>
          <w:color w:val="auto"/>
        </w:rPr>
        <w:t xml:space="preserve">t. y. Antrojo pareiškėjo paraiška prašomi pajėgumai viršijo </w:t>
      </w:r>
      <w:r w:rsidR="00F14899" w:rsidRPr="00387F48">
        <w:rPr>
          <w:color w:val="auto"/>
        </w:rPr>
        <w:t>galim</w:t>
      </w:r>
      <w:r w:rsidR="00830F92" w:rsidRPr="00387F48">
        <w:rPr>
          <w:color w:val="auto"/>
        </w:rPr>
        <w:t>ą</w:t>
      </w:r>
      <w:r w:rsidR="00F14899" w:rsidRPr="00387F48">
        <w:rPr>
          <w:color w:val="auto"/>
        </w:rPr>
        <w:t xml:space="preserve"> šios infrastruktūros dalies pralaidumą, todėl valdytojas </w:t>
      </w:r>
      <w:r w:rsidR="001805BE" w:rsidRPr="00387F48">
        <w:rPr>
          <w:color w:val="auto"/>
        </w:rPr>
        <w:t xml:space="preserve">ją taip pat </w:t>
      </w:r>
      <w:r w:rsidR="002865A7" w:rsidRPr="00387F48">
        <w:rPr>
          <w:color w:val="auto"/>
        </w:rPr>
        <w:t xml:space="preserve">pagrįstai </w:t>
      </w:r>
      <w:r w:rsidR="001805BE" w:rsidRPr="00387F48">
        <w:rPr>
          <w:color w:val="auto"/>
        </w:rPr>
        <w:t>paskelbė perpildyta</w:t>
      </w:r>
      <w:r w:rsidR="008E2487" w:rsidRPr="00387F48">
        <w:rPr>
          <w:color w:val="auto"/>
        </w:rPr>
        <w:t>.</w:t>
      </w:r>
    </w:p>
    <w:p w14:paraId="060A393F" w14:textId="20E37478" w:rsidR="00351C42" w:rsidRPr="00387F48" w:rsidRDefault="00A154BD" w:rsidP="00C61609">
      <w:pPr>
        <w:pStyle w:val="Default"/>
        <w:tabs>
          <w:tab w:val="left" w:pos="993"/>
        </w:tabs>
        <w:ind w:firstLine="709"/>
        <w:jc w:val="both"/>
        <w:rPr>
          <w:color w:val="auto"/>
        </w:rPr>
      </w:pPr>
      <w:r w:rsidRPr="00387F48">
        <w:rPr>
          <w:color w:val="auto"/>
        </w:rPr>
        <w:t>Vadovaujantis Kodekso 29</w:t>
      </w:r>
      <w:r w:rsidRPr="00387F48">
        <w:rPr>
          <w:color w:val="auto"/>
          <w:vertAlign w:val="superscript"/>
        </w:rPr>
        <w:t xml:space="preserve">3 </w:t>
      </w:r>
      <w:r w:rsidRPr="00387F48">
        <w:rPr>
          <w:color w:val="auto"/>
        </w:rPr>
        <w:t>straipsnio 7 dalimi, perpildytoje infrastruktūros dalyje pajėgumai skiriami vadovaujantis Prioriteto taisyklėmis.</w:t>
      </w:r>
      <w:r w:rsidR="000306F6" w:rsidRPr="00387F48">
        <w:rPr>
          <w:color w:val="auto"/>
        </w:rPr>
        <w:t xml:space="preserve"> </w:t>
      </w:r>
      <w:r w:rsidR="00D44AF5" w:rsidRPr="00387F48">
        <w:rPr>
          <w:color w:val="auto"/>
        </w:rPr>
        <w:t>Vadovaujantis Prioriteto taisyklių 1 punktu, pajėgumai perpildytoje infrastruktūros dalyje pirmiausia skiriami keleivių vežimo paslaugoms teikti, o pagal Prioriteto taisyklių 2 punktą, išnagrinėjus paraiškas keleivių vežimo paslaugoms teikti, skiriami krovinių vežimo paslaugoms teikti paeiliui taikant prioriteto taisykles</w:t>
      </w:r>
      <w:r w:rsidR="00283970" w:rsidRPr="00387F48">
        <w:rPr>
          <w:color w:val="auto"/>
        </w:rPr>
        <w:t>,</w:t>
      </w:r>
      <w:r w:rsidR="00D44AF5" w:rsidRPr="00387F48">
        <w:rPr>
          <w:color w:val="auto"/>
        </w:rPr>
        <w:t xml:space="preserve"> nurodytas Prioriteto taisyklių 2.1–2.8 papunkčiuose.</w:t>
      </w:r>
    </w:p>
    <w:p w14:paraId="2AE4F22D" w14:textId="7DFC70AF" w:rsidR="00DC47AC" w:rsidRPr="00387F48" w:rsidRDefault="00E92435" w:rsidP="00C61609">
      <w:pPr>
        <w:pStyle w:val="Default"/>
        <w:tabs>
          <w:tab w:val="left" w:pos="993"/>
        </w:tabs>
        <w:ind w:firstLine="709"/>
        <w:jc w:val="both"/>
        <w:rPr>
          <w:color w:val="auto"/>
        </w:rPr>
      </w:pPr>
      <w:r w:rsidRPr="00387F48">
        <w:rPr>
          <w:color w:val="auto"/>
        </w:rPr>
        <w:t xml:space="preserve">Atitinkamai </w:t>
      </w:r>
      <w:r w:rsidR="00961EE4" w:rsidRPr="00387F48">
        <w:rPr>
          <w:color w:val="auto"/>
        </w:rPr>
        <w:t xml:space="preserve">2020–2021 TN </w:t>
      </w:r>
      <w:r w:rsidR="004850E2" w:rsidRPr="00387F48">
        <w:rPr>
          <w:bCs/>
          <w:color w:val="auto"/>
        </w:rPr>
        <w:t>(08 versijos)</w:t>
      </w:r>
      <w:r w:rsidR="004850E2" w:rsidRPr="00387F48">
        <w:rPr>
          <w:color w:val="auto"/>
        </w:rPr>
        <w:t xml:space="preserve"> </w:t>
      </w:r>
      <w:r w:rsidR="00961EE4" w:rsidRPr="00387F48">
        <w:rPr>
          <w:color w:val="auto"/>
        </w:rPr>
        <w:t>9 priedo 8.2 papunkt</w:t>
      </w:r>
      <w:r w:rsidR="00697DAC" w:rsidRPr="00387F48">
        <w:rPr>
          <w:color w:val="auto"/>
        </w:rPr>
        <w:t>yje</w:t>
      </w:r>
      <w:r w:rsidR="008A4181" w:rsidRPr="00387F48">
        <w:rPr>
          <w:color w:val="auto"/>
        </w:rPr>
        <w:t xml:space="preserve"> numatyta</w:t>
      </w:r>
      <w:r w:rsidR="00961EE4" w:rsidRPr="00387F48">
        <w:rPr>
          <w:color w:val="auto"/>
        </w:rPr>
        <w:t xml:space="preserve">, kad paskelbus </w:t>
      </w:r>
      <w:r w:rsidR="008E4C91" w:rsidRPr="00387F48">
        <w:rPr>
          <w:color w:val="auto"/>
        </w:rPr>
        <w:t>infrastruktūros dalį perpildyta, valdytojas pajėgumus šioje dalyje skiria vadovaudamasis Prio</w:t>
      </w:r>
      <w:r w:rsidR="003A39EB" w:rsidRPr="00387F48">
        <w:rPr>
          <w:color w:val="auto"/>
        </w:rPr>
        <w:t xml:space="preserve">riteto taisyklėmis ir </w:t>
      </w:r>
      <w:r w:rsidR="00512C23" w:rsidRPr="00387F48">
        <w:rPr>
          <w:color w:val="auto"/>
        </w:rPr>
        <w:t xml:space="preserve">2020–2021 </w:t>
      </w:r>
      <w:r w:rsidR="004850E2" w:rsidRPr="00387F48">
        <w:rPr>
          <w:bCs/>
          <w:color w:val="auto"/>
        </w:rPr>
        <w:t>(08 versijos)</w:t>
      </w:r>
      <w:r w:rsidR="004850E2" w:rsidRPr="00387F48">
        <w:rPr>
          <w:color w:val="auto"/>
        </w:rPr>
        <w:t xml:space="preserve"> </w:t>
      </w:r>
      <w:r w:rsidR="00512C23" w:rsidRPr="00387F48">
        <w:rPr>
          <w:color w:val="auto"/>
        </w:rPr>
        <w:t>TN 9 priedo 9 ir 10</w:t>
      </w:r>
      <w:r w:rsidR="008A4181" w:rsidRPr="00387F48">
        <w:rPr>
          <w:color w:val="auto"/>
        </w:rPr>
        <w:t> </w:t>
      </w:r>
      <w:r w:rsidR="00512C23" w:rsidRPr="00387F48">
        <w:rPr>
          <w:color w:val="auto"/>
        </w:rPr>
        <w:t>punktuose nurodytomis tvarkomis</w:t>
      </w:r>
      <w:r w:rsidR="00F6007C" w:rsidRPr="00387F48">
        <w:rPr>
          <w:color w:val="auto"/>
        </w:rPr>
        <w:t>.</w:t>
      </w:r>
    </w:p>
    <w:p w14:paraId="587BE295" w14:textId="23B05575" w:rsidR="009E4A30" w:rsidRPr="00387F48" w:rsidRDefault="009E4A30" w:rsidP="00C61609">
      <w:pPr>
        <w:pStyle w:val="Default"/>
        <w:tabs>
          <w:tab w:val="left" w:pos="993"/>
        </w:tabs>
        <w:ind w:firstLine="709"/>
        <w:jc w:val="both"/>
        <w:rPr>
          <w:color w:val="auto"/>
        </w:rPr>
      </w:pPr>
    </w:p>
    <w:p w14:paraId="3ECB2F7D" w14:textId="6E0093C6" w:rsidR="009E4A30" w:rsidRPr="00387F48" w:rsidRDefault="00D12634" w:rsidP="00C61609">
      <w:pPr>
        <w:pStyle w:val="Default"/>
        <w:tabs>
          <w:tab w:val="left" w:pos="993"/>
        </w:tabs>
        <w:ind w:firstLine="709"/>
        <w:jc w:val="both"/>
        <w:rPr>
          <w:i/>
          <w:iCs/>
          <w:color w:val="auto"/>
        </w:rPr>
      </w:pPr>
      <w:r w:rsidRPr="00387F48">
        <w:rPr>
          <w:i/>
          <w:iCs/>
          <w:color w:val="auto"/>
        </w:rPr>
        <w:t xml:space="preserve">2) </w:t>
      </w:r>
      <w:r w:rsidR="009E4A30" w:rsidRPr="00387F48">
        <w:rPr>
          <w:i/>
          <w:iCs/>
          <w:color w:val="auto"/>
        </w:rPr>
        <w:t>Dėl Prioriteto taisykl</w:t>
      </w:r>
      <w:r w:rsidR="00187020" w:rsidRPr="00387F48">
        <w:rPr>
          <w:i/>
          <w:iCs/>
          <w:color w:val="auto"/>
        </w:rPr>
        <w:t>ių</w:t>
      </w:r>
      <w:r w:rsidR="009E4A30" w:rsidRPr="00387F48">
        <w:rPr>
          <w:i/>
          <w:iCs/>
          <w:color w:val="auto"/>
        </w:rPr>
        <w:t xml:space="preserve"> taikymo</w:t>
      </w:r>
    </w:p>
    <w:p w14:paraId="20FEF880" w14:textId="77777777" w:rsidR="00187020" w:rsidRPr="00387F48" w:rsidRDefault="00187020" w:rsidP="00C61609">
      <w:pPr>
        <w:pStyle w:val="Default"/>
        <w:tabs>
          <w:tab w:val="left" w:pos="993"/>
        </w:tabs>
        <w:ind w:firstLine="709"/>
        <w:jc w:val="both"/>
        <w:rPr>
          <w:color w:val="auto"/>
        </w:rPr>
      </w:pPr>
    </w:p>
    <w:p w14:paraId="556C000D" w14:textId="450AAA71" w:rsidR="006F46BA" w:rsidRPr="00387F48" w:rsidRDefault="00CB6F7D" w:rsidP="00C61609">
      <w:pPr>
        <w:pStyle w:val="Default"/>
        <w:tabs>
          <w:tab w:val="left" w:pos="993"/>
        </w:tabs>
        <w:ind w:firstLine="709"/>
        <w:jc w:val="both"/>
        <w:rPr>
          <w:color w:val="auto"/>
        </w:rPr>
      </w:pPr>
      <w:r w:rsidRPr="00387F48">
        <w:rPr>
          <w:color w:val="auto"/>
        </w:rPr>
        <w:t xml:space="preserve">Pagal </w:t>
      </w:r>
      <w:r w:rsidR="006C5E8A" w:rsidRPr="00387F48">
        <w:rPr>
          <w:color w:val="auto"/>
        </w:rPr>
        <w:t xml:space="preserve">2020–2021 </w:t>
      </w:r>
      <w:r w:rsidR="004D275B" w:rsidRPr="00387F48">
        <w:rPr>
          <w:bCs/>
          <w:color w:val="auto"/>
        </w:rPr>
        <w:t xml:space="preserve">TN (08 </w:t>
      </w:r>
      <w:r w:rsidR="0003776F" w:rsidRPr="00387F48">
        <w:rPr>
          <w:bCs/>
          <w:color w:val="auto"/>
        </w:rPr>
        <w:t>versijos</w:t>
      </w:r>
      <w:r w:rsidR="004D275B" w:rsidRPr="00387F48">
        <w:rPr>
          <w:bCs/>
          <w:color w:val="auto"/>
        </w:rPr>
        <w:t>)</w:t>
      </w:r>
      <w:r w:rsidR="0003776F" w:rsidRPr="00387F48">
        <w:rPr>
          <w:color w:val="auto"/>
        </w:rPr>
        <w:t xml:space="preserve"> </w:t>
      </w:r>
      <w:r w:rsidR="006A1705" w:rsidRPr="00387F48">
        <w:rPr>
          <w:color w:val="auto"/>
        </w:rPr>
        <w:t>9 priedo</w:t>
      </w:r>
      <w:r w:rsidR="006C0668" w:rsidRPr="00387F48">
        <w:rPr>
          <w:color w:val="auto"/>
        </w:rPr>
        <w:t xml:space="preserve"> 9.1 </w:t>
      </w:r>
      <w:r w:rsidRPr="00387F48">
        <w:rPr>
          <w:color w:val="auto"/>
        </w:rPr>
        <w:t>papunktį</w:t>
      </w:r>
      <w:r w:rsidR="001A3C96" w:rsidRPr="00387F48">
        <w:rPr>
          <w:color w:val="auto"/>
        </w:rPr>
        <w:t>,</w:t>
      </w:r>
      <w:r w:rsidRPr="00387F48">
        <w:rPr>
          <w:color w:val="auto"/>
        </w:rPr>
        <w:t xml:space="preserve"> </w:t>
      </w:r>
      <w:r w:rsidR="006C0668" w:rsidRPr="00387F48">
        <w:rPr>
          <w:color w:val="auto"/>
        </w:rPr>
        <w:t xml:space="preserve">valdytojas ne vėliau kaip per dvi darbo dienas nuo dienos, kai paskelbiama, kad infrastruktūros dalis perpildyta, pradeda </w:t>
      </w:r>
      <w:r w:rsidR="00647B88" w:rsidRPr="00387F48">
        <w:rPr>
          <w:color w:val="auto"/>
        </w:rPr>
        <w:t xml:space="preserve">Vertinimą </w:t>
      </w:r>
      <w:r w:rsidR="006C0668" w:rsidRPr="00387F48">
        <w:rPr>
          <w:color w:val="auto"/>
        </w:rPr>
        <w:t xml:space="preserve">ir apie tai informuoja pareiškėjus, prašydamas užpildyti </w:t>
      </w:r>
      <w:r w:rsidR="006C5E8A" w:rsidRPr="00387F48">
        <w:rPr>
          <w:color w:val="auto"/>
        </w:rPr>
        <w:t xml:space="preserve">2020–2021 </w:t>
      </w:r>
      <w:r w:rsidR="004D275B" w:rsidRPr="00387F48">
        <w:rPr>
          <w:bCs/>
          <w:color w:val="auto"/>
        </w:rPr>
        <w:t xml:space="preserve">TN (08 </w:t>
      </w:r>
      <w:r w:rsidR="009C1E53" w:rsidRPr="00387F48">
        <w:rPr>
          <w:bCs/>
          <w:color w:val="auto"/>
        </w:rPr>
        <w:t>versijos</w:t>
      </w:r>
      <w:r w:rsidR="004D275B" w:rsidRPr="00387F48">
        <w:rPr>
          <w:bCs/>
          <w:color w:val="auto"/>
        </w:rPr>
        <w:t>)</w:t>
      </w:r>
      <w:r w:rsidR="006C0668" w:rsidRPr="00387F48">
        <w:rPr>
          <w:color w:val="auto"/>
        </w:rPr>
        <w:t xml:space="preserve"> </w:t>
      </w:r>
      <w:r w:rsidR="008646D1" w:rsidRPr="00387F48">
        <w:rPr>
          <w:color w:val="auto"/>
        </w:rPr>
        <w:t>9 </w:t>
      </w:r>
      <w:r w:rsidR="006C0668" w:rsidRPr="00387F48">
        <w:rPr>
          <w:color w:val="auto"/>
        </w:rPr>
        <w:t xml:space="preserve">priedo 1 </w:t>
      </w:r>
      <w:r w:rsidR="006C0668" w:rsidRPr="00387F48">
        <w:rPr>
          <w:bCs/>
          <w:color w:val="auto"/>
        </w:rPr>
        <w:t xml:space="preserve">priede </w:t>
      </w:r>
      <w:r w:rsidR="006C0668" w:rsidRPr="00387F48">
        <w:rPr>
          <w:rFonts w:eastAsiaTheme="minorHAnsi"/>
          <w:bCs/>
          <w:color w:val="auto"/>
        </w:rPr>
        <w:t>nurodytą lentelę bei pateikti</w:t>
      </w:r>
      <w:r w:rsidR="009C1E53" w:rsidRPr="00387F48">
        <w:rPr>
          <w:rFonts w:eastAsiaTheme="minorHAnsi"/>
          <w:bCs/>
          <w:color w:val="auto"/>
        </w:rPr>
        <w:t xml:space="preserve"> šio </w:t>
      </w:r>
      <w:r w:rsidR="006C5E8A" w:rsidRPr="00387F48">
        <w:rPr>
          <w:color w:val="auto"/>
        </w:rPr>
        <w:t xml:space="preserve">2020–2021 </w:t>
      </w:r>
      <w:r w:rsidR="004D275B" w:rsidRPr="00387F48">
        <w:rPr>
          <w:bCs/>
          <w:color w:val="auto"/>
        </w:rPr>
        <w:t xml:space="preserve">TN (08 </w:t>
      </w:r>
      <w:r w:rsidR="009C1E53" w:rsidRPr="00387F48">
        <w:rPr>
          <w:bCs/>
          <w:color w:val="auto"/>
        </w:rPr>
        <w:t>versijos</w:t>
      </w:r>
      <w:r w:rsidR="004D275B" w:rsidRPr="00387F48">
        <w:rPr>
          <w:bCs/>
          <w:color w:val="auto"/>
        </w:rPr>
        <w:t>)</w:t>
      </w:r>
      <w:r w:rsidR="009C1E53" w:rsidRPr="00387F48">
        <w:rPr>
          <w:color w:val="auto"/>
        </w:rPr>
        <w:t xml:space="preserve"> priedo</w:t>
      </w:r>
      <w:r w:rsidR="006C0668" w:rsidRPr="00387F48">
        <w:rPr>
          <w:color w:val="auto"/>
        </w:rPr>
        <w:t xml:space="preserve"> </w:t>
      </w:r>
      <w:r w:rsidR="006C0668" w:rsidRPr="00387F48">
        <w:rPr>
          <w:bCs/>
          <w:color w:val="auto"/>
        </w:rPr>
        <w:t>9.1.1</w:t>
      </w:r>
      <w:r w:rsidR="006C0668" w:rsidRPr="00387F48">
        <w:rPr>
          <w:rFonts w:eastAsiaTheme="minorHAnsi"/>
          <w:bCs/>
          <w:color w:val="auto"/>
        </w:rPr>
        <w:t>–9.1.3 papunkčiuose nurodytą informaciją ir dokumentus.</w:t>
      </w:r>
      <w:r w:rsidR="00DC47AC" w:rsidRPr="00387F48">
        <w:rPr>
          <w:rFonts w:eastAsiaTheme="minorHAnsi"/>
          <w:bCs/>
          <w:color w:val="auto"/>
        </w:rPr>
        <w:t xml:space="preserve"> </w:t>
      </w:r>
      <w:r w:rsidR="00F96835" w:rsidRPr="00387F48">
        <w:rPr>
          <w:rFonts w:eastAsiaTheme="minorHAnsi"/>
          <w:bCs/>
          <w:color w:val="auto"/>
        </w:rPr>
        <w:t xml:space="preserve">Atitinkamai </w:t>
      </w:r>
      <w:r w:rsidR="00F96835" w:rsidRPr="00387F48">
        <w:rPr>
          <w:color w:val="auto"/>
        </w:rPr>
        <w:t xml:space="preserve">2020–2021 </w:t>
      </w:r>
      <w:r w:rsidR="00F96835" w:rsidRPr="00387F48">
        <w:rPr>
          <w:bCs/>
          <w:color w:val="auto"/>
        </w:rPr>
        <w:t>TN (08 versijos)</w:t>
      </w:r>
      <w:r w:rsidR="00F96835" w:rsidRPr="00387F48">
        <w:rPr>
          <w:color w:val="auto"/>
        </w:rPr>
        <w:t xml:space="preserve"> 9 priedo </w:t>
      </w:r>
      <w:r w:rsidR="00615EF6" w:rsidRPr="00387F48">
        <w:rPr>
          <w:color w:val="auto"/>
        </w:rPr>
        <w:t>10</w:t>
      </w:r>
      <w:r w:rsidR="00F96835" w:rsidRPr="00387F48">
        <w:rPr>
          <w:color w:val="auto"/>
        </w:rPr>
        <w:t>.1</w:t>
      </w:r>
      <w:r w:rsidR="00DA7D7E" w:rsidRPr="00387F48">
        <w:rPr>
          <w:color w:val="auto"/>
        </w:rPr>
        <w:t> </w:t>
      </w:r>
      <w:r w:rsidR="00F96835" w:rsidRPr="00387F48">
        <w:rPr>
          <w:color w:val="auto"/>
        </w:rPr>
        <w:t xml:space="preserve">papunktyje </w:t>
      </w:r>
      <w:r w:rsidR="00615EF6" w:rsidRPr="00387F48">
        <w:rPr>
          <w:color w:val="auto"/>
        </w:rPr>
        <w:t xml:space="preserve">numatyta, kad valdytojas, </w:t>
      </w:r>
      <w:r w:rsidR="006C1680" w:rsidRPr="00387F48">
        <w:rPr>
          <w:color w:val="auto"/>
        </w:rPr>
        <w:t xml:space="preserve">prioriteto taisykles, nustatytas Prioriteto taisyklių </w:t>
      </w:r>
      <w:r w:rsidR="006E37C1" w:rsidRPr="00387F48">
        <w:rPr>
          <w:color w:val="auto"/>
        </w:rPr>
        <w:t>1.2</w:t>
      </w:r>
      <w:r w:rsidR="008F3C2E" w:rsidRPr="00387F48">
        <w:rPr>
          <w:color w:val="auto"/>
        </w:rPr>
        <w:t>–</w:t>
      </w:r>
      <w:r w:rsidR="006E37C1" w:rsidRPr="00387F48">
        <w:rPr>
          <w:color w:val="auto"/>
        </w:rPr>
        <w:t>1</w:t>
      </w:r>
      <w:r w:rsidR="008F3C2E" w:rsidRPr="00387F48">
        <w:rPr>
          <w:color w:val="auto"/>
        </w:rPr>
        <w:t>.</w:t>
      </w:r>
      <w:r w:rsidR="006E37C1" w:rsidRPr="00387F48">
        <w:rPr>
          <w:color w:val="auto"/>
        </w:rPr>
        <w:t>4, 2.2</w:t>
      </w:r>
      <w:r w:rsidR="008F3C2E" w:rsidRPr="00387F48">
        <w:rPr>
          <w:color w:val="auto"/>
        </w:rPr>
        <w:t>–</w:t>
      </w:r>
      <w:r w:rsidR="006E37C1" w:rsidRPr="00387F48">
        <w:rPr>
          <w:color w:val="auto"/>
        </w:rPr>
        <w:t>2.6 papunkčiuose</w:t>
      </w:r>
      <w:r w:rsidR="00DD31EE" w:rsidRPr="00387F48">
        <w:rPr>
          <w:color w:val="auto"/>
        </w:rPr>
        <w:t>,</w:t>
      </w:r>
      <w:r w:rsidR="006E37C1" w:rsidRPr="00387F48">
        <w:rPr>
          <w:color w:val="auto"/>
        </w:rPr>
        <w:t xml:space="preserve"> pareiškėjų, 2020–2021 </w:t>
      </w:r>
      <w:r w:rsidR="006E37C1" w:rsidRPr="00387F48">
        <w:rPr>
          <w:bCs/>
          <w:color w:val="auto"/>
        </w:rPr>
        <w:t>TN (08 versijos)</w:t>
      </w:r>
      <w:r w:rsidR="006E37C1" w:rsidRPr="00387F48">
        <w:rPr>
          <w:color w:val="auto"/>
        </w:rPr>
        <w:t xml:space="preserve"> 9 priedo</w:t>
      </w:r>
      <w:r w:rsidR="00641B20" w:rsidRPr="00387F48">
        <w:rPr>
          <w:color w:val="auto"/>
        </w:rPr>
        <w:t xml:space="preserve"> 9 punkto nustatyta tvarka</w:t>
      </w:r>
      <w:r w:rsidR="00CA5A57" w:rsidRPr="00387F48">
        <w:rPr>
          <w:color w:val="auto"/>
        </w:rPr>
        <w:t xml:space="preserve"> įvertintų</w:t>
      </w:r>
      <w:r w:rsidR="00AD7A65" w:rsidRPr="00387F48">
        <w:rPr>
          <w:color w:val="auto"/>
        </w:rPr>
        <w:t>,</w:t>
      </w:r>
      <w:r w:rsidR="00CA5A57" w:rsidRPr="00387F48">
        <w:rPr>
          <w:color w:val="auto"/>
        </w:rPr>
        <w:t xml:space="preserve"> kaip pasirengusi</w:t>
      </w:r>
      <w:r w:rsidR="00AD7A65" w:rsidRPr="00387F48">
        <w:rPr>
          <w:color w:val="auto"/>
        </w:rPr>
        <w:t>ų</w:t>
      </w:r>
      <w:r w:rsidR="00CA5A57" w:rsidRPr="00387F48">
        <w:rPr>
          <w:color w:val="auto"/>
        </w:rPr>
        <w:t xml:space="preserve"> pasinaudoti prašomais pajėgumais, atžvilgiu taiko vertindamas jų atitiktį faktinėms aplinkybėms, kurias patvirtina </w:t>
      </w:r>
      <w:r w:rsidR="00736231" w:rsidRPr="00387F48">
        <w:rPr>
          <w:color w:val="auto"/>
        </w:rPr>
        <w:t>pareiškėjų paraiškose pateikti duomenys ir prie šių paraiškų pridedami dokumenta</w:t>
      </w:r>
      <w:r w:rsidR="006E2AF0" w:rsidRPr="00387F48">
        <w:rPr>
          <w:color w:val="auto"/>
        </w:rPr>
        <w:t xml:space="preserve">i, nurodyti 2020–2021 </w:t>
      </w:r>
      <w:r w:rsidR="006E2AF0" w:rsidRPr="00387F48">
        <w:rPr>
          <w:bCs/>
          <w:color w:val="auto"/>
        </w:rPr>
        <w:t>TN (08 versijos)</w:t>
      </w:r>
      <w:r w:rsidR="006E2AF0" w:rsidRPr="00387F48">
        <w:rPr>
          <w:color w:val="auto"/>
        </w:rPr>
        <w:t xml:space="preserve"> 9 priedo 1 </w:t>
      </w:r>
      <w:r w:rsidR="006F46BA" w:rsidRPr="00387F48">
        <w:rPr>
          <w:color w:val="auto"/>
        </w:rPr>
        <w:t>priede.</w:t>
      </w:r>
    </w:p>
    <w:p w14:paraId="7EF10BC8" w14:textId="4539947B" w:rsidR="008C6BB7" w:rsidRPr="00387F48" w:rsidRDefault="006F46BA" w:rsidP="00C61609">
      <w:pPr>
        <w:pStyle w:val="Default"/>
        <w:tabs>
          <w:tab w:val="left" w:pos="993"/>
        </w:tabs>
        <w:ind w:firstLine="709"/>
        <w:jc w:val="both"/>
        <w:rPr>
          <w:bCs/>
          <w:color w:val="auto"/>
        </w:rPr>
      </w:pPr>
      <w:r w:rsidRPr="00387F48">
        <w:rPr>
          <w:bCs/>
          <w:color w:val="auto"/>
        </w:rPr>
        <w:t>Tarnyba</w:t>
      </w:r>
      <w:r w:rsidR="008C6BB7" w:rsidRPr="00387F48">
        <w:rPr>
          <w:rFonts w:eastAsiaTheme="minorHAnsi"/>
          <w:bCs/>
          <w:color w:val="auto"/>
        </w:rPr>
        <w:t xml:space="preserve">, </w:t>
      </w:r>
      <w:r w:rsidR="008C6BB7" w:rsidRPr="00387F48">
        <w:rPr>
          <w:bCs/>
          <w:color w:val="auto"/>
        </w:rPr>
        <w:t xml:space="preserve">išanalizavusi </w:t>
      </w:r>
      <w:r w:rsidR="008C6BB7" w:rsidRPr="00387F48">
        <w:rPr>
          <w:rFonts w:eastAsia="NSimSun"/>
          <w:bCs/>
          <w:color w:val="auto"/>
          <w:kern w:val="3"/>
          <w:lang w:eastAsia="zh-CN" w:bidi="hi-IN"/>
        </w:rPr>
        <w:t>Rašte Nr. SD-PAJ(LGI)-69</w:t>
      </w:r>
      <w:r w:rsidR="008C6BB7" w:rsidRPr="00387F48">
        <w:rPr>
          <w:bCs/>
          <w:color w:val="auto"/>
        </w:rPr>
        <w:t xml:space="preserve"> pateiktą informaciją, nustatė, kad valdytojas</w:t>
      </w:r>
      <w:r w:rsidR="00AF7385" w:rsidRPr="00387F48">
        <w:rPr>
          <w:bCs/>
          <w:color w:val="auto"/>
        </w:rPr>
        <w:t xml:space="preserve"> pagal </w:t>
      </w:r>
      <w:r w:rsidR="008F1A7E" w:rsidRPr="00387F48">
        <w:rPr>
          <w:bCs/>
          <w:color w:val="auto"/>
        </w:rPr>
        <w:t>2020–2021 TN (08 versijos) 9 priedo 9 ir 10 punktuose n</w:t>
      </w:r>
      <w:r w:rsidR="005747F6" w:rsidRPr="00387F48">
        <w:rPr>
          <w:bCs/>
          <w:color w:val="auto"/>
        </w:rPr>
        <w:t>urodytas tvarkas atliko</w:t>
      </w:r>
      <w:r w:rsidR="00594456" w:rsidRPr="00387F48">
        <w:rPr>
          <w:bCs/>
          <w:color w:val="auto"/>
        </w:rPr>
        <w:t xml:space="preserve"> pareiškėjų, kurių paraiškos ko</w:t>
      </w:r>
      <w:r w:rsidR="00C52E8F" w:rsidRPr="00387F48">
        <w:rPr>
          <w:bCs/>
          <w:color w:val="auto"/>
        </w:rPr>
        <w:t xml:space="preserve">nfliktavo </w:t>
      </w:r>
      <w:r w:rsidR="001717F0" w:rsidRPr="00387F48">
        <w:rPr>
          <w:bCs/>
          <w:color w:val="auto"/>
        </w:rPr>
        <w:t>perpildytose</w:t>
      </w:r>
      <w:r w:rsidR="00394EDE" w:rsidRPr="00387F48">
        <w:rPr>
          <w:bCs/>
          <w:color w:val="auto"/>
        </w:rPr>
        <w:t xml:space="preserve"> </w:t>
      </w:r>
      <w:r w:rsidR="00394EDE" w:rsidRPr="00387F48">
        <w:rPr>
          <w:color w:val="auto"/>
        </w:rPr>
        <w:t>infrastruktūros dalyse Kužiai–Klaipėda (</w:t>
      </w:r>
      <w:proofErr w:type="spellStart"/>
      <w:r w:rsidR="00394EDE" w:rsidRPr="00387F48">
        <w:rPr>
          <w:color w:val="auto"/>
        </w:rPr>
        <w:t>tarpstotyje</w:t>
      </w:r>
      <w:proofErr w:type="spellEnd"/>
      <w:r w:rsidR="00394EDE" w:rsidRPr="00387F48">
        <w:rPr>
          <w:color w:val="auto"/>
        </w:rPr>
        <w:t xml:space="preserve"> Plungė–</w:t>
      </w:r>
      <w:proofErr w:type="spellStart"/>
      <w:r w:rsidR="00394EDE" w:rsidRPr="00387F48">
        <w:rPr>
          <w:color w:val="auto"/>
        </w:rPr>
        <w:t>Šateikiai</w:t>
      </w:r>
      <w:proofErr w:type="spellEnd"/>
      <w:r w:rsidR="00394EDE" w:rsidRPr="00387F48">
        <w:rPr>
          <w:color w:val="auto"/>
        </w:rPr>
        <w:t>) ir Kaišiadorys–Radviliškis (</w:t>
      </w:r>
      <w:proofErr w:type="spellStart"/>
      <w:r w:rsidR="00394EDE" w:rsidRPr="00387F48">
        <w:rPr>
          <w:color w:val="auto"/>
        </w:rPr>
        <w:t>tarpstotyje</w:t>
      </w:r>
      <w:proofErr w:type="spellEnd"/>
      <w:r w:rsidR="00394EDE" w:rsidRPr="00387F48">
        <w:rPr>
          <w:color w:val="auto"/>
        </w:rPr>
        <w:t xml:space="preserve"> </w:t>
      </w:r>
      <w:proofErr w:type="spellStart"/>
      <w:r w:rsidR="00394EDE" w:rsidRPr="00387F48">
        <w:rPr>
          <w:color w:val="auto"/>
        </w:rPr>
        <w:t>Livintai</w:t>
      </w:r>
      <w:proofErr w:type="spellEnd"/>
      <w:r w:rsidR="00394EDE" w:rsidRPr="00387F48">
        <w:rPr>
          <w:color w:val="auto"/>
        </w:rPr>
        <w:t>–Gaižiūnai)</w:t>
      </w:r>
      <w:r w:rsidR="003B62AA" w:rsidRPr="00387F48">
        <w:rPr>
          <w:color w:val="auto"/>
        </w:rPr>
        <w:t>,</w:t>
      </w:r>
      <w:r w:rsidR="00C52E8F" w:rsidRPr="00387F48">
        <w:rPr>
          <w:bCs/>
          <w:color w:val="auto"/>
        </w:rPr>
        <w:t xml:space="preserve"> ir kurie</w:t>
      </w:r>
      <w:r w:rsidR="00594456" w:rsidRPr="00387F48">
        <w:rPr>
          <w:bCs/>
          <w:color w:val="auto"/>
        </w:rPr>
        <w:t xml:space="preserve"> ketin</w:t>
      </w:r>
      <w:r w:rsidR="00C52E8F" w:rsidRPr="00387F48">
        <w:rPr>
          <w:bCs/>
          <w:color w:val="auto"/>
        </w:rPr>
        <w:t>o</w:t>
      </w:r>
      <w:r w:rsidR="00594456" w:rsidRPr="00387F48">
        <w:rPr>
          <w:bCs/>
          <w:color w:val="auto"/>
        </w:rPr>
        <w:t xml:space="preserve"> vykdyti krovinių vežimo veiklą</w:t>
      </w:r>
      <w:r w:rsidR="0028211C" w:rsidRPr="00387F48">
        <w:rPr>
          <w:bCs/>
          <w:color w:val="auto"/>
        </w:rPr>
        <w:t xml:space="preserve">, </w:t>
      </w:r>
      <w:r w:rsidR="006104B5" w:rsidRPr="00387F48">
        <w:rPr>
          <w:bCs/>
          <w:color w:val="auto"/>
        </w:rPr>
        <w:t>V</w:t>
      </w:r>
      <w:r w:rsidR="00394EDE" w:rsidRPr="00387F48">
        <w:rPr>
          <w:bCs/>
          <w:color w:val="auto"/>
        </w:rPr>
        <w:t>ertinimą</w:t>
      </w:r>
      <w:r w:rsidR="00283666" w:rsidRPr="00387F48">
        <w:rPr>
          <w:bCs/>
          <w:color w:val="auto"/>
        </w:rPr>
        <w:t>, kur</w:t>
      </w:r>
      <w:r w:rsidR="00517D14" w:rsidRPr="00387F48">
        <w:rPr>
          <w:bCs/>
          <w:color w:val="auto"/>
        </w:rPr>
        <w:t xml:space="preserve">is </w:t>
      </w:r>
      <w:r w:rsidR="00D4627A" w:rsidRPr="00387F48">
        <w:rPr>
          <w:bCs/>
          <w:color w:val="auto"/>
        </w:rPr>
        <w:t>laikytinas</w:t>
      </w:r>
      <w:r w:rsidR="002C0C6D" w:rsidRPr="00387F48">
        <w:rPr>
          <w:bCs/>
          <w:color w:val="auto"/>
        </w:rPr>
        <w:t xml:space="preserve"> </w:t>
      </w:r>
      <w:r w:rsidR="00BA151B" w:rsidRPr="00387F48">
        <w:rPr>
          <w:bCs/>
          <w:color w:val="auto"/>
        </w:rPr>
        <w:t xml:space="preserve">Prioriteto taisyklių </w:t>
      </w:r>
      <w:r w:rsidR="00A06BC7" w:rsidRPr="00387F48">
        <w:rPr>
          <w:bCs/>
          <w:color w:val="auto"/>
        </w:rPr>
        <w:t>2.1 papunktyje nurodyt</w:t>
      </w:r>
      <w:r w:rsidR="00D4627A" w:rsidRPr="00387F48">
        <w:rPr>
          <w:bCs/>
          <w:color w:val="auto"/>
        </w:rPr>
        <w:t>o</w:t>
      </w:r>
      <w:r w:rsidR="002C0C6D" w:rsidRPr="00387F48">
        <w:rPr>
          <w:bCs/>
          <w:color w:val="auto"/>
        </w:rPr>
        <w:t xml:space="preserve"> </w:t>
      </w:r>
      <w:r w:rsidR="00517D14" w:rsidRPr="00387F48">
        <w:rPr>
          <w:bCs/>
          <w:color w:val="auto"/>
        </w:rPr>
        <w:t>prioritet</w:t>
      </w:r>
      <w:r w:rsidR="00D4627A" w:rsidRPr="00387F48">
        <w:rPr>
          <w:bCs/>
          <w:color w:val="auto"/>
        </w:rPr>
        <w:t xml:space="preserve">o </w:t>
      </w:r>
      <w:r w:rsidR="00365F07" w:rsidRPr="00387F48">
        <w:rPr>
          <w:bCs/>
          <w:color w:val="auto"/>
        </w:rPr>
        <w:t>vertini</w:t>
      </w:r>
      <w:r w:rsidR="004E34F2" w:rsidRPr="00387F48">
        <w:rPr>
          <w:bCs/>
          <w:color w:val="auto"/>
        </w:rPr>
        <w:t xml:space="preserve">mo </w:t>
      </w:r>
      <w:r w:rsidR="00D4627A" w:rsidRPr="00387F48">
        <w:rPr>
          <w:bCs/>
          <w:color w:val="auto"/>
        </w:rPr>
        <w:t>atitikmeniu</w:t>
      </w:r>
      <w:r w:rsidR="003F3E55" w:rsidRPr="00387F48">
        <w:rPr>
          <w:bCs/>
          <w:color w:val="auto"/>
        </w:rPr>
        <w:t xml:space="preserve">, t. y. </w:t>
      </w:r>
      <w:r w:rsidR="00D843EC" w:rsidRPr="00387F48">
        <w:rPr>
          <w:bCs/>
          <w:color w:val="auto"/>
        </w:rPr>
        <w:t>Vertinimas, kuri</w:t>
      </w:r>
      <w:r w:rsidR="004A0B2E" w:rsidRPr="00387F48">
        <w:rPr>
          <w:bCs/>
          <w:color w:val="auto"/>
        </w:rPr>
        <w:t xml:space="preserve">o metu pareiškėjas valdytojui turi pateikti </w:t>
      </w:r>
      <w:r w:rsidR="0093427A" w:rsidRPr="00387F48">
        <w:rPr>
          <w:bCs/>
          <w:color w:val="auto"/>
        </w:rPr>
        <w:t>dokumentus, kuriais patvirtinama, kad pareiškėjas turi traukos riedmenų, traukinio mašinistų ir kitų darbuotojų, taip pat sutartinių įsipareigojimų.</w:t>
      </w:r>
      <w:r w:rsidR="00D4627A" w:rsidRPr="00387F48">
        <w:rPr>
          <w:bCs/>
          <w:color w:val="auto"/>
        </w:rPr>
        <w:t xml:space="preserve"> </w:t>
      </w:r>
      <w:r w:rsidR="001B297D" w:rsidRPr="00387F48">
        <w:rPr>
          <w:bCs/>
          <w:color w:val="auto"/>
        </w:rPr>
        <w:t>V</w:t>
      </w:r>
      <w:r w:rsidR="00481594" w:rsidRPr="00387F48">
        <w:rPr>
          <w:bCs/>
          <w:color w:val="auto"/>
        </w:rPr>
        <w:t xml:space="preserve">aldytojas, </w:t>
      </w:r>
      <w:r w:rsidR="008C6BB7" w:rsidRPr="00387F48">
        <w:rPr>
          <w:bCs/>
          <w:color w:val="auto"/>
        </w:rPr>
        <w:t xml:space="preserve">laikydamasis 2020–2021 TN (08 versijos) </w:t>
      </w:r>
      <w:r w:rsidR="001B297D" w:rsidRPr="00387F48">
        <w:rPr>
          <w:bCs/>
          <w:color w:val="auto"/>
        </w:rPr>
        <w:t>9 </w:t>
      </w:r>
      <w:r w:rsidR="008C6BB7" w:rsidRPr="00387F48">
        <w:rPr>
          <w:bCs/>
          <w:color w:val="auto"/>
        </w:rPr>
        <w:t>priedo 9.1 papunktyje nustatyto termino,</w:t>
      </w:r>
      <w:r w:rsidR="008C6BB7" w:rsidRPr="00387F48">
        <w:rPr>
          <w:rFonts w:eastAsiaTheme="minorHAnsi"/>
          <w:bCs/>
          <w:color w:val="auto"/>
        </w:rPr>
        <w:t xml:space="preserve"> t. y. 2020 m. rugsėjo 7 d.,</w:t>
      </w:r>
      <w:r w:rsidR="008C6BB7" w:rsidRPr="00387F48">
        <w:rPr>
          <w:bCs/>
          <w:color w:val="auto"/>
        </w:rPr>
        <w:t xml:space="preserve"> informavo</w:t>
      </w:r>
      <w:r w:rsidR="008C6BB7" w:rsidRPr="00387F48">
        <w:rPr>
          <w:rStyle w:val="FootnoteReference"/>
          <w:bCs/>
          <w:color w:val="auto"/>
        </w:rPr>
        <w:footnoteReference w:id="33"/>
      </w:r>
      <w:r w:rsidR="008C6BB7" w:rsidRPr="00387F48">
        <w:rPr>
          <w:bCs/>
          <w:color w:val="auto"/>
        </w:rPr>
        <w:t xml:space="preserve"> pareiškėją ir Antrąjį pareiškėją apie pradedamą </w:t>
      </w:r>
      <w:r w:rsidR="00533BD4" w:rsidRPr="00387F48">
        <w:rPr>
          <w:color w:val="auto"/>
        </w:rPr>
        <w:t>V</w:t>
      </w:r>
      <w:r w:rsidR="00533BD4" w:rsidRPr="00387F48">
        <w:rPr>
          <w:bCs/>
          <w:color w:val="auto"/>
        </w:rPr>
        <w:t>ertinimą</w:t>
      </w:r>
      <w:r w:rsidR="00F967F5" w:rsidRPr="00387F48">
        <w:rPr>
          <w:bCs/>
          <w:color w:val="auto"/>
        </w:rPr>
        <w:t>,</w:t>
      </w:r>
      <w:r w:rsidR="008C6BB7" w:rsidRPr="00387F48">
        <w:rPr>
          <w:bCs/>
          <w:color w:val="auto"/>
        </w:rPr>
        <w:t xml:space="preserve"> </w:t>
      </w:r>
      <w:r w:rsidR="00F967F5" w:rsidRPr="00387F48">
        <w:rPr>
          <w:color w:val="auto"/>
        </w:rPr>
        <w:t>pateikė 2020–2021</w:t>
      </w:r>
      <w:r w:rsidR="00F967F5" w:rsidRPr="00387F48">
        <w:rPr>
          <w:bCs/>
          <w:color w:val="auto"/>
        </w:rPr>
        <w:t xml:space="preserve"> </w:t>
      </w:r>
      <w:r w:rsidR="00F967F5" w:rsidRPr="00387F48">
        <w:rPr>
          <w:color w:val="auto"/>
        </w:rPr>
        <w:t>TN (08</w:t>
      </w:r>
      <w:r w:rsidR="00F967F5" w:rsidRPr="00387F48">
        <w:rPr>
          <w:bCs/>
          <w:color w:val="auto"/>
        </w:rPr>
        <w:t xml:space="preserve"> versijos)</w:t>
      </w:r>
      <w:r w:rsidR="00F967F5" w:rsidRPr="00387F48">
        <w:rPr>
          <w:color w:val="auto"/>
        </w:rPr>
        <w:t xml:space="preserve"> 9 priedo 1 priedo lentelę su joje nurodytais pajėgumais, kuriems prašė pagrįsti pasirengimą jais naudotis perpildytos </w:t>
      </w:r>
      <w:r w:rsidR="00F967F5" w:rsidRPr="00387F48">
        <w:rPr>
          <w:color w:val="auto"/>
        </w:rPr>
        <w:lastRenderedPageBreak/>
        <w:t>infrastruktūros dalyse</w:t>
      </w:r>
      <w:r w:rsidR="00BA0673" w:rsidRPr="00387F48">
        <w:rPr>
          <w:color w:val="auto"/>
        </w:rPr>
        <w:t>,</w:t>
      </w:r>
      <w:r w:rsidR="00F967F5" w:rsidRPr="00387F48">
        <w:rPr>
          <w:bCs/>
          <w:color w:val="auto"/>
        </w:rPr>
        <w:t xml:space="preserve"> </w:t>
      </w:r>
      <w:r w:rsidR="008C6BB7" w:rsidRPr="00387F48">
        <w:rPr>
          <w:bCs/>
          <w:color w:val="auto"/>
        </w:rPr>
        <w:t>bei nurodė pateikti 2020–2021 TN (08 versijos) 9 priedo 9.1.1</w:t>
      </w:r>
      <w:r w:rsidR="008C6BB7" w:rsidRPr="00387F48">
        <w:rPr>
          <w:rFonts w:eastAsiaTheme="minorHAnsi"/>
          <w:bCs/>
          <w:color w:val="auto"/>
        </w:rPr>
        <w:t>–9.1.3 ir 9.</w:t>
      </w:r>
      <w:r w:rsidR="000644C5" w:rsidRPr="00387F48">
        <w:rPr>
          <w:rFonts w:eastAsiaTheme="minorHAnsi"/>
          <w:bCs/>
          <w:color w:val="auto"/>
        </w:rPr>
        <w:t>2 </w:t>
      </w:r>
      <w:r w:rsidR="008C6BB7" w:rsidRPr="00387F48">
        <w:rPr>
          <w:rFonts w:eastAsiaTheme="minorHAnsi"/>
          <w:bCs/>
          <w:color w:val="auto"/>
        </w:rPr>
        <w:t>papunkčiuose nurodytą informaciją bei dokumentus</w:t>
      </w:r>
      <w:r w:rsidR="008C6BB7" w:rsidRPr="00387F48">
        <w:rPr>
          <w:bCs/>
          <w:color w:val="auto"/>
        </w:rPr>
        <w:t>.</w:t>
      </w:r>
    </w:p>
    <w:p w14:paraId="683028C9" w14:textId="57621EBB" w:rsidR="00727D3E" w:rsidRPr="00387F48" w:rsidRDefault="00D60588" w:rsidP="00C61609">
      <w:pPr>
        <w:ind w:firstLine="709"/>
        <w:jc w:val="both"/>
        <w:rPr>
          <w:rStyle w:val="FontStyle26"/>
          <w:rFonts w:ascii="Times New Roman" w:hAnsi="Times New Roman" w:cs="Times New Roman"/>
          <w:b w:val="0"/>
          <w:color w:val="auto"/>
          <w:sz w:val="24"/>
          <w:szCs w:val="24"/>
        </w:rPr>
      </w:pPr>
      <w:r w:rsidRPr="00387F48">
        <w:rPr>
          <w:b w:val="0"/>
          <w:szCs w:val="24"/>
        </w:rPr>
        <w:t xml:space="preserve">Tarnyba, įvertinusi </w:t>
      </w:r>
      <w:r w:rsidRPr="00387F48">
        <w:rPr>
          <w:rFonts w:eastAsiaTheme="minorHAnsi"/>
          <w:b w:val="0"/>
          <w:bCs/>
          <w:szCs w:val="24"/>
        </w:rPr>
        <w:t>skundų nagrinėjimo metu surinktą medžiagą</w:t>
      </w:r>
      <w:r w:rsidRPr="00387F48">
        <w:rPr>
          <w:rFonts w:eastAsia="NSimSun"/>
          <w:b w:val="0"/>
          <w:kern w:val="3"/>
          <w:szCs w:val="24"/>
          <w:lang w:eastAsia="zh-CN" w:bidi="hi-IN"/>
        </w:rPr>
        <w:t xml:space="preserve">, nustatė, kad valdytojas, vadovaudamasis </w:t>
      </w:r>
      <w:r w:rsidRPr="00387F48">
        <w:rPr>
          <w:b w:val="0"/>
          <w:szCs w:val="24"/>
        </w:rPr>
        <w:t>2020–2021</w:t>
      </w:r>
      <w:r w:rsidRPr="00387F48">
        <w:rPr>
          <w:bCs/>
          <w:szCs w:val="24"/>
        </w:rPr>
        <w:t xml:space="preserve"> </w:t>
      </w:r>
      <w:r w:rsidRPr="00387F48">
        <w:rPr>
          <w:b w:val="0"/>
          <w:szCs w:val="24"/>
        </w:rPr>
        <w:t>TN (08</w:t>
      </w:r>
      <w:r w:rsidRPr="00387F48">
        <w:rPr>
          <w:b w:val="0"/>
          <w:bCs/>
          <w:szCs w:val="24"/>
        </w:rPr>
        <w:t xml:space="preserve"> versijos)</w:t>
      </w:r>
      <w:r w:rsidRPr="00387F48">
        <w:rPr>
          <w:b w:val="0"/>
          <w:szCs w:val="24"/>
        </w:rPr>
        <w:t xml:space="preserve"> 9 priedo 9.1 papunkčiu, </w:t>
      </w:r>
      <w:r w:rsidRPr="00387F48">
        <w:rPr>
          <w:rFonts w:eastAsia="NSimSun"/>
          <w:b w:val="0"/>
          <w:kern w:val="3"/>
          <w:szCs w:val="24"/>
          <w:lang w:eastAsia="zh-CN" w:bidi="hi-IN"/>
        </w:rPr>
        <w:t xml:space="preserve">Vertinimo atlikimui </w:t>
      </w:r>
      <w:r w:rsidRPr="00387F48">
        <w:rPr>
          <w:b w:val="0"/>
          <w:szCs w:val="24"/>
        </w:rPr>
        <w:t>Rašt</w:t>
      </w:r>
      <w:r w:rsidR="00985232" w:rsidRPr="00387F48">
        <w:rPr>
          <w:b w:val="0"/>
          <w:szCs w:val="24"/>
        </w:rPr>
        <w:t>u</w:t>
      </w:r>
      <w:r w:rsidRPr="00387F48">
        <w:rPr>
          <w:b w:val="0"/>
          <w:szCs w:val="24"/>
        </w:rPr>
        <w:t xml:space="preserve"> Nr.</w:t>
      </w:r>
      <w:r w:rsidR="004B4F26" w:rsidRPr="00387F48">
        <w:rPr>
          <w:b w:val="0"/>
          <w:szCs w:val="24"/>
        </w:rPr>
        <w:t> </w:t>
      </w:r>
      <w:r w:rsidRPr="00387F48">
        <w:rPr>
          <w:rFonts w:eastAsia="NSimSun"/>
          <w:b w:val="0"/>
          <w:kern w:val="3"/>
          <w:szCs w:val="24"/>
          <w:lang w:eastAsia="zh-CN" w:bidi="hi-IN"/>
        </w:rPr>
        <w:t xml:space="preserve">SD-PAJ(LGI)-42 </w:t>
      </w:r>
      <w:r w:rsidR="004B4F26" w:rsidRPr="00387F48">
        <w:rPr>
          <w:b w:val="0"/>
          <w:szCs w:val="24"/>
        </w:rPr>
        <w:t>pareiškėj</w:t>
      </w:r>
      <w:r w:rsidR="00995AFD" w:rsidRPr="00387F48">
        <w:rPr>
          <w:b w:val="0"/>
          <w:szCs w:val="24"/>
        </w:rPr>
        <w:t xml:space="preserve">ui </w:t>
      </w:r>
      <w:r w:rsidRPr="00387F48">
        <w:rPr>
          <w:b w:val="0"/>
          <w:szCs w:val="24"/>
        </w:rPr>
        <w:t>nurodė</w:t>
      </w:r>
      <w:r w:rsidRPr="00387F48">
        <w:rPr>
          <w:rFonts w:eastAsia="NSimSun"/>
          <w:b w:val="0"/>
          <w:kern w:val="3"/>
          <w:szCs w:val="24"/>
          <w:lang w:eastAsia="zh-CN" w:bidi="hi-IN"/>
        </w:rPr>
        <w:t xml:space="preserve"> pateikti duomenis ir informaciją visiems </w:t>
      </w:r>
      <w:r w:rsidR="00995AFD" w:rsidRPr="00387F48">
        <w:rPr>
          <w:rFonts w:eastAsia="NSimSun"/>
          <w:b w:val="0"/>
          <w:kern w:val="3"/>
          <w:szCs w:val="24"/>
          <w:lang w:eastAsia="zh-CN" w:bidi="hi-IN"/>
        </w:rPr>
        <w:t xml:space="preserve">jo </w:t>
      </w:r>
      <w:r w:rsidRPr="00387F48">
        <w:rPr>
          <w:rFonts w:eastAsia="NSimSun"/>
          <w:b w:val="0"/>
          <w:kern w:val="3"/>
          <w:szCs w:val="24"/>
          <w:lang w:eastAsia="zh-CN" w:bidi="hi-IN"/>
        </w:rPr>
        <w:t xml:space="preserve">prašomiems pajėgumams, </w:t>
      </w:r>
      <w:r w:rsidRPr="00387F48">
        <w:rPr>
          <w:b w:val="0"/>
          <w:szCs w:val="24"/>
        </w:rPr>
        <w:t>eina</w:t>
      </w:r>
      <w:r w:rsidR="00856CFA" w:rsidRPr="00387F48">
        <w:rPr>
          <w:b w:val="0"/>
          <w:szCs w:val="24"/>
        </w:rPr>
        <w:t>ntiems</w:t>
      </w:r>
      <w:r w:rsidRPr="00387F48">
        <w:rPr>
          <w:b w:val="0"/>
          <w:szCs w:val="24"/>
        </w:rPr>
        <w:t xml:space="preserve"> per perpildytos infrastruktūros dalis Kužiai–Klaipėda (</w:t>
      </w:r>
      <w:proofErr w:type="spellStart"/>
      <w:r w:rsidRPr="00387F48">
        <w:rPr>
          <w:b w:val="0"/>
          <w:szCs w:val="24"/>
        </w:rPr>
        <w:t>tarpstotį</w:t>
      </w:r>
      <w:proofErr w:type="spellEnd"/>
      <w:r w:rsidRPr="00387F48">
        <w:rPr>
          <w:b w:val="0"/>
          <w:szCs w:val="24"/>
        </w:rPr>
        <w:t xml:space="preserve"> </w:t>
      </w:r>
      <w:r w:rsidRPr="00387F48">
        <w:rPr>
          <w:rStyle w:val="FontStyle26"/>
          <w:rFonts w:ascii="Times New Roman" w:hAnsi="Times New Roman" w:cs="Times New Roman"/>
          <w:b w:val="0"/>
          <w:color w:val="auto"/>
          <w:sz w:val="24"/>
          <w:szCs w:val="24"/>
        </w:rPr>
        <w:t>Plungė</w:t>
      </w:r>
      <w:r w:rsidRPr="00387F48">
        <w:rPr>
          <w:b w:val="0"/>
          <w:szCs w:val="24"/>
        </w:rPr>
        <w:t>–</w:t>
      </w:r>
      <w:proofErr w:type="spellStart"/>
      <w:r w:rsidRPr="00387F48">
        <w:rPr>
          <w:rStyle w:val="FontStyle26"/>
          <w:rFonts w:ascii="Times New Roman" w:hAnsi="Times New Roman" w:cs="Times New Roman"/>
          <w:b w:val="0"/>
          <w:color w:val="auto"/>
          <w:sz w:val="24"/>
          <w:szCs w:val="24"/>
        </w:rPr>
        <w:t>Šateikiai</w:t>
      </w:r>
      <w:proofErr w:type="spellEnd"/>
      <w:r w:rsidRPr="00387F48">
        <w:rPr>
          <w:rStyle w:val="FontStyle26"/>
          <w:rFonts w:ascii="Times New Roman" w:hAnsi="Times New Roman" w:cs="Times New Roman"/>
          <w:b w:val="0"/>
          <w:color w:val="auto"/>
          <w:sz w:val="24"/>
          <w:szCs w:val="24"/>
        </w:rPr>
        <w:t>)</w:t>
      </w:r>
      <w:r w:rsidRPr="00387F48">
        <w:rPr>
          <w:b w:val="0"/>
          <w:szCs w:val="24"/>
        </w:rPr>
        <w:t xml:space="preserve"> ir Kaišiadorys–Radviliškis (</w:t>
      </w:r>
      <w:proofErr w:type="spellStart"/>
      <w:r w:rsidRPr="00387F48">
        <w:rPr>
          <w:b w:val="0"/>
          <w:szCs w:val="24"/>
        </w:rPr>
        <w:t>tarpstotį</w:t>
      </w:r>
      <w:proofErr w:type="spellEnd"/>
      <w:r w:rsidRPr="00387F48">
        <w:rPr>
          <w:b w:val="0"/>
          <w:szCs w:val="24"/>
        </w:rPr>
        <w:t xml:space="preserve"> </w:t>
      </w:r>
      <w:proofErr w:type="spellStart"/>
      <w:r w:rsidRPr="00387F48">
        <w:rPr>
          <w:rStyle w:val="FontStyle26"/>
          <w:rFonts w:ascii="Times New Roman" w:hAnsi="Times New Roman" w:cs="Times New Roman"/>
          <w:b w:val="0"/>
          <w:color w:val="auto"/>
          <w:sz w:val="24"/>
          <w:szCs w:val="24"/>
        </w:rPr>
        <w:t>Livintai</w:t>
      </w:r>
      <w:proofErr w:type="spellEnd"/>
      <w:r w:rsidRPr="00387F48">
        <w:rPr>
          <w:b w:val="0"/>
          <w:szCs w:val="24"/>
        </w:rPr>
        <w:t>–G</w:t>
      </w:r>
      <w:r w:rsidRPr="00387F48">
        <w:rPr>
          <w:rStyle w:val="FontStyle26"/>
          <w:rFonts w:ascii="Times New Roman" w:hAnsi="Times New Roman" w:cs="Times New Roman"/>
          <w:b w:val="0"/>
          <w:color w:val="auto"/>
          <w:sz w:val="24"/>
          <w:szCs w:val="24"/>
        </w:rPr>
        <w:t xml:space="preserve">aižiūnai) </w:t>
      </w:r>
      <w:r w:rsidR="008A157A" w:rsidRPr="00387F48">
        <w:rPr>
          <w:rStyle w:val="FontStyle26"/>
          <w:rFonts w:ascii="Times New Roman" w:hAnsi="Times New Roman" w:cs="Times New Roman"/>
          <w:b w:val="0"/>
          <w:color w:val="auto"/>
          <w:sz w:val="24"/>
          <w:szCs w:val="24"/>
        </w:rPr>
        <w:t>ir</w:t>
      </w:r>
      <w:r w:rsidRPr="00387F48">
        <w:rPr>
          <w:rStyle w:val="FontStyle26"/>
          <w:rFonts w:ascii="Times New Roman" w:hAnsi="Times New Roman" w:cs="Times New Roman"/>
          <w:b w:val="0"/>
          <w:color w:val="auto"/>
          <w:sz w:val="24"/>
          <w:szCs w:val="24"/>
        </w:rPr>
        <w:t xml:space="preserve"> konfliktuoja</w:t>
      </w:r>
      <w:r w:rsidR="008A157A" w:rsidRPr="00387F48">
        <w:rPr>
          <w:rStyle w:val="FontStyle26"/>
          <w:rFonts w:ascii="Times New Roman" w:hAnsi="Times New Roman" w:cs="Times New Roman"/>
          <w:b w:val="0"/>
          <w:color w:val="auto"/>
          <w:sz w:val="24"/>
          <w:szCs w:val="24"/>
        </w:rPr>
        <w:t>ntiems</w:t>
      </w:r>
      <w:r w:rsidRPr="00387F48">
        <w:rPr>
          <w:rStyle w:val="FontStyle26"/>
          <w:rFonts w:ascii="Times New Roman" w:hAnsi="Times New Roman" w:cs="Times New Roman"/>
          <w:b w:val="0"/>
          <w:color w:val="auto"/>
          <w:sz w:val="24"/>
          <w:szCs w:val="24"/>
        </w:rPr>
        <w:t xml:space="preserve"> su Antrojo pareiškėjo prašomais pajėgumais</w:t>
      </w:r>
      <w:r w:rsidR="00F44584" w:rsidRPr="00387F48">
        <w:rPr>
          <w:rStyle w:val="FontStyle26"/>
          <w:rFonts w:ascii="Times New Roman" w:hAnsi="Times New Roman" w:cs="Times New Roman"/>
          <w:b w:val="0"/>
          <w:color w:val="auto"/>
          <w:sz w:val="24"/>
          <w:szCs w:val="24"/>
        </w:rPr>
        <w:t xml:space="preserve">, o </w:t>
      </w:r>
      <w:r w:rsidRPr="00387F48">
        <w:rPr>
          <w:b w:val="0"/>
          <w:szCs w:val="24"/>
        </w:rPr>
        <w:t>Rašt</w:t>
      </w:r>
      <w:r w:rsidR="00A36278" w:rsidRPr="00387F48">
        <w:rPr>
          <w:b w:val="0"/>
          <w:szCs w:val="24"/>
        </w:rPr>
        <w:t>u</w:t>
      </w:r>
      <w:r w:rsidRPr="00387F48">
        <w:rPr>
          <w:b w:val="0"/>
          <w:szCs w:val="24"/>
        </w:rPr>
        <w:t xml:space="preserve"> Nr. </w:t>
      </w:r>
      <w:r w:rsidRPr="00387F48">
        <w:rPr>
          <w:rFonts w:eastAsia="NSimSun"/>
          <w:b w:val="0"/>
          <w:kern w:val="3"/>
          <w:szCs w:val="24"/>
          <w:lang w:eastAsia="zh-CN" w:bidi="hi-IN"/>
        </w:rPr>
        <w:t xml:space="preserve">SD-PAJ(LGI)-43 </w:t>
      </w:r>
      <w:r w:rsidR="00883EDC" w:rsidRPr="00387F48">
        <w:rPr>
          <w:rFonts w:eastAsia="NSimSun"/>
          <w:b w:val="0"/>
          <w:kern w:val="3"/>
          <w:szCs w:val="24"/>
          <w:lang w:eastAsia="zh-CN" w:bidi="hi-IN"/>
        </w:rPr>
        <w:t xml:space="preserve">Antrajam pareiškėjui </w:t>
      </w:r>
      <w:r w:rsidRPr="00387F48">
        <w:rPr>
          <w:rFonts w:eastAsia="NSimSun"/>
          <w:b w:val="0"/>
          <w:kern w:val="3"/>
          <w:szCs w:val="24"/>
          <w:lang w:eastAsia="zh-CN" w:bidi="hi-IN"/>
        </w:rPr>
        <w:t>nurodė pateikti duomenis ir informaciją tik tiems prašomiems pajėgumams, kurie</w:t>
      </w:r>
      <w:r w:rsidR="002A4F43" w:rsidRPr="00387F48">
        <w:rPr>
          <w:rFonts w:eastAsia="NSimSun"/>
          <w:b w:val="0"/>
          <w:kern w:val="3"/>
          <w:szCs w:val="24"/>
          <w:lang w:eastAsia="zh-CN" w:bidi="hi-IN"/>
        </w:rPr>
        <w:t xml:space="preserve"> </w:t>
      </w:r>
      <w:r w:rsidRPr="00387F48">
        <w:rPr>
          <w:rFonts w:eastAsia="NSimSun"/>
          <w:b w:val="0"/>
          <w:kern w:val="3"/>
          <w:szCs w:val="24"/>
          <w:lang w:eastAsia="zh-CN" w:bidi="hi-IN"/>
        </w:rPr>
        <w:t>konflik</w:t>
      </w:r>
      <w:r w:rsidR="002A4F43" w:rsidRPr="00387F48">
        <w:rPr>
          <w:rFonts w:eastAsia="NSimSun"/>
          <w:b w:val="0"/>
          <w:kern w:val="3"/>
          <w:szCs w:val="24"/>
          <w:lang w:eastAsia="zh-CN" w:bidi="hi-IN"/>
        </w:rPr>
        <w:t>tavo</w:t>
      </w:r>
      <w:r w:rsidRPr="00387F48">
        <w:rPr>
          <w:rFonts w:eastAsia="NSimSun"/>
          <w:b w:val="0"/>
          <w:kern w:val="3"/>
          <w:szCs w:val="24"/>
          <w:lang w:eastAsia="zh-CN" w:bidi="hi-IN"/>
        </w:rPr>
        <w:t xml:space="preserve"> </w:t>
      </w:r>
      <w:r w:rsidRPr="00387F48">
        <w:rPr>
          <w:b w:val="0"/>
          <w:szCs w:val="24"/>
        </w:rPr>
        <w:t>perpildytos infrastruktūros dalyse Kužiai–Klaipėda (</w:t>
      </w:r>
      <w:proofErr w:type="spellStart"/>
      <w:r w:rsidRPr="00387F48">
        <w:rPr>
          <w:b w:val="0"/>
          <w:szCs w:val="24"/>
        </w:rPr>
        <w:t>tarpstot</w:t>
      </w:r>
      <w:r w:rsidR="00A94ADC" w:rsidRPr="00387F48">
        <w:rPr>
          <w:b w:val="0"/>
          <w:szCs w:val="24"/>
        </w:rPr>
        <w:t>yje</w:t>
      </w:r>
      <w:proofErr w:type="spellEnd"/>
      <w:r w:rsidRPr="00387F48">
        <w:rPr>
          <w:b w:val="0"/>
          <w:szCs w:val="24"/>
        </w:rPr>
        <w:t xml:space="preserve"> </w:t>
      </w:r>
      <w:r w:rsidRPr="00387F48">
        <w:rPr>
          <w:rStyle w:val="FontStyle26"/>
          <w:rFonts w:ascii="Times New Roman" w:hAnsi="Times New Roman" w:cs="Times New Roman"/>
          <w:b w:val="0"/>
          <w:color w:val="auto"/>
          <w:sz w:val="24"/>
          <w:szCs w:val="24"/>
        </w:rPr>
        <w:t>Plungė</w:t>
      </w:r>
      <w:r w:rsidRPr="00387F48">
        <w:rPr>
          <w:b w:val="0"/>
          <w:szCs w:val="24"/>
        </w:rPr>
        <w:t>–</w:t>
      </w:r>
      <w:proofErr w:type="spellStart"/>
      <w:r w:rsidRPr="00387F48">
        <w:rPr>
          <w:rStyle w:val="FontStyle26"/>
          <w:rFonts w:ascii="Times New Roman" w:hAnsi="Times New Roman" w:cs="Times New Roman"/>
          <w:b w:val="0"/>
          <w:color w:val="auto"/>
          <w:sz w:val="24"/>
          <w:szCs w:val="24"/>
        </w:rPr>
        <w:t>Šateikiai</w:t>
      </w:r>
      <w:proofErr w:type="spellEnd"/>
      <w:r w:rsidRPr="00387F48">
        <w:rPr>
          <w:rStyle w:val="FontStyle26"/>
          <w:rFonts w:ascii="Times New Roman" w:hAnsi="Times New Roman" w:cs="Times New Roman"/>
          <w:b w:val="0"/>
          <w:color w:val="auto"/>
          <w:sz w:val="24"/>
          <w:szCs w:val="24"/>
        </w:rPr>
        <w:t>)</w:t>
      </w:r>
      <w:r w:rsidRPr="00387F48">
        <w:rPr>
          <w:b w:val="0"/>
          <w:szCs w:val="24"/>
        </w:rPr>
        <w:t xml:space="preserve"> ir Kaišiadorys–Radviliškis (</w:t>
      </w:r>
      <w:proofErr w:type="spellStart"/>
      <w:r w:rsidRPr="00387F48">
        <w:rPr>
          <w:b w:val="0"/>
          <w:szCs w:val="24"/>
        </w:rPr>
        <w:t>tarpstot</w:t>
      </w:r>
      <w:r w:rsidR="00A94ADC" w:rsidRPr="00387F48">
        <w:rPr>
          <w:b w:val="0"/>
          <w:szCs w:val="24"/>
        </w:rPr>
        <w:t>yje</w:t>
      </w:r>
      <w:proofErr w:type="spellEnd"/>
      <w:r w:rsidRPr="00387F48">
        <w:rPr>
          <w:b w:val="0"/>
          <w:szCs w:val="24"/>
        </w:rPr>
        <w:t xml:space="preserve"> </w:t>
      </w:r>
      <w:proofErr w:type="spellStart"/>
      <w:r w:rsidRPr="00387F48">
        <w:rPr>
          <w:rStyle w:val="FontStyle26"/>
          <w:rFonts w:ascii="Times New Roman" w:hAnsi="Times New Roman" w:cs="Times New Roman"/>
          <w:b w:val="0"/>
          <w:color w:val="auto"/>
          <w:sz w:val="24"/>
          <w:szCs w:val="24"/>
        </w:rPr>
        <w:t>Livintai</w:t>
      </w:r>
      <w:proofErr w:type="spellEnd"/>
      <w:r w:rsidRPr="00387F48">
        <w:rPr>
          <w:b w:val="0"/>
          <w:szCs w:val="24"/>
        </w:rPr>
        <w:t>–G</w:t>
      </w:r>
      <w:r w:rsidRPr="00387F48">
        <w:rPr>
          <w:rStyle w:val="FontStyle26"/>
          <w:rFonts w:ascii="Times New Roman" w:hAnsi="Times New Roman" w:cs="Times New Roman"/>
          <w:b w:val="0"/>
          <w:color w:val="auto"/>
          <w:sz w:val="24"/>
          <w:szCs w:val="24"/>
        </w:rPr>
        <w:t xml:space="preserve">aižiūnai) </w:t>
      </w:r>
      <w:r w:rsidRPr="00387F48">
        <w:rPr>
          <w:rFonts w:eastAsia="NSimSun"/>
          <w:b w:val="0"/>
          <w:kern w:val="3"/>
          <w:szCs w:val="24"/>
          <w:lang w:eastAsia="zh-CN" w:bidi="hi-IN"/>
        </w:rPr>
        <w:t>su pareiškėjo prašomais pajėgumais. Tarnyba</w:t>
      </w:r>
      <w:r w:rsidR="00E91DE5" w:rsidRPr="00387F48">
        <w:rPr>
          <w:rFonts w:eastAsia="NSimSun"/>
          <w:b w:val="0"/>
          <w:kern w:val="3"/>
          <w:szCs w:val="24"/>
          <w:lang w:eastAsia="zh-CN" w:bidi="hi-IN"/>
        </w:rPr>
        <w:t>,</w:t>
      </w:r>
      <w:r w:rsidRPr="00387F48">
        <w:rPr>
          <w:rFonts w:eastAsia="NSimSun"/>
          <w:b w:val="0"/>
          <w:kern w:val="3"/>
          <w:szCs w:val="24"/>
          <w:lang w:eastAsia="zh-CN" w:bidi="hi-IN"/>
        </w:rPr>
        <w:t xml:space="preserve"> </w:t>
      </w:r>
      <w:r w:rsidR="00312F23" w:rsidRPr="00387F48">
        <w:rPr>
          <w:rFonts w:eastAsia="NSimSun"/>
          <w:b w:val="0"/>
          <w:kern w:val="3"/>
          <w:szCs w:val="24"/>
          <w:lang w:eastAsia="zh-CN" w:bidi="hi-IN"/>
        </w:rPr>
        <w:t xml:space="preserve">įvertinusi </w:t>
      </w:r>
      <w:r w:rsidR="00312F23" w:rsidRPr="00387F48">
        <w:rPr>
          <w:b w:val="0"/>
          <w:szCs w:val="24"/>
        </w:rPr>
        <w:t>Rašt</w:t>
      </w:r>
      <w:r w:rsidR="003C4BC9" w:rsidRPr="00387F48">
        <w:rPr>
          <w:b w:val="0"/>
          <w:szCs w:val="24"/>
        </w:rPr>
        <w:t>o</w:t>
      </w:r>
      <w:r w:rsidR="00312F23" w:rsidRPr="00387F48">
        <w:rPr>
          <w:b w:val="0"/>
          <w:szCs w:val="24"/>
        </w:rPr>
        <w:t xml:space="preserve"> Nr</w:t>
      </w:r>
      <w:r w:rsidR="00FC655D" w:rsidRPr="00387F48">
        <w:rPr>
          <w:b w:val="0"/>
          <w:szCs w:val="24"/>
        </w:rPr>
        <w:t>. </w:t>
      </w:r>
      <w:r w:rsidR="00312F23" w:rsidRPr="00387F48">
        <w:rPr>
          <w:rFonts w:eastAsia="NSimSun"/>
          <w:b w:val="0"/>
          <w:kern w:val="3"/>
          <w:szCs w:val="24"/>
          <w:lang w:eastAsia="zh-CN" w:bidi="hi-IN"/>
        </w:rPr>
        <w:t>SD-PAJ(LGI)-43</w:t>
      </w:r>
      <w:r w:rsidR="007A7A94" w:rsidRPr="00387F48">
        <w:rPr>
          <w:rFonts w:eastAsia="NSimSun"/>
          <w:b w:val="0"/>
          <w:kern w:val="3"/>
          <w:szCs w:val="24"/>
          <w:lang w:eastAsia="zh-CN" w:bidi="hi-IN"/>
        </w:rPr>
        <w:t xml:space="preserve"> </w:t>
      </w:r>
      <w:r w:rsidR="00660CCA" w:rsidRPr="00387F48">
        <w:rPr>
          <w:rFonts w:eastAsia="NSimSun"/>
          <w:b w:val="0"/>
          <w:kern w:val="3"/>
          <w:szCs w:val="24"/>
          <w:lang w:eastAsia="zh-CN" w:bidi="hi-IN"/>
        </w:rPr>
        <w:t>ir</w:t>
      </w:r>
      <w:r w:rsidR="00312F23" w:rsidRPr="00387F48">
        <w:rPr>
          <w:rFonts w:eastAsia="NSimSun"/>
          <w:b w:val="0"/>
          <w:kern w:val="3"/>
          <w:szCs w:val="24"/>
          <w:lang w:eastAsia="zh-CN" w:bidi="hi-IN"/>
        </w:rPr>
        <w:t xml:space="preserve"> Rašt</w:t>
      </w:r>
      <w:r w:rsidR="00AB0C58" w:rsidRPr="00387F48">
        <w:rPr>
          <w:rFonts w:eastAsia="NSimSun"/>
          <w:b w:val="0"/>
          <w:kern w:val="3"/>
          <w:szCs w:val="24"/>
          <w:lang w:eastAsia="zh-CN" w:bidi="hi-IN"/>
        </w:rPr>
        <w:t>o</w:t>
      </w:r>
      <w:r w:rsidR="00312F23" w:rsidRPr="00387F48">
        <w:rPr>
          <w:rFonts w:eastAsia="NSimSun"/>
          <w:b w:val="0"/>
          <w:kern w:val="3"/>
          <w:szCs w:val="24"/>
          <w:lang w:eastAsia="zh-CN" w:bidi="hi-IN"/>
        </w:rPr>
        <w:t xml:space="preserve"> Nr. SD-PAJ(LGI)-16 informaciją, nustatė</w:t>
      </w:r>
      <w:r w:rsidR="003C4BC9" w:rsidRPr="00387F48">
        <w:rPr>
          <w:rFonts w:eastAsia="NSimSun"/>
          <w:b w:val="0"/>
          <w:kern w:val="3"/>
          <w:szCs w:val="24"/>
          <w:lang w:eastAsia="zh-CN" w:bidi="hi-IN"/>
        </w:rPr>
        <w:t>,</w:t>
      </w:r>
      <w:r w:rsidR="00312F23" w:rsidRPr="00387F48">
        <w:rPr>
          <w:rFonts w:eastAsia="NSimSun"/>
          <w:b w:val="0"/>
          <w:kern w:val="3"/>
          <w:szCs w:val="24"/>
          <w:lang w:eastAsia="zh-CN" w:bidi="hi-IN"/>
        </w:rPr>
        <w:t xml:space="preserve"> </w:t>
      </w:r>
      <w:r w:rsidRPr="00387F48">
        <w:rPr>
          <w:rFonts w:eastAsia="NSimSun"/>
          <w:b w:val="0"/>
          <w:kern w:val="3"/>
          <w:szCs w:val="24"/>
          <w:lang w:eastAsia="zh-CN" w:bidi="hi-IN"/>
        </w:rPr>
        <w:t xml:space="preserve">kad </w:t>
      </w:r>
      <w:r w:rsidRPr="00387F48">
        <w:rPr>
          <w:b w:val="0"/>
          <w:szCs w:val="24"/>
        </w:rPr>
        <w:t xml:space="preserve">Antrojo pareiškėjo Vertinimo atlikimui valdytojas nereikalavo pateikti informacijos (duomenų) </w:t>
      </w:r>
      <w:r w:rsidRPr="00387F48">
        <w:rPr>
          <w:rStyle w:val="FontStyle26"/>
          <w:rFonts w:ascii="Times New Roman" w:hAnsi="Times New Roman" w:cs="Times New Roman"/>
          <w:b w:val="0"/>
          <w:color w:val="auto"/>
          <w:sz w:val="24"/>
          <w:szCs w:val="24"/>
        </w:rPr>
        <w:t xml:space="preserve">šio pareiškėjo 2020 m. balandžio 10 d. </w:t>
      </w:r>
      <w:r w:rsidRPr="00387F48">
        <w:rPr>
          <w:b w:val="0"/>
          <w:szCs w:val="24"/>
        </w:rPr>
        <w:t>paraiškos Nr. SD(CARGO)-1841</w:t>
      </w:r>
      <w:r w:rsidR="00A61F9A" w:rsidRPr="00387F48">
        <w:rPr>
          <w:b w:val="0"/>
          <w:szCs w:val="24"/>
        </w:rPr>
        <w:t xml:space="preserve"> (toliau – Paraiška Nr. SD(CARGO)-1841)</w:t>
      </w:r>
      <w:r w:rsidRPr="00387F48">
        <w:rPr>
          <w:b w:val="0"/>
          <w:szCs w:val="24"/>
        </w:rPr>
        <w:t xml:space="preserve"> </w:t>
      </w:r>
      <w:r w:rsidR="00886B17" w:rsidRPr="00387F48">
        <w:rPr>
          <w:b w:val="0"/>
          <w:szCs w:val="24"/>
        </w:rPr>
        <w:t>1</w:t>
      </w:r>
      <w:r w:rsidRPr="00387F48">
        <w:rPr>
          <w:rStyle w:val="FontStyle26"/>
          <w:rFonts w:ascii="Times New Roman" w:hAnsi="Times New Roman" w:cs="Times New Roman"/>
          <w:b w:val="0"/>
          <w:color w:val="auto"/>
          <w:sz w:val="24"/>
          <w:szCs w:val="24"/>
        </w:rPr>
        <w:t xml:space="preserve">52, 153, 194, 203, 283, 285-ojoje eilutėse </w:t>
      </w:r>
      <w:r w:rsidRPr="00387F48">
        <w:rPr>
          <w:b w:val="0"/>
          <w:szCs w:val="24"/>
        </w:rPr>
        <w:t>perpildytos infrastruktūros dalyje Kužiai–Klaipėda (</w:t>
      </w:r>
      <w:proofErr w:type="spellStart"/>
      <w:r w:rsidRPr="00387F48">
        <w:rPr>
          <w:b w:val="0"/>
          <w:szCs w:val="24"/>
        </w:rPr>
        <w:t>tarpstotyje</w:t>
      </w:r>
      <w:proofErr w:type="spellEnd"/>
      <w:r w:rsidRPr="00387F48">
        <w:rPr>
          <w:b w:val="0"/>
          <w:szCs w:val="24"/>
        </w:rPr>
        <w:t xml:space="preserve"> </w:t>
      </w:r>
      <w:r w:rsidRPr="00387F48">
        <w:rPr>
          <w:rStyle w:val="FontStyle26"/>
          <w:rFonts w:ascii="Times New Roman" w:hAnsi="Times New Roman" w:cs="Times New Roman"/>
          <w:b w:val="0"/>
          <w:color w:val="auto"/>
          <w:sz w:val="24"/>
          <w:szCs w:val="24"/>
        </w:rPr>
        <w:t>Plungė</w:t>
      </w:r>
      <w:r w:rsidRPr="00387F48">
        <w:rPr>
          <w:b w:val="0"/>
          <w:szCs w:val="24"/>
        </w:rPr>
        <w:t>–</w:t>
      </w:r>
      <w:proofErr w:type="spellStart"/>
      <w:r w:rsidRPr="00387F48">
        <w:rPr>
          <w:rStyle w:val="FontStyle26"/>
          <w:rFonts w:ascii="Times New Roman" w:hAnsi="Times New Roman" w:cs="Times New Roman"/>
          <w:b w:val="0"/>
          <w:color w:val="auto"/>
          <w:sz w:val="24"/>
          <w:szCs w:val="24"/>
        </w:rPr>
        <w:t>Šateikiai</w:t>
      </w:r>
      <w:proofErr w:type="spellEnd"/>
      <w:r w:rsidRPr="00387F48">
        <w:rPr>
          <w:rStyle w:val="FontStyle26"/>
          <w:rFonts w:ascii="Times New Roman" w:hAnsi="Times New Roman" w:cs="Times New Roman"/>
          <w:b w:val="0"/>
          <w:color w:val="auto"/>
          <w:sz w:val="24"/>
          <w:szCs w:val="24"/>
        </w:rPr>
        <w:t xml:space="preserve">) ir 49, 50, 237, 239, 240, 242, 243, 244, 245, 247, 248, 251, 253, 254-ojoje eilutėse </w:t>
      </w:r>
      <w:r w:rsidRPr="00387F48">
        <w:rPr>
          <w:b w:val="0"/>
          <w:szCs w:val="24"/>
        </w:rPr>
        <w:t>perpildytos infrastruktūros dalyje Kaišiadorys–Radviliškis (</w:t>
      </w:r>
      <w:proofErr w:type="spellStart"/>
      <w:r w:rsidRPr="00387F48">
        <w:rPr>
          <w:b w:val="0"/>
          <w:szCs w:val="24"/>
        </w:rPr>
        <w:t>tarpstotyje</w:t>
      </w:r>
      <w:proofErr w:type="spellEnd"/>
      <w:r w:rsidRPr="00387F48">
        <w:rPr>
          <w:b w:val="0"/>
          <w:szCs w:val="24"/>
        </w:rPr>
        <w:t xml:space="preserve"> </w:t>
      </w:r>
      <w:proofErr w:type="spellStart"/>
      <w:r w:rsidRPr="00387F48">
        <w:rPr>
          <w:rStyle w:val="FontStyle26"/>
          <w:rFonts w:ascii="Times New Roman" w:hAnsi="Times New Roman" w:cs="Times New Roman"/>
          <w:b w:val="0"/>
          <w:color w:val="auto"/>
          <w:sz w:val="24"/>
          <w:szCs w:val="24"/>
        </w:rPr>
        <w:t>Livintai</w:t>
      </w:r>
      <w:proofErr w:type="spellEnd"/>
      <w:r w:rsidRPr="00387F48">
        <w:rPr>
          <w:b w:val="0"/>
          <w:szCs w:val="24"/>
        </w:rPr>
        <w:t>–G</w:t>
      </w:r>
      <w:r w:rsidRPr="00387F48">
        <w:rPr>
          <w:rStyle w:val="FontStyle26"/>
          <w:rFonts w:ascii="Times New Roman" w:hAnsi="Times New Roman" w:cs="Times New Roman"/>
          <w:b w:val="0"/>
          <w:color w:val="auto"/>
          <w:sz w:val="24"/>
          <w:szCs w:val="24"/>
        </w:rPr>
        <w:t>aižiūnai) prašomiems pajėgumams</w:t>
      </w:r>
      <w:r w:rsidRPr="00387F48">
        <w:rPr>
          <w:b w:val="0"/>
          <w:szCs w:val="24"/>
        </w:rPr>
        <w:t>.</w:t>
      </w:r>
    </w:p>
    <w:p w14:paraId="6183A8A6" w14:textId="18300002" w:rsidR="003F734E" w:rsidRPr="00387F48" w:rsidRDefault="00CF0055" w:rsidP="00C61609">
      <w:pPr>
        <w:ind w:firstLine="709"/>
        <w:jc w:val="both"/>
        <w:rPr>
          <w:b w:val="0"/>
          <w:bCs/>
          <w:szCs w:val="24"/>
        </w:rPr>
      </w:pPr>
      <w:r w:rsidRPr="00387F48">
        <w:rPr>
          <w:rStyle w:val="FontStyle26"/>
          <w:rFonts w:ascii="Times New Roman" w:hAnsi="Times New Roman" w:cs="Times New Roman"/>
          <w:b w:val="0"/>
          <w:color w:val="auto"/>
          <w:sz w:val="24"/>
          <w:szCs w:val="24"/>
        </w:rPr>
        <w:t>V</w:t>
      </w:r>
      <w:r w:rsidR="00996507" w:rsidRPr="00387F48">
        <w:rPr>
          <w:rStyle w:val="FontStyle26"/>
          <w:rFonts w:ascii="Times New Roman" w:hAnsi="Times New Roman" w:cs="Times New Roman"/>
          <w:b w:val="0"/>
          <w:color w:val="auto"/>
          <w:sz w:val="24"/>
          <w:szCs w:val="24"/>
        </w:rPr>
        <w:t xml:space="preserve">adovaujantis </w:t>
      </w:r>
      <w:r w:rsidR="00D60588" w:rsidRPr="00387F48">
        <w:rPr>
          <w:b w:val="0"/>
          <w:bCs/>
          <w:szCs w:val="24"/>
        </w:rPr>
        <w:t>Kodekso 29</w:t>
      </w:r>
      <w:r w:rsidR="00D60588" w:rsidRPr="00387F48">
        <w:rPr>
          <w:b w:val="0"/>
          <w:bCs/>
          <w:szCs w:val="24"/>
          <w:vertAlign w:val="superscript"/>
        </w:rPr>
        <w:t>3</w:t>
      </w:r>
      <w:r w:rsidR="00D60588" w:rsidRPr="00387F48">
        <w:rPr>
          <w:b w:val="0"/>
          <w:bCs/>
          <w:szCs w:val="24"/>
        </w:rPr>
        <w:t xml:space="preserve"> straipsnio 7 dal</w:t>
      </w:r>
      <w:r w:rsidR="00996507" w:rsidRPr="00387F48">
        <w:rPr>
          <w:b w:val="0"/>
          <w:bCs/>
          <w:szCs w:val="24"/>
        </w:rPr>
        <w:t xml:space="preserve">imi, </w:t>
      </w:r>
      <w:r w:rsidR="00D60588" w:rsidRPr="00387F48">
        <w:rPr>
          <w:b w:val="0"/>
          <w:bCs/>
          <w:szCs w:val="24"/>
        </w:rPr>
        <w:t>perpildytos infrastruktūros daly</w:t>
      </w:r>
      <w:r w:rsidR="005E1C17" w:rsidRPr="00387F48">
        <w:rPr>
          <w:b w:val="0"/>
          <w:bCs/>
          <w:szCs w:val="24"/>
        </w:rPr>
        <w:t>s</w:t>
      </w:r>
      <w:r w:rsidR="00D60588" w:rsidRPr="00387F48">
        <w:rPr>
          <w:b w:val="0"/>
          <w:bCs/>
          <w:szCs w:val="24"/>
        </w:rPr>
        <w:t>e</w:t>
      </w:r>
      <w:r w:rsidR="005E1C17" w:rsidRPr="00387F48">
        <w:rPr>
          <w:b w:val="0"/>
          <w:bCs/>
          <w:szCs w:val="24"/>
        </w:rPr>
        <w:t xml:space="preserve"> pajėgumai turi būti</w:t>
      </w:r>
      <w:r w:rsidR="00065951" w:rsidRPr="00387F48">
        <w:rPr>
          <w:b w:val="0"/>
          <w:bCs/>
          <w:szCs w:val="24"/>
        </w:rPr>
        <w:t xml:space="preserve"> skiriami vadovaujantis Prioriteto taisyklėmis, </w:t>
      </w:r>
      <w:r w:rsidRPr="00387F48">
        <w:rPr>
          <w:b w:val="0"/>
          <w:bCs/>
          <w:szCs w:val="24"/>
        </w:rPr>
        <w:t>t.</w:t>
      </w:r>
      <w:r w:rsidR="004A0D8F" w:rsidRPr="00387F48">
        <w:rPr>
          <w:b w:val="0"/>
          <w:bCs/>
          <w:szCs w:val="24"/>
        </w:rPr>
        <w:t xml:space="preserve"> </w:t>
      </w:r>
      <w:r w:rsidRPr="00387F48">
        <w:rPr>
          <w:b w:val="0"/>
          <w:bCs/>
          <w:szCs w:val="24"/>
        </w:rPr>
        <w:t xml:space="preserve">y. </w:t>
      </w:r>
      <w:r w:rsidR="00D22262" w:rsidRPr="00387F48">
        <w:rPr>
          <w:b w:val="0"/>
          <w:bCs/>
          <w:szCs w:val="24"/>
        </w:rPr>
        <w:t>pareiškėjams skiriant</w:t>
      </w:r>
      <w:r w:rsidR="00D60588" w:rsidRPr="00387F48">
        <w:rPr>
          <w:b w:val="0"/>
          <w:bCs/>
          <w:szCs w:val="24"/>
        </w:rPr>
        <w:t xml:space="preserve"> prašom</w:t>
      </w:r>
      <w:r w:rsidR="00D22262" w:rsidRPr="00387F48">
        <w:rPr>
          <w:b w:val="0"/>
          <w:bCs/>
          <w:szCs w:val="24"/>
        </w:rPr>
        <w:t>us</w:t>
      </w:r>
      <w:r w:rsidR="00D60588" w:rsidRPr="00387F48">
        <w:rPr>
          <w:b w:val="0"/>
          <w:bCs/>
          <w:szCs w:val="24"/>
        </w:rPr>
        <w:t xml:space="preserve"> pajėgum</w:t>
      </w:r>
      <w:r w:rsidR="00D22262" w:rsidRPr="00387F48">
        <w:rPr>
          <w:b w:val="0"/>
          <w:bCs/>
          <w:szCs w:val="24"/>
        </w:rPr>
        <w:t>us</w:t>
      </w:r>
      <w:r w:rsidR="00D60588" w:rsidRPr="00387F48">
        <w:rPr>
          <w:b w:val="0"/>
          <w:bCs/>
          <w:szCs w:val="24"/>
        </w:rPr>
        <w:t xml:space="preserve"> </w:t>
      </w:r>
      <w:r w:rsidRPr="00387F48">
        <w:rPr>
          <w:b w:val="0"/>
          <w:bCs/>
          <w:szCs w:val="24"/>
        </w:rPr>
        <w:t xml:space="preserve">perpildytos infrastruktūros dalyse Prioriteto taisyklės </w:t>
      </w:r>
      <w:r w:rsidR="00D22262" w:rsidRPr="00387F48">
        <w:rPr>
          <w:b w:val="0"/>
          <w:bCs/>
          <w:szCs w:val="24"/>
        </w:rPr>
        <w:t>turi būti taikomos</w:t>
      </w:r>
      <w:r w:rsidRPr="00387F48">
        <w:rPr>
          <w:b w:val="0"/>
          <w:bCs/>
          <w:szCs w:val="24"/>
        </w:rPr>
        <w:t xml:space="preserve"> ne tik tais atvejais, kai pareiškėjų prašomi pajėgumai yra konfliktuojantys, bet ir visų kitų pajėgumų perpildytos infrastruktūros dalyse atžvilgiu</w:t>
      </w:r>
      <w:r w:rsidR="003844E7" w:rsidRPr="00387F48">
        <w:rPr>
          <w:b w:val="0"/>
          <w:bCs/>
          <w:szCs w:val="24"/>
        </w:rPr>
        <w:t>.</w:t>
      </w:r>
    </w:p>
    <w:p w14:paraId="024E1C41" w14:textId="21F6385E" w:rsidR="00487117" w:rsidRPr="00387F48" w:rsidRDefault="00487117" w:rsidP="00C61609">
      <w:pPr>
        <w:pStyle w:val="Default"/>
        <w:tabs>
          <w:tab w:val="left" w:pos="993"/>
        </w:tabs>
        <w:ind w:firstLine="709"/>
        <w:jc w:val="both"/>
        <w:rPr>
          <w:rFonts w:eastAsiaTheme="minorHAnsi"/>
          <w:bCs/>
          <w:color w:val="auto"/>
        </w:rPr>
      </w:pPr>
      <w:r w:rsidRPr="00387F48">
        <w:rPr>
          <w:bCs/>
          <w:color w:val="auto"/>
        </w:rPr>
        <w:t xml:space="preserve">Tarnyba, įvertinusi skundų nagrinėjimo metu surinktą medžiagą, nustatė, kad pareiškėjas informaciją pagal </w:t>
      </w:r>
      <w:r w:rsidRPr="00387F48">
        <w:rPr>
          <w:color w:val="auto"/>
        </w:rPr>
        <w:t xml:space="preserve">2020–2021 </w:t>
      </w:r>
      <w:r w:rsidRPr="00387F48">
        <w:rPr>
          <w:bCs/>
          <w:color w:val="auto"/>
        </w:rPr>
        <w:t>TN (08 versijos)</w:t>
      </w:r>
      <w:r w:rsidRPr="00387F48">
        <w:rPr>
          <w:rStyle w:val="FontStyle26"/>
          <w:rFonts w:ascii="Times New Roman" w:hAnsi="Times New Roman" w:cs="Times New Roman"/>
          <w:bCs/>
          <w:color w:val="auto"/>
          <w:sz w:val="24"/>
          <w:szCs w:val="24"/>
        </w:rPr>
        <w:t xml:space="preserve"> </w:t>
      </w:r>
      <w:r w:rsidRPr="00387F48">
        <w:rPr>
          <w:bCs/>
          <w:color w:val="auto"/>
        </w:rPr>
        <w:t xml:space="preserve">9 priedo 9.1 papunktį pateikė Raštu Nr. 174, kurią įvertinęs, valdytojas, vadovaudamasis </w:t>
      </w:r>
      <w:r w:rsidRPr="00387F48">
        <w:rPr>
          <w:color w:val="auto"/>
        </w:rPr>
        <w:t>2020–2021</w:t>
      </w:r>
      <w:r w:rsidRPr="00387F48">
        <w:rPr>
          <w:bCs/>
          <w:color w:val="auto"/>
        </w:rPr>
        <w:t xml:space="preserve"> </w:t>
      </w:r>
      <w:r w:rsidRPr="00387F48">
        <w:rPr>
          <w:color w:val="auto"/>
        </w:rPr>
        <w:t>TN (08</w:t>
      </w:r>
      <w:r w:rsidRPr="00387F48">
        <w:rPr>
          <w:bCs/>
          <w:color w:val="auto"/>
        </w:rPr>
        <w:t xml:space="preserve"> versijos)</w:t>
      </w:r>
      <w:r w:rsidRPr="00387F48">
        <w:rPr>
          <w:color w:val="auto"/>
        </w:rPr>
        <w:t xml:space="preserve"> 9 priedo 9.6 papunkčiu</w:t>
      </w:r>
      <w:r w:rsidR="00CD1370" w:rsidRPr="00387F48">
        <w:rPr>
          <w:rStyle w:val="FootnoteReference"/>
          <w:color w:val="auto"/>
        </w:rPr>
        <w:footnoteReference w:id="34"/>
      </w:r>
      <w:r w:rsidRPr="00387F48">
        <w:rPr>
          <w:color w:val="auto"/>
        </w:rPr>
        <w:t>,</w:t>
      </w:r>
      <w:r w:rsidRPr="00387F48">
        <w:rPr>
          <w:bCs/>
          <w:color w:val="auto"/>
        </w:rPr>
        <w:t xml:space="preserve"> nustatė, </w:t>
      </w:r>
      <w:r w:rsidRPr="00387F48">
        <w:rPr>
          <w:color w:val="auto"/>
        </w:rPr>
        <w:t xml:space="preserve">kad </w:t>
      </w:r>
      <w:r w:rsidRPr="00387F48">
        <w:rPr>
          <w:bCs/>
          <w:color w:val="auto"/>
        </w:rPr>
        <w:t xml:space="preserve">pareiškėjas pateikė ne visus reikiamus duomenis ir (ar) dokumentus, todėl </w:t>
      </w:r>
      <w:r w:rsidRPr="00387F48">
        <w:rPr>
          <w:rStyle w:val="FontStyle24"/>
          <w:color w:val="auto"/>
          <w:sz w:val="24"/>
          <w:szCs w:val="24"/>
        </w:rPr>
        <w:t xml:space="preserve">Raštu Nr. </w:t>
      </w:r>
      <w:r w:rsidRPr="00387F48">
        <w:rPr>
          <w:color w:val="auto"/>
        </w:rPr>
        <w:t xml:space="preserve">SD-PAJ(LGI)-46 </w:t>
      </w:r>
      <w:r w:rsidRPr="00387F48">
        <w:rPr>
          <w:bCs/>
          <w:color w:val="auto"/>
        </w:rPr>
        <w:t>pareiškėjui nurodė pašalinti nustatytus trūkumus</w:t>
      </w:r>
      <w:r w:rsidR="009E4A30" w:rsidRPr="00387F48">
        <w:rPr>
          <w:bCs/>
          <w:color w:val="auto"/>
        </w:rPr>
        <w:t xml:space="preserve">, o </w:t>
      </w:r>
      <w:r w:rsidRPr="00387F48">
        <w:rPr>
          <w:bCs/>
          <w:color w:val="auto"/>
        </w:rPr>
        <w:t xml:space="preserve">pareiškėjas </w:t>
      </w:r>
      <w:r w:rsidRPr="00387F48">
        <w:rPr>
          <w:color w:val="auto"/>
        </w:rPr>
        <w:t xml:space="preserve">Raštu Nr. 191 pateikė patikslintą informaciją. </w:t>
      </w:r>
      <w:r w:rsidRPr="00387F48">
        <w:rPr>
          <w:bCs/>
          <w:color w:val="auto"/>
        </w:rPr>
        <w:t xml:space="preserve">Tarnyba nustatė, kad Antrasis pareiškėjas informaciją pagal </w:t>
      </w:r>
      <w:r w:rsidRPr="00387F48">
        <w:rPr>
          <w:color w:val="auto"/>
        </w:rPr>
        <w:t xml:space="preserve">2020–2021 </w:t>
      </w:r>
      <w:r w:rsidRPr="00387F48">
        <w:rPr>
          <w:bCs/>
          <w:color w:val="auto"/>
        </w:rPr>
        <w:t>TN (08 versijos)</w:t>
      </w:r>
      <w:r w:rsidRPr="00387F48">
        <w:rPr>
          <w:rStyle w:val="FontStyle26"/>
          <w:rFonts w:ascii="Times New Roman" w:hAnsi="Times New Roman" w:cs="Times New Roman"/>
          <w:bCs/>
          <w:color w:val="auto"/>
          <w:sz w:val="24"/>
          <w:szCs w:val="24"/>
        </w:rPr>
        <w:t xml:space="preserve"> </w:t>
      </w:r>
      <w:r w:rsidRPr="00387F48">
        <w:rPr>
          <w:bCs/>
          <w:color w:val="auto"/>
        </w:rPr>
        <w:t xml:space="preserve">9 priedo 9.1 papunktį pateikė </w:t>
      </w:r>
      <w:r w:rsidRPr="00387F48">
        <w:rPr>
          <w:color w:val="auto"/>
        </w:rPr>
        <w:t xml:space="preserve">Raštu Nr. SD(CARGO)-4374, o valdytojui </w:t>
      </w:r>
      <w:r w:rsidRPr="00387F48">
        <w:rPr>
          <w:bCs/>
          <w:color w:val="auto"/>
        </w:rPr>
        <w:t xml:space="preserve">2020 m. rugsėjo 18 d. raštu Nr. SD-PAJ(LGI)-45 </w:t>
      </w:r>
      <w:r w:rsidRPr="00387F48">
        <w:rPr>
          <w:color w:val="auto"/>
        </w:rPr>
        <w:t xml:space="preserve">nustačius, kad </w:t>
      </w:r>
      <w:r w:rsidRPr="00387F48">
        <w:rPr>
          <w:bCs/>
          <w:color w:val="auto"/>
        </w:rPr>
        <w:t xml:space="preserve">pateikti ne visi reikiami duomenys ir (ar) dokumentai, Raštu </w:t>
      </w:r>
      <w:r w:rsidRPr="00387F48">
        <w:rPr>
          <w:color w:val="auto"/>
        </w:rPr>
        <w:t>Nr. SD(CARGO)-4536 valdytojui pateikė papildomą informaciją.</w:t>
      </w:r>
    </w:p>
    <w:p w14:paraId="0A3B917A" w14:textId="171939F0" w:rsidR="00253A7E" w:rsidRPr="00387F48" w:rsidRDefault="00AE49EF" w:rsidP="00C61609">
      <w:pPr>
        <w:ind w:firstLine="709"/>
        <w:jc w:val="both"/>
        <w:rPr>
          <w:b w:val="0"/>
          <w:szCs w:val="24"/>
        </w:rPr>
      </w:pPr>
      <w:r w:rsidRPr="00387F48">
        <w:rPr>
          <w:rFonts w:eastAsia="Calibri"/>
          <w:b w:val="0"/>
          <w:bCs/>
          <w:szCs w:val="24"/>
        </w:rPr>
        <w:t>Vadovaujantis</w:t>
      </w:r>
      <w:r w:rsidR="00253A7E" w:rsidRPr="00387F48">
        <w:rPr>
          <w:b w:val="0"/>
          <w:szCs w:val="24"/>
        </w:rPr>
        <w:t xml:space="preserve"> </w:t>
      </w:r>
      <w:r w:rsidR="00CA5E88" w:rsidRPr="00387F48">
        <w:rPr>
          <w:b w:val="0"/>
          <w:szCs w:val="24"/>
        </w:rPr>
        <w:t xml:space="preserve">Prioriteto taisyklių </w:t>
      </w:r>
      <w:r w:rsidR="007232A0" w:rsidRPr="00387F48">
        <w:rPr>
          <w:b w:val="0"/>
          <w:szCs w:val="24"/>
        </w:rPr>
        <w:t>2</w:t>
      </w:r>
      <w:r w:rsidR="00CA5E88" w:rsidRPr="00387F48">
        <w:rPr>
          <w:b w:val="0"/>
          <w:szCs w:val="24"/>
        </w:rPr>
        <w:t xml:space="preserve">.1 papunkčiu, pareiškėjas </w:t>
      </w:r>
      <w:r w:rsidR="00BE2BA7" w:rsidRPr="00387F48">
        <w:rPr>
          <w:b w:val="0"/>
          <w:szCs w:val="24"/>
        </w:rPr>
        <w:t>Vertinimo atlikimui valdytojui turi pateik</w:t>
      </w:r>
      <w:r w:rsidR="002C2158" w:rsidRPr="00387F48">
        <w:rPr>
          <w:b w:val="0"/>
          <w:szCs w:val="24"/>
        </w:rPr>
        <w:t>t</w:t>
      </w:r>
      <w:r w:rsidR="00BE2BA7" w:rsidRPr="00387F48">
        <w:rPr>
          <w:b w:val="0"/>
          <w:szCs w:val="24"/>
        </w:rPr>
        <w:t>i</w:t>
      </w:r>
      <w:r w:rsidR="00CA5E88" w:rsidRPr="00387F48">
        <w:rPr>
          <w:b w:val="0"/>
          <w:szCs w:val="24"/>
        </w:rPr>
        <w:t xml:space="preserve"> dokumentus, kuriais patvirtina, kad turi traukos riedmenų</w:t>
      </w:r>
      <w:r w:rsidR="00BE2BA7" w:rsidRPr="00387F48">
        <w:rPr>
          <w:b w:val="0"/>
          <w:szCs w:val="24"/>
        </w:rPr>
        <w:t>, kai tuo tarpu</w:t>
      </w:r>
      <w:r w:rsidR="00CA5E88" w:rsidRPr="00387F48">
        <w:rPr>
          <w:b w:val="0"/>
          <w:szCs w:val="24"/>
        </w:rPr>
        <w:t xml:space="preserve"> </w:t>
      </w:r>
      <w:r w:rsidR="00253A7E" w:rsidRPr="00387F48">
        <w:rPr>
          <w:b w:val="0"/>
          <w:szCs w:val="24"/>
        </w:rPr>
        <w:t>2020–2021</w:t>
      </w:r>
      <w:r w:rsidR="00253A7E" w:rsidRPr="00387F48">
        <w:rPr>
          <w:bCs/>
          <w:szCs w:val="24"/>
        </w:rPr>
        <w:t xml:space="preserve"> </w:t>
      </w:r>
      <w:r w:rsidR="00253A7E" w:rsidRPr="00387F48">
        <w:rPr>
          <w:b w:val="0"/>
          <w:szCs w:val="24"/>
        </w:rPr>
        <w:t>TN (08</w:t>
      </w:r>
      <w:r w:rsidR="00253A7E" w:rsidRPr="00387F48">
        <w:rPr>
          <w:b w:val="0"/>
          <w:bCs/>
          <w:szCs w:val="24"/>
        </w:rPr>
        <w:t xml:space="preserve"> </w:t>
      </w:r>
      <w:r w:rsidR="00253A7E" w:rsidRPr="00387F48">
        <w:rPr>
          <w:b w:val="0"/>
          <w:szCs w:val="24"/>
        </w:rPr>
        <w:t>versijos) 9 priedo 9.1.1 papunk</w:t>
      </w:r>
      <w:r w:rsidR="00862232" w:rsidRPr="00387F48">
        <w:rPr>
          <w:b w:val="0"/>
          <w:szCs w:val="24"/>
        </w:rPr>
        <w:t>tyje</w:t>
      </w:r>
      <w:r w:rsidR="00253A7E" w:rsidRPr="00387F48">
        <w:rPr>
          <w:b w:val="0"/>
          <w:szCs w:val="24"/>
        </w:rPr>
        <w:t xml:space="preserve"> </w:t>
      </w:r>
      <w:r w:rsidR="00BE2BA7" w:rsidRPr="00387F48">
        <w:rPr>
          <w:b w:val="0"/>
          <w:szCs w:val="24"/>
        </w:rPr>
        <w:t xml:space="preserve">nurodoma, kad </w:t>
      </w:r>
      <w:r w:rsidR="00253A7E" w:rsidRPr="00387F48">
        <w:rPr>
          <w:b w:val="0"/>
          <w:szCs w:val="24"/>
        </w:rPr>
        <w:t>pareiškėja</w:t>
      </w:r>
      <w:r w:rsidR="00BE2BA7" w:rsidRPr="00387F48">
        <w:rPr>
          <w:b w:val="0"/>
          <w:szCs w:val="24"/>
        </w:rPr>
        <w:t>s</w:t>
      </w:r>
      <w:r w:rsidR="004D5740" w:rsidRPr="00387F48">
        <w:rPr>
          <w:b w:val="0"/>
          <w:szCs w:val="24"/>
        </w:rPr>
        <w:t xml:space="preserve"> Vertinimo atlikimui</w:t>
      </w:r>
      <w:r w:rsidR="001C2624" w:rsidRPr="00387F48">
        <w:rPr>
          <w:b w:val="0"/>
          <w:szCs w:val="24"/>
        </w:rPr>
        <w:t xml:space="preserve"> valdytojui </w:t>
      </w:r>
      <w:r w:rsidR="00AD4141" w:rsidRPr="00387F48">
        <w:rPr>
          <w:b w:val="0"/>
          <w:szCs w:val="24"/>
        </w:rPr>
        <w:t xml:space="preserve">turi pateikti informaciją apie </w:t>
      </w:r>
      <w:r w:rsidR="009F4BD3" w:rsidRPr="00387F48">
        <w:rPr>
          <w:b w:val="0"/>
          <w:szCs w:val="24"/>
        </w:rPr>
        <w:t>„</w:t>
      </w:r>
      <w:r w:rsidR="00085B11" w:rsidRPr="00387F48">
        <w:rPr>
          <w:b w:val="0"/>
          <w:bCs/>
          <w:i/>
          <w:iCs/>
          <w:szCs w:val="24"/>
        </w:rPr>
        <w:t>turimus (planuojamus naudoti) jiems priklausančius nuosavybės teise ar valdomus (planuojamus valdyti) kitais teisėtais pagrindais traukos riedmenis, kuriais bus vykdomi vežimai naudojantis prašomais pajėgumais (nurodant traukos riedmenų skaičių, jų seriją ir numerį, moto valandų skaičių, kiek konkretus traukos riedmuo gali dirbti be techninio aptarnavimo ir pridedant leidimo pradėti naudoti geležinkelių riedmenis Lietuvos Respublikoje bei dokumento, patvirtinančio traukos riedmenų jiems priklausymą nuosavybės teise ar valdymą kitais teisėtais pagrindais, kopijas)</w:t>
      </w:r>
      <w:r w:rsidR="00425050" w:rsidRPr="00387F48">
        <w:rPr>
          <w:b w:val="0"/>
          <w:bCs/>
          <w:szCs w:val="24"/>
        </w:rPr>
        <w:t>“</w:t>
      </w:r>
      <w:r w:rsidR="00BE2BA7" w:rsidRPr="00387F48">
        <w:rPr>
          <w:b w:val="0"/>
          <w:szCs w:val="24"/>
        </w:rPr>
        <w:t>.</w:t>
      </w:r>
    </w:p>
    <w:p w14:paraId="6231EDC4" w14:textId="678CAA1F" w:rsidR="00341CA9" w:rsidRPr="00387F48" w:rsidRDefault="00253A7E" w:rsidP="00C61609">
      <w:pPr>
        <w:autoSpaceDE w:val="0"/>
        <w:autoSpaceDN w:val="0"/>
        <w:adjustRightInd w:val="0"/>
        <w:ind w:firstLine="709"/>
        <w:jc w:val="both"/>
        <w:rPr>
          <w:rStyle w:val="FontStyle26"/>
          <w:rFonts w:ascii="Times New Roman" w:hAnsi="Times New Roman" w:cs="Times New Roman"/>
          <w:b w:val="0"/>
          <w:bCs/>
          <w:color w:val="auto"/>
          <w:sz w:val="24"/>
          <w:szCs w:val="24"/>
        </w:rPr>
      </w:pPr>
      <w:r w:rsidRPr="00387F48">
        <w:rPr>
          <w:b w:val="0"/>
          <w:szCs w:val="24"/>
        </w:rPr>
        <w:t xml:space="preserve">Tarnyba, įvertinusi </w:t>
      </w:r>
      <w:r w:rsidRPr="00387F48">
        <w:rPr>
          <w:rFonts w:eastAsiaTheme="minorHAnsi"/>
          <w:b w:val="0"/>
          <w:szCs w:val="24"/>
        </w:rPr>
        <w:t xml:space="preserve">skundų nagrinėjimo metu surinktą medžiagą, </w:t>
      </w:r>
      <w:r w:rsidRPr="00387F48">
        <w:rPr>
          <w:rFonts w:eastAsia="NSimSun"/>
          <w:b w:val="0"/>
          <w:kern w:val="3"/>
          <w:szCs w:val="24"/>
          <w:lang w:eastAsia="zh-CN" w:bidi="hi-IN"/>
        </w:rPr>
        <w:t xml:space="preserve">nustatė, kad </w:t>
      </w:r>
      <w:r w:rsidRPr="00387F48">
        <w:rPr>
          <w:b w:val="0"/>
          <w:szCs w:val="24"/>
        </w:rPr>
        <w:t>2020–2021</w:t>
      </w:r>
      <w:r w:rsidRPr="00387F48">
        <w:rPr>
          <w:bCs/>
          <w:szCs w:val="24"/>
        </w:rPr>
        <w:t xml:space="preserve"> </w:t>
      </w:r>
      <w:r w:rsidRPr="00387F48">
        <w:rPr>
          <w:b w:val="0"/>
          <w:szCs w:val="24"/>
        </w:rPr>
        <w:t>TN (08</w:t>
      </w:r>
      <w:r w:rsidRPr="00387F48">
        <w:rPr>
          <w:b w:val="0"/>
          <w:bCs/>
          <w:szCs w:val="24"/>
        </w:rPr>
        <w:t xml:space="preserve"> </w:t>
      </w:r>
      <w:r w:rsidRPr="00387F48">
        <w:rPr>
          <w:b w:val="0"/>
          <w:szCs w:val="24"/>
        </w:rPr>
        <w:t>versijos) 9 priedo 9.1.1 papunktyje nustatytą reikalavimą valdytojas siej</w:t>
      </w:r>
      <w:r w:rsidR="00AE586A" w:rsidRPr="00387F48">
        <w:rPr>
          <w:b w:val="0"/>
          <w:szCs w:val="24"/>
        </w:rPr>
        <w:t>o</w:t>
      </w:r>
      <w:r w:rsidRPr="00387F48">
        <w:rPr>
          <w:b w:val="0"/>
          <w:szCs w:val="24"/>
        </w:rPr>
        <w:t xml:space="preserve"> su GTESĮ 9 straipsnio 2 dalimi, kurioje numatyta, kad </w:t>
      </w:r>
      <w:r w:rsidRPr="00387F48">
        <w:rPr>
          <w:rStyle w:val="FontStyle26"/>
          <w:rFonts w:ascii="Times New Roman" w:hAnsi="Times New Roman" w:cs="Times New Roman"/>
          <w:b w:val="0"/>
          <w:color w:val="auto"/>
          <w:sz w:val="24"/>
          <w:szCs w:val="24"/>
        </w:rPr>
        <w:t>leidžiama pradėti naudoti tik tuos struktūrinius posistemius, kurie turi Lietuvos Respublikos susisiekimo ministro nustatyta tvarka</w:t>
      </w:r>
      <w:r w:rsidRPr="00387F48">
        <w:rPr>
          <w:rStyle w:val="FontStyle26"/>
          <w:rFonts w:ascii="Times New Roman" w:hAnsi="Times New Roman" w:cs="Times New Roman"/>
          <w:b w:val="0"/>
          <w:bCs/>
          <w:color w:val="auto"/>
          <w:sz w:val="24"/>
          <w:szCs w:val="24"/>
        </w:rPr>
        <w:t xml:space="preserve"> išduotus leidimus.</w:t>
      </w:r>
    </w:p>
    <w:p w14:paraId="5DD00F5F" w14:textId="789B4A0C" w:rsidR="00E40098" w:rsidRPr="00387F48" w:rsidRDefault="004847AE" w:rsidP="00C61609">
      <w:pPr>
        <w:pStyle w:val="Default"/>
        <w:tabs>
          <w:tab w:val="left" w:pos="993"/>
        </w:tabs>
        <w:ind w:firstLine="709"/>
        <w:jc w:val="both"/>
        <w:rPr>
          <w:color w:val="auto"/>
        </w:rPr>
      </w:pPr>
      <w:r w:rsidRPr="00387F48">
        <w:rPr>
          <w:rFonts w:eastAsia="NSimSun"/>
          <w:color w:val="auto"/>
          <w:kern w:val="3"/>
          <w:lang w:eastAsia="zh-CN" w:bidi="hi-IN"/>
        </w:rPr>
        <w:lastRenderedPageBreak/>
        <w:t xml:space="preserve">Tarnyba </w:t>
      </w:r>
      <w:r w:rsidR="001053C6" w:rsidRPr="00387F48">
        <w:rPr>
          <w:rFonts w:eastAsia="NSimSun"/>
          <w:color w:val="auto"/>
          <w:kern w:val="3"/>
          <w:lang w:eastAsia="zh-CN" w:bidi="hi-IN"/>
        </w:rPr>
        <w:t>pažymi</w:t>
      </w:r>
      <w:r w:rsidRPr="00387F48">
        <w:rPr>
          <w:rFonts w:eastAsia="NSimSun"/>
          <w:color w:val="auto"/>
          <w:kern w:val="3"/>
          <w:lang w:eastAsia="zh-CN" w:bidi="hi-IN"/>
        </w:rPr>
        <w:t xml:space="preserve">, kad valdytojas </w:t>
      </w:r>
      <w:r w:rsidRPr="00387F48">
        <w:rPr>
          <w:rFonts w:eastAsiaTheme="minorHAnsi"/>
          <w:bCs/>
          <w:color w:val="auto"/>
        </w:rPr>
        <w:t>Įsakymo Nr. ĮS-PAJ(LGI)-265 1.2 papunk</w:t>
      </w:r>
      <w:r w:rsidR="00AF06AC" w:rsidRPr="00387F48">
        <w:rPr>
          <w:rFonts w:eastAsiaTheme="minorHAnsi"/>
          <w:bCs/>
          <w:color w:val="auto"/>
        </w:rPr>
        <w:t>čiu konstatavo</w:t>
      </w:r>
      <w:r w:rsidRPr="00387F48">
        <w:rPr>
          <w:rFonts w:eastAsiaTheme="minorHAnsi"/>
          <w:bCs/>
          <w:color w:val="auto"/>
        </w:rPr>
        <w:t xml:space="preserve">, kad pareiškėjas </w:t>
      </w:r>
      <w:r w:rsidR="00AF06AC" w:rsidRPr="00387F48">
        <w:rPr>
          <w:rFonts w:eastAsiaTheme="minorHAnsi"/>
          <w:bCs/>
          <w:color w:val="auto"/>
        </w:rPr>
        <w:t>pagal</w:t>
      </w:r>
      <w:r w:rsidRPr="00387F48">
        <w:rPr>
          <w:rFonts w:eastAsiaTheme="minorHAnsi"/>
          <w:bCs/>
          <w:color w:val="auto"/>
        </w:rPr>
        <w:t xml:space="preserve"> </w:t>
      </w:r>
      <w:r w:rsidR="00E35DC4" w:rsidRPr="00387F48">
        <w:rPr>
          <w:color w:val="auto"/>
        </w:rPr>
        <w:t xml:space="preserve">2020–2021 </w:t>
      </w:r>
      <w:r w:rsidR="004D275B" w:rsidRPr="00387F48">
        <w:rPr>
          <w:bCs/>
          <w:color w:val="auto"/>
        </w:rPr>
        <w:t xml:space="preserve">TN (08 </w:t>
      </w:r>
      <w:r w:rsidR="002233C1" w:rsidRPr="00387F48">
        <w:rPr>
          <w:bCs/>
          <w:color w:val="auto"/>
        </w:rPr>
        <w:t>versijos</w:t>
      </w:r>
      <w:r w:rsidR="004D275B" w:rsidRPr="00387F48">
        <w:rPr>
          <w:bCs/>
          <w:color w:val="auto"/>
        </w:rPr>
        <w:t>)</w:t>
      </w:r>
      <w:r w:rsidRPr="00387F48">
        <w:rPr>
          <w:color w:val="auto"/>
        </w:rPr>
        <w:t xml:space="preserve"> 9 priedo 9.1.1 </w:t>
      </w:r>
      <w:r w:rsidR="00AF06AC" w:rsidRPr="00387F48">
        <w:rPr>
          <w:color w:val="auto"/>
        </w:rPr>
        <w:t>papunktį</w:t>
      </w:r>
      <w:r w:rsidRPr="00387F48">
        <w:rPr>
          <w:rFonts w:eastAsiaTheme="minorHAnsi"/>
          <w:color w:val="auto"/>
        </w:rPr>
        <w:t xml:space="preserve"> nepateikė traukos riedmenų Nr. 571, 597, 634, 708, 889, 1071, 1679, 726, 875, 1667, 1686, 1694, 976 </w:t>
      </w:r>
      <w:r w:rsidRPr="00387F48">
        <w:rPr>
          <w:color w:val="auto"/>
        </w:rPr>
        <w:t xml:space="preserve">leidimų pradėti naudoti </w:t>
      </w:r>
      <w:r w:rsidR="00B10165" w:rsidRPr="00387F48">
        <w:rPr>
          <w:color w:val="auto"/>
        </w:rPr>
        <w:t>šiuos</w:t>
      </w:r>
      <w:r w:rsidR="00566E89" w:rsidRPr="00387F48">
        <w:rPr>
          <w:color w:val="auto"/>
        </w:rPr>
        <w:t xml:space="preserve"> </w:t>
      </w:r>
      <w:r w:rsidRPr="00387F48">
        <w:rPr>
          <w:color w:val="auto"/>
        </w:rPr>
        <w:t xml:space="preserve">geležinkelių riedmenis Lietuvos Respublikoje kopijų. </w:t>
      </w:r>
      <w:r w:rsidR="00765BFB" w:rsidRPr="00387F48">
        <w:rPr>
          <w:color w:val="auto"/>
        </w:rPr>
        <w:t>Tarnyba, išnagrinėjusi skundų medžiagą</w:t>
      </w:r>
      <w:r w:rsidR="006E1C5D" w:rsidRPr="00387F48">
        <w:rPr>
          <w:color w:val="auto"/>
        </w:rPr>
        <w:t>,</w:t>
      </w:r>
      <w:r w:rsidR="00765BFB" w:rsidRPr="00387F48">
        <w:rPr>
          <w:color w:val="auto"/>
        </w:rPr>
        <w:t xml:space="preserve"> nustatė, kad </w:t>
      </w:r>
      <w:r w:rsidR="007A318E" w:rsidRPr="00387F48">
        <w:rPr>
          <w:color w:val="auto"/>
        </w:rPr>
        <w:t xml:space="preserve">pareiškėjas </w:t>
      </w:r>
      <w:r w:rsidR="00113858" w:rsidRPr="00387F48">
        <w:rPr>
          <w:rStyle w:val="FontStyle24"/>
          <w:color w:val="auto"/>
          <w:sz w:val="24"/>
          <w:szCs w:val="24"/>
        </w:rPr>
        <w:t xml:space="preserve">Raštu Nr. </w:t>
      </w:r>
      <w:r w:rsidR="00113858" w:rsidRPr="00387F48">
        <w:rPr>
          <w:color w:val="auto"/>
        </w:rPr>
        <w:t xml:space="preserve">174 </w:t>
      </w:r>
      <w:r w:rsidR="007A318E" w:rsidRPr="00387F48">
        <w:rPr>
          <w:color w:val="auto"/>
        </w:rPr>
        <w:t>pateikė</w:t>
      </w:r>
      <w:r w:rsidR="00B66FC3" w:rsidRPr="00387F48">
        <w:rPr>
          <w:color w:val="auto"/>
        </w:rPr>
        <w:t xml:space="preserve"> 2020 m. rugsėjo 5 d. UAB „Geležinkelio produkcijos atitikties vertinimo centras“ Sertifikavimo skyriaus Galutinį LT patikros sertifikatą Nr</w:t>
      </w:r>
      <w:r w:rsidR="00D61065" w:rsidRPr="00387F48">
        <w:rPr>
          <w:color w:val="auto"/>
        </w:rPr>
        <w:t>. </w:t>
      </w:r>
      <w:r w:rsidR="00B66FC3" w:rsidRPr="00387F48">
        <w:rPr>
          <w:color w:val="auto"/>
        </w:rPr>
        <w:t>20/LT/RST/GPAVC/0012</w:t>
      </w:r>
      <w:r w:rsidR="004014CC" w:rsidRPr="00387F48">
        <w:rPr>
          <w:color w:val="auto"/>
        </w:rPr>
        <w:t xml:space="preserve"> (toliau – Sertifikatas </w:t>
      </w:r>
      <w:r w:rsidR="004014CC" w:rsidRPr="00387F48">
        <w:rPr>
          <w:rFonts w:eastAsiaTheme="minorHAnsi"/>
          <w:bCs/>
          <w:color w:val="auto"/>
        </w:rPr>
        <w:t xml:space="preserve">Nr. </w:t>
      </w:r>
      <w:r w:rsidR="004014CC" w:rsidRPr="00387F48">
        <w:rPr>
          <w:color w:val="auto"/>
        </w:rPr>
        <w:t>20/LT/RST/GPAVC/0012)</w:t>
      </w:r>
      <w:r w:rsidR="00B66FC3" w:rsidRPr="00387F48">
        <w:rPr>
          <w:color w:val="auto"/>
        </w:rPr>
        <w:t xml:space="preserve"> </w:t>
      </w:r>
      <w:r w:rsidR="00B64A7E" w:rsidRPr="00387F48">
        <w:rPr>
          <w:color w:val="auto"/>
        </w:rPr>
        <w:t>geležinkelių riedmeni</w:t>
      </w:r>
      <w:r w:rsidR="00657A79" w:rsidRPr="00387F48">
        <w:rPr>
          <w:color w:val="auto"/>
        </w:rPr>
        <w:t>m</w:t>
      </w:r>
      <w:r w:rsidR="00B64A7E" w:rsidRPr="00387F48">
        <w:rPr>
          <w:color w:val="auto"/>
        </w:rPr>
        <w:t>s (</w:t>
      </w:r>
      <w:r w:rsidR="00657A79" w:rsidRPr="00387F48">
        <w:rPr>
          <w:color w:val="auto"/>
        </w:rPr>
        <w:t>lokomotyvams</w:t>
      </w:r>
      <w:r w:rsidR="00B64A7E" w:rsidRPr="00387F48">
        <w:rPr>
          <w:color w:val="auto"/>
        </w:rPr>
        <w:t>)</w:t>
      </w:r>
      <w:r w:rsidR="002A0A2D" w:rsidRPr="00387F48">
        <w:rPr>
          <w:color w:val="auto"/>
        </w:rPr>
        <w:t xml:space="preserve"> 2TE116 Nr. 409, 429, 571, 597, 634, 708, 726, 875, 889, 964, 1071, 1667, 1679, 1686, 1694</w:t>
      </w:r>
      <w:r w:rsidR="00A0112D" w:rsidRPr="00387F48">
        <w:rPr>
          <w:color w:val="auto"/>
        </w:rPr>
        <w:t xml:space="preserve">, kurio turėjimas </w:t>
      </w:r>
      <w:r w:rsidR="00297009" w:rsidRPr="00387F48">
        <w:rPr>
          <w:color w:val="auto"/>
        </w:rPr>
        <w:t xml:space="preserve">nėra prilyginamas </w:t>
      </w:r>
      <w:r w:rsidR="00A0112D" w:rsidRPr="00387F48">
        <w:rPr>
          <w:color w:val="auto"/>
        </w:rPr>
        <w:t>leidim</w:t>
      </w:r>
      <w:r w:rsidR="00824C07" w:rsidRPr="00387F48">
        <w:rPr>
          <w:color w:val="auto"/>
        </w:rPr>
        <w:t>ui</w:t>
      </w:r>
      <w:r w:rsidR="00A0112D" w:rsidRPr="00387F48">
        <w:rPr>
          <w:color w:val="auto"/>
        </w:rPr>
        <w:t xml:space="preserve"> pradėti naudoti geležinkelių riedmenis Lietuvos </w:t>
      </w:r>
      <w:r w:rsidR="00954CA3" w:rsidRPr="00387F48">
        <w:rPr>
          <w:color w:val="auto"/>
        </w:rPr>
        <w:t>R</w:t>
      </w:r>
      <w:r w:rsidR="00A0112D" w:rsidRPr="00387F48">
        <w:rPr>
          <w:color w:val="auto"/>
        </w:rPr>
        <w:t>espublikoje, o yra vienas iš dokumentų minėtam leidimui gauti</w:t>
      </w:r>
      <w:r w:rsidR="00A0112D" w:rsidRPr="00387F48">
        <w:rPr>
          <w:rStyle w:val="FootnoteReference"/>
          <w:color w:val="auto"/>
        </w:rPr>
        <w:footnoteReference w:id="35"/>
      </w:r>
      <w:r w:rsidR="004929B2" w:rsidRPr="00387F48">
        <w:rPr>
          <w:color w:val="auto"/>
        </w:rPr>
        <w:t>.</w:t>
      </w:r>
      <w:r w:rsidR="007867C5" w:rsidRPr="00387F48">
        <w:rPr>
          <w:color w:val="auto"/>
        </w:rPr>
        <w:t xml:space="preserve"> </w:t>
      </w:r>
      <w:r w:rsidR="00E40098" w:rsidRPr="00387F48">
        <w:rPr>
          <w:rFonts w:eastAsia="Calibri"/>
          <w:color w:val="auto"/>
        </w:rPr>
        <w:t>Papildomai</w:t>
      </w:r>
      <w:r w:rsidR="00E40098" w:rsidRPr="00387F48">
        <w:rPr>
          <w:rFonts w:eastAsiaTheme="minorHAnsi"/>
          <w:color w:val="auto"/>
        </w:rPr>
        <w:t xml:space="preserve"> pažymėtina, kad pareiškėjas </w:t>
      </w:r>
      <w:r w:rsidR="00E40098" w:rsidRPr="00387F48">
        <w:rPr>
          <w:color w:val="auto"/>
        </w:rPr>
        <w:t xml:space="preserve">Vertinimo atlikimui Raštu Nr. 191 pateikė: </w:t>
      </w:r>
      <w:r w:rsidR="00E40098" w:rsidRPr="00387F48">
        <w:rPr>
          <w:rFonts w:eastAsia="NSimSun"/>
          <w:color w:val="auto"/>
          <w:kern w:val="3"/>
          <w:lang w:eastAsia="zh-CN" w:bidi="hi-IN"/>
        </w:rPr>
        <w:t xml:space="preserve">geležinkelių riedmenų registro išrašą Nr. </w:t>
      </w:r>
      <w:r w:rsidR="00E40098" w:rsidRPr="00387F48">
        <w:rPr>
          <w:rFonts w:eastAsiaTheme="minorHAnsi"/>
          <w:color w:val="auto"/>
        </w:rPr>
        <w:t xml:space="preserve">078415 </w:t>
      </w:r>
      <w:r w:rsidR="00E40098" w:rsidRPr="00387F48">
        <w:rPr>
          <w:rFonts w:eastAsia="NSimSun"/>
          <w:color w:val="auto"/>
          <w:kern w:val="3"/>
          <w:lang w:eastAsia="zh-CN" w:bidi="hi-IN"/>
        </w:rPr>
        <w:t xml:space="preserve">traukos riedmeniui </w:t>
      </w:r>
      <w:r w:rsidR="00E40098" w:rsidRPr="00387F48">
        <w:rPr>
          <w:rFonts w:eastAsiaTheme="minorHAnsi"/>
          <w:color w:val="auto"/>
        </w:rPr>
        <w:t xml:space="preserve">2TE116 Nr. 964 sekcijai A, </w:t>
      </w:r>
      <w:r w:rsidR="00E40098" w:rsidRPr="00387F48">
        <w:rPr>
          <w:rFonts w:eastAsia="NSimSun"/>
          <w:color w:val="auto"/>
          <w:kern w:val="3"/>
          <w:lang w:eastAsia="zh-CN" w:bidi="hi-IN"/>
        </w:rPr>
        <w:t>geležinkelių riedmenų registro išrašą</w:t>
      </w:r>
      <w:r w:rsidR="00E40098" w:rsidRPr="00387F48">
        <w:rPr>
          <w:rFonts w:eastAsiaTheme="minorHAnsi"/>
          <w:color w:val="auto"/>
        </w:rPr>
        <w:t xml:space="preserve"> Nr. 078414 </w:t>
      </w:r>
      <w:r w:rsidR="00E40098" w:rsidRPr="00387F48">
        <w:rPr>
          <w:rFonts w:eastAsia="NSimSun"/>
          <w:color w:val="auto"/>
          <w:kern w:val="3"/>
          <w:lang w:eastAsia="zh-CN" w:bidi="hi-IN"/>
        </w:rPr>
        <w:t xml:space="preserve">traukos riedmeniui </w:t>
      </w:r>
      <w:r w:rsidR="00E40098" w:rsidRPr="00387F48">
        <w:rPr>
          <w:rFonts w:eastAsiaTheme="minorHAnsi"/>
          <w:color w:val="auto"/>
        </w:rPr>
        <w:t>2TE116 Nr. 964 sekcijai B,</w:t>
      </w:r>
      <w:r w:rsidR="00E40098" w:rsidRPr="00387F48">
        <w:rPr>
          <w:color w:val="auto"/>
        </w:rPr>
        <w:t xml:space="preserve"> 2017 m. Valstybinės kelių transporto inspekcijos prie Susisiekimo ministerijos Administracinių paslaugų departamento Vilniaus skyriaus vedėjos sprendimą Nr. VS-1330 „Dėl registro objekto įregistravimo Lietuvos Respublikos geležinkelių riedmenų registre“ </w:t>
      </w:r>
      <w:r w:rsidR="00E40098" w:rsidRPr="00387F48">
        <w:rPr>
          <w:rFonts w:eastAsia="NSimSun"/>
          <w:color w:val="auto"/>
          <w:kern w:val="3"/>
          <w:lang w:eastAsia="zh-CN" w:bidi="hi-IN"/>
        </w:rPr>
        <w:t xml:space="preserve">traukos riedmeniui </w:t>
      </w:r>
      <w:r w:rsidR="00E40098" w:rsidRPr="00387F48">
        <w:rPr>
          <w:color w:val="auto"/>
        </w:rPr>
        <w:t xml:space="preserve">2TE116 Nr. 970 sekcijai A, 2017 m. Valstybinės kelių transporto inspekcijos prie Susisiekimo ministerijos Administracinių paslaugų departamento Vilniaus skyriaus vedėjos sprendimą Nr. VS-1332 „Dėl registro objekto įregistravimo Lietuvos Respublikos geležinkelių riedmenų registre“ </w:t>
      </w:r>
      <w:r w:rsidR="00E40098" w:rsidRPr="00387F48">
        <w:rPr>
          <w:rFonts w:eastAsia="NSimSun"/>
          <w:color w:val="auto"/>
          <w:kern w:val="3"/>
          <w:lang w:eastAsia="zh-CN" w:bidi="hi-IN"/>
        </w:rPr>
        <w:t xml:space="preserve">traukos riedmeniui </w:t>
      </w:r>
      <w:r w:rsidR="00E40098" w:rsidRPr="00387F48">
        <w:rPr>
          <w:color w:val="auto"/>
        </w:rPr>
        <w:t>2TE116 Nr. 970 sekcijai B</w:t>
      </w:r>
      <w:r w:rsidR="005E6031" w:rsidRPr="00387F48">
        <w:rPr>
          <w:color w:val="auto"/>
        </w:rPr>
        <w:t>. D</w:t>
      </w:r>
      <w:r w:rsidR="00E40098" w:rsidRPr="00387F48">
        <w:rPr>
          <w:color w:val="auto"/>
        </w:rPr>
        <w:t xml:space="preserve">ėl </w:t>
      </w:r>
      <w:r w:rsidR="004C7EA5" w:rsidRPr="00387F48">
        <w:rPr>
          <w:color w:val="auto"/>
        </w:rPr>
        <w:t>šių</w:t>
      </w:r>
      <w:r w:rsidR="00E40098" w:rsidRPr="00387F48">
        <w:rPr>
          <w:color w:val="auto"/>
        </w:rPr>
        <w:t xml:space="preserve"> </w:t>
      </w:r>
      <w:r w:rsidR="004C7EA5" w:rsidRPr="00387F48">
        <w:rPr>
          <w:color w:val="auto"/>
        </w:rPr>
        <w:t>geležinkelių</w:t>
      </w:r>
      <w:r w:rsidR="00E40098" w:rsidRPr="00387F48">
        <w:rPr>
          <w:color w:val="auto"/>
        </w:rPr>
        <w:t xml:space="preserve"> riedmenų leidimų pradėti naudoti geležinkelių riedmenis Lietuvos Respublikoje valdytojas Įsakymu Nr. ĮS-PAJ(LGI)-265 trūkumų nenustatė.</w:t>
      </w:r>
    </w:p>
    <w:p w14:paraId="55E8B965" w14:textId="6761693F" w:rsidR="00024A48" w:rsidRPr="00387F48" w:rsidRDefault="00024A48" w:rsidP="00C61609">
      <w:pPr>
        <w:pStyle w:val="Default"/>
        <w:tabs>
          <w:tab w:val="left" w:pos="993"/>
        </w:tabs>
        <w:ind w:firstLine="709"/>
        <w:jc w:val="both"/>
        <w:rPr>
          <w:color w:val="auto"/>
        </w:rPr>
      </w:pPr>
      <w:r w:rsidRPr="00387F48">
        <w:rPr>
          <w:color w:val="auto"/>
        </w:rPr>
        <w:t xml:space="preserve">Atsižvelgiant į tai, kas išdėstyta aukščiau, Tarnyba konstatuoja, kad pareiškėjo pateiktas Sertifikatas </w:t>
      </w:r>
      <w:r w:rsidRPr="00387F48">
        <w:rPr>
          <w:rFonts w:eastAsiaTheme="minorHAnsi"/>
          <w:bCs/>
          <w:color w:val="auto"/>
        </w:rPr>
        <w:t xml:space="preserve">Nr. </w:t>
      </w:r>
      <w:r w:rsidRPr="00387F48">
        <w:rPr>
          <w:color w:val="auto"/>
        </w:rPr>
        <w:t>20/LT/RST/GPAVC/0012</w:t>
      </w:r>
      <w:r w:rsidRPr="00387F48">
        <w:rPr>
          <w:rFonts w:eastAsiaTheme="minorHAnsi"/>
          <w:color w:val="auto"/>
        </w:rPr>
        <w:t xml:space="preserve"> traukos riedmenims </w:t>
      </w:r>
      <w:r w:rsidRPr="00387F48">
        <w:rPr>
          <w:color w:val="auto"/>
        </w:rPr>
        <w:t xml:space="preserve">409, 429, 571, 597, 634, 708, 726, 875, 889, 964, 1071, 1667, 1679, 1686, 1694 nepagrindžia 2020–2021 </w:t>
      </w:r>
      <w:r w:rsidRPr="00387F48">
        <w:rPr>
          <w:bCs/>
          <w:color w:val="auto"/>
        </w:rPr>
        <w:t>TN (08 versijos)</w:t>
      </w:r>
      <w:r w:rsidRPr="00387F48">
        <w:rPr>
          <w:color w:val="auto"/>
        </w:rPr>
        <w:t xml:space="preserve"> 9 priedo 9.1.1 papunktyje nurodyto leidimo pradėti naudoti geležinkelių riedmenis Lietuvos Respublikoje, o kitų dokumentų, pagrindžiančių leidimą naudoti </w:t>
      </w:r>
      <w:r w:rsidR="00ED05E4" w:rsidRPr="00387F48">
        <w:rPr>
          <w:color w:val="auto"/>
        </w:rPr>
        <w:t xml:space="preserve">šiuos </w:t>
      </w:r>
      <w:r w:rsidRPr="00387F48">
        <w:rPr>
          <w:color w:val="auto"/>
        </w:rPr>
        <w:t>geležinkelių riedmenis Lietuvos Respublikoje, pareiškėjas nepateikė.</w:t>
      </w:r>
    </w:p>
    <w:p w14:paraId="3756A2F3" w14:textId="0E5C9894" w:rsidR="006A1086" w:rsidRPr="00387F48" w:rsidRDefault="00453603" w:rsidP="00C61609">
      <w:pPr>
        <w:pStyle w:val="Default"/>
        <w:tabs>
          <w:tab w:val="left" w:pos="993"/>
        </w:tabs>
        <w:ind w:firstLine="709"/>
        <w:jc w:val="both"/>
        <w:rPr>
          <w:color w:val="auto"/>
        </w:rPr>
      </w:pPr>
      <w:r w:rsidRPr="00387F48">
        <w:rPr>
          <w:color w:val="auto"/>
        </w:rPr>
        <w:t>Tarnyba</w:t>
      </w:r>
      <w:r w:rsidR="007D787A" w:rsidRPr="00387F48">
        <w:rPr>
          <w:color w:val="auto"/>
        </w:rPr>
        <w:t xml:space="preserve">, įvertinusi </w:t>
      </w:r>
      <w:r w:rsidR="007D787A" w:rsidRPr="00387F48">
        <w:rPr>
          <w:rFonts w:eastAsiaTheme="minorHAnsi"/>
          <w:color w:val="auto"/>
        </w:rPr>
        <w:t>skundų nagrinėjimo metu surinktą medžiagą,</w:t>
      </w:r>
      <w:r w:rsidRPr="00387F48">
        <w:rPr>
          <w:color w:val="auto"/>
        </w:rPr>
        <w:t xml:space="preserve"> nustatė</w:t>
      </w:r>
      <w:r w:rsidR="00A312E3" w:rsidRPr="00387F48">
        <w:rPr>
          <w:color w:val="auto"/>
        </w:rPr>
        <w:t>,</w:t>
      </w:r>
      <w:r w:rsidR="00481E22" w:rsidRPr="00387F48">
        <w:rPr>
          <w:color w:val="auto"/>
        </w:rPr>
        <w:t xml:space="preserve"> </w:t>
      </w:r>
      <w:r w:rsidR="00A312E3" w:rsidRPr="00387F48">
        <w:rPr>
          <w:color w:val="auto"/>
        </w:rPr>
        <w:t>kad</w:t>
      </w:r>
      <w:r w:rsidR="009C3425" w:rsidRPr="00387F48">
        <w:rPr>
          <w:color w:val="auto"/>
        </w:rPr>
        <w:t xml:space="preserve"> </w:t>
      </w:r>
      <w:r w:rsidR="005C74FF" w:rsidRPr="00387F48">
        <w:rPr>
          <w:color w:val="auto"/>
        </w:rPr>
        <w:t xml:space="preserve">valdytojas </w:t>
      </w:r>
      <w:r w:rsidR="00DE2BCC" w:rsidRPr="00387F48">
        <w:rPr>
          <w:rStyle w:val="FontStyle26"/>
          <w:rFonts w:ascii="Times New Roman" w:hAnsi="Times New Roman" w:cs="Times New Roman"/>
          <w:color w:val="auto"/>
          <w:sz w:val="24"/>
          <w:szCs w:val="24"/>
        </w:rPr>
        <w:t xml:space="preserve">Vertinimo </w:t>
      </w:r>
      <w:r w:rsidR="00365336" w:rsidRPr="00387F48">
        <w:rPr>
          <w:rStyle w:val="FontStyle26"/>
          <w:rFonts w:ascii="Times New Roman" w:hAnsi="Times New Roman" w:cs="Times New Roman"/>
          <w:color w:val="auto"/>
          <w:sz w:val="24"/>
          <w:szCs w:val="24"/>
        </w:rPr>
        <w:t xml:space="preserve">atlikimui </w:t>
      </w:r>
      <w:r w:rsidR="002778ED" w:rsidRPr="00387F48">
        <w:rPr>
          <w:rStyle w:val="FontStyle26"/>
          <w:rFonts w:ascii="Times New Roman" w:hAnsi="Times New Roman" w:cs="Times New Roman"/>
          <w:color w:val="auto"/>
          <w:sz w:val="24"/>
          <w:szCs w:val="24"/>
        </w:rPr>
        <w:t>Antrojo pareiškėjo</w:t>
      </w:r>
      <w:r w:rsidR="006911AE" w:rsidRPr="00387F48">
        <w:rPr>
          <w:rStyle w:val="FontStyle26"/>
          <w:rFonts w:ascii="Times New Roman" w:hAnsi="Times New Roman" w:cs="Times New Roman"/>
          <w:color w:val="auto"/>
          <w:sz w:val="24"/>
          <w:szCs w:val="24"/>
        </w:rPr>
        <w:t xml:space="preserve"> </w:t>
      </w:r>
      <w:r w:rsidR="006911AE" w:rsidRPr="00387F48">
        <w:rPr>
          <w:color w:val="auto"/>
        </w:rPr>
        <w:t xml:space="preserve">2020 m. rugsėjo 14 d. </w:t>
      </w:r>
      <w:r w:rsidR="00031904" w:rsidRPr="00387F48">
        <w:rPr>
          <w:color w:val="auto"/>
        </w:rPr>
        <w:t>R</w:t>
      </w:r>
      <w:r w:rsidR="0048296A" w:rsidRPr="00387F48">
        <w:rPr>
          <w:color w:val="auto"/>
        </w:rPr>
        <w:t xml:space="preserve">aštu Nr. SD(CARGO)-4374 </w:t>
      </w:r>
      <w:r w:rsidR="006911AE" w:rsidRPr="00387F48">
        <w:rPr>
          <w:rFonts w:eastAsia="NSimSun"/>
          <w:color w:val="auto"/>
          <w:kern w:val="3"/>
          <w:lang w:eastAsia="zh-CN" w:bidi="hi-IN"/>
        </w:rPr>
        <w:t xml:space="preserve">(toliau </w:t>
      </w:r>
      <w:r w:rsidR="006911AE" w:rsidRPr="00387F48">
        <w:rPr>
          <w:color w:val="auto"/>
        </w:rPr>
        <w:t>– Raštas Nr. SD(CARGO)-4374</w:t>
      </w:r>
      <w:r w:rsidR="006911AE" w:rsidRPr="00387F48">
        <w:rPr>
          <w:rFonts w:eastAsia="NSimSun"/>
          <w:color w:val="auto"/>
          <w:kern w:val="3"/>
          <w:lang w:eastAsia="zh-CN" w:bidi="hi-IN"/>
        </w:rPr>
        <w:t xml:space="preserve">) </w:t>
      </w:r>
      <w:r w:rsidR="00365336" w:rsidRPr="00387F48">
        <w:rPr>
          <w:rStyle w:val="FontStyle26"/>
          <w:rFonts w:ascii="Times New Roman" w:hAnsi="Times New Roman" w:cs="Times New Roman"/>
          <w:color w:val="auto"/>
          <w:sz w:val="24"/>
          <w:szCs w:val="24"/>
        </w:rPr>
        <w:t>pateiktus</w:t>
      </w:r>
      <w:r w:rsidR="00341CA9" w:rsidRPr="00387F48">
        <w:rPr>
          <w:rStyle w:val="FontStyle26"/>
          <w:rFonts w:ascii="Times New Roman" w:hAnsi="Times New Roman" w:cs="Times New Roman"/>
          <w:color w:val="auto"/>
          <w:sz w:val="24"/>
          <w:szCs w:val="24"/>
        </w:rPr>
        <w:t xml:space="preserve"> </w:t>
      </w:r>
      <w:r w:rsidR="006E29CF" w:rsidRPr="00387F48">
        <w:rPr>
          <w:rStyle w:val="FontStyle26"/>
          <w:rFonts w:ascii="Times New Roman" w:hAnsi="Times New Roman" w:cs="Times New Roman"/>
          <w:color w:val="auto"/>
          <w:sz w:val="24"/>
          <w:szCs w:val="24"/>
        </w:rPr>
        <w:t>LTSA</w:t>
      </w:r>
      <w:r w:rsidR="00341CA9" w:rsidRPr="00387F48">
        <w:rPr>
          <w:rStyle w:val="FontStyle26"/>
          <w:rFonts w:ascii="Times New Roman" w:hAnsi="Times New Roman" w:cs="Times New Roman"/>
          <w:color w:val="auto"/>
          <w:sz w:val="24"/>
          <w:szCs w:val="24"/>
        </w:rPr>
        <w:t xml:space="preserve"> Lietuvos Respublikos geležinkelių riedmenų registro centrinio duomenų bazės išrašus </w:t>
      </w:r>
      <w:r w:rsidR="00341CA9" w:rsidRPr="00387F48">
        <w:rPr>
          <w:rFonts w:eastAsia="NSimSun"/>
          <w:color w:val="auto"/>
          <w:kern w:val="3"/>
          <w:lang w:eastAsia="zh-CN" w:bidi="hi-IN"/>
        </w:rPr>
        <w:t xml:space="preserve">(toliau </w:t>
      </w:r>
      <w:r w:rsidR="00341CA9" w:rsidRPr="00387F48">
        <w:rPr>
          <w:color w:val="auto"/>
        </w:rPr>
        <w:t xml:space="preserve">– </w:t>
      </w:r>
      <w:r w:rsidR="00341CA9" w:rsidRPr="00387F48">
        <w:rPr>
          <w:rStyle w:val="FontStyle26"/>
          <w:rFonts w:ascii="Times New Roman" w:hAnsi="Times New Roman" w:cs="Times New Roman"/>
          <w:color w:val="auto"/>
          <w:sz w:val="24"/>
          <w:szCs w:val="24"/>
        </w:rPr>
        <w:t>geležinkelių riedmenų registro išrašas</w:t>
      </w:r>
      <w:r w:rsidR="00341CA9" w:rsidRPr="00387F48">
        <w:rPr>
          <w:rFonts w:eastAsia="NSimSun"/>
          <w:color w:val="auto"/>
          <w:kern w:val="3"/>
          <w:lang w:eastAsia="zh-CN" w:bidi="hi-IN"/>
        </w:rPr>
        <w:t>)</w:t>
      </w:r>
      <w:r w:rsidR="00365336" w:rsidRPr="00387F48">
        <w:rPr>
          <w:rStyle w:val="FontStyle26"/>
          <w:rFonts w:ascii="Times New Roman" w:hAnsi="Times New Roman" w:cs="Times New Roman"/>
          <w:color w:val="auto"/>
          <w:sz w:val="24"/>
          <w:szCs w:val="24"/>
        </w:rPr>
        <w:t xml:space="preserve"> </w:t>
      </w:r>
      <w:r w:rsidR="00341CA9" w:rsidRPr="00387F48">
        <w:rPr>
          <w:rStyle w:val="FontStyle26"/>
          <w:rFonts w:ascii="Times New Roman" w:hAnsi="Times New Roman" w:cs="Times New Roman"/>
          <w:color w:val="auto"/>
          <w:sz w:val="24"/>
          <w:szCs w:val="24"/>
        </w:rPr>
        <w:t xml:space="preserve">laikė leidimo eksploatuoti geležinkelių riedmenis atitikmeniu ir </w:t>
      </w:r>
      <w:r w:rsidR="00341CA9" w:rsidRPr="00387F48">
        <w:rPr>
          <w:color w:val="auto"/>
        </w:rPr>
        <w:t xml:space="preserve">leidimų pradėti naudoti geležinkelių riedmenis Lietuvos Respublikoje kopijų </w:t>
      </w:r>
      <w:r w:rsidR="00341CA9" w:rsidRPr="00387F48">
        <w:rPr>
          <w:rFonts w:eastAsia="NSimSun"/>
          <w:color w:val="auto"/>
          <w:kern w:val="3"/>
          <w:lang w:eastAsia="zh-CN" w:bidi="hi-IN"/>
        </w:rPr>
        <w:t>nereikalavo</w:t>
      </w:r>
      <w:r w:rsidR="00341CA9" w:rsidRPr="00387F48">
        <w:rPr>
          <w:rStyle w:val="FontStyle26"/>
          <w:rFonts w:ascii="Times New Roman" w:hAnsi="Times New Roman" w:cs="Times New Roman"/>
          <w:color w:val="auto"/>
          <w:sz w:val="24"/>
          <w:szCs w:val="24"/>
        </w:rPr>
        <w:t xml:space="preserve">. Pažymėtina, kad Antrasis pareiškėjas </w:t>
      </w:r>
      <w:r w:rsidR="00080A83" w:rsidRPr="00387F48">
        <w:rPr>
          <w:rStyle w:val="FontStyle26"/>
          <w:rFonts w:ascii="Times New Roman" w:hAnsi="Times New Roman" w:cs="Times New Roman"/>
          <w:color w:val="auto"/>
          <w:sz w:val="24"/>
          <w:szCs w:val="24"/>
        </w:rPr>
        <w:t xml:space="preserve">valdytojui </w:t>
      </w:r>
      <w:r w:rsidR="000F5BA3" w:rsidRPr="00387F48">
        <w:rPr>
          <w:color w:val="auto"/>
        </w:rPr>
        <w:t xml:space="preserve">2020 m. rugsėjo 23 d. </w:t>
      </w:r>
      <w:r w:rsidR="00031904" w:rsidRPr="00387F48">
        <w:rPr>
          <w:color w:val="auto"/>
        </w:rPr>
        <w:t>R</w:t>
      </w:r>
      <w:r w:rsidR="00341CA9" w:rsidRPr="00387F48">
        <w:rPr>
          <w:color w:val="auto"/>
        </w:rPr>
        <w:t>aštu Nr. SD(CARGO)-4536</w:t>
      </w:r>
      <w:r w:rsidR="00D05B8D" w:rsidRPr="00387F48">
        <w:rPr>
          <w:color w:val="auto"/>
        </w:rPr>
        <w:t xml:space="preserve"> (toliau – Raštas Nr. SD(CARGO)-4536) </w:t>
      </w:r>
      <w:r w:rsidR="00341CA9" w:rsidRPr="00387F48">
        <w:rPr>
          <w:rFonts w:eastAsia="NSimSun"/>
          <w:color w:val="auto"/>
          <w:kern w:val="3"/>
          <w:lang w:eastAsia="zh-CN" w:bidi="hi-IN"/>
        </w:rPr>
        <w:t xml:space="preserve">patvirtino, kad </w:t>
      </w:r>
      <w:r w:rsidR="00341CA9" w:rsidRPr="00387F48">
        <w:rPr>
          <w:color w:val="auto"/>
        </w:rPr>
        <w:t xml:space="preserve">Raštu Nr. SD(CARGO)-4374 </w:t>
      </w:r>
      <w:r w:rsidR="00341CA9" w:rsidRPr="00387F48">
        <w:rPr>
          <w:rFonts w:eastAsia="ArialMT"/>
          <w:color w:val="auto"/>
        </w:rPr>
        <w:t>pateikti geležinkelių riedmenų registr</w:t>
      </w:r>
      <w:r w:rsidR="00E0041F" w:rsidRPr="00387F48">
        <w:rPr>
          <w:rFonts w:eastAsia="ArialMT"/>
          <w:color w:val="auto"/>
        </w:rPr>
        <w:t>o</w:t>
      </w:r>
      <w:r w:rsidR="00341CA9" w:rsidRPr="00387F48">
        <w:rPr>
          <w:rFonts w:eastAsia="ArialMT"/>
          <w:color w:val="auto"/>
        </w:rPr>
        <w:t xml:space="preserve"> </w:t>
      </w:r>
      <w:r w:rsidR="00E0041F" w:rsidRPr="00387F48">
        <w:rPr>
          <w:rFonts w:eastAsia="ArialMT"/>
          <w:color w:val="auto"/>
        </w:rPr>
        <w:t>išrašai</w:t>
      </w:r>
      <w:r w:rsidR="00341CA9" w:rsidRPr="00387F48">
        <w:rPr>
          <w:rFonts w:eastAsia="ArialMT"/>
          <w:color w:val="auto"/>
        </w:rPr>
        <w:t xml:space="preserve"> įrodo, kad geležinkelių riedmenys yra tinkami naudoti Lietuvos Respublikoje, jiems yra išduoti reikalingi leidimai arba tokie leidimai, vadovaujantis teisės aktais, nebuvo reikalingi.</w:t>
      </w:r>
      <w:r w:rsidR="00341CA9" w:rsidRPr="00387F48">
        <w:rPr>
          <w:rStyle w:val="FontStyle26"/>
          <w:rFonts w:ascii="Times New Roman" w:hAnsi="Times New Roman" w:cs="Times New Roman"/>
          <w:color w:val="auto"/>
          <w:sz w:val="24"/>
          <w:szCs w:val="24"/>
        </w:rPr>
        <w:t xml:space="preserve"> </w:t>
      </w:r>
      <w:r w:rsidR="00341CA9" w:rsidRPr="00387F48">
        <w:rPr>
          <w:color w:val="auto"/>
          <w:shd w:val="clear" w:color="auto" w:fill="FFFFFF"/>
        </w:rPr>
        <w:t>Tarnyba</w:t>
      </w:r>
      <w:r w:rsidR="00341CA9" w:rsidRPr="00387F48">
        <w:rPr>
          <w:rStyle w:val="FontStyle26"/>
          <w:rFonts w:ascii="Times New Roman" w:hAnsi="Times New Roman" w:cs="Times New Roman"/>
          <w:color w:val="auto"/>
          <w:sz w:val="24"/>
          <w:szCs w:val="24"/>
        </w:rPr>
        <w:t xml:space="preserve">, išanalizavusi </w:t>
      </w:r>
      <w:r w:rsidR="00341CA9" w:rsidRPr="00387F48">
        <w:rPr>
          <w:rFonts w:eastAsia="NSimSun"/>
          <w:color w:val="auto"/>
          <w:kern w:val="3"/>
          <w:lang w:eastAsia="zh-CN" w:bidi="hi-IN"/>
        </w:rPr>
        <w:t xml:space="preserve">Rašte Nr. SD-PAJ(LGI)-69 pateiktą informaciją, nustatė, kad minėtus Antrojo pareiškėjo pateiktus dokumentus valdytojas </w:t>
      </w:r>
      <w:r w:rsidR="00E710E1" w:rsidRPr="00387F48">
        <w:rPr>
          <w:rStyle w:val="FontStyle26"/>
          <w:rFonts w:ascii="Times New Roman" w:hAnsi="Times New Roman" w:cs="Times New Roman"/>
          <w:color w:val="auto"/>
          <w:sz w:val="24"/>
          <w:szCs w:val="24"/>
        </w:rPr>
        <w:t>įvertino kaip tinkamus ir pagrindžiančius traukos riedmenų turėjimą</w:t>
      </w:r>
      <w:r w:rsidR="00EB424B" w:rsidRPr="00387F48">
        <w:rPr>
          <w:rStyle w:val="FontStyle26"/>
          <w:rFonts w:ascii="Times New Roman" w:hAnsi="Times New Roman" w:cs="Times New Roman"/>
          <w:color w:val="auto"/>
          <w:sz w:val="24"/>
          <w:szCs w:val="24"/>
        </w:rPr>
        <w:t xml:space="preserve"> pagal </w:t>
      </w:r>
      <w:r w:rsidR="00EB424B" w:rsidRPr="00387F48">
        <w:rPr>
          <w:color w:val="auto"/>
        </w:rPr>
        <w:t>2020–2021 TN (08 versijos) 9 priedo 9.1.</w:t>
      </w:r>
      <w:r w:rsidR="00703A82" w:rsidRPr="00387F48">
        <w:rPr>
          <w:color w:val="auto"/>
        </w:rPr>
        <w:t>1 </w:t>
      </w:r>
      <w:r w:rsidR="00EB424B" w:rsidRPr="00387F48">
        <w:rPr>
          <w:color w:val="auto"/>
        </w:rPr>
        <w:t>papunktyje nustatytus reikalavimus.</w:t>
      </w:r>
    </w:p>
    <w:p w14:paraId="2E87C7B3" w14:textId="5A46590F" w:rsidR="00D91917" w:rsidRPr="00387F48" w:rsidRDefault="00A809CD" w:rsidP="00C61609">
      <w:pPr>
        <w:pStyle w:val="Default"/>
        <w:tabs>
          <w:tab w:val="left" w:pos="993"/>
        </w:tabs>
        <w:ind w:firstLine="709"/>
        <w:jc w:val="both"/>
        <w:rPr>
          <w:rStyle w:val="FontStyle26"/>
          <w:rFonts w:ascii="Times New Roman" w:hAnsi="Times New Roman" w:cs="Times New Roman"/>
          <w:color w:val="auto"/>
          <w:sz w:val="24"/>
          <w:szCs w:val="24"/>
        </w:rPr>
      </w:pPr>
      <w:r w:rsidRPr="00387F48">
        <w:rPr>
          <w:rFonts w:eastAsia="NSimSun"/>
          <w:color w:val="auto"/>
          <w:kern w:val="3"/>
          <w:lang w:eastAsia="zh-CN" w:bidi="hi-IN"/>
        </w:rPr>
        <w:t xml:space="preserve">Atsižvelgiant į tai, kas išdėstyta aukščiau, </w:t>
      </w:r>
      <w:r w:rsidRPr="00387F48">
        <w:rPr>
          <w:color w:val="auto"/>
          <w:shd w:val="clear" w:color="auto" w:fill="FFFFFF"/>
        </w:rPr>
        <w:t xml:space="preserve">Tarnyba </w:t>
      </w:r>
      <w:r w:rsidRPr="00387F48">
        <w:rPr>
          <w:rFonts w:eastAsia="NSimSun"/>
          <w:color w:val="auto"/>
          <w:kern w:val="3"/>
          <w:lang w:eastAsia="zh-CN" w:bidi="hi-IN"/>
        </w:rPr>
        <w:t xml:space="preserve">konstatuoja, kad </w:t>
      </w:r>
      <w:r w:rsidR="002E4A68" w:rsidRPr="00387F48">
        <w:rPr>
          <w:color w:val="auto"/>
        </w:rPr>
        <w:t>n</w:t>
      </w:r>
      <w:r w:rsidR="004F438B" w:rsidRPr="00387F48">
        <w:rPr>
          <w:color w:val="auto"/>
        </w:rPr>
        <w:t>ei</w:t>
      </w:r>
      <w:r w:rsidR="002E4A68" w:rsidRPr="00387F48">
        <w:rPr>
          <w:color w:val="auto"/>
        </w:rPr>
        <w:t xml:space="preserve"> vienas iš pareiškėjų </w:t>
      </w:r>
      <w:r w:rsidR="007B1DC7" w:rsidRPr="00387F48">
        <w:rPr>
          <w:color w:val="auto"/>
        </w:rPr>
        <w:t xml:space="preserve">valdytojui </w:t>
      </w:r>
      <w:r w:rsidR="002E4A68" w:rsidRPr="00387F48">
        <w:rPr>
          <w:color w:val="auto"/>
        </w:rPr>
        <w:t>nepateikė visos</w:t>
      </w:r>
      <w:r w:rsidR="007B1DC7" w:rsidRPr="00387F48">
        <w:rPr>
          <w:rFonts w:eastAsia="NSimSun"/>
          <w:color w:val="auto"/>
          <w:kern w:val="3"/>
          <w:lang w:eastAsia="zh-CN" w:bidi="hi-IN"/>
        </w:rPr>
        <w:t xml:space="preserve"> pagal </w:t>
      </w:r>
      <w:r w:rsidR="007B1DC7" w:rsidRPr="00387F48">
        <w:rPr>
          <w:color w:val="auto"/>
        </w:rPr>
        <w:t>2020–2021 TN (08 versijos)</w:t>
      </w:r>
      <w:r w:rsidR="007B1DC7" w:rsidRPr="00387F48">
        <w:rPr>
          <w:rFonts w:eastAsia="NSimSun"/>
          <w:color w:val="auto"/>
          <w:kern w:val="3"/>
          <w:lang w:eastAsia="zh-CN" w:bidi="hi-IN"/>
        </w:rPr>
        <w:t xml:space="preserve"> </w:t>
      </w:r>
      <w:r w:rsidR="007B1DC7" w:rsidRPr="00387F48">
        <w:rPr>
          <w:color w:val="auto"/>
        </w:rPr>
        <w:t>9 priedo 9.1.1 papunktį reik</w:t>
      </w:r>
      <w:r w:rsidR="00941145" w:rsidRPr="00387F48">
        <w:rPr>
          <w:color w:val="auto"/>
        </w:rPr>
        <w:t>alaujamos pateikti informacijos</w:t>
      </w:r>
      <w:r w:rsidR="00393DD0" w:rsidRPr="00387F48">
        <w:rPr>
          <w:color w:val="auto"/>
        </w:rPr>
        <w:t xml:space="preserve"> </w:t>
      </w:r>
      <w:r w:rsidR="00A909BD" w:rsidRPr="00387F48">
        <w:rPr>
          <w:rFonts w:eastAsia="NSimSun"/>
          <w:color w:val="auto"/>
          <w:kern w:val="3"/>
          <w:lang w:eastAsia="zh-CN" w:bidi="hi-IN"/>
        </w:rPr>
        <w:t>apie turimus traukos riedmenis</w:t>
      </w:r>
      <w:r w:rsidR="00113908" w:rsidRPr="00387F48">
        <w:rPr>
          <w:rFonts w:eastAsia="NSimSun"/>
          <w:color w:val="auto"/>
          <w:kern w:val="3"/>
          <w:lang w:eastAsia="zh-CN" w:bidi="hi-IN"/>
        </w:rPr>
        <w:t xml:space="preserve">, tačiau </w:t>
      </w:r>
      <w:r w:rsidR="002629F4" w:rsidRPr="00387F48">
        <w:rPr>
          <w:rFonts w:eastAsia="NSimSun"/>
          <w:color w:val="auto"/>
          <w:kern w:val="3"/>
          <w:lang w:eastAsia="zh-CN" w:bidi="hi-IN"/>
        </w:rPr>
        <w:t xml:space="preserve">valdytojas tinkamais </w:t>
      </w:r>
      <w:r w:rsidR="00F5106B" w:rsidRPr="00387F48">
        <w:rPr>
          <w:rFonts w:eastAsia="NSimSun"/>
          <w:color w:val="auto"/>
          <w:kern w:val="3"/>
          <w:lang w:eastAsia="zh-CN" w:bidi="hi-IN"/>
        </w:rPr>
        <w:t xml:space="preserve">laikė </w:t>
      </w:r>
      <w:r w:rsidR="002629F4" w:rsidRPr="00387F48">
        <w:rPr>
          <w:rFonts w:eastAsia="NSimSun"/>
          <w:color w:val="auto"/>
          <w:kern w:val="3"/>
          <w:lang w:eastAsia="zh-CN" w:bidi="hi-IN"/>
        </w:rPr>
        <w:t>pareiškėjų pateiktus kitus</w:t>
      </w:r>
      <w:r w:rsidR="00F5106B" w:rsidRPr="00387F48">
        <w:rPr>
          <w:rFonts w:eastAsia="NSimSun"/>
          <w:color w:val="auto"/>
          <w:kern w:val="3"/>
          <w:lang w:eastAsia="zh-CN" w:bidi="hi-IN"/>
        </w:rPr>
        <w:t xml:space="preserve">, nei numatyti </w:t>
      </w:r>
      <w:r w:rsidR="00F5106B" w:rsidRPr="00387F48">
        <w:rPr>
          <w:color w:val="auto"/>
        </w:rPr>
        <w:t>2020–2021 TN (08 versijos)</w:t>
      </w:r>
      <w:r w:rsidR="00F5106B" w:rsidRPr="00387F48">
        <w:rPr>
          <w:rFonts w:eastAsia="NSimSun"/>
          <w:color w:val="auto"/>
          <w:kern w:val="3"/>
          <w:lang w:eastAsia="zh-CN" w:bidi="hi-IN"/>
        </w:rPr>
        <w:t xml:space="preserve"> </w:t>
      </w:r>
      <w:r w:rsidR="00F5106B" w:rsidRPr="00387F48">
        <w:rPr>
          <w:color w:val="auto"/>
        </w:rPr>
        <w:t>9 priedo 9.1.1 papunktyje,</w:t>
      </w:r>
      <w:r w:rsidR="00F5106B" w:rsidRPr="00387F48">
        <w:rPr>
          <w:rFonts w:eastAsia="NSimSun"/>
          <w:color w:val="auto"/>
          <w:kern w:val="3"/>
          <w:lang w:eastAsia="zh-CN" w:bidi="hi-IN"/>
        </w:rPr>
        <w:t xml:space="preserve"> turimus traukos riedmenis pagrindžiančius dokumentus</w:t>
      </w:r>
      <w:r w:rsidR="006B799E" w:rsidRPr="00387F48">
        <w:rPr>
          <w:rFonts w:eastAsia="NSimSun"/>
          <w:color w:val="auto"/>
          <w:kern w:val="3"/>
          <w:lang w:eastAsia="zh-CN" w:bidi="hi-IN"/>
        </w:rPr>
        <w:t>.</w:t>
      </w:r>
    </w:p>
    <w:p w14:paraId="7C2ABD14" w14:textId="20E17C74" w:rsidR="00253A7E" w:rsidRPr="00387F48" w:rsidRDefault="002C2158" w:rsidP="00C61609">
      <w:pPr>
        <w:pStyle w:val="Default"/>
        <w:tabs>
          <w:tab w:val="left" w:pos="993"/>
        </w:tabs>
        <w:ind w:firstLine="709"/>
        <w:jc w:val="both"/>
        <w:rPr>
          <w:color w:val="auto"/>
        </w:rPr>
      </w:pPr>
      <w:r w:rsidRPr="00387F48">
        <w:rPr>
          <w:rFonts w:eastAsia="Calibri"/>
          <w:color w:val="auto"/>
        </w:rPr>
        <w:t>Vadovaujantis</w:t>
      </w:r>
      <w:r w:rsidRPr="00387F48">
        <w:rPr>
          <w:color w:val="auto"/>
        </w:rPr>
        <w:t xml:space="preserve"> Prioriteto taisyklių </w:t>
      </w:r>
      <w:r w:rsidR="007232A0" w:rsidRPr="00387F48">
        <w:rPr>
          <w:color w:val="auto"/>
        </w:rPr>
        <w:t>2</w:t>
      </w:r>
      <w:r w:rsidRPr="00387F48">
        <w:rPr>
          <w:color w:val="auto"/>
        </w:rPr>
        <w:t xml:space="preserve">.1 papunkčiu, pareiškėjas Vertinimo atlikimui valdytojui turi pateikti dokumentus, kuriais patvirtina, kad turi </w:t>
      </w:r>
      <w:r w:rsidR="00D24180" w:rsidRPr="00387F48">
        <w:rPr>
          <w:color w:val="auto"/>
        </w:rPr>
        <w:t>traukinio mašinistų ir kitų darbuotojų</w:t>
      </w:r>
      <w:r w:rsidR="00B71D16" w:rsidRPr="00387F48">
        <w:rPr>
          <w:color w:val="auto"/>
        </w:rPr>
        <w:t>,</w:t>
      </w:r>
      <w:r w:rsidRPr="00387F48">
        <w:rPr>
          <w:color w:val="auto"/>
        </w:rPr>
        <w:t xml:space="preserve"> kai tuo tarpu 2020–2021 TN (08 versijos) 9 priedo 9.1.</w:t>
      </w:r>
      <w:r w:rsidR="00D24180" w:rsidRPr="00387F48">
        <w:rPr>
          <w:color w:val="auto"/>
        </w:rPr>
        <w:t>2</w:t>
      </w:r>
      <w:r w:rsidRPr="00387F48">
        <w:rPr>
          <w:color w:val="auto"/>
        </w:rPr>
        <w:t xml:space="preserve"> papunk</w:t>
      </w:r>
      <w:r w:rsidR="00862232" w:rsidRPr="00387F48">
        <w:rPr>
          <w:color w:val="auto"/>
        </w:rPr>
        <w:t>tyje</w:t>
      </w:r>
      <w:r w:rsidRPr="00387F48">
        <w:rPr>
          <w:color w:val="auto"/>
        </w:rPr>
        <w:t xml:space="preserve">, nurodoma, kad pareiškėjas Vertinimo </w:t>
      </w:r>
      <w:r w:rsidRPr="00387F48">
        <w:rPr>
          <w:color w:val="auto"/>
        </w:rPr>
        <w:lastRenderedPageBreak/>
        <w:t xml:space="preserve">atlikimui valdytojui turi pateikti informaciją </w:t>
      </w:r>
      <w:bookmarkStart w:id="21" w:name="_Hlk47617693"/>
      <w:r w:rsidR="00F235B2" w:rsidRPr="00387F48">
        <w:rPr>
          <w:color w:val="auto"/>
        </w:rPr>
        <w:t>apie „</w:t>
      </w:r>
      <w:r w:rsidR="00F235B2" w:rsidRPr="00387F48">
        <w:rPr>
          <w:i/>
          <w:iCs/>
          <w:color w:val="auto"/>
        </w:rPr>
        <w:t xml:space="preserve">darbuotojus, kurių darbas tiesiogiai susijęs su geležinkelių transporto eismu (nurodant įdarbintų ar pasitelktų kitais teisėtais pagrindais </w:t>
      </w:r>
      <w:bookmarkEnd w:id="21"/>
      <w:r w:rsidR="00F235B2" w:rsidRPr="00387F48">
        <w:rPr>
          <w:i/>
          <w:iCs/>
          <w:color w:val="auto"/>
        </w:rPr>
        <w:t>(planuojamų įdarbinti ar pasitelkti kitais teisėtais pagrindais) traukinio mašinistų skaičių ir pridedant jų turimų traukinių mašinistų pažymėjimų ir traukinio mašinistų sertifikatų kopijas, taip pat kitų fizinių asmenų, kurių darbas tiesiogiai susijęs su geležinkelių transporto eismu, pareigybių pavadinimus, įdarbintų ar planuojamų įdarbinti šių fizinių asmenų skaičių ir pridedant jų turimų fizinių asmenų, tiesiogiai susijusių su geležinkelių transporto eismu, pažymėjimų kopijas (tais atvejais, kai pareiškėjas traukinio mašinistus ir kitus fizinius asmenis, tiesiogiai susijusius su geležinkelių transporto eismu, nėra įdarbinęs, o planuoja tai padaryti – lentelėje apie pasirengimui panaudoti prašomus pajėgumus nurodomai informacijai pagrįsti privalo pateikti dokumentų, pagrindžiančių, kad iki prašomų pajėgumų panaudojimo šioje lentelėje nurodomi traukinio mašinistai ir kiti darbuotojai, kurie tiesiogiai susiję su geležinkelių transporto eismu, bus įdarbinti ar pasitelkiami kitais teisėtais pagrindais kopijas)</w:t>
      </w:r>
      <w:r w:rsidR="00C554A7" w:rsidRPr="00387F48">
        <w:rPr>
          <w:color w:val="auto"/>
        </w:rPr>
        <w:t>“</w:t>
      </w:r>
      <w:r w:rsidR="00C0336E" w:rsidRPr="00387F48">
        <w:rPr>
          <w:color w:val="auto"/>
        </w:rPr>
        <w:t>.</w:t>
      </w:r>
    </w:p>
    <w:p w14:paraId="56FABEFE" w14:textId="5BE1C4C8" w:rsidR="00C932B1" w:rsidRPr="00387F48" w:rsidRDefault="00CF3558" w:rsidP="00C61609">
      <w:pPr>
        <w:pStyle w:val="Default"/>
        <w:tabs>
          <w:tab w:val="left" w:pos="993"/>
        </w:tabs>
        <w:ind w:firstLine="709"/>
        <w:jc w:val="both"/>
        <w:rPr>
          <w:color w:val="auto"/>
        </w:rPr>
      </w:pPr>
      <w:r w:rsidRPr="00387F48">
        <w:rPr>
          <w:rFonts w:eastAsiaTheme="minorHAnsi"/>
          <w:color w:val="auto"/>
        </w:rPr>
        <w:t>Tarnyba</w:t>
      </w:r>
      <w:r w:rsidR="00674A52" w:rsidRPr="00387F48">
        <w:rPr>
          <w:rFonts w:eastAsiaTheme="minorHAnsi"/>
          <w:color w:val="auto"/>
        </w:rPr>
        <w:t xml:space="preserve"> pažymi</w:t>
      </w:r>
      <w:r w:rsidRPr="00387F48">
        <w:rPr>
          <w:rFonts w:eastAsiaTheme="minorHAnsi"/>
          <w:color w:val="auto"/>
        </w:rPr>
        <w:t xml:space="preserve">, kad </w:t>
      </w:r>
      <w:r w:rsidR="000941F0" w:rsidRPr="00387F48">
        <w:rPr>
          <w:rFonts w:eastAsiaTheme="minorHAnsi"/>
          <w:color w:val="auto"/>
        </w:rPr>
        <w:t xml:space="preserve">valdytojas Įsakymo Nr. ĮS-PAJ(LGI)-265 1.3 papunkčiu </w:t>
      </w:r>
      <w:r w:rsidR="00BC1B96" w:rsidRPr="00387F48">
        <w:rPr>
          <w:rFonts w:eastAsiaTheme="minorHAnsi"/>
          <w:color w:val="auto"/>
        </w:rPr>
        <w:t>konstatavo</w:t>
      </w:r>
      <w:r w:rsidR="000941F0" w:rsidRPr="00387F48">
        <w:rPr>
          <w:rFonts w:eastAsiaTheme="minorHAnsi"/>
          <w:color w:val="auto"/>
        </w:rPr>
        <w:t xml:space="preserve">, kad </w:t>
      </w:r>
      <w:r w:rsidR="004C4060" w:rsidRPr="00387F48">
        <w:rPr>
          <w:rFonts w:eastAsiaTheme="minorHAnsi"/>
          <w:color w:val="auto"/>
        </w:rPr>
        <w:t>pareiškėjas</w:t>
      </w:r>
      <w:r w:rsidR="001C197E" w:rsidRPr="00387F48">
        <w:rPr>
          <w:rFonts w:eastAsiaTheme="minorHAnsi"/>
          <w:color w:val="auto"/>
        </w:rPr>
        <w:t>,</w:t>
      </w:r>
      <w:r w:rsidR="00370CD5" w:rsidRPr="00387F48">
        <w:rPr>
          <w:rFonts w:eastAsiaTheme="minorHAnsi"/>
          <w:color w:val="auto"/>
        </w:rPr>
        <w:t xml:space="preserve"> pagal</w:t>
      </w:r>
      <w:r w:rsidR="004C4060" w:rsidRPr="00387F48">
        <w:rPr>
          <w:rFonts w:eastAsiaTheme="minorHAnsi"/>
          <w:color w:val="auto"/>
        </w:rPr>
        <w:t xml:space="preserve"> </w:t>
      </w:r>
      <w:r w:rsidR="00BA5717" w:rsidRPr="00387F48">
        <w:rPr>
          <w:color w:val="auto"/>
        </w:rPr>
        <w:t xml:space="preserve">2020–2021 </w:t>
      </w:r>
      <w:r w:rsidR="004D275B" w:rsidRPr="00387F48">
        <w:rPr>
          <w:bCs/>
          <w:color w:val="auto"/>
        </w:rPr>
        <w:t xml:space="preserve">TN (08 </w:t>
      </w:r>
      <w:r w:rsidR="002B0849" w:rsidRPr="00387F48">
        <w:rPr>
          <w:color w:val="auto"/>
        </w:rPr>
        <w:t>versijos</w:t>
      </w:r>
      <w:r w:rsidR="004D275B" w:rsidRPr="00387F48">
        <w:rPr>
          <w:color w:val="auto"/>
        </w:rPr>
        <w:t>)</w:t>
      </w:r>
      <w:r w:rsidR="004C4060" w:rsidRPr="00387F48">
        <w:rPr>
          <w:color w:val="auto"/>
        </w:rPr>
        <w:t xml:space="preserve"> 9 priedo 9.1.2 papunkt</w:t>
      </w:r>
      <w:r w:rsidR="00370CD5" w:rsidRPr="00387F48">
        <w:rPr>
          <w:color w:val="auto"/>
        </w:rPr>
        <w:t>į</w:t>
      </w:r>
      <w:r w:rsidR="004C4060" w:rsidRPr="00387F48">
        <w:rPr>
          <w:color w:val="auto"/>
        </w:rPr>
        <w:t>,</w:t>
      </w:r>
      <w:r w:rsidR="004C4060" w:rsidRPr="00387F48">
        <w:rPr>
          <w:rFonts w:eastAsiaTheme="minorHAnsi"/>
          <w:color w:val="auto"/>
        </w:rPr>
        <w:t xml:space="preserve"> nepateikė</w:t>
      </w:r>
      <w:r w:rsidR="000941F0" w:rsidRPr="00387F48">
        <w:rPr>
          <w:rFonts w:eastAsiaTheme="minorHAnsi"/>
          <w:color w:val="auto"/>
        </w:rPr>
        <w:t xml:space="preserve"> traukinio mašinist</w:t>
      </w:r>
      <w:r w:rsidR="00D41500" w:rsidRPr="00387F48">
        <w:rPr>
          <w:rFonts w:eastAsiaTheme="minorHAnsi"/>
          <w:color w:val="auto"/>
        </w:rPr>
        <w:t>ų</w:t>
      </w:r>
      <w:r w:rsidR="000941F0" w:rsidRPr="00387F48">
        <w:rPr>
          <w:rFonts w:eastAsiaTheme="minorHAnsi"/>
          <w:color w:val="auto"/>
        </w:rPr>
        <w:t xml:space="preserve"> sertifikatų kopijų</w:t>
      </w:r>
      <w:r w:rsidR="00444A7E" w:rsidRPr="00387F48">
        <w:rPr>
          <w:rFonts w:eastAsiaTheme="minorHAnsi"/>
          <w:color w:val="auto"/>
        </w:rPr>
        <w:t xml:space="preserve">. </w:t>
      </w:r>
      <w:r w:rsidR="006C468F" w:rsidRPr="00387F48">
        <w:rPr>
          <w:color w:val="auto"/>
        </w:rPr>
        <w:t>Tarnyba</w:t>
      </w:r>
      <w:r w:rsidR="00674A52" w:rsidRPr="00387F48">
        <w:rPr>
          <w:rFonts w:eastAsiaTheme="minorHAnsi"/>
          <w:color w:val="auto"/>
        </w:rPr>
        <w:t xml:space="preserve">, </w:t>
      </w:r>
      <w:r w:rsidR="00674A52" w:rsidRPr="00387F48">
        <w:rPr>
          <w:color w:val="auto"/>
        </w:rPr>
        <w:t xml:space="preserve">įvertinusi </w:t>
      </w:r>
      <w:r w:rsidR="00674A52" w:rsidRPr="00387F48">
        <w:rPr>
          <w:rFonts w:eastAsiaTheme="minorHAnsi"/>
          <w:color w:val="auto"/>
        </w:rPr>
        <w:t xml:space="preserve">skundų nagrinėjimo metu surinktą medžiagą, </w:t>
      </w:r>
      <w:r w:rsidR="006C468F" w:rsidRPr="00387F48">
        <w:rPr>
          <w:color w:val="auto"/>
        </w:rPr>
        <w:t>nustatė, kad valdytojas</w:t>
      </w:r>
      <w:r w:rsidR="00155545" w:rsidRPr="00387F48">
        <w:rPr>
          <w:color w:val="auto"/>
        </w:rPr>
        <w:t>,</w:t>
      </w:r>
      <w:r w:rsidR="006C468F" w:rsidRPr="00387F48">
        <w:rPr>
          <w:color w:val="auto"/>
        </w:rPr>
        <w:t xml:space="preserve"> Rašt</w:t>
      </w:r>
      <w:r w:rsidR="00422444" w:rsidRPr="00387F48">
        <w:rPr>
          <w:color w:val="auto"/>
        </w:rPr>
        <w:t>u</w:t>
      </w:r>
      <w:r w:rsidR="006C468F" w:rsidRPr="00387F48">
        <w:rPr>
          <w:color w:val="auto"/>
        </w:rPr>
        <w:t xml:space="preserve"> Nr. </w:t>
      </w:r>
      <w:r w:rsidR="006C468F" w:rsidRPr="00387F48">
        <w:rPr>
          <w:color w:val="auto"/>
          <w:shd w:val="clear" w:color="auto" w:fill="FFFFFF"/>
        </w:rPr>
        <w:t>SD-PAJ(LGI)-46</w:t>
      </w:r>
      <w:r w:rsidR="006C468F" w:rsidRPr="00387F48">
        <w:rPr>
          <w:rFonts w:eastAsia="NSimSun"/>
          <w:color w:val="auto"/>
          <w:kern w:val="3"/>
          <w:lang w:eastAsia="zh-CN" w:bidi="hi-IN"/>
        </w:rPr>
        <w:t xml:space="preserve"> </w:t>
      </w:r>
      <w:r w:rsidR="009B0D3D" w:rsidRPr="00387F48">
        <w:rPr>
          <w:color w:val="auto"/>
          <w:shd w:val="clear" w:color="auto" w:fill="FFFFFF"/>
        </w:rPr>
        <w:t xml:space="preserve">informuodamas pareiškėją apie Vertinimo atlikimui pateiktų dokumentų trūkumus, pažymėjo, kad, nesant galimybės pateikti </w:t>
      </w:r>
      <w:r w:rsidR="006D5D3B" w:rsidRPr="00387F48">
        <w:rPr>
          <w:color w:val="auto"/>
        </w:rPr>
        <w:t xml:space="preserve">2020–2021 </w:t>
      </w:r>
      <w:r w:rsidR="006D5D3B" w:rsidRPr="00387F48">
        <w:rPr>
          <w:bCs/>
          <w:color w:val="auto"/>
        </w:rPr>
        <w:t>TN (08 versijos)</w:t>
      </w:r>
      <w:r w:rsidR="006D5D3B" w:rsidRPr="00387F48">
        <w:rPr>
          <w:color w:val="auto"/>
        </w:rPr>
        <w:t xml:space="preserve"> 9 priedo 9.1.2 papunktyje nurodytų </w:t>
      </w:r>
      <w:r w:rsidR="009B0D3D" w:rsidRPr="00387F48">
        <w:rPr>
          <w:rFonts w:eastAsiaTheme="minorHAnsi"/>
          <w:color w:val="auto"/>
        </w:rPr>
        <w:t>dokumentų kopijų, kurios yra susijusios su asmenine darbuotojų informacija, pareiškėjas gali pateikti informaciją</w:t>
      </w:r>
      <w:r w:rsidR="009B0D3D" w:rsidRPr="00387F48">
        <w:rPr>
          <w:rStyle w:val="FootnoteReference"/>
          <w:rFonts w:eastAsiaTheme="minorHAnsi"/>
          <w:color w:val="auto"/>
        </w:rPr>
        <w:footnoteReference w:id="36"/>
      </w:r>
      <w:r w:rsidR="009B0D3D" w:rsidRPr="00387F48">
        <w:rPr>
          <w:rFonts w:eastAsiaTheme="minorHAnsi"/>
          <w:color w:val="auto"/>
        </w:rPr>
        <w:t xml:space="preserve">, pagal kurią valdytojas galėtų įsitikinti, kad pareiškėjo darbuotojai gali dirbti valdytojo </w:t>
      </w:r>
      <w:r w:rsidR="009B0D3D" w:rsidRPr="00387F48">
        <w:rPr>
          <w:color w:val="auto"/>
        </w:rPr>
        <w:t xml:space="preserve">Rašte Nr. </w:t>
      </w:r>
      <w:r w:rsidR="009B0D3D" w:rsidRPr="00387F48">
        <w:rPr>
          <w:rFonts w:eastAsia="NSimSun"/>
          <w:color w:val="auto"/>
          <w:kern w:val="3"/>
          <w:lang w:eastAsia="zh-CN" w:bidi="hi-IN"/>
        </w:rPr>
        <w:t xml:space="preserve">SD-PAJ(LGI)-42 </w:t>
      </w:r>
      <w:r w:rsidR="009B0D3D" w:rsidRPr="00387F48">
        <w:rPr>
          <w:rFonts w:eastAsiaTheme="minorHAnsi"/>
          <w:color w:val="auto"/>
        </w:rPr>
        <w:t>nurodytuose maršrutuose, einančiuose per perpildytos infrastruktūros dalis, ar šių dokumentų kopijas su dalimi nuasmenintų duomenų</w:t>
      </w:r>
      <w:r w:rsidR="009F73AB" w:rsidRPr="00387F48">
        <w:rPr>
          <w:rFonts w:eastAsiaTheme="minorHAnsi"/>
          <w:color w:val="auto"/>
        </w:rPr>
        <w:t xml:space="preserve">. </w:t>
      </w:r>
      <w:r w:rsidR="008712F5" w:rsidRPr="00387F48">
        <w:rPr>
          <w:rFonts w:eastAsiaTheme="minorHAnsi"/>
          <w:color w:val="auto"/>
        </w:rPr>
        <w:t>Atitinkamai</w:t>
      </w:r>
      <w:r w:rsidR="00C932B1" w:rsidRPr="00387F48">
        <w:rPr>
          <w:color w:val="auto"/>
        </w:rPr>
        <w:t xml:space="preserve"> pareiškėjas Raštu Nr. 191 valdytojui pateikė traukinio mašinistų pažymėjimų duomenis</w:t>
      </w:r>
      <w:r w:rsidR="00C932B1" w:rsidRPr="00387F48">
        <w:rPr>
          <w:rStyle w:val="FootnoteReference"/>
          <w:color w:val="auto"/>
        </w:rPr>
        <w:footnoteReference w:id="37"/>
      </w:r>
      <w:r w:rsidR="00C932B1" w:rsidRPr="00387F48">
        <w:rPr>
          <w:color w:val="auto"/>
        </w:rPr>
        <w:t xml:space="preserve"> </w:t>
      </w:r>
      <w:r w:rsidR="005E4004" w:rsidRPr="00387F48">
        <w:rPr>
          <w:color w:val="auto"/>
        </w:rPr>
        <w:t>bei</w:t>
      </w:r>
      <w:r w:rsidR="0056216A" w:rsidRPr="00387F48">
        <w:rPr>
          <w:color w:val="auto"/>
        </w:rPr>
        <w:t xml:space="preserve"> </w:t>
      </w:r>
      <w:r w:rsidR="005E4004" w:rsidRPr="00387F48">
        <w:rPr>
          <w:color w:val="auto"/>
        </w:rPr>
        <w:t>nurodė</w:t>
      </w:r>
      <w:r w:rsidR="0056216A" w:rsidRPr="00387F48">
        <w:rPr>
          <w:color w:val="auto"/>
        </w:rPr>
        <w:t>, kad dalis traukinio mašinistų yra apmokyti valdyti traukos riedmenį 2TE116</w:t>
      </w:r>
      <w:r w:rsidR="00CD15EA" w:rsidRPr="00387F48">
        <w:rPr>
          <w:color w:val="auto"/>
        </w:rPr>
        <w:t xml:space="preserve">, </w:t>
      </w:r>
      <w:r w:rsidR="00C932B1" w:rsidRPr="00387F48">
        <w:rPr>
          <w:color w:val="auto"/>
        </w:rPr>
        <w:t>tačiau nepateikė nei dokumentų kopijų, nei duomenų apie traukinio mašinistų sertifikatus.</w:t>
      </w:r>
      <w:r w:rsidR="001A5F8B" w:rsidRPr="00387F48">
        <w:rPr>
          <w:color w:val="auto"/>
        </w:rPr>
        <w:t xml:space="preserve"> </w:t>
      </w:r>
      <w:r w:rsidR="001A5F8B" w:rsidRPr="00387F48">
        <w:rPr>
          <w:rFonts w:eastAsiaTheme="minorHAnsi"/>
          <w:color w:val="auto"/>
        </w:rPr>
        <w:t xml:space="preserve">Tarnyba </w:t>
      </w:r>
      <w:r w:rsidR="00432F5C" w:rsidRPr="00387F48">
        <w:rPr>
          <w:rFonts w:eastAsiaTheme="minorHAnsi"/>
          <w:color w:val="auto"/>
        </w:rPr>
        <w:t>pažymi</w:t>
      </w:r>
      <w:r w:rsidR="001A5F8B" w:rsidRPr="00387F48">
        <w:rPr>
          <w:rFonts w:eastAsiaTheme="minorHAnsi"/>
          <w:color w:val="auto"/>
        </w:rPr>
        <w:t>, kad</w:t>
      </w:r>
      <w:r w:rsidR="006E1457" w:rsidRPr="00387F48">
        <w:rPr>
          <w:color w:val="auto"/>
        </w:rPr>
        <w:t xml:space="preserve"> </w:t>
      </w:r>
      <w:r w:rsidR="00432F5C" w:rsidRPr="00387F48">
        <w:rPr>
          <w:color w:val="auto"/>
        </w:rPr>
        <w:t xml:space="preserve">2020–2021 </w:t>
      </w:r>
      <w:r w:rsidR="00432F5C" w:rsidRPr="00387F48">
        <w:rPr>
          <w:bCs/>
          <w:color w:val="auto"/>
        </w:rPr>
        <w:t xml:space="preserve">TN (08 </w:t>
      </w:r>
      <w:r w:rsidR="00432F5C" w:rsidRPr="00387F48">
        <w:rPr>
          <w:color w:val="auto"/>
        </w:rPr>
        <w:t>versijos) 9 priedo 9.1.2 papunktyje</w:t>
      </w:r>
      <w:r w:rsidR="006E1457" w:rsidRPr="00387F48">
        <w:rPr>
          <w:color w:val="auto"/>
        </w:rPr>
        <w:t xml:space="preserve"> numatyta</w:t>
      </w:r>
      <w:r w:rsidR="00432F5C" w:rsidRPr="00387F48">
        <w:rPr>
          <w:color w:val="auto"/>
        </w:rPr>
        <w:t>,</w:t>
      </w:r>
      <w:r w:rsidR="001A5F8B" w:rsidRPr="00387F48">
        <w:rPr>
          <w:color w:val="auto"/>
        </w:rPr>
        <w:t xml:space="preserve"> </w:t>
      </w:r>
      <w:r w:rsidR="006E1457" w:rsidRPr="00387F48">
        <w:rPr>
          <w:color w:val="auto"/>
        </w:rPr>
        <w:t>kad tais atvejais, kai pareiškėjas traukinio mašinistų nėra įdarbinęs, o planuoja tai padaryti, turi pateikti dokumentų, pagrindžiančių, kad iki pajėgumų panaudojimo</w:t>
      </w:r>
      <w:r w:rsidR="00B90106" w:rsidRPr="00387F48">
        <w:rPr>
          <w:color w:val="auto"/>
        </w:rPr>
        <w:t xml:space="preserve"> traukinio mašinistai bus įdarbinti ar pasitelkti kitais teisiniais pagrindais, kopijas. Atitinkamai </w:t>
      </w:r>
      <w:r w:rsidR="001A5F8B" w:rsidRPr="00387F48">
        <w:rPr>
          <w:color w:val="auto"/>
        </w:rPr>
        <w:t xml:space="preserve">pareiškėjas </w:t>
      </w:r>
      <w:r w:rsidR="00425037" w:rsidRPr="00387F48">
        <w:rPr>
          <w:color w:val="auto"/>
        </w:rPr>
        <w:t xml:space="preserve">Rašte Nr. 191 nurodė, kad, be įdarbintų traukinio mašinistų, yra sudaręs sutartį su įdarbinimo </w:t>
      </w:r>
      <w:r w:rsidR="00AC1280" w:rsidRPr="00387F48">
        <w:rPr>
          <w:color w:val="auto"/>
        </w:rPr>
        <w:t>įmone</w:t>
      </w:r>
      <w:r w:rsidR="00425037" w:rsidRPr="00387F48">
        <w:rPr>
          <w:color w:val="auto"/>
        </w:rPr>
        <w:t xml:space="preserve"> UAB „Biuro“, kuri yra atrinkusi ir pateikusi pareiškėjui daugiau nei 130 darbuotojų sąrašus</w:t>
      </w:r>
      <w:r w:rsidR="00AC1280" w:rsidRPr="00387F48">
        <w:rPr>
          <w:color w:val="auto"/>
        </w:rPr>
        <w:t xml:space="preserve">, taip pat </w:t>
      </w:r>
      <w:r w:rsidR="006E1457" w:rsidRPr="00387F48">
        <w:rPr>
          <w:color w:val="auto"/>
        </w:rPr>
        <w:t xml:space="preserve">pateikė Paslaugų teikimo sutarties </w:t>
      </w:r>
      <w:r w:rsidR="00100A3C" w:rsidRPr="00387F48">
        <w:rPr>
          <w:color w:val="auto"/>
        </w:rPr>
        <w:t>su UAB „Biuro“ P</w:t>
      </w:r>
      <w:r w:rsidR="006E1457" w:rsidRPr="00387F48">
        <w:rPr>
          <w:color w:val="auto"/>
        </w:rPr>
        <w:t>riedo kopiją</w:t>
      </w:r>
      <w:r w:rsidR="00100A3C" w:rsidRPr="00387F48">
        <w:rPr>
          <w:color w:val="auto"/>
        </w:rPr>
        <w:t xml:space="preserve"> </w:t>
      </w:r>
      <w:r w:rsidR="006E1457" w:rsidRPr="00387F48">
        <w:rPr>
          <w:color w:val="auto"/>
        </w:rPr>
        <w:t>traukinio mašinist</w:t>
      </w:r>
      <w:r w:rsidR="00100A3C" w:rsidRPr="00387F48">
        <w:rPr>
          <w:color w:val="auto"/>
        </w:rPr>
        <w:t>ų</w:t>
      </w:r>
      <w:r w:rsidR="008C55DE" w:rsidRPr="00387F48">
        <w:rPr>
          <w:color w:val="auto"/>
        </w:rPr>
        <w:t xml:space="preserve"> </w:t>
      </w:r>
      <w:r w:rsidR="00100A3C" w:rsidRPr="00387F48">
        <w:rPr>
          <w:color w:val="auto"/>
        </w:rPr>
        <w:t>įdarbinimui</w:t>
      </w:r>
      <w:r w:rsidR="00D86D28" w:rsidRPr="00387F48">
        <w:rPr>
          <w:color w:val="auto"/>
        </w:rPr>
        <w:t>.</w:t>
      </w:r>
      <w:r w:rsidR="002C13FB" w:rsidRPr="00387F48">
        <w:rPr>
          <w:color w:val="auto"/>
        </w:rPr>
        <w:t xml:space="preserve"> </w:t>
      </w:r>
      <w:r w:rsidR="00FB1775" w:rsidRPr="00387F48">
        <w:rPr>
          <w:color w:val="auto"/>
        </w:rPr>
        <w:t xml:space="preserve">Atsižvelgiant į tai, kas išdėstyta, </w:t>
      </w:r>
      <w:r w:rsidR="0056216A" w:rsidRPr="00387F48">
        <w:rPr>
          <w:color w:val="auto"/>
        </w:rPr>
        <w:t>Tarnyba konstatuoja</w:t>
      </w:r>
      <w:r w:rsidR="00E956FB" w:rsidRPr="00387F48">
        <w:rPr>
          <w:color w:val="auto"/>
        </w:rPr>
        <w:t xml:space="preserve">, kad </w:t>
      </w:r>
      <w:r w:rsidR="00FB1775" w:rsidRPr="00387F48">
        <w:rPr>
          <w:color w:val="auto"/>
        </w:rPr>
        <w:t>pareiškėjas</w:t>
      </w:r>
      <w:r w:rsidR="006E6736" w:rsidRPr="00387F48">
        <w:rPr>
          <w:color w:val="auto"/>
        </w:rPr>
        <w:t>, nepateikdamas dokumentų kopijų / duomenų apie traukinio mašinist</w:t>
      </w:r>
      <w:r w:rsidR="00D62841" w:rsidRPr="00387F48">
        <w:rPr>
          <w:color w:val="auto"/>
        </w:rPr>
        <w:t>ų sertifikatus</w:t>
      </w:r>
      <w:r w:rsidR="006E6736" w:rsidRPr="00387F48">
        <w:rPr>
          <w:color w:val="auto"/>
        </w:rPr>
        <w:t>,</w:t>
      </w:r>
      <w:r w:rsidR="00FB1775" w:rsidRPr="00387F48">
        <w:rPr>
          <w:color w:val="auto"/>
        </w:rPr>
        <w:t xml:space="preserve"> pateikė </w:t>
      </w:r>
      <w:r w:rsidR="00D251F3" w:rsidRPr="00387F48">
        <w:rPr>
          <w:color w:val="auto"/>
        </w:rPr>
        <w:t xml:space="preserve">tik </w:t>
      </w:r>
      <w:r w:rsidR="00FB1775" w:rsidRPr="00387F48">
        <w:rPr>
          <w:color w:val="auto"/>
        </w:rPr>
        <w:t xml:space="preserve">dalį </w:t>
      </w:r>
      <w:r w:rsidR="00C05D09" w:rsidRPr="00387F48">
        <w:rPr>
          <w:color w:val="auto"/>
        </w:rPr>
        <w:t xml:space="preserve">informacijos, nurodytos </w:t>
      </w:r>
      <w:r w:rsidR="00FB1775" w:rsidRPr="00387F48">
        <w:rPr>
          <w:color w:val="auto"/>
        </w:rPr>
        <w:t xml:space="preserve">2020–2021 </w:t>
      </w:r>
      <w:r w:rsidR="00FB1775" w:rsidRPr="00387F48">
        <w:rPr>
          <w:bCs/>
          <w:color w:val="auto"/>
        </w:rPr>
        <w:t xml:space="preserve">TN (08 </w:t>
      </w:r>
      <w:r w:rsidR="00FB1775" w:rsidRPr="00387F48">
        <w:rPr>
          <w:color w:val="auto"/>
        </w:rPr>
        <w:t>versijos) 9 priedo 9.1.2 papunktyje.</w:t>
      </w:r>
    </w:p>
    <w:p w14:paraId="208EF99C" w14:textId="09FADADA" w:rsidR="00C20C77" w:rsidRPr="00387F48" w:rsidRDefault="003B37B5" w:rsidP="00C61609">
      <w:pPr>
        <w:pStyle w:val="Default"/>
        <w:tabs>
          <w:tab w:val="left" w:pos="993"/>
        </w:tabs>
        <w:ind w:firstLine="709"/>
        <w:jc w:val="both"/>
        <w:rPr>
          <w:color w:val="auto"/>
          <w:shd w:val="clear" w:color="auto" w:fill="FFFFFF"/>
        </w:rPr>
      </w:pPr>
      <w:r w:rsidRPr="00387F48">
        <w:rPr>
          <w:color w:val="auto"/>
        </w:rPr>
        <w:t xml:space="preserve">Tarnyba, įvertinusi </w:t>
      </w:r>
      <w:r w:rsidRPr="00387F48">
        <w:rPr>
          <w:rFonts w:eastAsiaTheme="minorHAnsi"/>
          <w:color w:val="auto"/>
        </w:rPr>
        <w:t>skundų nagrinėjimo metu surinktą medžiagą,</w:t>
      </w:r>
      <w:r w:rsidRPr="00387F48">
        <w:rPr>
          <w:color w:val="auto"/>
        </w:rPr>
        <w:t xml:space="preserve"> nustatė,</w:t>
      </w:r>
      <w:r w:rsidR="00500A2F" w:rsidRPr="00387F48">
        <w:rPr>
          <w:rFonts w:eastAsiaTheme="minorHAnsi"/>
          <w:color w:val="auto"/>
        </w:rPr>
        <w:t xml:space="preserve"> kad Antrasis pareiškėjas</w:t>
      </w:r>
      <w:r w:rsidR="00DD3D89" w:rsidRPr="00387F48">
        <w:rPr>
          <w:rFonts w:eastAsiaTheme="minorHAnsi"/>
          <w:color w:val="auto"/>
        </w:rPr>
        <w:t>,</w:t>
      </w:r>
      <w:r w:rsidR="00500A2F" w:rsidRPr="00387F48">
        <w:rPr>
          <w:rFonts w:eastAsiaTheme="minorHAnsi"/>
          <w:color w:val="auto"/>
        </w:rPr>
        <w:t xml:space="preserve"> </w:t>
      </w:r>
      <w:r w:rsidR="00DD3D89" w:rsidRPr="00387F48">
        <w:rPr>
          <w:color w:val="auto"/>
        </w:rPr>
        <w:t xml:space="preserve">argumentuodamas asmens duomenų </w:t>
      </w:r>
      <w:r w:rsidR="000A0C0B" w:rsidRPr="00387F48">
        <w:rPr>
          <w:color w:val="auto"/>
        </w:rPr>
        <w:t xml:space="preserve">apsauga </w:t>
      </w:r>
      <w:r w:rsidR="00DD3D89" w:rsidRPr="00387F48">
        <w:rPr>
          <w:color w:val="auto"/>
        </w:rPr>
        <w:t xml:space="preserve">pagal </w:t>
      </w:r>
      <w:r w:rsidR="00DD3D89" w:rsidRPr="00387F48">
        <w:rPr>
          <w:color w:val="auto"/>
          <w:shd w:val="clear" w:color="auto" w:fill="FFFFFF"/>
        </w:rPr>
        <w:t>Reglamentą (ES) 2016/679</w:t>
      </w:r>
      <w:r w:rsidR="00DD3D89" w:rsidRPr="00387F48">
        <w:rPr>
          <w:rStyle w:val="FootnoteReference"/>
          <w:rFonts w:eastAsiaTheme="minorHAnsi"/>
          <w:color w:val="auto"/>
        </w:rPr>
        <w:footnoteReference w:id="38"/>
      </w:r>
      <w:r w:rsidR="00DD3D89" w:rsidRPr="00387F48">
        <w:rPr>
          <w:color w:val="auto"/>
          <w:shd w:val="clear" w:color="auto" w:fill="FFFFFF"/>
        </w:rPr>
        <w:t xml:space="preserve">, </w:t>
      </w:r>
      <w:r w:rsidR="00505364" w:rsidRPr="00387F48">
        <w:rPr>
          <w:rFonts w:eastAsiaTheme="minorHAnsi"/>
          <w:color w:val="auto"/>
        </w:rPr>
        <w:t xml:space="preserve">Vertinimo </w:t>
      </w:r>
      <w:r w:rsidR="00500A2F" w:rsidRPr="00387F48">
        <w:rPr>
          <w:rFonts w:eastAsiaTheme="minorHAnsi"/>
          <w:color w:val="auto"/>
        </w:rPr>
        <w:t xml:space="preserve">atlikimui </w:t>
      </w:r>
      <w:r w:rsidR="007D2AD2" w:rsidRPr="00387F48">
        <w:rPr>
          <w:bCs/>
          <w:color w:val="auto"/>
        </w:rPr>
        <w:t>Raštu Nr. SD(CARGO)-4374</w:t>
      </w:r>
      <w:r w:rsidR="007D2AD2" w:rsidRPr="00387F48">
        <w:rPr>
          <w:b/>
          <w:bCs/>
          <w:color w:val="auto"/>
        </w:rPr>
        <w:t xml:space="preserve"> </w:t>
      </w:r>
      <w:r w:rsidR="00500A2F" w:rsidRPr="00387F48">
        <w:rPr>
          <w:rFonts w:eastAsiaTheme="minorHAnsi"/>
          <w:color w:val="auto"/>
        </w:rPr>
        <w:t xml:space="preserve">pateikė ne </w:t>
      </w:r>
      <w:r w:rsidR="00CC6FDB" w:rsidRPr="00387F48">
        <w:rPr>
          <w:color w:val="auto"/>
        </w:rPr>
        <w:t xml:space="preserve">2020–2021 </w:t>
      </w:r>
      <w:r w:rsidR="004D275B" w:rsidRPr="00387F48">
        <w:rPr>
          <w:bCs/>
          <w:color w:val="auto"/>
        </w:rPr>
        <w:t xml:space="preserve">TN (08 </w:t>
      </w:r>
      <w:r w:rsidR="002B0849" w:rsidRPr="00387F48">
        <w:rPr>
          <w:bCs/>
          <w:color w:val="auto"/>
        </w:rPr>
        <w:t>versijos</w:t>
      </w:r>
      <w:r w:rsidR="004D275B" w:rsidRPr="00387F48">
        <w:rPr>
          <w:bCs/>
          <w:color w:val="auto"/>
        </w:rPr>
        <w:t>)</w:t>
      </w:r>
      <w:r w:rsidR="00500A2F" w:rsidRPr="00387F48">
        <w:rPr>
          <w:color w:val="auto"/>
        </w:rPr>
        <w:t xml:space="preserve"> 9 priedo 9.1.2 papunktyje nurodytų dokumentų kopijas, o</w:t>
      </w:r>
      <w:r w:rsidR="00500A2F" w:rsidRPr="00387F48">
        <w:rPr>
          <w:color w:val="auto"/>
          <w:shd w:val="clear" w:color="auto" w:fill="FFFFFF"/>
        </w:rPr>
        <w:t xml:space="preserve"> informaciją</w:t>
      </w:r>
      <w:r w:rsidR="00500A2F" w:rsidRPr="00387F48">
        <w:rPr>
          <w:rStyle w:val="FootnoteReference"/>
          <w:color w:val="auto"/>
          <w:shd w:val="clear" w:color="auto" w:fill="FFFFFF"/>
        </w:rPr>
        <w:footnoteReference w:id="39"/>
      </w:r>
      <w:r w:rsidR="00500A2F" w:rsidRPr="00387F48">
        <w:rPr>
          <w:color w:val="auto"/>
          <w:shd w:val="clear" w:color="auto" w:fill="FFFFFF"/>
        </w:rPr>
        <w:t xml:space="preserve"> apie turimus darbuotojus</w:t>
      </w:r>
      <w:r w:rsidR="004B5F14" w:rsidRPr="00387F48">
        <w:rPr>
          <w:color w:val="auto"/>
          <w:shd w:val="clear" w:color="auto" w:fill="FFFFFF"/>
        </w:rPr>
        <w:t xml:space="preserve">, </w:t>
      </w:r>
      <w:r w:rsidR="00131200" w:rsidRPr="00387F48">
        <w:rPr>
          <w:color w:val="auto"/>
          <w:shd w:val="clear" w:color="auto" w:fill="FFFFFF"/>
        </w:rPr>
        <w:t>kurią</w:t>
      </w:r>
      <w:r w:rsidR="00443688" w:rsidRPr="00387F48">
        <w:rPr>
          <w:rFonts w:eastAsia="NSimSun"/>
          <w:color w:val="auto"/>
          <w:kern w:val="3"/>
          <w:lang w:eastAsia="zh-CN" w:bidi="hi-IN"/>
        </w:rPr>
        <w:t xml:space="preserve"> </w:t>
      </w:r>
      <w:r w:rsidR="00817173" w:rsidRPr="00387F48">
        <w:rPr>
          <w:rFonts w:eastAsia="NSimSun"/>
          <w:color w:val="auto"/>
          <w:kern w:val="3"/>
          <w:lang w:eastAsia="zh-CN" w:bidi="hi-IN"/>
        </w:rPr>
        <w:t xml:space="preserve">valdytojas </w:t>
      </w:r>
      <w:r w:rsidR="00443688" w:rsidRPr="00387F48">
        <w:rPr>
          <w:rFonts w:eastAsia="NSimSun"/>
          <w:color w:val="auto"/>
          <w:kern w:val="3"/>
          <w:lang w:eastAsia="zh-CN" w:bidi="hi-IN"/>
        </w:rPr>
        <w:t xml:space="preserve">įvertino kaip atitinkančią </w:t>
      </w:r>
      <w:r w:rsidR="00817173" w:rsidRPr="00387F48">
        <w:rPr>
          <w:color w:val="auto"/>
        </w:rPr>
        <w:t>2020–2021 TN (08 versijos)</w:t>
      </w:r>
      <w:r w:rsidR="00817173" w:rsidRPr="00387F48">
        <w:rPr>
          <w:rFonts w:eastAsia="NSimSun"/>
          <w:color w:val="auto"/>
          <w:kern w:val="3"/>
          <w:lang w:eastAsia="zh-CN" w:bidi="hi-IN"/>
        </w:rPr>
        <w:t xml:space="preserve"> </w:t>
      </w:r>
      <w:r w:rsidR="00817173" w:rsidRPr="00387F48">
        <w:rPr>
          <w:color w:val="auto"/>
        </w:rPr>
        <w:t xml:space="preserve">9 priedo 9.1.2 papunktyje </w:t>
      </w:r>
      <w:r w:rsidR="00817173" w:rsidRPr="00387F48">
        <w:rPr>
          <w:color w:val="auto"/>
          <w:shd w:val="clear" w:color="auto" w:fill="FFFFFF"/>
        </w:rPr>
        <w:t>nurodyt</w:t>
      </w:r>
      <w:r w:rsidR="00BA1DBC" w:rsidRPr="00387F48">
        <w:rPr>
          <w:color w:val="auto"/>
          <w:shd w:val="clear" w:color="auto" w:fill="FFFFFF"/>
        </w:rPr>
        <w:t>us reikalavimus.</w:t>
      </w:r>
    </w:p>
    <w:p w14:paraId="76A29958" w14:textId="6523DF96" w:rsidR="00AF61A1" w:rsidRPr="00387F48" w:rsidRDefault="00871E03" w:rsidP="00C61609">
      <w:pPr>
        <w:pStyle w:val="Default"/>
        <w:tabs>
          <w:tab w:val="left" w:pos="993"/>
        </w:tabs>
        <w:ind w:firstLine="709"/>
        <w:jc w:val="both"/>
        <w:rPr>
          <w:rStyle w:val="FontStyle26"/>
          <w:rFonts w:ascii="Times New Roman" w:hAnsi="Times New Roman" w:cs="Times New Roman"/>
          <w:color w:val="auto"/>
          <w:sz w:val="24"/>
          <w:szCs w:val="24"/>
        </w:rPr>
      </w:pPr>
      <w:r w:rsidRPr="00387F48">
        <w:rPr>
          <w:bCs/>
          <w:shd w:val="clear" w:color="auto" w:fill="FFFFFF"/>
        </w:rPr>
        <w:lastRenderedPageBreak/>
        <w:t xml:space="preserve">Atsižvelgiant į tai, kas išdėstyta aukščiau, Tarnyba </w:t>
      </w:r>
      <w:r w:rsidRPr="00387F48">
        <w:rPr>
          <w:rFonts w:eastAsia="NSimSun"/>
          <w:bCs/>
          <w:kern w:val="3"/>
          <w:lang w:eastAsia="zh-CN" w:bidi="hi-IN"/>
        </w:rPr>
        <w:t xml:space="preserve">konstatuoja, kad </w:t>
      </w:r>
      <w:r w:rsidR="000759A7" w:rsidRPr="00387F48">
        <w:rPr>
          <w:rFonts w:eastAsia="NSimSun"/>
          <w:bCs/>
          <w:kern w:val="3"/>
          <w:lang w:eastAsia="zh-CN" w:bidi="hi-IN"/>
        </w:rPr>
        <w:t>n</w:t>
      </w:r>
      <w:r w:rsidR="004F438B" w:rsidRPr="00387F48">
        <w:rPr>
          <w:rFonts w:eastAsia="NSimSun"/>
          <w:bCs/>
          <w:kern w:val="3"/>
          <w:lang w:eastAsia="zh-CN" w:bidi="hi-IN"/>
        </w:rPr>
        <w:t>ei</w:t>
      </w:r>
      <w:r w:rsidR="000759A7" w:rsidRPr="00387F48">
        <w:rPr>
          <w:rFonts w:eastAsia="NSimSun"/>
          <w:bCs/>
          <w:kern w:val="3"/>
          <w:lang w:eastAsia="zh-CN" w:bidi="hi-IN"/>
        </w:rPr>
        <w:t xml:space="preserve"> vienas iš pareiškėjų valdytojui nepateikė visos pagal </w:t>
      </w:r>
      <w:r w:rsidRPr="00387F48">
        <w:rPr>
          <w:bCs/>
        </w:rPr>
        <w:t>2020–2021 TN (08 versijos)</w:t>
      </w:r>
      <w:r w:rsidRPr="00387F48">
        <w:rPr>
          <w:rFonts w:eastAsia="NSimSun"/>
          <w:bCs/>
          <w:kern w:val="3"/>
          <w:lang w:eastAsia="zh-CN" w:bidi="hi-IN"/>
        </w:rPr>
        <w:t xml:space="preserve"> </w:t>
      </w:r>
      <w:r w:rsidRPr="00387F48">
        <w:rPr>
          <w:bCs/>
        </w:rPr>
        <w:t>9 priedo 9.1.2 papunkt</w:t>
      </w:r>
      <w:r w:rsidR="000759A7" w:rsidRPr="00387F48">
        <w:rPr>
          <w:bCs/>
        </w:rPr>
        <w:t xml:space="preserve">į reikalaujamos pateikti informacijos apie </w:t>
      </w:r>
      <w:r w:rsidR="000B1CD6" w:rsidRPr="00387F48">
        <w:rPr>
          <w:bCs/>
        </w:rPr>
        <w:t>traukinio mašinist</w:t>
      </w:r>
      <w:r w:rsidR="00C2398E" w:rsidRPr="00387F48">
        <w:rPr>
          <w:bCs/>
        </w:rPr>
        <w:t>us</w:t>
      </w:r>
      <w:r w:rsidR="000B1CD6" w:rsidRPr="00387F48">
        <w:rPr>
          <w:bCs/>
        </w:rPr>
        <w:t xml:space="preserve"> ir kit</w:t>
      </w:r>
      <w:r w:rsidR="00C2398E" w:rsidRPr="00387F48">
        <w:rPr>
          <w:bCs/>
        </w:rPr>
        <w:t>us</w:t>
      </w:r>
      <w:r w:rsidR="000B1CD6" w:rsidRPr="00387F48">
        <w:rPr>
          <w:bCs/>
        </w:rPr>
        <w:t xml:space="preserve"> darbuotoj</w:t>
      </w:r>
      <w:r w:rsidR="00C2398E" w:rsidRPr="00387F48">
        <w:rPr>
          <w:bCs/>
        </w:rPr>
        <w:t xml:space="preserve">us. Taip pat </w:t>
      </w:r>
      <w:r w:rsidR="002F4E68" w:rsidRPr="00387F48">
        <w:rPr>
          <w:bCs/>
          <w:shd w:val="clear" w:color="auto" w:fill="FFFFFF"/>
        </w:rPr>
        <w:t xml:space="preserve">Tarnyba </w:t>
      </w:r>
      <w:r w:rsidR="002F4E68" w:rsidRPr="00387F48">
        <w:rPr>
          <w:rFonts w:eastAsia="NSimSun"/>
          <w:bCs/>
          <w:kern w:val="3"/>
          <w:lang w:eastAsia="zh-CN" w:bidi="hi-IN"/>
        </w:rPr>
        <w:t>konstatuoja, kad</w:t>
      </w:r>
      <w:r w:rsidR="002F4E68" w:rsidRPr="00387F48">
        <w:rPr>
          <w:bCs/>
        </w:rPr>
        <w:t xml:space="preserve"> </w:t>
      </w:r>
      <w:r w:rsidR="00456AA7" w:rsidRPr="00387F48">
        <w:rPr>
          <w:bCs/>
        </w:rPr>
        <w:t xml:space="preserve">valdytojas Vertinimo atlikimo metu iš pareiškėjų nereikalavo pateikti </w:t>
      </w:r>
      <w:r w:rsidR="0043451D" w:rsidRPr="00387F48">
        <w:rPr>
          <w:bCs/>
        </w:rPr>
        <w:t>2020–2021 TN (08 versijos)</w:t>
      </w:r>
      <w:r w:rsidR="0043451D" w:rsidRPr="00387F48">
        <w:rPr>
          <w:rFonts w:eastAsia="NSimSun"/>
          <w:bCs/>
          <w:kern w:val="3"/>
          <w:lang w:eastAsia="zh-CN" w:bidi="hi-IN"/>
        </w:rPr>
        <w:t xml:space="preserve"> </w:t>
      </w:r>
      <w:r w:rsidR="0043451D" w:rsidRPr="00387F48">
        <w:rPr>
          <w:bCs/>
        </w:rPr>
        <w:t>9 priedo 9.1.2 papunktyje</w:t>
      </w:r>
      <w:r w:rsidR="000B1CD6" w:rsidRPr="00387F48">
        <w:rPr>
          <w:rFonts w:eastAsia="NSimSun"/>
          <w:bCs/>
          <w:kern w:val="3"/>
          <w:lang w:eastAsia="zh-CN" w:bidi="hi-IN"/>
        </w:rPr>
        <w:t xml:space="preserve"> </w:t>
      </w:r>
      <w:r w:rsidRPr="00387F48">
        <w:rPr>
          <w:rFonts w:eastAsia="NSimSun"/>
          <w:bCs/>
          <w:kern w:val="3"/>
          <w:lang w:eastAsia="zh-CN" w:bidi="hi-IN"/>
        </w:rPr>
        <w:t>nurodytų dokumentų</w:t>
      </w:r>
      <w:r w:rsidR="00456AA7" w:rsidRPr="00387F48">
        <w:rPr>
          <w:rFonts w:eastAsia="NSimSun"/>
          <w:bCs/>
          <w:kern w:val="3"/>
          <w:lang w:eastAsia="zh-CN" w:bidi="hi-IN"/>
        </w:rPr>
        <w:t>, o</w:t>
      </w:r>
      <w:r w:rsidR="00C060AA" w:rsidRPr="00387F48">
        <w:rPr>
          <w:rFonts w:eastAsia="NSimSun"/>
          <w:bCs/>
          <w:kern w:val="3"/>
          <w:lang w:eastAsia="zh-CN" w:bidi="hi-IN"/>
        </w:rPr>
        <w:t>,</w:t>
      </w:r>
      <w:r w:rsidR="00456AA7" w:rsidRPr="00387F48">
        <w:rPr>
          <w:rFonts w:eastAsia="NSimSun"/>
          <w:bCs/>
          <w:kern w:val="3"/>
          <w:lang w:eastAsia="zh-CN" w:bidi="hi-IN"/>
        </w:rPr>
        <w:t xml:space="preserve"> </w:t>
      </w:r>
      <w:r w:rsidR="002F4E68" w:rsidRPr="00387F48">
        <w:rPr>
          <w:rFonts w:eastAsia="NSimSun"/>
          <w:bCs/>
          <w:kern w:val="3"/>
          <w:lang w:eastAsia="zh-CN" w:bidi="hi-IN"/>
        </w:rPr>
        <w:t xml:space="preserve">priimdamas </w:t>
      </w:r>
      <w:r w:rsidR="001472C1" w:rsidRPr="00387F48">
        <w:rPr>
          <w:rFonts w:eastAsia="NSimSun"/>
          <w:bCs/>
          <w:kern w:val="3"/>
          <w:lang w:eastAsia="zh-CN" w:bidi="hi-IN"/>
        </w:rPr>
        <w:t xml:space="preserve">Antrojo pareiškėjo pateiktą </w:t>
      </w:r>
      <w:r w:rsidR="00B87574" w:rsidRPr="00387F48">
        <w:rPr>
          <w:rFonts w:eastAsia="NSimSun"/>
          <w:bCs/>
          <w:kern w:val="3"/>
          <w:lang w:eastAsia="zh-CN" w:bidi="hi-IN"/>
        </w:rPr>
        <w:t xml:space="preserve">apibendrintą </w:t>
      </w:r>
      <w:r w:rsidR="001472C1" w:rsidRPr="00387F48">
        <w:rPr>
          <w:rFonts w:eastAsia="NSimSun"/>
          <w:bCs/>
          <w:kern w:val="3"/>
          <w:lang w:eastAsia="zh-CN" w:bidi="hi-IN"/>
        </w:rPr>
        <w:t>informaciją</w:t>
      </w:r>
      <w:r w:rsidR="00DD0612" w:rsidRPr="00387F48">
        <w:rPr>
          <w:rFonts w:eastAsia="NSimSun"/>
          <w:bCs/>
          <w:kern w:val="3"/>
          <w:lang w:eastAsia="zh-CN" w:bidi="hi-IN"/>
        </w:rPr>
        <w:t xml:space="preserve"> bei</w:t>
      </w:r>
      <w:r w:rsidR="001472C1" w:rsidRPr="00387F48">
        <w:rPr>
          <w:rFonts w:eastAsia="NSimSun"/>
          <w:bCs/>
          <w:kern w:val="3"/>
          <w:lang w:eastAsia="zh-CN" w:bidi="hi-IN"/>
        </w:rPr>
        <w:t xml:space="preserve"> </w:t>
      </w:r>
      <w:r w:rsidR="00AA496B" w:rsidRPr="00387F48">
        <w:rPr>
          <w:rFonts w:eastAsia="NSimSun"/>
          <w:bCs/>
          <w:kern w:val="3"/>
          <w:lang w:eastAsia="zh-CN" w:bidi="hi-IN"/>
        </w:rPr>
        <w:t xml:space="preserve">tokią pačią </w:t>
      </w:r>
      <w:r w:rsidR="00AF61A1" w:rsidRPr="00387F48">
        <w:rPr>
          <w:rFonts w:eastAsia="NSimSun"/>
          <w:bCs/>
          <w:kern w:val="3"/>
          <w:lang w:eastAsia="zh-CN" w:bidi="hi-IN"/>
        </w:rPr>
        <w:t xml:space="preserve">apibendrintą </w:t>
      </w:r>
      <w:r w:rsidR="00E42DD1" w:rsidRPr="00387F48">
        <w:rPr>
          <w:rFonts w:eastAsia="NSimSun"/>
          <w:bCs/>
          <w:kern w:val="3"/>
          <w:lang w:eastAsia="zh-CN" w:bidi="hi-IN"/>
        </w:rPr>
        <w:t xml:space="preserve">informaciją </w:t>
      </w:r>
      <w:r w:rsidR="002F4E68" w:rsidRPr="00387F48">
        <w:rPr>
          <w:rFonts w:eastAsia="NSimSun"/>
          <w:bCs/>
          <w:kern w:val="3"/>
          <w:lang w:eastAsia="zh-CN" w:bidi="hi-IN"/>
        </w:rPr>
        <w:t xml:space="preserve">nurodydamas </w:t>
      </w:r>
      <w:r w:rsidR="00141676" w:rsidRPr="00387F48">
        <w:rPr>
          <w:rFonts w:eastAsia="NSimSun"/>
          <w:bCs/>
          <w:kern w:val="3"/>
          <w:lang w:eastAsia="zh-CN" w:bidi="hi-IN"/>
        </w:rPr>
        <w:t xml:space="preserve">pateikti </w:t>
      </w:r>
      <w:r w:rsidR="00E42DD1" w:rsidRPr="00387F48">
        <w:rPr>
          <w:rFonts w:eastAsia="NSimSun"/>
          <w:bCs/>
          <w:kern w:val="3"/>
          <w:lang w:eastAsia="zh-CN" w:bidi="hi-IN"/>
        </w:rPr>
        <w:t>pareiškėjui</w:t>
      </w:r>
      <w:r w:rsidR="00AA496B" w:rsidRPr="00387F48">
        <w:rPr>
          <w:rFonts w:eastAsia="NSimSun"/>
          <w:bCs/>
          <w:kern w:val="3"/>
          <w:lang w:eastAsia="zh-CN" w:bidi="hi-IN"/>
        </w:rPr>
        <w:t xml:space="preserve"> apie turimus</w:t>
      </w:r>
      <w:r w:rsidR="00DB3575" w:rsidRPr="00387F48">
        <w:rPr>
          <w:rFonts w:eastAsia="NSimSun"/>
          <w:bCs/>
          <w:kern w:val="3"/>
          <w:lang w:eastAsia="zh-CN" w:bidi="hi-IN"/>
        </w:rPr>
        <w:t xml:space="preserve"> </w:t>
      </w:r>
      <w:r w:rsidR="00DB3575" w:rsidRPr="00387F48">
        <w:rPr>
          <w:bCs/>
        </w:rPr>
        <w:t>traukinio mašinistus ir kitus darbuotojus</w:t>
      </w:r>
      <w:r w:rsidR="002F4E68" w:rsidRPr="00387F48">
        <w:rPr>
          <w:bCs/>
        </w:rPr>
        <w:t xml:space="preserve">, </w:t>
      </w:r>
      <w:r w:rsidR="007864FF" w:rsidRPr="00387F48">
        <w:rPr>
          <w:bCs/>
        </w:rPr>
        <w:t xml:space="preserve">visiems pareiškėjams </w:t>
      </w:r>
      <w:r w:rsidR="002F4E68" w:rsidRPr="00387F48">
        <w:rPr>
          <w:bCs/>
        </w:rPr>
        <w:t>sudarė vienodas galimybes pateikti kitus, nei numatyti 2020–2021 TN (08 versijos)</w:t>
      </w:r>
      <w:r w:rsidR="002F4E68" w:rsidRPr="00387F48">
        <w:rPr>
          <w:rFonts w:eastAsia="NSimSun"/>
          <w:bCs/>
          <w:kern w:val="3"/>
          <w:lang w:eastAsia="zh-CN" w:bidi="hi-IN"/>
        </w:rPr>
        <w:t xml:space="preserve"> </w:t>
      </w:r>
      <w:r w:rsidR="002F4E68" w:rsidRPr="00387F48">
        <w:rPr>
          <w:bCs/>
        </w:rPr>
        <w:t xml:space="preserve">9 priedo 9.1.2 papunktyje, duomenis / </w:t>
      </w:r>
      <w:r w:rsidR="009252AE" w:rsidRPr="00387F48">
        <w:rPr>
          <w:bCs/>
        </w:rPr>
        <w:t>informaciją</w:t>
      </w:r>
      <w:r w:rsidR="00AF61A1" w:rsidRPr="00387F48">
        <w:rPr>
          <w:bCs/>
          <w:color w:val="auto"/>
        </w:rPr>
        <w:t>.</w:t>
      </w:r>
    </w:p>
    <w:p w14:paraId="7B1F7679" w14:textId="311446F4" w:rsidR="00253A7E" w:rsidRPr="00387F48" w:rsidRDefault="005B4DA6" w:rsidP="00C61609">
      <w:pPr>
        <w:ind w:firstLine="709"/>
        <w:jc w:val="both"/>
        <w:rPr>
          <w:b w:val="0"/>
          <w:szCs w:val="24"/>
          <w:lang w:eastAsia="lt-LT"/>
        </w:rPr>
      </w:pPr>
      <w:r w:rsidRPr="00387F48">
        <w:rPr>
          <w:rFonts w:eastAsia="Calibri"/>
          <w:b w:val="0"/>
          <w:szCs w:val="24"/>
        </w:rPr>
        <w:t>Vadovaujantis</w:t>
      </w:r>
      <w:r w:rsidRPr="00387F48">
        <w:rPr>
          <w:b w:val="0"/>
          <w:szCs w:val="24"/>
        </w:rPr>
        <w:t xml:space="preserve"> Prioriteto taisyklių </w:t>
      </w:r>
      <w:r w:rsidR="00F438D0" w:rsidRPr="00387F48">
        <w:rPr>
          <w:b w:val="0"/>
          <w:szCs w:val="24"/>
        </w:rPr>
        <w:t>2</w:t>
      </w:r>
      <w:r w:rsidRPr="00387F48">
        <w:rPr>
          <w:b w:val="0"/>
          <w:szCs w:val="24"/>
        </w:rPr>
        <w:t xml:space="preserve">.1 papunkčiu, pareiškėjas Vertinimo atlikimui valdytojui turi pateikti dokumentus, kuriais patvirtina, kad turi </w:t>
      </w:r>
      <w:r w:rsidR="00F438D0" w:rsidRPr="00387F48">
        <w:rPr>
          <w:b w:val="0"/>
          <w:szCs w:val="24"/>
        </w:rPr>
        <w:t>sutartinių įsipareigojimų</w:t>
      </w:r>
      <w:r w:rsidR="00C227A7" w:rsidRPr="00387F48">
        <w:rPr>
          <w:b w:val="0"/>
          <w:szCs w:val="24"/>
        </w:rPr>
        <w:t>,</w:t>
      </w:r>
      <w:r w:rsidRPr="00387F48">
        <w:rPr>
          <w:b w:val="0"/>
          <w:szCs w:val="24"/>
        </w:rPr>
        <w:t xml:space="preserve"> kai tuo tarpu 2020–2021 TN (08 versijos) 9</w:t>
      </w:r>
      <w:r w:rsidR="007232A0" w:rsidRPr="00387F48">
        <w:rPr>
          <w:b w:val="0"/>
          <w:szCs w:val="24"/>
        </w:rPr>
        <w:t> </w:t>
      </w:r>
      <w:r w:rsidRPr="00387F48">
        <w:rPr>
          <w:b w:val="0"/>
          <w:szCs w:val="24"/>
        </w:rPr>
        <w:t>priedo 9.1</w:t>
      </w:r>
      <w:r w:rsidR="00D55A1F" w:rsidRPr="00387F48">
        <w:rPr>
          <w:b w:val="0"/>
          <w:szCs w:val="24"/>
        </w:rPr>
        <w:t>.3</w:t>
      </w:r>
      <w:r w:rsidRPr="00387F48">
        <w:rPr>
          <w:b w:val="0"/>
          <w:szCs w:val="24"/>
        </w:rPr>
        <w:t xml:space="preserve"> papunktyje, nurodoma, kad pareiškėjas Vertinimo atlikimui valdytojui turi pateikti informaciją apie</w:t>
      </w:r>
      <w:r w:rsidR="00D55A1F" w:rsidRPr="00387F48">
        <w:rPr>
          <w:b w:val="0"/>
          <w:szCs w:val="24"/>
        </w:rPr>
        <w:t xml:space="preserve"> „</w:t>
      </w:r>
      <w:r w:rsidR="00951FDE" w:rsidRPr="00387F48">
        <w:rPr>
          <w:b w:val="0"/>
          <w:i/>
          <w:iCs/>
          <w:szCs w:val="24"/>
        </w:rPr>
        <w:t xml:space="preserve">apie </w:t>
      </w:r>
      <w:bookmarkStart w:id="22" w:name="_Hlk46320538"/>
      <w:r w:rsidR="00951FDE" w:rsidRPr="00387F48">
        <w:rPr>
          <w:b w:val="0"/>
          <w:i/>
          <w:iCs/>
          <w:szCs w:val="24"/>
        </w:rPr>
        <w:t xml:space="preserve">sutartinius įsipareigojimus dėl &lt;...&gt; krovinių vežimo &lt;...&gt; paslaugų ir su šių paslaugų teikimu susijusios veiklos vykdymo, naudojantis prašomais pajėgumais (pateikiant sutarties ar kito dokumento, kuriuo prisiimami įsipareigojimai dėl </w:t>
      </w:r>
      <w:r w:rsidR="00E44B89" w:rsidRPr="00387F48">
        <w:rPr>
          <w:b w:val="0"/>
          <w:i/>
          <w:iCs/>
          <w:szCs w:val="24"/>
        </w:rPr>
        <w:t>&lt;...&gt;</w:t>
      </w:r>
      <w:r w:rsidR="00951FDE" w:rsidRPr="00387F48">
        <w:rPr>
          <w:b w:val="0"/>
          <w:i/>
          <w:iCs/>
          <w:szCs w:val="24"/>
        </w:rPr>
        <w:t xml:space="preserve"> krovinių vežimo </w:t>
      </w:r>
      <w:r w:rsidR="00E44B89" w:rsidRPr="00387F48">
        <w:rPr>
          <w:b w:val="0"/>
          <w:i/>
          <w:iCs/>
          <w:szCs w:val="24"/>
        </w:rPr>
        <w:t xml:space="preserve">&lt;...&gt; </w:t>
      </w:r>
      <w:r w:rsidR="00951FDE" w:rsidRPr="00387F48">
        <w:rPr>
          <w:b w:val="0"/>
          <w:i/>
          <w:iCs/>
          <w:szCs w:val="24"/>
        </w:rPr>
        <w:t>veiklos vykdymo, naudojantis prašomais pajėgumais</w:t>
      </w:r>
      <w:bookmarkEnd w:id="22"/>
      <w:r w:rsidR="00951FDE" w:rsidRPr="00387F48">
        <w:rPr>
          <w:b w:val="0"/>
          <w:i/>
          <w:iCs/>
          <w:szCs w:val="24"/>
        </w:rPr>
        <w:t>, kopiją</w:t>
      </w:r>
      <w:r w:rsidR="00EF3E50" w:rsidRPr="00387F48">
        <w:rPr>
          <w:b w:val="0"/>
          <w:i/>
          <w:iCs/>
          <w:szCs w:val="24"/>
        </w:rPr>
        <w:t>)</w:t>
      </w:r>
      <w:r w:rsidR="00E44B89" w:rsidRPr="00387F48">
        <w:rPr>
          <w:b w:val="0"/>
          <w:szCs w:val="24"/>
        </w:rPr>
        <w:t>“.</w:t>
      </w:r>
    </w:p>
    <w:p w14:paraId="182417C2" w14:textId="50B83D59" w:rsidR="000C0F9D" w:rsidRPr="00387F48" w:rsidRDefault="00253A7E" w:rsidP="00C61609">
      <w:pPr>
        <w:pStyle w:val="Default"/>
        <w:tabs>
          <w:tab w:val="left" w:pos="993"/>
        </w:tabs>
        <w:ind w:firstLine="709"/>
        <w:jc w:val="both"/>
        <w:rPr>
          <w:rFonts w:eastAsiaTheme="minorHAnsi"/>
          <w:bCs/>
          <w:color w:val="auto"/>
        </w:rPr>
      </w:pPr>
      <w:r w:rsidRPr="00387F48">
        <w:rPr>
          <w:color w:val="auto"/>
        </w:rPr>
        <w:t>Tarnyba, išanalizavusi skundų medžiagą</w:t>
      </w:r>
      <w:r w:rsidRPr="00387F48">
        <w:rPr>
          <w:bCs/>
          <w:color w:val="auto"/>
        </w:rPr>
        <w:t xml:space="preserve">, nustatė, kad pareiškėjas </w:t>
      </w:r>
      <w:r w:rsidR="004A1F30" w:rsidRPr="00387F48">
        <w:rPr>
          <w:color w:val="auto"/>
        </w:rPr>
        <w:t xml:space="preserve">Rašte Nr. 191 </w:t>
      </w:r>
      <w:r w:rsidR="00AB2602" w:rsidRPr="00387F48">
        <w:rPr>
          <w:color w:val="auto"/>
        </w:rPr>
        <w:t>tik</w:t>
      </w:r>
      <w:r w:rsidR="003C5E97" w:rsidRPr="00387F48">
        <w:rPr>
          <w:color w:val="auto"/>
        </w:rPr>
        <w:t xml:space="preserve"> </w:t>
      </w:r>
      <w:r w:rsidR="00046C6F" w:rsidRPr="00387F48">
        <w:rPr>
          <w:color w:val="auto"/>
        </w:rPr>
        <w:t xml:space="preserve">nurodė, kad </w:t>
      </w:r>
      <w:r w:rsidR="00542A7E" w:rsidRPr="00387F48">
        <w:rPr>
          <w:color w:val="auto"/>
        </w:rPr>
        <w:t>yra sudaręs krovinių vežimo veiklos sutartis prašomiems pajėgumams pagrįsti, tačiau</w:t>
      </w:r>
      <w:r w:rsidR="00046C6F" w:rsidRPr="00387F48">
        <w:rPr>
          <w:color w:val="auto"/>
        </w:rPr>
        <w:t xml:space="preserve"> </w:t>
      </w:r>
      <w:r w:rsidR="000C0F9D" w:rsidRPr="00387F48">
        <w:rPr>
          <w:bCs/>
          <w:color w:val="auto"/>
        </w:rPr>
        <w:t xml:space="preserve">Vertinimo </w:t>
      </w:r>
      <w:r w:rsidRPr="00387F48">
        <w:rPr>
          <w:bCs/>
          <w:color w:val="auto"/>
        </w:rPr>
        <w:t xml:space="preserve">atlikimui nei </w:t>
      </w:r>
      <w:r w:rsidRPr="00387F48">
        <w:rPr>
          <w:color w:val="auto"/>
        </w:rPr>
        <w:t xml:space="preserve">Raštu Nr. 174, nei Raštu Nr. 191 </w:t>
      </w:r>
      <w:r w:rsidRPr="00387F48">
        <w:rPr>
          <w:bCs/>
          <w:color w:val="auto"/>
        </w:rPr>
        <w:t>nepateikė jokių dokumentų</w:t>
      </w:r>
      <w:r w:rsidR="00F5791E" w:rsidRPr="00387F48">
        <w:rPr>
          <w:bCs/>
          <w:color w:val="auto"/>
        </w:rPr>
        <w:t xml:space="preserve"> / informacijos</w:t>
      </w:r>
      <w:r w:rsidR="006B5E62" w:rsidRPr="00387F48">
        <w:rPr>
          <w:bCs/>
          <w:color w:val="auto"/>
        </w:rPr>
        <w:t xml:space="preserve"> apie turimus sutartinius įsipareigojimus.</w:t>
      </w:r>
      <w:r w:rsidRPr="00387F48">
        <w:rPr>
          <w:bCs/>
          <w:color w:val="auto"/>
        </w:rPr>
        <w:t xml:space="preserve"> </w:t>
      </w:r>
      <w:r w:rsidR="006B5E62" w:rsidRPr="00387F48">
        <w:rPr>
          <w:color w:val="auto"/>
          <w:shd w:val="clear" w:color="auto" w:fill="FFFFFF"/>
        </w:rPr>
        <w:t xml:space="preserve">Tarnyba </w:t>
      </w:r>
      <w:r w:rsidR="006B5E62" w:rsidRPr="00387F48">
        <w:rPr>
          <w:rFonts w:eastAsia="NSimSun"/>
          <w:color w:val="auto"/>
          <w:kern w:val="3"/>
          <w:lang w:eastAsia="zh-CN" w:bidi="hi-IN"/>
        </w:rPr>
        <w:t xml:space="preserve">konstatuoja, kad </w:t>
      </w:r>
      <w:r w:rsidR="006B5E62" w:rsidRPr="00387F48">
        <w:rPr>
          <w:rFonts w:eastAsia="NSimSun"/>
          <w:bCs/>
          <w:color w:val="auto"/>
          <w:kern w:val="3"/>
          <w:lang w:eastAsia="zh-CN" w:bidi="hi-IN"/>
        </w:rPr>
        <w:t>pareiškėjas</w:t>
      </w:r>
      <w:r w:rsidR="00446DF2" w:rsidRPr="00387F48">
        <w:rPr>
          <w:bCs/>
          <w:color w:val="auto"/>
        </w:rPr>
        <w:t>,</w:t>
      </w:r>
      <w:r w:rsidR="006B5E62" w:rsidRPr="00387F48">
        <w:rPr>
          <w:bCs/>
          <w:color w:val="auto"/>
        </w:rPr>
        <w:t xml:space="preserve"> </w:t>
      </w:r>
      <w:r w:rsidRPr="00387F48">
        <w:rPr>
          <w:bCs/>
          <w:color w:val="auto"/>
        </w:rPr>
        <w:t xml:space="preserve">kaip nustatyta Prioriteto taisyklių 2.1 papunktyje ir </w:t>
      </w:r>
      <w:r w:rsidRPr="00387F48">
        <w:rPr>
          <w:color w:val="auto"/>
        </w:rPr>
        <w:t xml:space="preserve">2020–2021 </w:t>
      </w:r>
      <w:r w:rsidRPr="00387F48">
        <w:rPr>
          <w:bCs/>
          <w:color w:val="auto"/>
        </w:rPr>
        <w:t>TN (08 versijos)</w:t>
      </w:r>
      <w:r w:rsidRPr="00387F48">
        <w:rPr>
          <w:rFonts w:eastAsia="NSimSun"/>
          <w:bCs/>
          <w:color w:val="auto"/>
          <w:kern w:val="3"/>
          <w:lang w:eastAsia="zh-CN" w:bidi="hi-IN"/>
        </w:rPr>
        <w:t xml:space="preserve"> 9 priedo </w:t>
      </w:r>
      <w:r w:rsidRPr="00387F48">
        <w:rPr>
          <w:bCs/>
          <w:color w:val="auto"/>
        </w:rPr>
        <w:t>9.1.3 papunktyje</w:t>
      </w:r>
      <w:r w:rsidR="00446DF2" w:rsidRPr="00387F48">
        <w:rPr>
          <w:bCs/>
          <w:color w:val="auto"/>
        </w:rPr>
        <w:t>, nepagrindė sutartinių įsipareigojimų turėjimo</w:t>
      </w:r>
      <w:r w:rsidRPr="00387F48">
        <w:rPr>
          <w:bCs/>
          <w:color w:val="auto"/>
        </w:rPr>
        <w:t xml:space="preserve">. Pažymėtina, kad </w:t>
      </w:r>
      <w:r w:rsidRPr="00387F48">
        <w:rPr>
          <w:rFonts w:eastAsia="NSimSun"/>
          <w:bCs/>
          <w:color w:val="auto"/>
          <w:kern w:val="3"/>
          <w:lang w:eastAsia="zh-CN" w:bidi="hi-IN"/>
        </w:rPr>
        <w:t xml:space="preserve">valdytojas informaciją apie šių pareiškėjo dokumentų nepateikimą nurodė </w:t>
      </w:r>
      <w:r w:rsidRPr="00387F48">
        <w:rPr>
          <w:rFonts w:eastAsiaTheme="minorHAnsi"/>
          <w:bCs/>
          <w:color w:val="auto"/>
        </w:rPr>
        <w:t>Įsakymo Nr. ĮS-PAJ(LGI)-265 1.1 papunktyje.</w:t>
      </w:r>
    </w:p>
    <w:p w14:paraId="7EB84AF8" w14:textId="44E54BC0" w:rsidR="004A4786" w:rsidRPr="00387F48" w:rsidRDefault="00E948A0" w:rsidP="00C61609">
      <w:pPr>
        <w:ind w:firstLine="709"/>
        <w:jc w:val="both"/>
        <w:rPr>
          <w:b w:val="0"/>
          <w:bCs/>
          <w:szCs w:val="24"/>
          <w:shd w:val="clear" w:color="auto" w:fill="FFFFFF"/>
        </w:rPr>
      </w:pPr>
      <w:bookmarkStart w:id="23" w:name="_Hlk69804201"/>
      <w:r w:rsidRPr="00387F48">
        <w:rPr>
          <w:b w:val="0"/>
          <w:bCs/>
          <w:szCs w:val="24"/>
          <w:shd w:val="clear" w:color="auto" w:fill="FFFFFF"/>
        </w:rPr>
        <w:t>Tarnyba</w:t>
      </w:r>
      <w:r w:rsidR="00020E4C" w:rsidRPr="00387F48">
        <w:rPr>
          <w:b w:val="0"/>
          <w:bCs/>
          <w:szCs w:val="24"/>
          <w:shd w:val="clear" w:color="auto" w:fill="FFFFFF"/>
        </w:rPr>
        <w:t>,</w:t>
      </w:r>
      <w:r w:rsidR="007E0878" w:rsidRPr="00387F48">
        <w:rPr>
          <w:b w:val="0"/>
          <w:szCs w:val="24"/>
        </w:rPr>
        <w:t xml:space="preserve"> įvertinusi </w:t>
      </w:r>
      <w:r w:rsidR="007E0878" w:rsidRPr="00387F48">
        <w:rPr>
          <w:rFonts w:eastAsiaTheme="minorHAnsi"/>
          <w:b w:val="0"/>
          <w:szCs w:val="24"/>
        </w:rPr>
        <w:t>skundų nagrinėjimo metu surinktą medžiagą</w:t>
      </w:r>
      <w:r w:rsidR="00E841FF" w:rsidRPr="00387F48">
        <w:rPr>
          <w:b w:val="0"/>
          <w:bCs/>
          <w:szCs w:val="24"/>
          <w:shd w:val="clear" w:color="auto" w:fill="FFFFFF"/>
        </w:rPr>
        <w:t>,</w:t>
      </w:r>
      <w:r w:rsidRPr="00387F48">
        <w:rPr>
          <w:b w:val="0"/>
          <w:bCs/>
          <w:szCs w:val="24"/>
          <w:shd w:val="clear" w:color="auto" w:fill="FFFFFF"/>
        </w:rPr>
        <w:t xml:space="preserve"> nustatė, kad </w:t>
      </w:r>
      <w:r w:rsidRPr="00387F48">
        <w:rPr>
          <w:rFonts w:eastAsia="NSimSun"/>
          <w:b w:val="0"/>
          <w:kern w:val="3"/>
          <w:szCs w:val="24"/>
          <w:lang w:eastAsia="zh-CN" w:bidi="hi-IN"/>
        </w:rPr>
        <w:t>Antrasis pareiškėjas</w:t>
      </w:r>
      <w:r w:rsidRPr="00387F48">
        <w:rPr>
          <w:b w:val="0"/>
          <w:szCs w:val="24"/>
        </w:rPr>
        <w:t xml:space="preserve"> </w:t>
      </w:r>
      <w:r w:rsidR="00B70B5C" w:rsidRPr="00387F48">
        <w:rPr>
          <w:b w:val="0"/>
          <w:bCs/>
          <w:szCs w:val="24"/>
        </w:rPr>
        <w:t xml:space="preserve">2020 m. rugsėjo 18 d. </w:t>
      </w:r>
      <w:r w:rsidRPr="00387F48">
        <w:rPr>
          <w:b w:val="0"/>
          <w:szCs w:val="24"/>
        </w:rPr>
        <w:t xml:space="preserve">Raštu Nr. </w:t>
      </w:r>
      <w:r w:rsidRPr="00387F48">
        <w:rPr>
          <w:b w:val="0"/>
          <w:bCs/>
          <w:szCs w:val="24"/>
        </w:rPr>
        <w:t>SD(CARGO)-4465</w:t>
      </w:r>
      <w:r w:rsidR="00B70B5C" w:rsidRPr="00387F48">
        <w:rPr>
          <w:b w:val="0"/>
          <w:bCs/>
          <w:szCs w:val="24"/>
        </w:rPr>
        <w:t xml:space="preserve"> (toliau </w:t>
      </w:r>
      <w:r w:rsidR="00B70B5C" w:rsidRPr="00387F48">
        <w:rPr>
          <w:b w:val="0"/>
          <w:bCs/>
          <w:szCs w:val="24"/>
          <w:shd w:val="clear" w:color="auto" w:fill="FFFFFF"/>
        </w:rPr>
        <w:t xml:space="preserve">– </w:t>
      </w:r>
      <w:r w:rsidR="00B70B5C" w:rsidRPr="00387F48">
        <w:rPr>
          <w:b w:val="0"/>
          <w:szCs w:val="24"/>
        </w:rPr>
        <w:t xml:space="preserve">Raštas Nr. </w:t>
      </w:r>
      <w:r w:rsidR="00B70B5C" w:rsidRPr="00387F48">
        <w:rPr>
          <w:b w:val="0"/>
          <w:bCs/>
          <w:szCs w:val="24"/>
        </w:rPr>
        <w:t>SD(CARGO)-4465)</w:t>
      </w:r>
      <w:r w:rsidRPr="00387F48">
        <w:rPr>
          <w:b w:val="0"/>
          <w:bCs/>
          <w:szCs w:val="24"/>
        </w:rPr>
        <w:t xml:space="preserve"> </w:t>
      </w:r>
      <w:r w:rsidR="00E970BD" w:rsidRPr="00387F48">
        <w:rPr>
          <w:b w:val="0"/>
          <w:bCs/>
          <w:szCs w:val="24"/>
        </w:rPr>
        <w:t xml:space="preserve">valdytojui </w:t>
      </w:r>
      <w:r w:rsidRPr="00387F48">
        <w:rPr>
          <w:b w:val="0"/>
          <w:bCs/>
          <w:szCs w:val="24"/>
        </w:rPr>
        <w:t xml:space="preserve">pateikė turimų </w:t>
      </w:r>
      <w:r w:rsidR="006F19FF" w:rsidRPr="00387F48">
        <w:rPr>
          <w:b w:val="0"/>
          <w:bCs/>
          <w:szCs w:val="24"/>
        </w:rPr>
        <w:t xml:space="preserve">sutartinių įsipareigojimų </w:t>
      </w:r>
      <w:r w:rsidRPr="00387F48">
        <w:rPr>
          <w:b w:val="0"/>
          <w:bCs/>
          <w:szCs w:val="24"/>
        </w:rPr>
        <w:t xml:space="preserve">sąrašą, </w:t>
      </w:r>
      <w:r w:rsidR="00C54787" w:rsidRPr="00387F48">
        <w:rPr>
          <w:b w:val="0"/>
          <w:bCs/>
          <w:szCs w:val="24"/>
          <w:shd w:val="clear" w:color="auto" w:fill="FFFFFF"/>
        </w:rPr>
        <w:t xml:space="preserve">nurodydamas </w:t>
      </w:r>
      <w:r w:rsidRPr="00387F48">
        <w:rPr>
          <w:b w:val="0"/>
          <w:bCs/>
          <w:szCs w:val="24"/>
          <w:shd w:val="clear" w:color="auto" w:fill="FFFFFF"/>
        </w:rPr>
        <w:t>sutar</w:t>
      </w:r>
      <w:r w:rsidR="001D50A3" w:rsidRPr="00387F48">
        <w:rPr>
          <w:b w:val="0"/>
          <w:bCs/>
          <w:szCs w:val="24"/>
          <w:shd w:val="clear" w:color="auto" w:fill="FFFFFF"/>
        </w:rPr>
        <w:t>čių</w:t>
      </w:r>
      <w:r w:rsidRPr="00387F48">
        <w:rPr>
          <w:b w:val="0"/>
          <w:bCs/>
          <w:szCs w:val="24"/>
          <w:shd w:val="clear" w:color="auto" w:fill="FFFFFF"/>
        </w:rPr>
        <w:t xml:space="preserve"> </w:t>
      </w:r>
      <w:r w:rsidR="00C54787" w:rsidRPr="00387F48">
        <w:rPr>
          <w:b w:val="0"/>
          <w:bCs/>
          <w:szCs w:val="24"/>
          <w:shd w:val="clear" w:color="auto" w:fill="FFFFFF"/>
        </w:rPr>
        <w:t>numer</w:t>
      </w:r>
      <w:r w:rsidR="001D50A3" w:rsidRPr="00387F48">
        <w:rPr>
          <w:b w:val="0"/>
          <w:bCs/>
          <w:szCs w:val="24"/>
          <w:shd w:val="clear" w:color="auto" w:fill="FFFFFF"/>
        </w:rPr>
        <w:t>ius</w:t>
      </w:r>
      <w:r w:rsidR="00C54787" w:rsidRPr="00387F48">
        <w:rPr>
          <w:b w:val="0"/>
          <w:bCs/>
          <w:szCs w:val="24"/>
          <w:shd w:val="clear" w:color="auto" w:fill="FFFFFF"/>
        </w:rPr>
        <w:t>, dat</w:t>
      </w:r>
      <w:r w:rsidR="001D50A3" w:rsidRPr="00387F48">
        <w:rPr>
          <w:b w:val="0"/>
          <w:bCs/>
          <w:szCs w:val="24"/>
          <w:shd w:val="clear" w:color="auto" w:fill="FFFFFF"/>
        </w:rPr>
        <w:t>as</w:t>
      </w:r>
      <w:r w:rsidR="00C54787" w:rsidRPr="00387F48">
        <w:rPr>
          <w:b w:val="0"/>
          <w:bCs/>
          <w:szCs w:val="24"/>
          <w:shd w:val="clear" w:color="auto" w:fill="FFFFFF"/>
        </w:rPr>
        <w:t xml:space="preserve">, </w:t>
      </w:r>
      <w:r w:rsidRPr="00387F48">
        <w:rPr>
          <w:b w:val="0"/>
          <w:bCs/>
          <w:szCs w:val="24"/>
          <w:shd w:val="clear" w:color="auto" w:fill="FFFFFF"/>
        </w:rPr>
        <w:t>klient</w:t>
      </w:r>
      <w:r w:rsidR="001D50A3" w:rsidRPr="00387F48">
        <w:rPr>
          <w:b w:val="0"/>
          <w:bCs/>
          <w:szCs w:val="24"/>
          <w:shd w:val="clear" w:color="auto" w:fill="FFFFFF"/>
        </w:rPr>
        <w:t>us</w:t>
      </w:r>
      <w:r w:rsidRPr="00387F48">
        <w:rPr>
          <w:b w:val="0"/>
          <w:bCs/>
          <w:szCs w:val="24"/>
          <w:shd w:val="clear" w:color="auto" w:fill="FFFFFF"/>
        </w:rPr>
        <w:t>, sutarties tip</w:t>
      </w:r>
      <w:r w:rsidR="001D50A3" w:rsidRPr="00387F48">
        <w:rPr>
          <w:b w:val="0"/>
          <w:bCs/>
          <w:szCs w:val="24"/>
          <w:shd w:val="clear" w:color="auto" w:fill="FFFFFF"/>
        </w:rPr>
        <w:t>us</w:t>
      </w:r>
      <w:r w:rsidRPr="00387F48">
        <w:rPr>
          <w:b w:val="0"/>
          <w:bCs/>
          <w:szCs w:val="24"/>
          <w:shd w:val="clear" w:color="auto" w:fill="FFFFFF"/>
        </w:rPr>
        <w:t>, sutarties galiojimo pradži</w:t>
      </w:r>
      <w:r w:rsidR="001D50A3" w:rsidRPr="00387F48">
        <w:rPr>
          <w:b w:val="0"/>
          <w:bCs/>
          <w:szCs w:val="24"/>
          <w:shd w:val="clear" w:color="auto" w:fill="FFFFFF"/>
        </w:rPr>
        <w:t>as</w:t>
      </w:r>
      <w:r w:rsidRPr="00387F48">
        <w:rPr>
          <w:b w:val="0"/>
          <w:bCs/>
          <w:szCs w:val="24"/>
          <w:shd w:val="clear" w:color="auto" w:fill="FFFFFF"/>
        </w:rPr>
        <w:t xml:space="preserve"> ir pabaig</w:t>
      </w:r>
      <w:r w:rsidR="001D50A3" w:rsidRPr="00387F48">
        <w:rPr>
          <w:b w:val="0"/>
          <w:bCs/>
          <w:szCs w:val="24"/>
          <w:shd w:val="clear" w:color="auto" w:fill="FFFFFF"/>
        </w:rPr>
        <w:t>as</w:t>
      </w:r>
      <w:r w:rsidR="005A0EAD" w:rsidRPr="00387F48">
        <w:rPr>
          <w:b w:val="0"/>
          <w:bCs/>
          <w:szCs w:val="24"/>
          <w:shd w:val="clear" w:color="auto" w:fill="FFFFFF"/>
        </w:rPr>
        <w:t>, taip pat kai kurių</w:t>
      </w:r>
      <w:r w:rsidR="00991BF2" w:rsidRPr="00387F48">
        <w:rPr>
          <w:b w:val="0"/>
          <w:bCs/>
          <w:szCs w:val="24"/>
          <w:shd w:val="clear" w:color="auto" w:fill="FFFFFF"/>
        </w:rPr>
        <w:t xml:space="preserve"> </w:t>
      </w:r>
      <w:r w:rsidR="00A44034" w:rsidRPr="00387F48">
        <w:rPr>
          <w:b w:val="0"/>
          <w:bCs/>
          <w:szCs w:val="24"/>
          <w:shd w:val="clear" w:color="auto" w:fill="FFFFFF"/>
        </w:rPr>
        <w:t>sutarčių išrašus</w:t>
      </w:r>
      <w:r w:rsidR="00240DCC" w:rsidRPr="00387F48">
        <w:rPr>
          <w:b w:val="0"/>
          <w:bCs/>
          <w:szCs w:val="24"/>
          <w:shd w:val="clear" w:color="auto" w:fill="FFFFFF"/>
        </w:rPr>
        <w:t>, kurį</w:t>
      </w:r>
      <w:r w:rsidR="001B75C1" w:rsidRPr="00387F48">
        <w:rPr>
          <w:b w:val="0"/>
          <w:bCs/>
          <w:szCs w:val="24"/>
        </w:rPr>
        <w:t xml:space="preserve"> </w:t>
      </w:r>
      <w:r w:rsidR="00CA4372" w:rsidRPr="00387F48">
        <w:rPr>
          <w:b w:val="0"/>
          <w:bCs/>
          <w:szCs w:val="24"/>
          <w:shd w:val="clear" w:color="auto" w:fill="FFFFFF"/>
        </w:rPr>
        <w:t xml:space="preserve">valdytojas </w:t>
      </w:r>
      <w:r w:rsidR="001C4E97" w:rsidRPr="00387F48">
        <w:rPr>
          <w:rFonts w:eastAsia="NSimSun"/>
          <w:b w:val="0"/>
          <w:kern w:val="3"/>
          <w:szCs w:val="24"/>
          <w:lang w:eastAsia="zh-CN" w:bidi="hi-IN"/>
        </w:rPr>
        <w:t>įvertino kaip</w:t>
      </w:r>
      <w:r w:rsidR="00CA4372" w:rsidRPr="00387F48">
        <w:rPr>
          <w:rFonts w:eastAsia="NSimSun"/>
          <w:b w:val="0"/>
          <w:kern w:val="3"/>
          <w:szCs w:val="24"/>
          <w:lang w:eastAsia="zh-CN" w:bidi="hi-IN"/>
        </w:rPr>
        <w:t xml:space="preserve"> pakankam</w:t>
      </w:r>
      <w:r w:rsidR="001C4E97" w:rsidRPr="00387F48">
        <w:rPr>
          <w:rFonts w:eastAsia="NSimSun"/>
          <w:b w:val="0"/>
          <w:kern w:val="3"/>
          <w:szCs w:val="24"/>
          <w:lang w:eastAsia="zh-CN" w:bidi="hi-IN"/>
        </w:rPr>
        <w:t>ą</w:t>
      </w:r>
      <w:r w:rsidR="00CA4372" w:rsidRPr="00387F48">
        <w:rPr>
          <w:rFonts w:eastAsia="NSimSun"/>
          <w:b w:val="0"/>
          <w:kern w:val="3"/>
          <w:szCs w:val="24"/>
          <w:lang w:eastAsia="zh-CN" w:bidi="hi-IN"/>
        </w:rPr>
        <w:t xml:space="preserve"> pagrįsti Antrojo pareiškėjo turimus sutartinius įsipareigojimus</w:t>
      </w:r>
      <w:r w:rsidR="00CA4372" w:rsidRPr="00387F48">
        <w:rPr>
          <w:b w:val="0"/>
          <w:bCs/>
          <w:szCs w:val="24"/>
          <w:shd w:val="clear" w:color="auto" w:fill="FFFFFF"/>
        </w:rPr>
        <w:t>.</w:t>
      </w:r>
    </w:p>
    <w:bookmarkEnd w:id="23"/>
    <w:p w14:paraId="702C05EB" w14:textId="2C4577DA" w:rsidR="006E22AB" w:rsidRPr="00387F48" w:rsidRDefault="00D2561D" w:rsidP="00C61609">
      <w:pPr>
        <w:pStyle w:val="Default"/>
        <w:tabs>
          <w:tab w:val="left" w:pos="993"/>
        </w:tabs>
        <w:ind w:firstLine="709"/>
        <w:jc w:val="both"/>
        <w:rPr>
          <w:color w:val="auto"/>
        </w:rPr>
      </w:pPr>
      <w:r w:rsidRPr="00387F48">
        <w:rPr>
          <w:rFonts w:eastAsiaTheme="minorHAnsi"/>
          <w:bCs/>
          <w:color w:val="auto"/>
        </w:rPr>
        <w:t xml:space="preserve">Vadovaujantis </w:t>
      </w:r>
      <w:r w:rsidR="006E22AB" w:rsidRPr="00387F48">
        <w:rPr>
          <w:color w:val="auto"/>
        </w:rPr>
        <w:t>2020–2021</w:t>
      </w:r>
      <w:r w:rsidR="006E22AB" w:rsidRPr="00387F48">
        <w:rPr>
          <w:rFonts w:eastAsia="NSimSun"/>
          <w:bCs/>
          <w:color w:val="auto"/>
          <w:kern w:val="3"/>
          <w:lang w:eastAsia="zh-CN" w:bidi="hi-IN"/>
        </w:rPr>
        <w:t xml:space="preserve"> </w:t>
      </w:r>
      <w:r w:rsidR="006E22AB" w:rsidRPr="00387F48">
        <w:rPr>
          <w:bCs/>
          <w:color w:val="auto"/>
        </w:rPr>
        <w:t>TN (08 versijos)</w:t>
      </w:r>
      <w:r w:rsidR="006E22AB" w:rsidRPr="00387F48">
        <w:rPr>
          <w:rFonts w:eastAsiaTheme="minorHAnsi"/>
          <w:color w:val="auto"/>
        </w:rPr>
        <w:t xml:space="preserve"> </w:t>
      </w:r>
      <w:r w:rsidR="006E22AB" w:rsidRPr="00387F48">
        <w:rPr>
          <w:color w:val="auto"/>
        </w:rPr>
        <w:t xml:space="preserve">9 priedo </w:t>
      </w:r>
      <w:r w:rsidR="006E22AB" w:rsidRPr="00387F48">
        <w:rPr>
          <w:rFonts w:eastAsiaTheme="minorHAnsi"/>
          <w:color w:val="auto"/>
        </w:rPr>
        <w:t>9.11 papunk</w:t>
      </w:r>
      <w:r w:rsidR="00803725" w:rsidRPr="00387F48">
        <w:rPr>
          <w:rFonts w:eastAsiaTheme="minorHAnsi"/>
          <w:color w:val="auto"/>
        </w:rPr>
        <w:t>čiu</w:t>
      </w:r>
      <w:r w:rsidR="006E22AB" w:rsidRPr="00387F48">
        <w:rPr>
          <w:rFonts w:eastAsiaTheme="minorHAnsi"/>
          <w:color w:val="auto"/>
        </w:rPr>
        <w:t>, jei pareiškėjas per</w:t>
      </w:r>
      <w:r w:rsidRPr="00387F48">
        <w:rPr>
          <w:rFonts w:eastAsiaTheme="minorHAnsi"/>
          <w:color w:val="auto"/>
        </w:rPr>
        <w:t xml:space="preserve"> </w:t>
      </w:r>
      <w:r w:rsidRPr="00387F48">
        <w:rPr>
          <w:color w:val="auto"/>
        </w:rPr>
        <w:t>2020–2021</w:t>
      </w:r>
      <w:r w:rsidRPr="00387F48">
        <w:rPr>
          <w:rFonts w:eastAsia="NSimSun"/>
          <w:bCs/>
          <w:color w:val="auto"/>
          <w:kern w:val="3"/>
          <w:lang w:eastAsia="zh-CN" w:bidi="hi-IN"/>
        </w:rPr>
        <w:t xml:space="preserve"> </w:t>
      </w:r>
      <w:r w:rsidRPr="00387F48">
        <w:rPr>
          <w:bCs/>
          <w:color w:val="auto"/>
        </w:rPr>
        <w:t>TN (08 versijos)</w:t>
      </w:r>
      <w:r w:rsidRPr="00387F48">
        <w:rPr>
          <w:rFonts w:eastAsiaTheme="minorHAnsi"/>
          <w:color w:val="auto"/>
        </w:rPr>
        <w:t xml:space="preserve"> </w:t>
      </w:r>
      <w:r w:rsidRPr="00387F48">
        <w:rPr>
          <w:color w:val="auto"/>
        </w:rPr>
        <w:t>9 priedo</w:t>
      </w:r>
      <w:r w:rsidR="006E22AB" w:rsidRPr="00387F48">
        <w:rPr>
          <w:rFonts w:eastAsiaTheme="minorHAnsi"/>
          <w:color w:val="auto"/>
        </w:rPr>
        <w:t xml:space="preserve"> 9.1 papunktyje nustatytą terminą neatsako į valdytojo prašymą pateikti Vertinimui reikalingus dokumentus ir informaciją, ar </w:t>
      </w:r>
      <w:r w:rsidR="006E22AB" w:rsidRPr="00387F48">
        <w:rPr>
          <w:color w:val="auto"/>
        </w:rPr>
        <w:t xml:space="preserve">per </w:t>
      </w:r>
      <w:r w:rsidR="00E221C9" w:rsidRPr="00387F48">
        <w:rPr>
          <w:color w:val="auto"/>
        </w:rPr>
        <w:t>2020–2021</w:t>
      </w:r>
      <w:r w:rsidR="00E221C9" w:rsidRPr="00387F48">
        <w:rPr>
          <w:rFonts w:eastAsia="NSimSun"/>
          <w:bCs/>
          <w:color w:val="auto"/>
          <w:kern w:val="3"/>
          <w:lang w:eastAsia="zh-CN" w:bidi="hi-IN"/>
        </w:rPr>
        <w:t xml:space="preserve"> </w:t>
      </w:r>
      <w:r w:rsidR="00E221C9" w:rsidRPr="00387F48">
        <w:rPr>
          <w:bCs/>
          <w:color w:val="auto"/>
        </w:rPr>
        <w:t>TN (08 versijos)</w:t>
      </w:r>
      <w:r w:rsidR="00E221C9" w:rsidRPr="00387F48">
        <w:rPr>
          <w:rFonts w:eastAsiaTheme="minorHAnsi"/>
          <w:color w:val="auto"/>
        </w:rPr>
        <w:t xml:space="preserve"> </w:t>
      </w:r>
      <w:r w:rsidR="00E221C9" w:rsidRPr="00387F48">
        <w:rPr>
          <w:color w:val="auto"/>
        </w:rPr>
        <w:t xml:space="preserve">9 priedo </w:t>
      </w:r>
      <w:r w:rsidR="006E22AB" w:rsidRPr="00387F48">
        <w:rPr>
          <w:color w:val="auto"/>
        </w:rPr>
        <w:t>9.</w:t>
      </w:r>
      <w:r w:rsidR="00640C89" w:rsidRPr="00387F48">
        <w:rPr>
          <w:color w:val="auto"/>
        </w:rPr>
        <w:t>6 </w:t>
      </w:r>
      <w:r w:rsidR="006E22AB" w:rsidRPr="00387F48">
        <w:rPr>
          <w:color w:val="auto"/>
        </w:rPr>
        <w:t xml:space="preserve">papunktyje nustatytą terminą nepašalina valdytojo </w:t>
      </w:r>
      <w:r w:rsidR="00E221C9" w:rsidRPr="00387F48">
        <w:rPr>
          <w:color w:val="auto"/>
        </w:rPr>
        <w:t xml:space="preserve">pateiktos informacijos </w:t>
      </w:r>
      <w:r w:rsidR="006E22AB" w:rsidRPr="00387F48">
        <w:rPr>
          <w:color w:val="auto"/>
        </w:rPr>
        <w:t xml:space="preserve">nustatytų trūkumų, pareiškėjas, kaip nustatyta </w:t>
      </w:r>
      <w:r w:rsidR="00E221C9" w:rsidRPr="00387F48">
        <w:rPr>
          <w:color w:val="auto"/>
        </w:rPr>
        <w:t>2020–2021</w:t>
      </w:r>
      <w:r w:rsidR="00E221C9" w:rsidRPr="00387F48">
        <w:rPr>
          <w:rFonts w:eastAsia="NSimSun"/>
          <w:bCs/>
          <w:color w:val="auto"/>
          <w:kern w:val="3"/>
          <w:lang w:eastAsia="zh-CN" w:bidi="hi-IN"/>
        </w:rPr>
        <w:t xml:space="preserve"> </w:t>
      </w:r>
      <w:r w:rsidR="00E221C9" w:rsidRPr="00387F48">
        <w:rPr>
          <w:bCs/>
          <w:color w:val="auto"/>
        </w:rPr>
        <w:t>TN (08 versijos)</w:t>
      </w:r>
      <w:r w:rsidR="00E221C9" w:rsidRPr="00387F48">
        <w:rPr>
          <w:rFonts w:eastAsiaTheme="minorHAnsi"/>
          <w:color w:val="auto"/>
        </w:rPr>
        <w:t xml:space="preserve"> </w:t>
      </w:r>
      <w:r w:rsidR="00E221C9" w:rsidRPr="00387F48">
        <w:rPr>
          <w:color w:val="auto"/>
        </w:rPr>
        <w:t xml:space="preserve">9 priedo </w:t>
      </w:r>
      <w:r w:rsidR="006E22AB" w:rsidRPr="00387F48">
        <w:rPr>
          <w:color w:val="auto"/>
        </w:rPr>
        <w:t>9.9 papunktyje, laikomas nepasirengusiu naudotis prašomais pajėgumais ir priimamas sprendimas jo atžvilgiu netaikyti Prioriteto taisyklių</w:t>
      </w:r>
      <w:r w:rsidR="00714F13" w:rsidRPr="00387F48">
        <w:rPr>
          <w:color w:val="auto"/>
        </w:rPr>
        <w:t xml:space="preserve"> 1.2–1.4 </w:t>
      </w:r>
      <w:r w:rsidR="00E31173" w:rsidRPr="00387F48">
        <w:rPr>
          <w:color w:val="auto"/>
        </w:rPr>
        <w:t>ir (ar)</w:t>
      </w:r>
      <w:r w:rsidR="00714F13" w:rsidRPr="00387F48">
        <w:rPr>
          <w:color w:val="auto"/>
        </w:rPr>
        <w:t xml:space="preserve"> 2.2–2.6 papunkčių nuostatų.</w:t>
      </w:r>
    </w:p>
    <w:p w14:paraId="5ED1E3FE" w14:textId="0E8A642A" w:rsidR="00237301" w:rsidRPr="00387F48" w:rsidRDefault="00B50247" w:rsidP="00C61609">
      <w:pPr>
        <w:pStyle w:val="Default"/>
        <w:tabs>
          <w:tab w:val="left" w:pos="993"/>
        </w:tabs>
        <w:ind w:firstLine="709"/>
        <w:jc w:val="both"/>
        <w:rPr>
          <w:color w:val="auto"/>
        </w:rPr>
      </w:pPr>
      <w:r w:rsidRPr="00387F48">
        <w:rPr>
          <w:rFonts w:eastAsiaTheme="minorHAnsi"/>
          <w:bCs/>
          <w:color w:val="auto"/>
        </w:rPr>
        <w:t xml:space="preserve">Tarnyba, išanalizavusi </w:t>
      </w:r>
      <w:r w:rsidRPr="00387F48">
        <w:rPr>
          <w:rFonts w:eastAsia="NSimSun"/>
          <w:color w:val="auto"/>
          <w:kern w:val="3"/>
          <w:lang w:eastAsia="zh-CN" w:bidi="hi-IN"/>
        </w:rPr>
        <w:t xml:space="preserve">Rašte Nr. SD-PAJ(LGI)-69 </w:t>
      </w:r>
      <w:r w:rsidRPr="00387F48">
        <w:rPr>
          <w:bCs/>
          <w:color w:val="auto"/>
        </w:rPr>
        <w:t>pateiktą informaciją,</w:t>
      </w:r>
      <w:r w:rsidRPr="00387F48">
        <w:rPr>
          <w:rFonts w:eastAsiaTheme="minorHAnsi"/>
          <w:bCs/>
          <w:color w:val="auto"/>
        </w:rPr>
        <w:t xml:space="preserve"> nustatė, kad valdytojas Įsakymą Nr. ĮS-PAJ(LGI)-265 pareiškėjo atžvilgiu priėmė vadovaudamasis </w:t>
      </w:r>
      <w:r w:rsidRPr="00387F48">
        <w:rPr>
          <w:color w:val="auto"/>
        </w:rPr>
        <w:t>2020–</w:t>
      </w:r>
      <w:r w:rsidR="00640C89" w:rsidRPr="00387F48">
        <w:rPr>
          <w:color w:val="auto"/>
        </w:rPr>
        <w:t>2021 </w:t>
      </w:r>
      <w:r w:rsidRPr="00387F48">
        <w:rPr>
          <w:bCs/>
          <w:color w:val="auto"/>
        </w:rPr>
        <w:t>TN (08 versijos)</w:t>
      </w:r>
      <w:r w:rsidRPr="00387F48">
        <w:rPr>
          <w:rStyle w:val="FontStyle26"/>
          <w:rFonts w:ascii="Times New Roman" w:hAnsi="Times New Roman" w:cs="Times New Roman"/>
          <w:bCs/>
          <w:color w:val="auto"/>
          <w:sz w:val="24"/>
          <w:szCs w:val="24"/>
        </w:rPr>
        <w:t xml:space="preserve"> </w:t>
      </w:r>
      <w:r w:rsidRPr="00387F48">
        <w:rPr>
          <w:bCs/>
          <w:color w:val="auto"/>
        </w:rPr>
        <w:t xml:space="preserve">9 priedo 9.11 papunkčiu. </w:t>
      </w:r>
      <w:r w:rsidR="00B833D2" w:rsidRPr="00387F48">
        <w:rPr>
          <w:rFonts w:eastAsiaTheme="minorHAnsi"/>
          <w:bCs/>
          <w:color w:val="auto"/>
        </w:rPr>
        <w:t xml:space="preserve">Tarnyba </w:t>
      </w:r>
      <w:r w:rsidR="0054113A" w:rsidRPr="00387F48">
        <w:rPr>
          <w:rFonts w:eastAsiaTheme="minorHAnsi"/>
          <w:bCs/>
          <w:color w:val="auto"/>
        </w:rPr>
        <w:t>nustatė</w:t>
      </w:r>
      <w:r w:rsidR="00B833D2" w:rsidRPr="00387F48">
        <w:rPr>
          <w:rFonts w:eastAsiaTheme="minorHAnsi"/>
          <w:bCs/>
          <w:color w:val="auto"/>
        </w:rPr>
        <w:t>, kad</w:t>
      </w:r>
      <w:r w:rsidR="00DB1770" w:rsidRPr="00387F48">
        <w:rPr>
          <w:rFonts w:eastAsiaTheme="minorHAnsi"/>
          <w:bCs/>
          <w:color w:val="auto"/>
        </w:rPr>
        <w:t xml:space="preserve"> pareiškėj</w:t>
      </w:r>
      <w:r w:rsidR="009A09C2" w:rsidRPr="00387F48">
        <w:rPr>
          <w:rFonts w:eastAsiaTheme="minorHAnsi"/>
          <w:bCs/>
          <w:color w:val="auto"/>
        </w:rPr>
        <w:t>ui</w:t>
      </w:r>
      <w:r w:rsidR="00DB1770" w:rsidRPr="00387F48">
        <w:rPr>
          <w:rFonts w:eastAsiaTheme="minorHAnsi"/>
          <w:bCs/>
          <w:color w:val="auto"/>
        </w:rPr>
        <w:t xml:space="preserve"> </w:t>
      </w:r>
      <w:r w:rsidR="00DB1770" w:rsidRPr="00387F48">
        <w:rPr>
          <w:color w:val="auto"/>
        </w:rPr>
        <w:t xml:space="preserve">Raštu Nr. 174 ir </w:t>
      </w:r>
      <w:r w:rsidR="002069EA" w:rsidRPr="00387F48">
        <w:rPr>
          <w:color w:val="auto"/>
        </w:rPr>
        <w:t>Raštu </w:t>
      </w:r>
      <w:r w:rsidR="00DB1770" w:rsidRPr="00387F48">
        <w:rPr>
          <w:color w:val="auto"/>
        </w:rPr>
        <w:t>Nr.</w:t>
      </w:r>
      <w:r w:rsidR="006F198A" w:rsidRPr="00387F48">
        <w:rPr>
          <w:color w:val="auto"/>
        </w:rPr>
        <w:t> </w:t>
      </w:r>
      <w:r w:rsidR="00DB1770" w:rsidRPr="00387F48">
        <w:rPr>
          <w:color w:val="auto"/>
        </w:rPr>
        <w:t>191 pateik</w:t>
      </w:r>
      <w:r w:rsidR="009A09C2" w:rsidRPr="00387F48">
        <w:rPr>
          <w:color w:val="auto"/>
        </w:rPr>
        <w:t>us</w:t>
      </w:r>
      <w:r w:rsidR="00DB1770" w:rsidRPr="00387F48">
        <w:rPr>
          <w:color w:val="auto"/>
        </w:rPr>
        <w:t xml:space="preserve"> dalį dokumentų / informacijos, nurodytų 2020–2021 </w:t>
      </w:r>
      <w:r w:rsidR="00DB1770" w:rsidRPr="00387F48">
        <w:rPr>
          <w:bCs/>
          <w:color w:val="auto"/>
        </w:rPr>
        <w:t>TN (08 versijos)</w:t>
      </w:r>
      <w:r w:rsidR="00DB1770" w:rsidRPr="00387F48">
        <w:rPr>
          <w:color w:val="auto"/>
        </w:rPr>
        <w:t xml:space="preserve"> </w:t>
      </w:r>
      <w:r w:rsidR="00DB1770" w:rsidRPr="00387F48">
        <w:rPr>
          <w:bCs/>
          <w:color w:val="auto"/>
        </w:rPr>
        <w:t>9 priedo 9.1.1 ir 9.1.2 papunkčiuose</w:t>
      </w:r>
      <w:r w:rsidR="00215604" w:rsidRPr="00387F48">
        <w:rPr>
          <w:bCs/>
          <w:color w:val="auto"/>
        </w:rPr>
        <w:t>,</w:t>
      </w:r>
      <w:r w:rsidR="00E30821" w:rsidRPr="00387F48">
        <w:rPr>
          <w:bCs/>
          <w:color w:val="auto"/>
        </w:rPr>
        <w:t xml:space="preserve"> bei nepateikus dokumentų / informacijos, </w:t>
      </w:r>
      <w:r w:rsidR="00E30821" w:rsidRPr="00387F48">
        <w:rPr>
          <w:color w:val="auto"/>
        </w:rPr>
        <w:t xml:space="preserve">nurodytos 2020–2021 </w:t>
      </w:r>
      <w:r w:rsidR="00E30821" w:rsidRPr="00387F48">
        <w:rPr>
          <w:bCs/>
          <w:color w:val="auto"/>
        </w:rPr>
        <w:t>TN (08 versijos)</w:t>
      </w:r>
      <w:r w:rsidR="00E30821" w:rsidRPr="00387F48">
        <w:rPr>
          <w:color w:val="auto"/>
        </w:rPr>
        <w:t xml:space="preserve"> </w:t>
      </w:r>
      <w:r w:rsidR="00E30821" w:rsidRPr="00387F48">
        <w:rPr>
          <w:bCs/>
          <w:color w:val="auto"/>
        </w:rPr>
        <w:t>9 priedo 9.1.3 papunktyje</w:t>
      </w:r>
      <w:r w:rsidR="00DB1770" w:rsidRPr="00387F48">
        <w:rPr>
          <w:bCs/>
          <w:color w:val="auto"/>
        </w:rPr>
        <w:t xml:space="preserve">, </w:t>
      </w:r>
      <w:r w:rsidR="009A09C2" w:rsidRPr="00387F48">
        <w:rPr>
          <w:bCs/>
          <w:color w:val="auto"/>
        </w:rPr>
        <w:t>v</w:t>
      </w:r>
      <w:r w:rsidR="00DB1770" w:rsidRPr="00387F48">
        <w:rPr>
          <w:bCs/>
          <w:color w:val="auto"/>
        </w:rPr>
        <w:t xml:space="preserve">aldytojas </w:t>
      </w:r>
      <w:r w:rsidR="009A09C2" w:rsidRPr="00387F48">
        <w:rPr>
          <w:rFonts w:eastAsiaTheme="minorHAnsi"/>
          <w:bCs/>
          <w:color w:val="auto"/>
        </w:rPr>
        <w:t>Įsakymo Nr. ĮS-PAJ(LGI)-265</w:t>
      </w:r>
      <w:r w:rsidR="005349CD" w:rsidRPr="00387F48">
        <w:rPr>
          <w:rFonts w:eastAsiaTheme="minorHAnsi"/>
          <w:bCs/>
          <w:color w:val="auto"/>
        </w:rPr>
        <w:t xml:space="preserve"> 1 punktu </w:t>
      </w:r>
      <w:r w:rsidR="00DB1770" w:rsidRPr="00387F48">
        <w:rPr>
          <w:rFonts w:eastAsiaTheme="minorHAnsi"/>
          <w:bCs/>
          <w:color w:val="auto"/>
        </w:rPr>
        <w:t>nustatė</w:t>
      </w:r>
      <w:r w:rsidR="00D833DD" w:rsidRPr="00387F48">
        <w:rPr>
          <w:rFonts w:eastAsiaTheme="minorHAnsi"/>
          <w:bCs/>
          <w:color w:val="auto"/>
        </w:rPr>
        <w:t xml:space="preserve">, kad </w:t>
      </w:r>
      <w:r w:rsidR="00A97594" w:rsidRPr="00387F48">
        <w:rPr>
          <w:rFonts w:eastAsiaTheme="minorHAnsi"/>
          <w:bCs/>
          <w:color w:val="auto"/>
        </w:rPr>
        <w:t xml:space="preserve">pareiškėjui pašalinus </w:t>
      </w:r>
      <w:r w:rsidR="00DB1770" w:rsidRPr="00387F48">
        <w:rPr>
          <w:rFonts w:eastAsiaTheme="minorHAnsi"/>
          <w:bCs/>
          <w:color w:val="auto"/>
        </w:rPr>
        <w:t>tik dal</w:t>
      </w:r>
      <w:r w:rsidR="00D833DD" w:rsidRPr="00387F48">
        <w:rPr>
          <w:rFonts w:eastAsiaTheme="minorHAnsi"/>
          <w:bCs/>
          <w:color w:val="auto"/>
        </w:rPr>
        <w:t>į jo</w:t>
      </w:r>
      <w:r w:rsidR="00DB1770" w:rsidRPr="00387F48">
        <w:rPr>
          <w:rFonts w:eastAsiaTheme="minorHAnsi"/>
          <w:bCs/>
          <w:color w:val="auto"/>
        </w:rPr>
        <w:t xml:space="preserve"> nustatytų trūkumų</w:t>
      </w:r>
      <w:r w:rsidR="00237301" w:rsidRPr="00387F48">
        <w:rPr>
          <w:rStyle w:val="FootnoteReference"/>
          <w:color w:val="auto"/>
        </w:rPr>
        <w:footnoteReference w:id="40"/>
      </w:r>
      <w:r w:rsidR="00A97594" w:rsidRPr="00387F48">
        <w:rPr>
          <w:rFonts w:eastAsiaTheme="minorHAnsi"/>
          <w:bCs/>
          <w:color w:val="auto"/>
        </w:rPr>
        <w:t>,</w:t>
      </w:r>
      <w:r w:rsidR="00964326" w:rsidRPr="00387F48">
        <w:rPr>
          <w:rFonts w:eastAsiaTheme="minorHAnsi"/>
          <w:bCs/>
          <w:color w:val="auto"/>
        </w:rPr>
        <w:t xml:space="preserve"> Vertinimas negalėjo būti atliktas</w:t>
      </w:r>
      <w:r w:rsidR="00D833DD" w:rsidRPr="00387F48">
        <w:rPr>
          <w:rFonts w:eastAsiaTheme="minorHAnsi"/>
          <w:bCs/>
          <w:color w:val="auto"/>
        </w:rPr>
        <w:t xml:space="preserve">. </w:t>
      </w:r>
      <w:bookmarkStart w:id="24" w:name="_Hlk69804253"/>
      <w:r w:rsidR="00D833DD" w:rsidRPr="00387F48">
        <w:rPr>
          <w:rFonts w:eastAsiaTheme="minorHAnsi"/>
          <w:bCs/>
          <w:color w:val="auto"/>
        </w:rPr>
        <w:t>Taipogi</w:t>
      </w:r>
      <w:r w:rsidR="00FE3117" w:rsidRPr="00387F48">
        <w:rPr>
          <w:rFonts w:eastAsiaTheme="minorHAnsi"/>
          <w:bCs/>
          <w:color w:val="auto"/>
        </w:rPr>
        <w:t>,</w:t>
      </w:r>
      <w:r w:rsidR="00D833DD" w:rsidRPr="00387F48">
        <w:rPr>
          <w:rFonts w:eastAsiaTheme="minorHAnsi"/>
          <w:bCs/>
          <w:color w:val="auto"/>
        </w:rPr>
        <w:t xml:space="preserve"> </w:t>
      </w:r>
      <w:r w:rsidR="002F4BC3" w:rsidRPr="00387F48">
        <w:rPr>
          <w:rFonts w:eastAsiaTheme="minorHAnsi"/>
          <w:bCs/>
          <w:color w:val="auto"/>
        </w:rPr>
        <w:t xml:space="preserve">atsižvelgiant į Įsakymo Nr. ĮS-PAJ(LGI)-265 1 punkte nustatytas priežastis, </w:t>
      </w:r>
      <w:r w:rsidR="00D833DD" w:rsidRPr="00387F48">
        <w:rPr>
          <w:rFonts w:eastAsiaTheme="minorHAnsi"/>
          <w:bCs/>
          <w:color w:val="auto"/>
        </w:rPr>
        <w:t>valdytojas</w:t>
      </w:r>
      <w:r w:rsidR="00B833D2" w:rsidRPr="00387F48">
        <w:rPr>
          <w:rFonts w:eastAsiaTheme="minorHAnsi"/>
          <w:bCs/>
          <w:color w:val="auto"/>
        </w:rPr>
        <w:t xml:space="preserve"> Įsakymo Nr.</w:t>
      </w:r>
      <w:r w:rsidR="00101F4E" w:rsidRPr="00387F48">
        <w:rPr>
          <w:color w:val="auto"/>
        </w:rPr>
        <w:t> </w:t>
      </w:r>
      <w:r w:rsidR="00B833D2" w:rsidRPr="00387F48">
        <w:rPr>
          <w:rFonts w:eastAsiaTheme="minorHAnsi"/>
          <w:bCs/>
          <w:color w:val="auto"/>
        </w:rPr>
        <w:t xml:space="preserve">ĮS-PAJ(LGI)-265 2 punktu </w:t>
      </w:r>
      <w:r w:rsidR="00844092" w:rsidRPr="00387F48">
        <w:rPr>
          <w:rFonts w:eastAsiaTheme="minorHAnsi"/>
          <w:bCs/>
          <w:color w:val="auto"/>
        </w:rPr>
        <w:t xml:space="preserve">konstatavo ne tik pareiškėjo nepasirengimą naudotis prašomais </w:t>
      </w:r>
      <w:r w:rsidR="00844092" w:rsidRPr="00387F48">
        <w:rPr>
          <w:rFonts w:eastAsiaTheme="minorHAnsi"/>
          <w:bCs/>
          <w:color w:val="auto"/>
        </w:rPr>
        <w:lastRenderedPageBreak/>
        <w:t xml:space="preserve">pajėgumais, tačiau </w:t>
      </w:r>
      <w:r w:rsidR="000C2CD9" w:rsidRPr="00387F48">
        <w:rPr>
          <w:rFonts w:eastAsiaTheme="minorHAnsi"/>
          <w:bCs/>
          <w:color w:val="auto"/>
        </w:rPr>
        <w:t xml:space="preserve">ir </w:t>
      </w:r>
      <w:r w:rsidR="00865715" w:rsidRPr="00387F48">
        <w:rPr>
          <w:rFonts w:eastAsiaTheme="minorHAnsi"/>
          <w:bCs/>
          <w:color w:val="auto"/>
        </w:rPr>
        <w:t>priėmė sprendimą,</w:t>
      </w:r>
      <w:r w:rsidR="00844092" w:rsidRPr="00387F48">
        <w:rPr>
          <w:rFonts w:eastAsiaTheme="minorHAnsi"/>
          <w:bCs/>
          <w:color w:val="auto"/>
        </w:rPr>
        <w:t xml:space="preserve"> kad pareiškėjo atžvilgiu Prioriteto taisyklės nebus taikomos. </w:t>
      </w:r>
      <w:bookmarkEnd w:id="24"/>
      <w:r w:rsidR="00983679" w:rsidRPr="00387F48">
        <w:rPr>
          <w:rFonts w:eastAsiaTheme="minorHAnsi"/>
          <w:bCs/>
          <w:color w:val="auto"/>
        </w:rPr>
        <w:t>Tarnyba pažymi, kad</w:t>
      </w:r>
      <w:r w:rsidR="00AB0238" w:rsidRPr="00387F48">
        <w:rPr>
          <w:rFonts w:eastAsiaTheme="minorHAnsi"/>
          <w:bCs/>
          <w:color w:val="auto"/>
        </w:rPr>
        <w:t xml:space="preserve">, vadovaujantis </w:t>
      </w:r>
      <w:r w:rsidR="00AB0238" w:rsidRPr="00387F48">
        <w:rPr>
          <w:color w:val="auto"/>
        </w:rPr>
        <w:t>Kodekso 29</w:t>
      </w:r>
      <w:r w:rsidR="00AB0238" w:rsidRPr="00387F48">
        <w:rPr>
          <w:color w:val="auto"/>
          <w:vertAlign w:val="superscript"/>
        </w:rPr>
        <w:t xml:space="preserve">3 </w:t>
      </w:r>
      <w:r w:rsidR="00AB0238" w:rsidRPr="00387F48">
        <w:rPr>
          <w:color w:val="auto"/>
        </w:rPr>
        <w:t>straipsnio 7</w:t>
      </w:r>
      <w:r w:rsidR="000F75DF" w:rsidRPr="00387F48">
        <w:rPr>
          <w:color w:val="auto"/>
        </w:rPr>
        <w:t> </w:t>
      </w:r>
      <w:r w:rsidR="00AB0238" w:rsidRPr="00387F48">
        <w:rPr>
          <w:color w:val="auto"/>
        </w:rPr>
        <w:t>dalimi, pajėgumai</w:t>
      </w:r>
      <w:r w:rsidR="00521E7C" w:rsidRPr="00387F48">
        <w:rPr>
          <w:color w:val="auto"/>
        </w:rPr>
        <w:t xml:space="preserve"> perpildytoje infrastruktūros dalyje </w:t>
      </w:r>
      <w:r w:rsidR="00AB0238" w:rsidRPr="00387F48">
        <w:rPr>
          <w:color w:val="auto"/>
        </w:rPr>
        <w:t xml:space="preserve">skiriami </w:t>
      </w:r>
      <w:r w:rsidR="00EE5AC8" w:rsidRPr="00387F48">
        <w:rPr>
          <w:color w:val="auto"/>
        </w:rPr>
        <w:t>tik</w:t>
      </w:r>
      <w:r w:rsidR="00EC55FF" w:rsidRPr="00387F48">
        <w:rPr>
          <w:color w:val="auto"/>
        </w:rPr>
        <w:t xml:space="preserve"> pagal</w:t>
      </w:r>
      <w:r w:rsidR="00EE5AC8" w:rsidRPr="00387F48">
        <w:rPr>
          <w:color w:val="auto"/>
        </w:rPr>
        <w:t xml:space="preserve"> </w:t>
      </w:r>
      <w:r w:rsidR="00AB0238" w:rsidRPr="00387F48">
        <w:rPr>
          <w:color w:val="auto"/>
        </w:rPr>
        <w:t>Prioriteto taisykl</w:t>
      </w:r>
      <w:r w:rsidR="00EC55FF" w:rsidRPr="00387F48">
        <w:rPr>
          <w:color w:val="auto"/>
        </w:rPr>
        <w:t>e</w:t>
      </w:r>
      <w:r w:rsidR="00AB0238" w:rsidRPr="00387F48">
        <w:rPr>
          <w:color w:val="auto"/>
        </w:rPr>
        <w:t>s.</w:t>
      </w:r>
      <w:r w:rsidR="00C43887" w:rsidRPr="00387F48">
        <w:rPr>
          <w:color w:val="auto"/>
        </w:rPr>
        <w:t xml:space="preserve"> Atitinkamai</w:t>
      </w:r>
      <w:r w:rsidR="00EB722F" w:rsidRPr="00387F48">
        <w:rPr>
          <w:color w:val="auto"/>
        </w:rPr>
        <w:t>,</w:t>
      </w:r>
      <w:r w:rsidR="00C43887" w:rsidRPr="00387F48">
        <w:rPr>
          <w:color w:val="auto"/>
        </w:rPr>
        <w:t xml:space="preserve"> pagal </w:t>
      </w:r>
      <w:r w:rsidR="00AB0238" w:rsidRPr="00387F48">
        <w:rPr>
          <w:color w:val="auto"/>
        </w:rPr>
        <w:t>Prioriteto taisykl</w:t>
      </w:r>
      <w:r w:rsidR="003765DA" w:rsidRPr="00387F48">
        <w:rPr>
          <w:color w:val="auto"/>
        </w:rPr>
        <w:t xml:space="preserve">ių </w:t>
      </w:r>
      <w:r w:rsidR="00231C34" w:rsidRPr="00387F48">
        <w:rPr>
          <w:color w:val="auto"/>
        </w:rPr>
        <w:t>2 </w:t>
      </w:r>
      <w:r w:rsidR="003765DA" w:rsidRPr="00387F48">
        <w:rPr>
          <w:color w:val="auto"/>
        </w:rPr>
        <w:t>punktą</w:t>
      </w:r>
      <w:r w:rsidR="00EB722F" w:rsidRPr="00387F48">
        <w:rPr>
          <w:color w:val="auto"/>
        </w:rPr>
        <w:t>,</w:t>
      </w:r>
      <w:r w:rsidR="008211E6" w:rsidRPr="00387F48">
        <w:rPr>
          <w:color w:val="auto"/>
        </w:rPr>
        <w:t xml:space="preserve"> perpildytoje infrastruktūros dalyje</w:t>
      </w:r>
      <w:r w:rsidR="00E57812" w:rsidRPr="00387F48">
        <w:rPr>
          <w:color w:val="auto"/>
        </w:rPr>
        <w:t>,</w:t>
      </w:r>
      <w:r w:rsidR="008211E6" w:rsidRPr="00387F48">
        <w:rPr>
          <w:color w:val="auto"/>
        </w:rPr>
        <w:t xml:space="preserve"> </w:t>
      </w:r>
      <w:r w:rsidR="00C66A11" w:rsidRPr="00387F48">
        <w:rPr>
          <w:color w:val="auto"/>
        </w:rPr>
        <w:t>paskyrus pajėgumus</w:t>
      </w:r>
      <w:r w:rsidR="008211E6" w:rsidRPr="00387F48">
        <w:rPr>
          <w:color w:val="auto"/>
        </w:rPr>
        <w:t xml:space="preserve"> keleivių</w:t>
      </w:r>
      <w:r w:rsidR="00E57812" w:rsidRPr="00387F48">
        <w:rPr>
          <w:color w:val="auto"/>
        </w:rPr>
        <w:t xml:space="preserve"> vežimo</w:t>
      </w:r>
      <w:r w:rsidR="008211E6" w:rsidRPr="00387F48">
        <w:rPr>
          <w:color w:val="auto"/>
        </w:rPr>
        <w:t xml:space="preserve"> paslaugoms teikti</w:t>
      </w:r>
      <w:r w:rsidR="00E57812" w:rsidRPr="00387F48">
        <w:rPr>
          <w:color w:val="auto"/>
        </w:rPr>
        <w:t xml:space="preserve">, </w:t>
      </w:r>
      <w:r w:rsidR="002B3D9E" w:rsidRPr="00387F48">
        <w:rPr>
          <w:color w:val="auto"/>
        </w:rPr>
        <w:t>pajėgumai</w:t>
      </w:r>
      <w:r w:rsidR="008211E6" w:rsidRPr="00387F48">
        <w:rPr>
          <w:color w:val="auto"/>
        </w:rPr>
        <w:t xml:space="preserve"> skiriami krovinių vežimo paslaugoms teikti paeiliui taikant prioriteto taisykle</w:t>
      </w:r>
      <w:r w:rsidR="00790385" w:rsidRPr="00387F48">
        <w:rPr>
          <w:color w:val="auto"/>
        </w:rPr>
        <w:t>s</w:t>
      </w:r>
      <w:r w:rsidR="000850C7" w:rsidRPr="00387F48">
        <w:rPr>
          <w:color w:val="auto"/>
        </w:rPr>
        <w:t>,</w:t>
      </w:r>
      <w:r w:rsidR="00790385" w:rsidRPr="00387F48">
        <w:rPr>
          <w:color w:val="auto"/>
        </w:rPr>
        <w:t xml:space="preserve"> iš kurių </w:t>
      </w:r>
      <w:r w:rsidR="001F00BA" w:rsidRPr="00387F48">
        <w:rPr>
          <w:color w:val="auto"/>
        </w:rPr>
        <w:t>pati pirmoji</w:t>
      </w:r>
      <w:r w:rsidR="00B10C06" w:rsidRPr="00387F48">
        <w:rPr>
          <w:color w:val="auto"/>
        </w:rPr>
        <w:t xml:space="preserve"> prioriteto taisyklė</w:t>
      </w:r>
      <w:r w:rsidR="001F00BA" w:rsidRPr="00387F48">
        <w:rPr>
          <w:color w:val="auto"/>
        </w:rPr>
        <w:t xml:space="preserve"> </w:t>
      </w:r>
      <w:r w:rsidR="006A75CD" w:rsidRPr="00387F48">
        <w:rPr>
          <w:color w:val="auto"/>
        </w:rPr>
        <w:t>yra Prioriteto taisyklių</w:t>
      </w:r>
      <w:r w:rsidR="00AD749F" w:rsidRPr="00387F48">
        <w:rPr>
          <w:color w:val="auto"/>
        </w:rPr>
        <w:t xml:space="preserve"> 2.1 papunktyje įtvirtintas pareiškėjų Vertinimas</w:t>
      </w:r>
      <w:r w:rsidR="00A04986" w:rsidRPr="00387F48">
        <w:rPr>
          <w:color w:val="auto"/>
        </w:rPr>
        <w:t>.</w:t>
      </w:r>
      <w:r w:rsidR="00B95E7B" w:rsidRPr="00387F48">
        <w:rPr>
          <w:bCs/>
          <w:color w:val="auto"/>
        </w:rPr>
        <w:t xml:space="preserve"> </w:t>
      </w:r>
      <w:r w:rsidR="003B15C1" w:rsidRPr="00387F48">
        <w:rPr>
          <w:bCs/>
          <w:color w:val="auto"/>
        </w:rPr>
        <w:t>Atsižvelgiant į tai, Tarnyba konstatuoja, kad</w:t>
      </w:r>
      <w:r w:rsidR="00B428FC" w:rsidRPr="00387F48" w:rsidDel="00B95E7B">
        <w:rPr>
          <w:bCs/>
          <w:color w:val="auto"/>
        </w:rPr>
        <w:t xml:space="preserve"> Vertinimas yra sudėtinė Prioriteto taisyklių taikymo dalis, kuri yra įtvirtinta Prioriteto taisyklių 1.1 ir 2.1 papunkčiuose, todėl jis turi būti atliekamas vykdant pajėgumų skyrimą perpildytoje infrastruktūros dalyje pagal Prioriteto taisykles</w:t>
      </w:r>
      <w:r w:rsidR="00B428FC" w:rsidRPr="00387F48" w:rsidDel="00B95E7B">
        <w:rPr>
          <w:color w:val="auto"/>
        </w:rPr>
        <w:t>.</w:t>
      </w:r>
    </w:p>
    <w:p w14:paraId="6767A31D" w14:textId="6E315043" w:rsidR="00C45B7C" w:rsidRPr="00387F48" w:rsidRDefault="00254E85" w:rsidP="00C61609">
      <w:pPr>
        <w:pStyle w:val="Default"/>
        <w:tabs>
          <w:tab w:val="left" w:pos="993"/>
        </w:tabs>
        <w:ind w:firstLine="709"/>
        <w:jc w:val="both"/>
        <w:rPr>
          <w:color w:val="auto"/>
        </w:rPr>
      </w:pPr>
      <w:bookmarkStart w:id="25" w:name="_Hlk69400178"/>
      <w:r w:rsidRPr="00387F48">
        <w:rPr>
          <w:color w:val="auto"/>
        </w:rPr>
        <w:t>Atsižvelgiant į tai, kas išdėstyta aukščiau, Tarnyba konstatuoja,</w:t>
      </w:r>
      <w:r w:rsidR="004D6849" w:rsidRPr="00387F48">
        <w:rPr>
          <w:color w:val="auto"/>
        </w:rPr>
        <w:t xml:space="preserve"> kad</w:t>
      </w:r>
      <w:r w:rsidR="00B10C06" w:rsidRPr="00387F48">
        <w:rPr>
          <w:color w:val="auto"/>
        </w:rPr>
        <w:t xml:space="preserve"> </w:t>
      </w:r>
      <w:r w:rsidR="00EF2050" w:rsidRPr="00387F48">
        <w:rPr>
          <w:bCs/>
          <w:color w:val="auto"/>
        </w:rPr>
        <w:t xml:space="preserve">pareiškėjui pateikus dalį informacijos apie turimus traukos riedmenis ir darbuotojus, tačiau nepateikus jokios informacijos apie turimus sutartinius įsipareigojimus, </w:t>
      </w:r>
      <w:r w:rsidR="00B56D67" w:rsidRPr="00387F48">
        <w:rPr>
          <w:bCs/>
          <w:color w:val="auto"/>
        </w:rPr>
        <w:t xml:space="preserve">valdytojas </w:t>
      </w:r>
      <w:r w:rsidR="00EF2050" w:rsidRPr="00387F48">
        <w:rPr>
          <w:bCs/>
          <w:color w:val="auto"/>
        </w:rPr>
        <w:t xml:space="preserve">pagrįstai </w:t>
      </w:r>
      <w:r w:rsidR="00B56D67" w:rsidRPr="00387F48">
        <w:rPr>
          <w:bCs/>
          <w:color w:val="auto"/>
        </w:rPr>
        <w:t>pareiškėją</w:t>
      </w:r>
      <w:r w:rsidR="00F93799" w:rsidRPr="00387F48">
        <w:rPr>
          <w:bCs/>
          <w:color w:val="auto"/>
        </w:rPr>
        <w:t xml:space="preserve"> </w:t>
      </w:r>
      <w:r w:rsidR="00EF2050" w:rsidRPr="00387F48">
        <w:rPr>
          <w:bCs/>
          <w:color w:val="auto"/>
        </w:rPr>
        <w:t>pripažin</w:t>
      </w:r>
      <w:r w:rsidR="00B56D67" w:rsidRPr="00387F48">
        <w:rPr>
          <w:bCs/>
          <w:color w:val="auto"/>
        </w:rPr>
        <w:t>o</w:t>
      </w:r>
      <w:r w:rsidR="00EF2050" w:rsidRPr="00387F48">
        <w:rPr>
          <w:bCs/>
          <w:color w:val="auto"/>
        </w:rPr>
        <w:t xml:space="preserve"> nepasirengusiu naudotis prašomais pajėgumais</w:t>
      </w:r>
      <w:r w:rsidR="00821A2F" w:rsidRPr="00387F48">
        <w:rPr>
          <w:bCs/>
          <w:color w:val="auto"/>
        </w:rPr>
        <w:t xml:space="preserve">. Tačiau Tarnyba </w:t>
      </w:r>
      <w:r w:rsidR="00E87545" w:rsidRPr="00387F48">
        <w:rPr>
          <w:bCs/>
          <w:color w:val="auto"/>
        </w:rPr>
        <w:t xml:space="preserve">pažymi, kad </w:t>
      </w:r>
      <w:r w:rsidR="004D6849" w:rsidRPr="00387F48">
        <w:rPr>
          <w:bCs/>
          <w:color w:val="auto"/>
        </w:rPr>
        <w:t>valdytoj</w:t>
      </w:r>
      <w:r w:rsidR="00E87545" w:rsidRPr="00387F48">
        <w:rPr>
          <w:bCs/>
          <w:color w:val="auto"/>
        </w:rPr>
        <w:t>as neturėjo</w:t>
      </w:r>
      <w:r w:rsidR="004D6849" w:rsidRPr="00387F48">
        <w:rPr>
          <w:bCs/>
          <w:color w:val="auto"/>
        </w:rPr>
        <w:t xml:space="preserve"> </w:t>
      </w:r>
      <w:r w:rsidR="001C5CD0" w:rsidRPr="00387F48">
        <w:rPr>
          <w:bCs/>
          <w:color w:val="auto"/>
        </w:rPr>
        <w:t>priimt</w:t>
      </w:r>
      <w:r w:rsidR="00E87545" w:rsidRPr="00387F48">
        <w:rPr>
          <w:bCs/>
          <w:color w:val="auto"/>
        </w:rPr>
        <w:t>i atskiro</w:t>
      </w:r>
      <w:r w:rsidR="001C5CD0" w:rsidRPr="00387F48">
        <w:rPr>
          <w:bCs/>
          <w:color w:val="auto"/>
        </w:rPr>
        <w:t xml:space="preserve"> </w:t>
      </w:r>
      <w:r w:rsidR="004D6849" w:rsidRPr="00387F48">
        <w:rPr>
          <w:rFonts w:eastAsiaTheme="minorHAnsi"/>
          <w:bCs/>
          <w:color w:val="auto"/>
        </w:rPr>
        <w:t>Įsakym</w:t>
      </w:r>
      <w:r w:rsidR="00E87545" w:rsidRPr="00387F48">
        <w:rPr>
          <w:rFonts w:eastAsiaTheme="minorHAnsi"/>
          <w:bCs/>
          <w:color w:val="auto"/>
        </w:rPr>
        <w:t>o</w:t>
      </w:r>
      <w:r w:rsidR="004D6849" w:rsidRPr="00387F48">
        <w:rPr>
          <w:rFonts w:eastAsiaTheme="minorHAnsi"/>
          <w:bCs/>
          <w:color w:val="auto"/>
        </w:rPr>
        <w:t xml:space="preserve"> Nr. ĮS-PAJ(LGI)-265</w:t>
      </w:r>
      <w:r w:rsidR="004F094C" w:rsidRPr="00387F48">
        <w:rPr>
          <w:rFonts w:eastAsiaTheme="minorHAnsi"/>
          <w:bCs/>
          <w:color w:val="auto"/>
        </w:rPr>
        <w:t>, kuriuo jis pripažino pareiškėją nepasirengusiu naudotis prašomais pajėgumais,</w:t>
      </w:r>
      <w:r w:rsidR="004D6849" w:rsidRPr="00387F48">
        <w:rPr>
          <w:bCs/>
          <w:color w:val="auto"/>
        </w:rPr>
        <w:t xml:space="preserve"> </w:t>
      </w:r>
      <w:r w:rsidR="00E87545" w:rsidRPr="00387F48">
        <w:rPr>
          <w:bCs/>
          <w:color w:val="auto"/>
        </w:rPr>
        <w:t xml:space="preserve">nes pareiškėjo pripažinimas / nepripažinimas </w:t>
      </w:r>
      <w:r w:rsidR="004140DE" w:rsidRPr="00387F48">
        <w:rPr>
          <w:bCs/>
          <w:color w:val="auto"/>
        </w:rPr>
        <w:t xml:space="preserve">pasirengusiu </w:t>
      </w:r>
      <w:r w:rsidR="00E87545" w:rsidRPr="00387F48">
        <w:rPr>
          <w:bCs/>
          <w:color w:val="auto"/>
        </w:rPr>
        <w:t xml:space="preserve">naudotis prašomais pajėgumais </w:t>
      </w:r>
      <w:r w:rsidR="004D6849" w:rsidRPr="00387F48">
        <w:rPr>
          <w:bCs/>
          <w:color w:val="auto"/>
        </w:rPr>
        <w:t xml:space="preserve">yra </w:t>
      </w:r>
      <w:r w:rsidR="00E87545" w:rsidRPr="00387F48">
        <w:rPr>
          <w:bCs/>
          <w:color w:val="auto"/>
        </w:rPr>
        <w:t>atliekamas taikant Prioriteto taisykles</w:t>
      </w:r>
      <w:r w:rsidR="004140DE" w:rsidRPr="00387F48">
        <w:rPr>
          <w:bCs/>
          <w:color w:val="auto"/>
        </w:rPr>
        <w:t>, o ne kaip atskiros pajėgumų skyrimo procedūros dalies vertinimas</w:t>
      </w:r>
      <w:r w:rsidR="00C25065" w:rsidRPr="00387F48">
        <w:rPr>
          <w:bCs/>
          <w:color w:val="auto"/>
        </w:rPr>
        <w:t>.</w:t>
      </w:r>
    </w:p>
    <w:bookmarkEnd w:id="25"/>
    <w:p w14:paraId="5983D673" w14:textId="77777777" w:rsidR="004A3622" w:rsidRPr="00387F48" w:rsidRDefault="004A3622" w:rsidP="00C61609">
      <w:pPr>
        <w:pStyle w:val="Default"/>
        <w:tabs>
          <w:tab w:val="left" w:pos="993"/>
        </w:tabs>
        <w:ind w:firstLine="709"/>
        <w:jc w:val="both"/>
        <w:rPr>
          <w:rFonts w:eastAsia="Calibri"/>
          <w:color w:val="auto"/>
        </w:rPr>
      </w:pPr>
    </w:p>
    <w:p w14:paraId="10B243BF" w14:textId="4D067A2C" w:rsidR="00EF2586" w:rsidRPr="00387F48" w:rsidRDefault="00EF2586" w:rsidP="00C61609">
      <w:pPr>
        <w:pStyle w:val="Default"/>
        <w:tabs>
          <w:tab w:val="left" w:pos="993"/>
        </w:tabs>
        <w:ind w:firstLine="709"/>
        <w:jc w:val="both"/>
        <w:rPr>
          <w:rFonts w:eastAsiaTheme="minorHAnsi"/>
          <w:color w:val="auto"/>
        </w:rPr>
      </w:pPr>
      <w:r w:rsidRPr="00387F48">
        <w:rPr>
          <w:rFonts w:eastAsiaTheme="minorHAnsi"/>
          <w:color w:val="auto"/>
        </w:rPr>
        <w:t>Kodekso 29</w:t>
      </w:r>
      <w:r w:rsidRPr="00387F48">
        <w:rPr>
          <w:rFonts w:eastAsiaTheme="minorHAnsi"/>
          <w:color w:val="auto"/>
          <w:vertAlign w:val="superscript"/>
        </w:rPr>
        <w:t>6</w:t>
      </w:r>
      <w:r w:rsidRPr="00387F48">
        <w:rPr>
          <w:rFonts w:eastAsiaTheme="minorHAnsi"/>
          <w:color w:val="auto"/>
        </w:rPr>
        <w:t xml:space="preserve"> straipsnio 2 dalies 4 punktas numato, kad sprendimą atsisakyti skirti pajėgumus valdytojas priima, jeigu prašomi pajėgumai, taikant Prioriteto taisykles, buvo skirti kitam pareiškėjui.</w:t>
      </w:r>
    </w:p>
    <w:p w14:paraId="21DDC12B" w14:textId="5DD18D66" w:rsidR="00EF2586" w:rsidRPr="00387F48" w:rsidRDefault="00EF2586" w:rsidP="00C61609">
      <w:pPr>
        <w:pStyle w:val="Default"/>
        <w:tabs>
          <w:tab w:val="left" w:pos="993"/>
        </w:tabs>
        <w:ind w:firstLine="709"/>
        <w:jc w:val="both"/>
        <w:rPr>
          <w:rFonts w:eastAsiaTheme="minorHAnsi"/>
          <w:color w:val="auto"/>
        </w:rPr>
      </w:pPr>
      <w:r w:rsidRPr="00387F48">
        <w:rPr>
          <w:color w:val="auto"/>
        </w:rPr>
        <w:t xml:space="preserve">Prioriteto taisyklių 2.1 papunktis numato, kad pajėgumai perpildytoje infrastruktūros dalyje skiriami pareiškėjui, kuris </w:t>
      </w:r>
      <w:r w:rsidRPr="00387F48">
        <w:rPr>
          <w:rFonts w:eastAsiaTheme="minorHAnsi"/>
          <w:color w:val="auto"/>
        </w:rPr>
        <w:t xml:space="preserve">Tinklo nuostatų nustatyta tvarka </w:t>
      </w:r>
      <w:r w:rsidRPr="00387F48">
        <w:rPr>
          <w:color w:val="auto"/>
        </w:rPr>
        <w:t>pagrindžia savo pasirengimą naudotis prašomais pajėgumais, t. y. valdytojui pateikia dokumentus, kuriais patvirtinama, kad pareiškėjas turi traukos riedmenų, traukinio mašinistų ir kitų darbuotojų</w:t>
      </w:r>
      <w:r w:rsidR="00B71D16" w:rsidRPr="00387F48">
        <w:rPr>
          <w:color w:val="auto"/>
        </w:rPr>
        <w:t>,</w:t>
      </w:r>
      <w:r w:rsidRPr="00387F48">
        <w:rPr>
          <w:color w:val="auto"/>
        </w:rPr>
        <w:t xml:space="preserve"> taip pat sutartinių įsipareigojimų.</w:t>
      </w:r>
    </w:p>
    <w:p w14:paraId="3EB03678" w14:textId="74E0F9E4" w:rsidR="001E4E0C" w:rsidRPr="00387F48" w:rsidRDefault="001E4E0C" w:rsidP="00C61609">
      <w:pPr>
        <w:pStyle w:val="Default"/>
        <w:tabs>
          <w:tab w:val="left" w:pos="993"/>
        </w:tabs>
        <w:ind w:firstLine="709"/>
        <w:jc w:val="both"/>
        <w:rPr>
          <w:bCs/>
          <w:color w:val="auto"/>
        </w:rPr>
      </w:pPr>
      <w:r w:rsidRPr="00387F48">
        <w:rPr>
          <w:rFonts w:eastAsia="Calibri"/>
          <w:color w:val="auto"/>
        </w:rPr>
        <w:t xml:space="preserve">Tarnyba nustatė, kad valdytojas, </w:t>
      </w:r>
      <w:r w:rsidRPr="00387F48">
        <w:rPr>
          <w:rFonts w:eastAsiaTheme="minorHAnsi"/>
          <w:color w:val="auto"/>
        </w:rPr>
        <w:t>vadovaudamasis Kodekso 29</w:t>
      </w:r>
      <w:r w:rsidRPr="00387F48">
        <w:rPr>
          <w:rFonts w:eastAsiaTheme="minorHAnsi"/>
          <w:color w:val="auto"/>
          <w:vertAlign w:val="superscript"/>
        </w:rPr>
        <w:t>6</w:t>
      </w:r>
      <w:r w:rsidRPr="00387F48">
        <w:rPr>
          <w:rFonts w:eastAsiaTheme="minorHAnsi"/>
          <w:color w:val="auto"/>
        </w:rPr>
        <w:t xml:space="preserve"> straipsnio 2 dalies 4 punktu, </w:t>
      </w:r>
      <w:r w:rsidRPr="00387F48">
        <w:rPr>
          <w:color w:val="auto"/>
        </w:rPr>
        <w:t>Prioriteto taisyklių 2.1 papunkčiu</w:t>
      </w:r>
      <w:r w:rsidRPr="00387F48">
        <w:rPr>
          <w:rFonts w:eastAsiaTheme="minorHAnsi"/>
          <w:bCs/>
          <w:color w:val="auto"/>
        </w:rPr>
        <w:t xml:space="preserve"> ir 2020–2021 </w:t>
      </w:r>
      <w:r w:rsidRPr="00387F48">
        <w:rPr>
          <w:rStyle w:val="FontStyle26"/>
          <w:rFonts w:ascii="Times New Roman" w:hAnsi="Times New Roman" w:cs="Times New Roman"/>
          <w:bCs/>
          <w:color w:val="auto"/>
          <w:sz w:val="24"/>
          <w:szCs w:val="24"/>
        </w:rPr>
        <w:t xml:space="preserve">TN </w:t>
      </w:r>
      <w:r w:rsidRPr="00387F48">
        <w:rPr>
          <w:color w:val="auto"/>
        </w:rPr>
        <w:t>(08</w:t>
      </w:r>
      <w:r w:rsidRPr="00387F48">
        <w:rPr>
          <w:bCs/>
          <w:color w:val="auto"/>
        </w:rPr>
        <w:t xml:space="preserve"> versijos)</w:t>
      </w:r>
      <w:r w:rsidRPr="00387F48">
        <w:rPr>
          <w:rStyle w:val="FontStyle26"/>
          <w:rFonts w:ascii="Times New Roman" w:hAnsi="Times New Roman" w:cs="Times New Roman"/>
          <w:bCs/>
          <w:color w:val="auto"/>
          <w:sz w:val="24"/>
          <w:szCs w:val="24"/>
        </w:rPr>
        <w:t xml:space="preserve"> </w:t>
      </w:r>
      <w:r w:rsidRPr="00387F48">
        <w:rPr>
          <w:bCs/>
          <w:color w:val="auto"/>
        </w:rPr>
        <w:t>9 priedo 9.11 papunkčiu</w:t>
      </w:r>
      <w:r w:rsidRPr="00387F48">
        <w:rPr>
          <w:rFonts w:eastAsiaTheme="minorHAnsi"/>
          <w:color w:val="auto"/>
        </w:rPr>
        <w:t xml:space="preserve">, </w:t>
      </w:r>
      <w:r w:rsidRPr="00387F48">
        <w:rPr>
          <w:rFonts w:eastAsiaTheme="minorHAnsi"/>
          <w:bCs/>
          <w:color w:val="auto"/>
        </w:rPr>
        <w:t xml:space="preserve">pareiškėjui Įsakymu Nr. ĮS-PAJ(LGI)-275 </w:t>
      </w:r>
      <w:r w:rsidRPr="00387F48">
        <w:rPr>
          <w:color w:val="auto"/>
        </w:rPr>
        <w:t xml:space="preserve">atsisakė skirti </w:t>
      </w:r>
      <w:r w:rsidRPr="00387F48">
        <w:rPr>
          <w:bCs/>
          <w:color w:val="auto"/>
        </w:rPr>
        <w:t xml:space="preserve">Paraiškos Nr. 57 1, 2, 3, 4, 5, 6, 7, 8, 9, 10, 11, 12, 13, 14, 15, 17, 19, 21, 42, 44, 46 ir 48-ojoje eilutėse prašomus pajėgumus, argumentuodamas, kad prašomi pajėgumai </w:t>
      </w:r>
      <w:r w:rsidRPr="00387F48">
        <w:rPr>
          <w:rFonts w:eastAsia="Calibri"/>
          <w:color w:val="auto"/>
        </w:rPr>
        <w:t>infrastruktūros dalyse Kužiai</w:t>
      </w:r>
      <w:r w:rsidRPr="00387F48">
        <w:rPr>
          <w:color w:val="auto"/>
        </w:rPr>
        <w:t>–Klaipėda (</w:t>
      </w:r>
      <w:proofErr w:type="spellStart"/>
      <w:r w:rsidRPr="00387F48">
        <w:rPr>
          <w:rFonts w:eastAsia="Calibri"/>
          <w:color w:val="auto"/>
        </w:rPr>
        <w:t>tarpstotyje</w:t>
      </w:r>
      <w:proofErr w:type="spellEnd"/>
      <w:r w:rsidRPr="00387F48">
        <w:rPr>
          <w:rFonts w:eastAsia="Calibri"/>
          <w:color w:val="auto"/>
        </w:rPr>
        <w:t xml:space="preserve"> </w:t>
      </w:r>
      <w:r w:rsidRPr="00387F48">
        <w:rPr>
          <w:rStyle w:val="FontStyle26"/>
          <w:rFonts w:ascii="Times New Roman" w:hAnsi="Times New Roman" w:cs="Times New Roman"/>
          <w:color w:val="auto"/>
          <w:sz w:val="24"/>
          <w:szCs w:val="24"/>
        </w:rPr>
        <w:t>Plungė</w:t>
      </w:r>
      <w:r w:rsidRPr="00387F48">
        <w:rPr>
          <w:color w:val="auto"/>
        </w:rPr>
        <w:t>–</w:t>
      </w:r>
      <w:proofErr w:type="spellStart"/>
      <w:r w:rsidRPr="00387F48">
        <w:rPr>
          <w:rStyle w:val="FontStyle26"/>
          <w:rFonts w:ascii="Times New Roman" w:hAnsi="Times New Roman" w:cs="Times New Roman"/>
          <w:color w:val="auto"/>
          <w:sz w:val="24"/>
          <w:szCs w:val="24"/>
        </w:rPr>
        <w:t>Šateikiai</w:t>
      </w:r>
      <w:proofErr w:type="spellEnd"/>
      <w:r w:rsidRPr="00387F48">
        <w:rPr>
          <w:rStyle w:val="FontStyle26"/>
          <w:rFonts w:ascii="Times New Roman" w:hAnsi="Times New Roman" w:cs="Times New Roman"/>
          <w:color w:val="auto"/>
          <w:sz w:val="24"/>
          <w:szCs w:val="24"/>
        </w:rPr>
        <w:t>) ir Kaišiadorys</w:t>
      </w:r>
      <w:r w:rsidRPr="00387F48">
        <w:rPr>
          <w:color w:val="auto"/>
        </w:rPr>
        <w:t>–Radviliškis (</w:t>
      </w:r>
      <w:proofErr w:type="spellStart"/>
      <w:r w:rsidRPr="00387F48">
        <w:rPr>
          <w:rFonts w:eastAsia="Calibri"/>
          <w:color w:val="auto"/>
        </w:rPr>
        <w:t>tarpstotyje</w:t>
      </w:r>
      <w:proofErr w:type="spellEnd"/>
      <w:r w:rsidRPr="00387F48">
        <w:rPr>
          <w:rStyle w:val="FontStyle26"/>
          <w:rFonts w:ascii="Times New Roman" w:hAnsi="Times New Roman" w:cs="Times New Roman"/>
          <w:color w:val="auto"/>
          <w:sz w:val="24"/>
          <w:szCs w:val="24"/>
        </w:rPr>
        <w:t xml:space="preserve"> </w:t>
      </w:r>
      <w:proofErr w:type="spellStart"/>
      <w:r w:rsidRPr="00387F48">
        <w:rPr>
          <w:rStyle w:val="FontStyle26"/>
          <w:rFonts w:ascii="Times New Roman" w:hAnsi="Times New Roman" w:cs="Times New Roman"/>
          <w:color w:val="auto"/>
          <w:sz w:val="24"/>
          <w:szCs w:val="24"/>
        </w:rPr>
        <w:t>Livintai</w:t>
      </w:r>
      <w:proofErr w:type="spellEnd"/>
      <w:r w:rsidRPr="00387F48">
        <w:rPr>
          <w:color w:val="auto"/>
        </w:rPr>
        <w:t>–G</w:t>
      </w:r>
      <w:r w:rsidRPr="00387F48">
        <w:rPr>
          <w:rStyle w:val="FontStyle26"/>
          <w:rFonts w:ascii="Times New Roman" w:hAnsi="Times New Roman" w:cs="Times New Roman"/>
          <w:color w:val="auto"/>
          <w:sz w:val="24"/>
          <w:szCs w:val="24"/>
        </w:rPr>
        <w:t xml:space="preserve">aižiūnai), vadovaujantis </w:t>
      </w:r>
      <w:r w:rsidRPr="00387F48">
        <w:rPr>
          <w:color w:val="auto"/>
        </w:rPr>
        <w:t>Prioriteto taisyklių 2.</w:t>
      </w:r>
      <w:r w:rsidR="002D3468" w:rsidRPr="00387F48">
        <w:rPr>
          <w:color w:val="auto"/>
        </w:rPr>
        <w:t>1 </w:t>
      </w:r>
      <w:r w:rsidRPr="00387F48">
        <w:rPr>
          <w:color w:val="auto"/>
        </w:rPr>
        <w:t xml:space="preserve">papunkčiu, skirti kitam pareiškėjui, taip pat nurodė, kad alternatyvių pajėgumų nėra galimybės pasiūlyti, nes </w:t>
      </w:r>
      <w:r w:rsidRPr="00387F48">
        <w:rPr>
          <w:rFonts w:eastAsia="Calibri"/>
          <w:color w:val="auto"/>
        </w:rPr>
        <w:t>infrastruktūros dalis Radviliškis</w:t>
      </w:r>
      <w:r w:rsidRPr="00387F48">
        <w:rPr>
          <w:color w:val="auto"/>
        </w:rPr>
        <w:t>–Pagėgiai (</w:t>
      </w:r>
      <w:proofErr w:type="spellStart"/>
      <w:r w:rsidRPr="00387F48">
        <w:rPr>
          <w:rFonts w:eastAsia="Calibri"/>
          <w:color w:val="auto"/>
        </w:rPr>
        <w:t>tarpstotis</w:t>
      </w:r>
      <w:proofErr w:type="spellEnd"/>
      <w:r w:rsidRPr="00387F48">
        <w:rPr>
          <w:rFonts w:eastAsia="Calibri"/>
          <w:color w:val="auto"/>
        </w:rPr>
        <w:t xml:space="preserve"> </w:t>
      </w:r>
      <w:r w:rsidRPr="00387F48">
        <w:rPr>
          <w:rStyle w:val="FontStyle26"/>
          <w:rFonts w:ascii="Times New Roman" w:hAnsi="Times New Roman" w:cs="Times New Roman"/>
          <w:color w:val="auto"/>
          <w:sz w:val="24"/>
          <w:szCs w:val="24"/>
        </w:rPr>
        <w:t>Viduklė</w:t>
      </w:r>
      <w:r w:rsidRPr="00387F48">
        <w:rPr>
          <w:color w:val="auto"/>
        </w:rPr>
        <w:t>–</w:t>
      </w:r>
      <w:r w:rsidRPr="00387F48">
        <w:rPr>
          <w:rStyle w:val="FontStyle26"/>
          <w:rFonts w:ascii="Times New Roman" w:hAnsi="Times New Roman" w:cs="Times New Roman"/>
          <w:color w:val="auto"/>
          <w:sz w:val="24"/>
          <w:szCs w:val="24"/>
        </w:rPr>
        <w:t>Tauragė)</w:t>
      </w:r>
      <w:r w:rsidR="00A024F1"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taip pat </w:t>
      </w:r>
      <w:r w:rsidR="00A024F1" w:rsidRPr="00387F48">
        <w:rPr>
          <w:rStyle w:val="FontStyle26"/>
          <w:rFonts w:ascii="Times New Roman" w:hAnsi="Times New Roman" w:cs="Times New Roman"/>
          <w:color w:val="auto"/>
          <w:sz w:val="24"/>
          <w:szCs w:val="24"/>
        </w:rPr>
        <w:t xml:space="preserve">yra </w:t>
      </w:r>
      <w:r w:rsidRPr="00387F48">
        <w:rPr>
          <w:rStyle w:val="FontStyle26"/>
          <w:rFonts w:ascii="Times New Roman" w:hAnsi="Times New Roman" w:cs="Times New Roman"/>
          <w:color w:val="auto"/>
          <w:sz w:val="24"/>
          <w:szCs w:val="24"/>
        </w:rPr>
        <w:t>perpildyta ir</w:t>
      </w:r>
      <w:r w:rsidR="00545F96" w:rsidRPr="00387F48">
        <w:rPr>
          <w:rStyle w:val="FontStyle26"/>
          <w:rFonts w:ascii="Times New Roman" w:hAnsi="Times New Roman" w:cs="Times New Roman"/>
          <w:color w:val="auto"/>
          <w:sz w:val="24"/>
          <w:szCs w:val="24"/>
        </w:rPr>
        <w:t>,</w:t>
      </w:r>
      <w:r w:rsidRPr="00387F48">
        <w:rPr>
          <w:rStyle w:val="FontStyle26"/>
          <w:rFonts w:ascii="Times New Roman" w:hAnsi="Times New Roman" w:cs="Times New Roman"/>
          <w:color w:val="auto"/>
          <w:sz w:val="24"/>
          <w:szCs w:val="24"/>
        </w:rPr>
        <w:t xml:space="preserve"> kad derinime dalyvavę pareiškėjai nesutiko, kad būtų sumažintas traukinių, važiuojančių per perpildytas infrastruktūros dalis </w:t>
      </w:r>
      <w:r w:rsidRPr="00387F48">
        <w:rPr>
          <w:rFonts w:eastAsia="Calibri"/>
          <w:color w:val="auto"/>
        </w:rPr>
        <w:t>Kužiai</w:t>
      </w:r>
      <w:r w:rsidRPr="00387F48">
        <w:rPr>
          <w:color w:val="auto"/>
        </w:rPr>
        <w:t>–Klaipėda (</w:t>
      </w:r>
      <w:proofErr w:type="spellStart"/>
      <w:r w:rsidRPr="00387F48">
        <w:rPr>
          <w:rFonts w:eastAsia="Calibri"/>
          <w:color w:val="auto"/>
        </w:rPr>
        <w:t>tarpstotyje</w:t>
      </w:r>
      <w:proofErr w:type="spellEnd"/>
      <w:r w:rsidRPr="00387F48">
        <w:rPr>
          <w:rFonts w:eastAsia="Calibri"/>
          <w:color w:val="auto"/>
        </w:rPr>
        <w:t xml:space="preserve"> </w:t>
      </w:r>
      <w:r w:rsidRPr="00387F48">
        <w:rPr>
          <w:rStyle w:val="FontStyle26"/>
          <w:rFonts w:ascii="Times New Roman" w:hAnsi="Times New Roman" w:cs="Times New Roman"/>
          <w:color w:val="auto"/>
          <w:sz w:val="24"/>
          <w:szCs w:val="24"/>
        </w:rPr>
        <w:t>Plungė</w:t>
      </w:r>
      <w:r w:rsidRPr="00387F48">
        <w:rPr>
          <w:color w:val="auto"/>
        </w:rPr>
        <w:t>–</w:t>
      </w:r>
      <w:proofErr w:type="spellStart"/>
      <w:r w:rsidRPr="00387F48">
        <w:rPr>
          <w:rStyle w:val="FontStyle26"/>
          <w:rFonts w:ascii="Times New Roman" w:hAnsi="Times New Roman" w:cs="Times New Roman"/>
          <w:color w:val="auto"/>
          <w:sz w:val="24"/>
          <w:szCs w:val="24"/>
        </w:rPr>
        <w:t>Šateikiai</w:t>
      </w:r>
      <w:proofErr w:type="spellEnd"/>
      <w:r w:rsidRPr="00387F48">
        <w:rPr>
          <w:rStyle w:val="FontStyle26"/>
          <w:rFonts w:ascii="Times New Roman" w:hAnsi="Times New Roman" w:cs="Times New Roman"/>
          <w:color w:val="auto"/>
          <w:sz w:val="24"/>
          <w:szCs w:val="24"/>
        </w:rPr>
        <w:t>) ir Kaišiadorys</w:t>
      </w:r>
      <w:r w:rsidRPr="00387F48">
        <w:rPr>
          <w:color w:val="auto"/>
        </w:rPr>
        <w:t>–Radviliškis (</w:t>
      </w:r>
      <w:proofErr w:type="spellStart"/>
      <w:r w:rsidRPr="00387F48">
        <w:rPr>
          <w:rFonts w:eastAsia="Calibri"/>
          <w:color w:val="auto"/>
        </w:rPr>
        <w:t>tarpstotyje</w:t>
      </w:r>
      <w:proofErr w:type="spellEnd"/>
      <w:r w:rsidRPr="00387F48">
        <w:rPr>
          <w:rStyle w:val="FontStyle26"/>
          <w:rFonts w:ascii="Times New Roman" w:hAnsi="Times New Roman" w:cs="Times New Roman"/>
          <w:color w:val="auto"/>
          <w:sz w:val="24"/>
          <w:szCs w:val="24"/>
        </w:rPr>
        <w:t xml:space="preserve"> </w:t>
      </w:r>
      <w:proofErr w:type="spellStart"/>
      <w:r w:rsidRPr="00387F48">
        <w:rPr>
          <w:rStyle w:val="FontStyle26"/>
          <w:rFonts w:ascii="Times New Roman" w:hAnsi="Times New Roman" w:cs="Times New Roman"/>
          <w:color w:val="auto"/>
          <w:sz w:val="24"/>
          <w:szCs w:val="24"/>
        </w:rPr>
        <w:t>Livintai</w:t>
      </w:r>
      <w:proofErr w:type="spellEnd"/>
      <w:r w:rsidRPr="00387F48">
        <w:rPr>
          <w:color w:val="auto"/>
        </w:rPr>
        <w:t>–G</w:t>
      </w:r>
      <w:r w:rsidRPr="00387F48">
        <w:rPr>
          <w:rStyle w:val="FontStyle26"/>
          <w:rFonts w:ascii="Times New Roman" w:hAnsi="Times New Roman" w:cs="Times New Roman"/>
          <w:color w:val="auto"/>
          <w:sz w:val="24"/>
          <w:szCs w:val="24"/>
        </w:rPr>
        <w:t xml:space="preserve">aižiūnai), dėl kurių kyla nesutarimai su prašomais pajėgumais, periodiškumas ar šių pajėgumų atsisakyti. Pažymėtina, kad </w:t>
      </w:r>
      <w:r w:rsidRPr="00387F48">
        <w:rPr>
          <w:rFonts w:eastAsiaTheme="minorHAnsi"/>
          <w:bCs/>
          <w:color w:val="auto"/>
        </w:rPr>
        <w:t xml:space="preserve">Įsakyme Nr. ĮS-PAJ(LGI)-275 </w:t>
      </w:r>
      <w:r w:rsidRPr="00387F48">
        <w:rPr>
          <w:rStyle w:val="FontStyle26"/>
          <w:rFonts w:ascii="Times New Roman" w:hAnsi="Times New Roman" w:cs="Times New Roman"/>
          <w:color w:val="auto"/>
          <w:sz w:val="24"/>
          <w:szCs w:val="24"/>
        </w:rPr>
        <w:t xml:space="preserve">valdytojas konstatavo, kad </w:t>
      </w:r>
      <w:r w:rsidRPr="00387F48">
        <w:rPr>
          <w:bCs/>
          <w:color w:val="auto"/>
        </w:rPr>
        <w:t>Paraiškos Nr. 57 16, 18, 20, 22, 23, 24, 25, 26, 27, 28, 29, 30, 31, 32, 33, 34, 35, 36, 37, 38, 39, 40, 41, 43, 45 ir 47-ojoje eilutėse prašomų pajėgumų pareiškėjas atsisakė.</w:t>
      </w:r>
    </w:p>
    <w:p w14:paraId="1D9BE787" w14:textId="75DF88A6" w:rsidR="00324B27" w:rsidRPr="00387F48" w:rsidRDefault="00035447" w:rsidP="00C61609">
      <w:pPr>
        <w:pStyle w:val="Default"/>
        <w:tabs>
          <w:tab w:val="left" w:pos="993"/>
        </w:tabs>
        <w:ind w:firstLine="709"/>
        <w:jc w:val="both"/>
        <w:rPr>
          <w:color w:val="auto"/>
        </w:rPr>
      </w:pPr>
      <w:r w:rsidRPr="00387F48">
        <w:rPr>
          <w:bCs/>
          <w:color w:val="auto"/>
        </w:rPr>
        <w:t>Taigi</w:t>
      </w:r>
      <w:r w:rsidR="008E7BCE" w:rsidRPr="00387F48">
        <w:rPr>
          <w:bCs/>
          <w:color w:val="auto"/>
        </w:rPr>
        <w:t>,</w:t>
      </w:r>
      <w:r w:rsidRPr="00387F48">
        <w:rPr>
          <w:bCs/>
          <w:color w:val="auto"/>
        </w:rPr>
        <w:t xml:space="preserve"> </w:t>
      </w:r>
      <w:r w:rsidR="00324B27" w:rsidRPr="00387F48">
        <w:rPr>
          <w:rFonts w:eastAsiaTheme="minorHAnsi"/>
          <w:bCs/>
          <w:color w:val="auto"/>
        </w:rPr>
        <w:t>valdytojas</w:t>
      </w:r>
      <w:r w:rsidRPr="00387F48">
        <w:rPr>
          <w:rFonts w:eastAsiaTheme="minorHAnsi"/>
          <w:bCs/>
          <w:color w:val="auto"/>
        </w:rPr>
        <w:t xml:space="preserve"> dėl Paraiška Nr. 57 prašomų pajėgumų priėmė du iš dalies vienas kitam prieštaraujančius įsakymus </w:t>
      </w:r>
      <w:r w:rsidR="008E7BCE" w:rsidRPr="00387F48">
        <w:rPr>
          <w:color w:val="auto"/>
        </w:rPr>
        <w:t>–</w:t>
      </w:r>
      <w:r w:rsidRPr="00387F48">
        <w:rPr>
          <w:rFonts w:eastAsiaTheme="minorHAnsi"/>
          <w:bCs/>
          <w:color w:val="auto"/>
        </w:rPr>
        <w:t xml:space="preserve"> </w:t>
      </w:r>
      <w:r w:rsidR="00324B27" w:rsidRPr="00387F48">
        <w:rPr>
          <w:rFonts w:eastAsiaTheme="minorHAnsi"/>
          <w:bCs/>
          <w:color w:val="auto"/>
        </w:rPr>
        <w:t>Įsakymu Nr. ĮS-PAJ(LGI)-265</w:t>
      </w:r>
      <w:r w:rsidR="00617F10" w:rsidRPr="00387F48">
        <w:rPr>
          <w:rFonts w:eastAsiaTheme="minorHAnsi"/>
          <w:bCs/>
          <w:color w:val="auto"/>
        </w:rPr>
        <w:t xml:space="preserve"> </w:t>
      </w:r>
      <w:r w:rsidR="00324B27" w:rsidRPr="00387F48">
        <w:rPr>
          <w:bCs/>
          <w:color w:val="auto"/>
        </w:rPr>
        <w:t>pareiškėją</w:t>
      </w:r>
      <w:r w:rsidR="00324B27" w:rsidRPr="00387F48">
        <w:rPr>
          <w:rFonts w:eastAsiaTheme="minorHAnsi"/>
          <w:bCs/>
          <w:color w:val="auto"/>
        </w:rPr>
        <w:t xml:space="preserve"> </w:t>
      </w:r>
      <w:r w:rsidR="00324B27" w:rsidRPr="00387F48">
        <w:rPr>
          <w:bCs/>
          <w:color w:val="auto"/>
        </w:rPr>
        <w:t xml:space="preserve">pripažino </w:t>
      </w:r>
      <w:r w:rsidR="00324B27" w:rsidRPr="00387F48">
        <w:rPr>
          <w:rFonts w:eastAsiaTheme="minorHAnsi"/>
          <w:bCs/>
          <w:color w:val="auto"/>
        </w:rPr>
        <w:t>nepasirengusiu naudotis prašomais pajėgumais ir jo atžvilgiu nusprendė n</w:t>
      </w:r>
      <w:r w:rsidR="00324B27" w:rsidRPr="00387F48">
        <w:rPr>
          <w:rFonts w:eastAsiaTheme="minorHAnsi"/>
          <w:color w:val="auto"/>
        </w:rPr>
        <w:t>etaikyti Prioriteto taisyklių</w:t>
      </w:r>
      <w:r w:rsidRPr="00387F48">
        <w:rPr>
          <w:rFonts w:eastAsiaTheme="minorHAnsi"/>
          <w:color w:val="auto"/>
        </w:rPr>
        <w:t xml:space="preserve">, o </w:t>
      </w:r>
      <w:r w:rsidRPr="00387F48">
        <w:rPr>
          <w:rFonts w:eastAsiaTheme="minorHAnsi"/>
          <w:bCs/>
          <w:color w:val="auto"/>
        </w:rPr>
        <w:t>Įsakymu Nr</w:t>
      </w:r>
      <w:r w:rsidR="00BA3170" w:rsidRPr="00387F48">
        <w:rPr>
          <w:rFonts w:eastAsiaTheme="minorHAnsi"/>
          <w:bCs/>
          <w:color w:val="auto"/>
        </w:rPr>
        <w:t>. </w:t>
      </w:r>
      <w:r w:rsidRPr="00387F48">
        <w:rPr>
          <w:rFonts w:eastAsiaTheme="minorHAnsi"/>
          <w:bCs/>
          <w:color w:val="auto"/>
        </w:rPr>
        <w:t xml:space="preserve">ĮS-PAJ(LGI)-275 pritaikė Prioriteto taisykles ir atsisakė pareiškėjui skirti pajėgumus, nes prašomi pajėgumai </w:t>
      </w:r>
      <w:r w:rsidRPr="00387F48">
        <w:rPr>
          <w:color w:val="auto"/>
        </w:rPr>
        <w:t>skirti kitam pareiškėjui, o alternatyvių pajėgumų nėra galimybės pasiūlyti</w:t>
      </w:r>
      <w:r w:rsidR="00324B27" w:rsidRPr="00387F48">
        <w:rPr>
          <w:rFonts w:eastAsiaTheme="minorHAnsi"/>
          <w:color w:val="auto"/>
        </w:rPr>
        <w:t>.</w:t>
      </w:r>
    </w:p>
    <w:p w14:paraId="08972205" w14:textId="47BFFBC7" w:rsidR="00800471" w:rsidRPr="00387F48" w:rsidRDefault="00035447" w:rsidP="00C61609">
      <w:pPr>
        <w:pStyle w:val="Default"/>
        <w:tabs>
          <w:tab w:val="left" w:pos="993"/>
        </w:tabs>
        <w:ind w:firstLine="709"/>
        <w:jc w:val="both"/>
        <w:rPr>
          <w:bCs/>
        </w:rPr>
      </w:pPr>
      <w:r w:rsidRPr="00387F48">
        <w:rPr>
          <w:bCs/>
        </w:rPr>
        <w:t>Atsižvelg</w:t>
      </w:r>
      <w:r w:rsidR="00CB2409" w:rsidRPr="00387F48">
        <w:rPr>
          <w:bCs/>
        </w:rPr>
        <w:t>dama</w:t>
      </w:r>
      <w:r w:rsidRPr="00387F48">
        <w:rPr>
          <w:bCs/>
        </w:rPr>
        <w:t xml:space="preserve"> į tai, </w:t>
      </w:r>
      <w:r w:rsidR="002C6935" w:rsidRPr="00387F48">
        <w:rPr>
          <w:bCs/>
        </w:rPr>
        <w:t xml:space="preserve">kas išdėstyta </w:t>
      </w:r>
      <w:r w:rsidR="00CB2409" w:rsidRPr="00387F48">
        <w:rPr>
          <w:bCs/>
        </w:rPr>
        <w:t>aukščiau, kad pareiškėjui pateikus dalį informacijos apie turimus traukos riedmenis</w:t>
      </w:r>
      <w:r w:rsidR="005A07C4" w:rsidRPr="00387F48">
        <w:rPr>
          <w:bCs/>
        </w:rPr>
        <w:t>,</w:t>
      </w:r>
      <w:r w:rsidR="00CB2409" w:rsidRPr="00387F48">
        <w:rPr>
          <w:bCs/>
        </w:rPr>
        <w:t xml:space="preserve"> darbuotojus, tačiau nepateikus jokios informacijos apie turimus sutartinius įsipareigojimus, valdytojas pagrįstai pareiškėją pripažino nepasirengusiu naudotis prašomais pajėgumais</w:t>
      </w:r>
      <w:r w:rsidR="00273D4A" w:rsidRPr="00387F48">
        <w:rPr>
          <w:rFonts w:eastAsiaTheme="minorHAnsi"/>
          <w:bCs/>
          <w:color w:val="auto"/>
        </w:rPr>
        <w:t>,</w:t>
      </w:r>
      <w:r w:rsidR="002543B7" w:rsidRPr="00387F48">
        <w:rPr>
          <w:rFonts w:eastAsiaTheme="minorHAnsi"/>
          <w:bCs/>
          <w:color w:val="auto"/>
        </w:rPr>
        <w:t xml:space="preserve"> </w:t>
      </w:r>
      <w:r w:rsidR="00EA3987" w:rsidRPr="00387F48">
        <w:rPr>
          <w:bCs/>
        </w:rPr>
        <w:t>Tarnyba konstatuoja, kad</w:t>
      </w:r>
      <w:r w:rsidR="00EA3987" w:rsidRPr="00387F48">
        <w:rPr>
          <w:rFonts w:eastAsiaTheme="minorHAnsi"/>
          <w:bCs/>
        </w:rPr>
        <w:t xml:space="preserve"> </w:t>
      </w:r>
      <w:r w:rsidR="00800471" w:rsidRPr="00387F48">
        <w:rPr>
          <w:rFonts w:eastAsiaTheme="minorHAnsi"/>
          <w:bCs/>
        </w:rPr>
        <w:t xml:space="preserve">valdytojo atsisakymas </w:t>
      </w:r>
      <w:r w:rsidR="00EA3987" w:rsidRPr="00387F48">
        <w:rPr>
          <w:rFonts w:eastAsiaTheme="minorHAnsi"/>
          <w:bCs/>
        </w:rPr>
        <w:t>Įsakym</w:t>
      </w:r>
      <w:r w:rsidR="00800471" w:rsidRPr="00387F48">
        <w:rPr>
          <w:rFonts w:eastAsiaTheme="minorHAnsi"/>
          <w:bCs/>
        </w:rPr>
        <w:t>o</w:t>
      </w:r>
      <w:r w:rsidR="00EA3987" w:rsidRPr="00387F48">
        <w:rPr>
          <w:rFonts w:eastAsiaTheme="minorHAnsi"/>
          <w:bCs/>
        </w:rPr>
        <w:t xml:space="preserve"> Nr. ĮS-PAJ(LGI)-275</w:t>
      </w:r>
      <w:r w:rsidR="00800471" w:rsidRPr="00387F48">
        <w:rPr>
          <w:rFonts w:eastAsiaTheme="minorHAnsi"/>
          <w:bCs/>
        </w:rPr>
        <w:t xml:space="preserve"> 1 punktu skirti </w:t>
      </w:r>
      <w:r w:rsidR="00FC3D1C" w:rsidRPr="00387F48">
        <w:rPr>
          <w:bCs/>
          <w:color w:val="auto"/>
        </w:rPr>
        <w:t xml:space="preserve">Paraiškos Nr. 57 1, 2, 3, 4, 5, 6, 7, 8, 9, 10, 11, 12, 13, 14, 15, 17, 19, 21, 42, 44, 46 ir 48-ojoje eilutėse </w:t>
      </w:r>
      <w:r w:rsidR="00800471" w:rsidRPr="00387F48">
        <w:rPr>
          <w:bCs/>
          <w:color w:val="auto"/>
        </w:rPr>
        <w:t>prašomus pajėgumus</w:t>
      </w:r>
      <w:r w:rsidR="00042E37" w:rsidRPr="00387F48">
        <w:rPr>
          <w:bCs/>
          <w:color w:val="auto"/>
        </w:rPr>
        <w:t>,</w:t>
      </w:r>
      <w:r w:rsidR="00F576F2" w:rsidRPr="00387F48">
        <w:rPr>
          <w:bCs/>
          <w:color w:val="auto"/>
        </w:rPr>
        <w:t xml:space="preserve"> </w:t>
      </w:r>
      <w:r w:rsidR="00CB2409" w:rsidRPr="00387F48">
        <w:rPr>
          <w:bCs/>
          <w:color w:val="auto"/>
        </w:rPr>
        <w:t>yra</w:t>
      </w:r>
      <w:r w:rsidR="00F576F2" w:rsidRPr="00387F48">
        <w:rPr>
          <w:bCs/>
          <w:color w:val="auto"/>
        </w:rPr>
        <w:t xml:space="preserve"> pagrist</w:t>
      </w:r>
      <w:r w:rsidR="00CB2409" w:rsidRPr="00387F48">
        <w:rPr>
          <w:bCs/>
          <w:color w:val="auto"/>
        </w:rPr>
        <w:t>as</w:t>
      </w:r>
      <w:r w:rsidR="00F576F2" w:rsidRPr="00387F48">
        <w:rPr>
          <w:bCs/>
          <w:color w:val="auto"/>
        </w:rPr>
        <w:t>,</w:t>
      </w:r>
      <w:r w:rsidR="00CB2409" w:rsidRPr="00387F48">
        <w:rPr>
          <w:bCs/>
          <w:color w:val="auto"/>
        </w:rPr>
        <w:t xml:space="preserve"> tačiau ne tuo pagrindu, kuris </w:t>
      </w:r>
      <w:r w:rsidR="00042E37" w:rsidRPr="00387F48">
        <w:rPr>
          <w:bCs/>
          <w:color w:val="auto"/>
        </w:rPr>
        <w:t>nurodyt</w:t>
      </w:r>
      <w:r w:rsidR="00CB2409" w:rsidRPr="00387F48">
        <w:rPr>
          <w:bCs/>
          <w:color w:val="auto"/>
        </w:rPr>
        <w:t>as</w:t>
      </w:r>
      <w:r w:rsidR="00042E37" w:rsidRPr="00387F48">
        <w:rPr>
          <w:bCs/>
          <w:color w:val="auto"/>
        </w:rPr>
        <w:t xml:space="preserve"> šio įsakymo 1.1 papunktyje, </w:t>
      </w:r>
      <w:r w:rsidR="00CB2409" w:rsidRPr="00387F48">
        <w:rPr>
          <w:bCs/>
          <w:color w:val="auto"/>
        </w:rPr>
        <w:t>t.</w:t>
      </w:r>
      <w:r w:rsidR="00251501" w:rsidRPr="00387F48">
        <w:rPr>
          <w:bCs/>
          <w:color w:val="auto"/>
        </w:rPr>
        <w:t xml:space="preserve"> </w:t>
      </w:r>
      <w:r w:rsidR="00CB2409" w:rsidRPr="00387F48">
        <w:rPr>
          <w:bCs/>
          <w:color w:val="auto"/>
        </w:rPr>
        <w:t xml:space="preserve">y. </w:t>
      </w:r>
      <w:r w:rsidR="008C6C21" w:rsidRPr="00387F48">
        <w:rPr>
          <w:bCs/>
          <w:color w:val="auto"/>
        </w:rPr>
        <w:t xml:space="preserve">pareiškėjui </w:t>
      </w:r>
      <w:r w:rsidR="00042E37" w:rsidRPr="00387F48">
        <w:rPr>
          <w:bCs/>
          <w:color w:val="auto"/>
        </w:rPr>
        <w:t>prašomi pajėgumai 2020</w:t>
      </w:r>
      <w:r w:rsidR="00042E37" w:rsidRPr="00387F48">
        <w:rPr>
          <w:color w:val="auto"/>
        </w:rPr>
        <w:t>–2021</w:t>
      </w:r>
      <w:r w:rsidR="00042E37" w:rsidRPr="00387F48">
        <w:rPr>
          <w:rFonts w:eastAsia="NSimSun"/>
          <w:bCs/>
          <w:color w:val="auto"/>
          <w:kern w:val="3"/>
          <w:lang w:eastAsia="zh-CN" w:bidi="hi-IN"/>
        </w:rPr>
        <w:t xml:space="preserve"> TTT galiojimo laikotarpiu</w:t>
      </w:r>
      <w:r w:rsidR="00800471" w:rsidRPr="00387F48">
        <w:rPr>
          <w:bCs/>
          <w:color w:val="auto"/>
        </w:rPr>
        <w:t xml:space="preserve"> perpildytos </w:t>
      </w:r>
      <w:r w:rsidR="00800471" w:rsidRPr="00387F48">
        <w:rPr>
          <w:rFonts w:eastAsia="Calibri"/>
          <w:color w:val="auto"/>
        </w:rPr>
        <w:t>infrastruktūros dalyse Kužiai</w:t>
      </w:r>
      <w:r w:rsidR="00800471" w:rsidRPr="00387F48">
        <w:rPr>
          <w:color w:val="auto"/>
        </w:rPr>
        <w:t>–Klaipėda (</w:t>
      </w:r>
      <w:proofErr w:type="spellStart"/>
      <w:r w:rsidR="00800471" w:rsidRPr="00387F48">
        <w:rPr>
          <w:rFonts w:eastAsia="Calibri"/>
          <w:color w:val="auto"/>
        </w:rPr>
        <w:t>tarpstotyje</w:t>
      </w:r>
      <w:proofErr w:type="spellEnd"/>
      <w:r w:rsidR="00800471" w:rsidRPr="00387F48">
        <w:rPr>
          <w:rFonts w:eastAsia="Calibri"/>
          <w:color w:val="auto"/>
        </w:rPr>
        <w:t xml:space="preserve"> </w:t>
      </w:r>
      <w:r w:rsidR="00800471" w:rsidRPr="00387F48">
        <w:rPr>
          <w:rStyle w:val="FontStyle26"/>
          <w:rFonts w:ascii="Times New Roman" w:hAnsi="Times New Roman" w:cs="Times New Roman"/>
          <w:color w:val="auto"/>
          <w:sz w:val="24"/>
          <w:szCs w:val="24"/>
        </w:rPr>
        <w:t>Plungė</w:t>
      </w:r>
      <w:r w:rsidR="00800471" w:rsidRPr="00387F48">
        <w:rPr>
          <w:color w:val="auto"/>
        </w:rPr>
        <w:t>–</w:t>
      </w:r>
      <w:proofErr w:type="spellStart"/>
      <w:r w:rsidR="00800471" w:rsidRPr="00387F48">
        <w:rPr>
          <w:rStyle w:val="FontStyle26"/>
          <w:rFonts w:ascii="Times New Roman" w:hAnsi="Times New Roman" w:cs="Times New Roman"/>
          <w:color w:val="auto"/>
          <w:sz w:val="24"/>
          <w:szCs w:val="24"/>
        </w:rPr>
        <w:t>Šateikiai</w:t>
      </w:r>
      <w:proofErr w:type="spellEnd"/>
      <w:r w:rsidR="00800471" w:rsidRPr="00387F48">
        <w:rPr>
          <w:rStyle w:val="FontStyle26"/>
          <w:rFonts w:ascii="Times New Roman" w:hAnsi="Times New Roman" w:cs="Times New Roman"/>
          <w:color w:val="auto"/>
          <w:sz w:val="24"/>
          <w:szCs w:val="24"/>
        </w:rPr>
        <w:t>) ir Kaišiadorys</w:t>
      </w:r>
      <w:r w:rsidR="00800471" w:rsidRPr="00387F48">
        <w:rPr>
          <w:color w:val="auto"/>
        </w:rPr>
        <w:t>–Radviliškis (</w:t>
      </w:r>
      <w:proofErr w:type="spellStart"/>
      <w:r w:rsidR="00800471" w:rsidRPr="00387F48">
        <w:rPr>
          <w:rFonts w:eastAsia="Calibri"/>
          <w:color w:val="auto"/>
        </w:rPr>
        <w:t>tarpstotyje</w:t>
      </w:r>
      <w:proofErr w:type="spellEnd"/>
      <w:r w:rsidR="00800471" w:rsidRPr="00387F48">
        <w:rPr>
          <w:rStyle w:val="FontStyle26"/>
          <w:rFonts w:ascii="Times New Roman" w:hAnsi="Times New Roman" w:cs="Times New Roman"/>
          <w:color w:val="auto"/>
          <w:sz w:val="24"/>
          <w:szCs w:val="24"/>
        </w:rPr>
        <w:t xml:space="preserve"> </w:t>
      </w:r>
      <w:proofErr w:type="spellStart"/>
      <w:r w:rsidR="00800471" w:rsidRPr="00387F48">
        <w:rPr>
          <w:rStyle w:val="FontStyle26"/>
          <w:rFonts w:ascii="Times New Roman" w:hAnsi="Times New Roman" w:cs="Times New Roman"/>
          <w:color w:val="auto"/>
          <w:sz w:val="24"/>
          <w:szCs w:val="24"/>
        </w:rPr>
        <w:t>Livintai</w:t>
      </w:r>
      <w:proofErr w:type="spellEnd"/>
      <w:r w:rsidR="00800471" w:rsidRPr="00387F48">
        <w:rPr>
          <w:color w:val="auto"/>
        </w:rPr>
        <w:t>–G</w:t>
      </w:r>
      <w:r w:rsidR="00800471" w:rsidRPr="00387F48">
        <w:rPr>
          <w:rStyle w:val="FontStyle26"/>
          <w:rFonts w:ascii="Times New Roman" w:hAnsi="Times New Roman" w:cs="Times New Roman"/>
          <w:color w:val="auto"/>
          <w:sz w:val="24"/>
          <w:szCs w:val="24"/>
        </w:rPr>
        <w:t xml:space="preserve">aižiūnai), </w:t>
      </w:r>
      <w:r w:rsidR="00FC3D1C" w:rsidRPr="00387F48">
        <w:rPr>
          <w:rStyle w:val="FontStyle26"/>
          <w:rFonts w:ascii="Times New Roman" w:hAnsi="Times New Roman" w:cs="Times New Roman"/>
          <w:color w:val="auto"/>
          <w:sz w:val="24"/>
          <w:szCs w:val="24"/>
        </w:rPr>
        <w:t>vadovaujantis Prioriteto taisyklių 2.</w:t>
      </w:r>
      <w:r w:rsidR="00F23699" w:rsidRPr="00387F48">
        <w:rPr>
          <w:rStyle w:val="FontStyle26"/>
          <w:rFonts w:ascii="Times New Roman" w:hAnsi="Times New Roman" w:cs="Times New Roman"/>
          <w:color w:val="auto"/>
          <w:sz w:val="24"/>
          <w:szCs w:val="24"/>
        </w:rPr>
        <w:t>1 </w:t>
      </w:r>
      <w:r w:rsidR="00FC3D1C" w:rsidRPr="00387F48">
        <w:rPr>
          <w:rStyle w:val="FontStyle26"/>
          <w:rFonts w:ascii="Times New Roman" w:hAnsi="Times New Roman" w:cs="Times New Roman"/>
          <w:color w:val="auto"/>
          <w:sz w:val="24"/>
          <w:szCs w:val="24"/>
        </w:rPr>
        <w:t>papunkčiu</w:t>
      </w:r>
      <w:r w:rsidR="00042E37" w:rsidRPr="00387F48">
        <w:rPr>
          <w:rStyle w:val="FontStyle26"/>
          <w:rFonts w:ascii="Times New Roman" w:hAnsi="Times New Roman" w:cs="Times New Roman"/>
          <w:color w:val="auto"/>
          <w:sz w:val="24"/>
          <w:szCs w:val="24"/>
        </w:rPr>
        <w:t xml:space="preserve">, </w:t>
      </w:r>
      <w:r w:rsidR="00DB71E7" w:rsidRPr="00387F48">
        <w:rPr>
          <w:rStyle w:val="FontStyle26"/>
          <w:rFonts w:ascii="Times New Roman" w:hAnsi="Times New Roman" w:cs="Times New Roman"/>
          <w:color w:val="auto"/>
          <w:sz w:val="24"/>
          <w:szCs w:val="24"/>
        </w:rPr>
        <w:t xml:space="preserve">buvo </w:t>
      </w:r>
      <w:r w:rsidR="00D5653B" w:rsidRPr="00387F48">
        <w:rPr>
          <w:rStyle w:val="FontStyle26"/>
          <w:rFonts w:ascii="Times New Roman" w:hAnsi="Times New Roman" w:cs="Times New Roman"/>
          <w:color w:val="auto"/>
          <w:sz w:val="24"/>
          <w:szCs w:val="24"/>
        </w:rPr>
        <w:t>ne</w:t>
      </w:r>
      <w:r w:rsidR="00042E37" w:rsidRPr="00387F48">
        <w:rPr>
          <w:rStyle w:val="FontStyle26"/>
          <w:rFonts w:ascii="Times New Roman" w:hAnsi="Times New Roman" w:cs="Times New Roman"/>
          <w:color w:val="auto"/>
          <w:sz w:val="24"/>
          <w:szCs w:val="24"/>
        </w:rPr>
        <w:t>skirti</w:t>
      </w:r>
      <w:r w:rsidR="006B6242" w:rsidRPr="00387F48">
        <w:rPr>
          <w:rStyle w:val="FontStyle26"/>
          <w:rFonts w:ascii="Times New Roman" w:hAnsi="Times New Roman" w:cs="Times New Roman"/>
          <w:color w:val="auto"/>
          <w:sz w:val="24"/>
          <w:szCs w:val="24"/>
        </w:rPr>
        <w:t>,</w:t>
      </w:r>
      <w:r w:rsidR="00042E37" w:rsidRPr="00387F48">
        <w:rPr>
          <w:rStyle w:val="FontStyle26"/>
          <w:rFonts w:ascii="Times New Roman" w:hAnsi="Times New Roman" w:cs="Times New Roman"/>
          <w:color w:val="auto"/>
          <w:sz w:val="24"/>
          <w:szCs w:val="24"/>
        </w:rPr>
        <w:t xml:space="preserve"> </w:t>
      </w:r>
      <w:r w:rsidR="006B6242" w:rsidRPr="00387F48">
        <w:rPr>
          <w:rStyle w:val="FontStyle26"/>
          <w:rFonts w:ascii="Times New Roman" w:hAnsi="Times New Roman" w:cs="Times New Roman"/>
          <w:color w:val="auto"/>
          <w:sz w:val="24"/>
          <w:szCs w:val="24"/>
        </w:rPr>
        <w:t>nes</w:t>
      </w:r>
      <w:r w:rsidR="008C6C21" w:rsidRPr="00387F48">
        <w:rPr>
          <w:rStyle w:val="FontStyle26"/>
          <w:rFonts w:ascii="Times New Roman" w:hAnsi="Times New Roman" w:cs="Times New Roman"/>
          <w:color w:val="auto"/>
          <w:sz w:val="24"/>
          <w:szCs w:val="24"/>
        </w:rPr>
        <w:t xml:space="preserve"> </w:t>
      </w:r>
      <w:r w:rsidR="008C6C21" w:rsidRPr="00387F48">
        <w:rPr>
          <w:rStyle w:val="FontStyle26"/>
          <w:rFonts w:ascii="Times New Roman" w:hAnsi="Times New Roman" w:cs="Times New Roman"/>
          <w:color w:val="auto"/>
          <w:sz w:val="24"/>
          <w:szCs w:val="24"/>
        </w:rPr>
        <w:lastRenderedPageBreak/>
        <w:t xml:space="preserve">pareiškėjas buvo pripažintas nepasirengusiu naudotis prašomais pajėgumais, </w:t>
      </w:r>
      <w:r w:rsidR="00F010CC" w:rsidRPr="00387F48">
        <w:rPr>
          <w:rStyle w:val="FontStyle26"/>
          <w:rFonts w:ascii="Times New Roman" w:hAnsi="Times New Roman" w:cs="Times New Roman"/>
          <w:color w:val="auto"/>
          <w:sz w:val="24"/>
          <w:szCs w:val="24"/>
        </w:rPr>
        <w:t>ir tik</w:t>
      </w:r>
      <w:r w:rsidR="008C6C21" w:rsidRPr="00387F48">
        <w:rPr>
          <w:rStyle w:val="FontStyle26"/>
          <w:rFonts w:ascii="Times New Roman" w:hAnsi="Times New Roman" w:cs="Times New Roman"/>
          <w:color w:val="auto"/>
          <w:sz w:val="24"/>
          <w:szCs w:val="24"/>
        </w:rPr>
        <w:t xml:space="preserve"> dėl </w:t>
      </w:r>
      <w:r w:rsidR="006B6242" w:rsidRPr="00387F48">
        <w:rPr>
          <w:rStyle w:val="FontStyle26"/>
          <w:rFonts w:ascii="Times New Roman" w:hAnsi="Times New Roman" w:cs="Times New Roman"/>
          <w:color w:val="auto"/>
          <w:sz w:val="24"/>
          <w:szCs w:val="24"/>
        </w:rPr>
        <w:t>šios priežasties</w:t>
      </w:r>
      <w:r w:rsidR="00F010CC" w:rsidRPr="00387F48">
        <w:rPr>
          <w:rStyle w:val="FontStyle26"/>
          <w:rFonts w:ascii="Times New Roman" w:hAnsi="Times New Roman" w:cs="Times New Roman"/>
          <w:color w:val="auto"/>
          <w:sz w:val="24"/>
          <w:szCs w:val="24"/>
        </w:rPr>
        <w:t xml:space="preserve"> šiose perpildytos infrastruktūros dalyse visi</w:t>
      </w:r>
      <w:r w:rsidR="008C6C21" w:rsidRPr="00387F48">
        <w:rPr>
          <w:rStyle w:val="FontStyle26"/>
          <w:rFonts w:ascii="Times New Roman" w:hAnsi="Times New Roman" w:cs="Times New Roman"/>
          <w:color w:val="auto"/>
          <w:sz w:val="24"/>
          <w:szCs w:val="24"/>
        </w:rPr>
        <w:t xml:space="preserve"> pajėgumai buvo </w:t>
      </w:r>
      <w:r w:rsidR="00F23699" w:rsidRPr="00387F48">
        <w:rPr>
          <w:rStyle w:val="FontStyle26"/>
          <w:rFonts w:ascii="Times New Roman" w:hAnsi="Times New Roman" w:cs="Times New Roman"/>
          <w:color w:val="auto"/>
          <w:sz w:val="24"/>
          <w:szCs w:val="24"/>
        </w:rPr>
        <w:t xml:space="preserve">skirti </w:t>
      </w:r>
      <w:r w:rsidR="00042E37" w:rsidRPr="00387F48">
        <w:rPr>
          <w:rStyle w:val="FontStyle26"/>
          <w:rFonts w:ascii="Times New Roman" w:hAnsi="Times New Roman" w:cs="Times New Roman"/>
          <w:color w:val="auto"/>
          <w:sz w:val="24"/>
          <w:szCs w:val="24"/>
        </w:rPr>
        <w:t>kitam pareiškėjui</w:t>
      </w:r>
      <w:r w:rsidR="00CB2409" w:rsidRPr="00387F48">
        <w:rPr>
          <w:bCs/>
        </w:rPr>
        <w:t>.</w:t>
      </w:r>
    </w:p>
    <w:p w14:paraId="26229928" w14:textId="77777777" w:rsidR="00D82900" w:rsidRPr="00387F48" w:rsidRDefault="00D82900" w:rsidP="00C61609">
      <w:pPr>
        <w:tabs>
          <w:tab w:val="left" w:pos="720"/>
          <w:tab w:val="left" w:pos="1296"/>
          <w:tab w:val="center" w:pos="4320"/>
          <w:tab w:val="right" w:pos="8640"/>
        </w:tabs>
        <w:ind w:firstLine="709"/>
        <w:jc w:val="both"/>
        <w:rPr>
          <w:b w:val="0"/>
          <w:bCs/>
          <w:color w:val="000000"/>
          <w:szCs w:val="24"/>
          <w:lang w:eastAsia="lt-LT"/>
        </w:rPr>
      </w:pPr>
      <w:bookmarkStart w:id="26" w:name="_Hlk62570145"/>
    </w:p>
    <w:p w14:paraId="456F1BB3" w14:textId="2AA34E6A" w:rsidR="00CF655F" w:rsidRPr="00387F48" w:rsidRDefault="00D12634" w:rsidP="00C61609">
      <w:pPr>
        <w:tabs>
          <w:tab w:val="left" w:pos="720"/>
          <w:tab w:val="left" w:pos="1296"/>
          <w:tab w:val="center" w:pos="4320"/>
          <w:tab w:val="right" w:pos="8640"/>
        </w:tabs>
        <w:ind w:firstLine="709"/>
        <w:jc w:val="both"/>
        <w:rPr>
          <w:b w:val="0"/>
          <w:bCs/>
          <w:i/>
          <w:szCs w:val="24"/>
        </w:rPr>
      </w:pPr>
      <w:r w:rsidRPr="00387F48">
        <w:rPr>
          <w:b w:val="0"/>
          <w:bCs/>
          <w:i/>
          <w:iCs/>
          <w:szCs w:val="24"/>
        </w:rPr>
        <w:t xml:space="preserve">3) </w:t>
      </w:r>
      <w:r w:rsidR="00CF655F" w:rsidRPr="00387F48">
        <w:rPr>
          <w:b w:val="0"/>
          <w:bCs/>
          <w:i/>
          <w:iCs/>
          <w:szCs w:val="24"/>
        </w:rPr>
        <w:t xml:space="preserve">Dėl </w:t>
      </w:r>
      <w:r w:rsidR="00CF655F" w:rsidRPr="00387F48">
        <w:rPr>
          <w:b w:val="0"/>
          <w:bCs/>
          <w:i/>
          <w:szCs w:val="24"/>
        </w:rPr>
        <w:t xml:space="preserve">Įsakymo Nr. </w:t>
      </w:r>
      <w:r w:rsidR="00CF655F" w:rsidRPr="00387F48">
        <w:rPr>
          <w:rFonts w:eastAsiaTheme="minorHAnsi"/>
          <w:b w:val="0"/>
          <w:bCs/>
          <w:i/>
          <w:szCs w:val="24"/>
        </w:rPr>
        <w:t xml:space="preserve">ĮS-PAJ(LGI)-275 išsamumo ir </w:t>
      </w:r>
      <w:proofErr w:type="spellStart"/>
      <w:r w:rsidR="00CF655F" w:rsidRPr="00387F48">
        <w:rPr>
          <w:rFonts w:eastAsiaTheme="minorHAnsi"/>
          <w:b w:val="0"/>
          <w:bCs/>
          <w:i/>
          <w:szCs w:val="24"/>
        </w:rPr>
        <w:t>motyvuotumo</w:t>
      </w:r>
      <w:proofErr w:type="spellEnd"/>
      <w:r w:rsidR="00CF655F" w:rsidRPr="00387F48">
        <w:rPr>
          <w:rFonts w:eastAsiaTheme="minorHAnsi"/>
          <w:b w:val="0"/>
          <w:bCs/>
          <w:i/>
          <w:szCs w:val="24"/>
        </w:rPr>
        <w:t xml:space="preserve"> trūkumų</w:t>
      </w:r>
    </w:p>
    <w:p w14:paraId="7CDD00A8" w14:textId="77777777" w:rsidR="00CF655F" w:rsidRPr="00387F48" w:rsidRDefault="00CF655F" w:rsidP="00C61609">
      <w:pPr>
        <w:pStyle w:val="Default"/>
        <w:tabs>
          <w:tab w:val="left" w:pos="993"/>
        </w:tabs>
        <w:ind w:firstLine="709"/>
        <w:jc w:val="both"/>
        <w:rPr>
          <w:color w:val="auto"/>
        </w:rPr>
      </w:pPr>
    </w:p>
    <w:bookmarkEnd w:id="26"/>
    <w:p w14:paraId="271400CC" w14:textId="7415672D" w:rsidR="00CF655F" w:rsidRPr="00387F48" w:rsidRDefault="0049179E" w:rsidP="00C61609">
      <w:pPr>
        <w:pStyle w:val="Default"/>
        <w:tabs>
          <w:tab w:val="left" w:pos="993"/>
        </w:tabs>
        <w:ind w:firstLine="709"/>
        <w:jc w:val="both"/>
        <w:rPr>
          <w:rFonts w:eastAsiaTheme="minorHAnsi"/>
          <w:color w:val="auto"/>
        </w:rPr>
      </w:pPr>
      <w:r w:rsidRPr="00387F48">
        <w:rPr>
          <w:rFonts w:eastAsiaTheme="minorHAnsi"/>
          <w:color w:val="auto"/>
        </w:rPr>
        <w:t xml:space="preserve">Tarnyba pažymi, kad </w:t>
      </w:r>
      <w:r w:rsidR="00CF1201" w:rsidRPr="00387F48">
        <w:rPr>
          <w:rFonts w:eastAsiaTheme="minorHAnsi"/>
          <w:color w:val="auto"/>
        </w:rPr>
        <w:t xml:space="preserve">Kodekso 29 straipsnio 1 dalyje nustatyta, kad </w:t>
      </w:r>
      <w:r w:rsidR="00CF655F" w:rsidRPr="00387F48">
        <w:rPr>
          <w:rFonts w:eastAsiaTheme="minorHAnsi"/>
          <w:color w:val="auto"/>
        </w:rPr>
        <w:t xml:space="preserve">valdytojas </w:t>
      </w:r>
      <w:r w:rsidRPr="00387F48">
        <w:rPr>
          <w:rFonts w:eastAsiaTheme="minorHAnsi"/>
          <w:color w:val="auto"/>
        </w:rPr>
        <w:t xml:space="preserve">privalo </w:t>
      </w:r>
      <w:r w:rsidR="00CF655F" w:rsidRPr="00387F48">
        <w:rPr>
          <w:rFonts w:eastAsiaTheme="minorHAnsi"/>
          <w:color w:val="auto"/>
        </w:rPr>
        <w:t>pajėgumus skir</w:t>
      </w:r>
      <w:r w:rsidRPr="00387F48">
        <w:rPr>
          <w:rFonts w:eastAsiaTheme="minorHAnsi"/>
          <w:color w:val="auto"/>
        </w:rPr>
        <w:t>ti</w:t>
      </w:r>
      <w:r w:rsidR="00CF655F" w:rsidRPr="00387F48">
        <w:rPr>
          <w:rFonts w:eastAsiaTheme="minorHAnsi"/>
          <w:color w:val="auto"/>
        </w:rPr>
        <w:t xml:space="preserve"> laikydamasis </w:t>
      </w:r>
      <w:r w:rsidR="00CF655F" w:rsidRPr="00387F48">
        <w:rPr>
          <w:color w:val="auto"/>
        </w:rPr>
        <w:t xml:space="preserve">nediskriminavimo, efektyvumo ir ekonomiškumo, lygiateisiškumo, konkurencingumo, teisinio tikrumo ir skaidrumo principų, </w:t>
      </w:r>
      <w:r w:rsidR="009C2907" w:rsidRPr="00387F48">
        <w:rPr>
          <w:color w:val="auto"/>
        </w:rPr>
        <w:t xml:space="preserve">o </w:t>
      </w:r>
      <w:r w:rsidR="00CF655F" w:rsidRPr="00387F48">
        <w:rPr>
          <w:color w:val="auto"/>
        </w:rPr>
        <w:t>jo</w:t>
      </w:r>
      <w:r w:rsidR="00CF655F" w:rsidRPr="00387F48">
        <w:rPr>
          <w:rFonts w:eastAsiaTheme="minorHAnsi"/>
          <w:color w:val="auto"/>
        </w:rPr>
        <w:t xml:space="preserve"> priimami sprendimai dėl pajėgumų skyrimo ir (ar) atsisakymo </w:t>
      </w:r>
      <w:r w:rsidR="007D10B4" w:rsidRPr="00387F48">
        <w:rPr>
          <w:rFonts w:eastAsiaTheme="minorHAnsi"/>
          <w:color w:val="auto"/>
        </w:rPr>
        <w:t xml:space="preserve">juos </w:t>
      </w:r>
      <w:r w:rsidR="00CF655F" w:rsidRPr="00387F48">
        <w:rPr>
          <w:rFonts w:eastAsiaTheme="minorHAnsi"/>
          <w:color w:val="auto"/>
        </w:rPr>
        <w:t xml:space="preserve">skirti turi būti pagrįsti, išsamūs ir motyvuoti, t. y. pagristi objektyviais duomenimis (faktais) ir teisės aktų normomis, siekiant užtikrinti, kad pareiškėjas aiškiai galėtų nustatyti, kaip jo atžvilgiu buvo priimtas sprendimas dėl pajėgumų skyrimo ir (ar) </w:t>
      </w:r>
      <w:r w:rsidR="00082DDE" w:rsidRPr="00387F48">
        <w:rPr>
          <w:rFonts w:eastAsiaTheme="minorHAnsi"/>
          <w:color w:val="auto"/>
        </w:rPr>
        <w:t xml:space="preserve">atsisakymo </w:t>
      </w:r>
      <w:r w:rsidR="0019643A" w:rsidRPr="00387F48">
        <w:rPr>
          <w:rFonts w:eastAsiaTheme="minorHAnsi"/>
          <w:color w:val="auto"/>
        </w:rPr>
        <w:t>s</w:t>
      </w:r>
      <w:r w:rsidR="00082DDE" w:rsidRPr="00387F48">
        <w:rPr>
          <w:rFonts w:eastAsiaTheme="minorHAnsi"/>
          <w:color w:val="auto"/>
        </w:rPr>
        <w:t>kirti</w:t>
      </w:r>
      <w:r w:rsidR="00CF655F" w:rsidRPr="00387F48">
        <w:rPr>
          <w:rFonts w:eastAsiaTheme="minorHAnsi"/>
          <w:color w:val="auto"/>
        </w:rPr>
        <w:t>.</w:t>
      </w:r>
    </w:p>
    <w:p w14:paraId="0BDC6950" w14:textId="267564C6" w:rsidR="008D326B" w:rsidRPr="00387F48" w:rsidRDefault="00500F53" w:rsidP="00C61609">
      <w:pPr>
        <w:pStyle w:val="Default"/>
        <w:tabs>
          <w:tab w:val="left" w:pos="993"/>
        </w:tabs>
        <w:ind w:firstLine="709"/>
        <w:jc w:val="both"/>
        <w:rPr>
          <w:color w:val="auto"/>
          <w:lang w:bidi="lt-LT"/>
        </w:rPr>
      </w:pPr>
      <w:r w:rsidRPr="00387F48">
        <w:rPr>
          <w:rFonts w:eastAsiaTheme="minorHAnsi"/>
          <w:color w:val="auto"/>
        </w:rPr>
        <w:t>Tarnyba, įvertinusi Įsakymo Nr. ĮS-PAJ(LGI)-2</w:t>
      </w:r>
      <w:r w:rsidR="004E5D9A" w:rsidRPr="00387F48">
        <w:rPr>
          <w:rFonts w:eastAsiaTheme="minorHAnsi"/>
          <w:color w:val="auto"/>
        </w:rPr>
        <w:t>7</w:t>
      </w:r>
      <w:r w:rsidRPr="00387F48">
        <w:rPr>
          <w:rFonts w:eastAsiaTheme="minorHAnsi"/>
          <w:color w:val="auto"/>
        </w:rPr>
        <w:t xml:space="preserve">5 </w:t>
      </w:r>
      <w:proofErr w:type="spellStart"/>
      <w:r w:rsidRPr="00387F48">
        <w:rPr>
          <w:rFonts w:eastAsiaTheme="minorHAnsi"/>
          <w:color w:val="auto"/>
        </w:rPr>
        <w:t>motyvuotumą</w:t>
      </w:r>
      <w:proofErr w:type="spellEnd"/>
      <w:r w:rsidRPr="00387F48">
        <w:rPr>
          <w:rFonts w:eastAsiaTheme="minorHAnsi"/>
          <w:color w:val="auto"/>
        </w:rPr>
        <w:t xml:space="preserve"> ir išsamumą, konstatuoja, kad valdytojas Įsakymo Nr. ĮS-PAJ(LGI)-</w:t>
      </w:r>
      <w:r w:rsidR="004E5D9A" w:rsidRPr="00387F48">
        <w:rPr>
          <w:rFonts w:eastAsiaTheme="minorHAnsi"/>
          <w:color w:val="auto"/>
        </w:rPr>
        <w:t>275</w:t>
      </w:r>
      <w:r w:rsidRPr="00387F48">
        <w:rPr>
          <w:rFonts w:eastAsiaTheme="minorHAnsi"/>
          <w:color w:val="auto"/>
        </w:rPr>
        <w:t xml:space="preserve"> </w:t>
      </w:r>
      <w:r w:rsidR="004E5D9A" w:rsidRPr="00387F48">
        <w:rPr>
          <w:rFonts w:eastAsiaTheme="minorHAnsi"/>
          <w:color w:val="auto"/>
        </w:rPr>
        <w:t>1</w:t>
      </w:r>
      <w:r w:rsidRPr="00387F48">
        <w:rPr>
          <w:rFonts w:eastAsiaTheme="minorHAnsi"/>
          <w:color w:val="auto"/>
        </w:rPr>
        <w:t xml:space="preserve"> punk</w:t>
      </w:r>
      <w:r w:rsidR="004E5D9A" w:rsidRPr="00387F48">
        <w:rPr>
          <w:rFonts w:eastAsiaTheme="minorHAnsi"/>
          <w:color w:val="auto"/>
        </w:rPr>
        <w:t>tu</w:t>
      </w:r>
      <w:r w:rsidR="00105348" w:rsidRPr="00387F48">
        <w:rPr>
          <w:rFonts w:eastAsiaTheme="minorHAnsi"/>
          <w:color w:val="auto"/>
        </w:rPr>
        <w:t>,</w:t>
      </w:r>
      <w:r w:rsidRPr="00387F48">
        <w:rPr>
          <w:rFonts w:eastAsiaTheme="minorHAnsi"/>
          <w:color w:val="auto"/>
        </w:rPr>
        <w:t xml:space="preserve"> atsisakydamas skirti pajėgumus pareiškėjui, </w:t>
      </w:r>
      <w:bookmarkStart w:id="27" w:name="_Hlk69804511"/>
      <w:r w:rsidRPr="00387F48">
        <w:rPr>
          <w:rFonts w:eastAsiaTheme="minorHAnsi"/>
          <w:color w:val="auto"/>
        </w:rPr>
        <w:t>tokio sprendimo priėmimo neargumentavo aiškiai ir detaliai bei neišdėstė visų faktinių aplinkybių</w:t>
      </w:r>
      <w:r w:rsidRPr="00387F48">
        <w:rPr>
          <w:color w:val="auto"/>
          <w:lang w:bidi="lt-LT"/>
        </w:rPr>
        <w:t xml:space="preserve">, </w:t>
      </w:r>
      <w:r w:rsidR="00BE18DF" w:rsidRPr="00387F48">
        <w:rPr>
          <w:rFonts w:eastAsiaTheme="minorHAnsi"/>
          <w:color w:val="auto"/>
        </w:rPr>
        <w:t>turėjusių tiesioginės įtakos tokio sprendimo priėmimui</w:t>
      </w:r>
      <w:r w:rsidR="00DD71B9" w:rsidRPr="00387F48">
        <w:rPr>
          <w:rFonts w:eastAsiaTheme="minorHAnsi"/>
          <w:color w:val="auto"/>
        </w:rPr>
        <w:t>.</w:t>
      </w:r>
      <w:bookmarkEnd w:id="27"/>
    </w:p>
    <w:p w14:paraId="18A3C55E" w14:textId="6A3F4AC2" w:rsidR="00F74934" w:rsidRPr="00387F48" w:rsidRDefault="00CF655F" w:rsidP="00C61609">
      <w:pPr>
        <w:pStyle w:val="Default"/>
        <w:tabs>
          <w:tab w:val="left" w:pos="993"/>
        </w:tabs>
        <w:ind w:firstLine="709"/>
        <w:jc w:val="both"/>
        <w:rPr>
          <w:rFonts w:eastAsiaTheme="minorHAnsi"/>
          <w:color w:val="auto"/>
        </w:rPr>
      </w:pPr>
      <w:r w:rsidRPr="00387F48">
        <w:rPr>
          <w:bCs/>
          <w:color w:val="auto"/>
        </w:rPr>
        <w:t xml:space="preserve">Apibendrinant tai, kas išdėstyta aukščiau, </w:t>
      </w:r>
      <w:bookmarkStart w:id="28" w:name="_Hlk69804533"/>
      <w:r w:rsidRPr="00387F48">
        <w:rPr>
          <w:bCs/>
          <w:color w:val="auto"/>
        </w:rPr>
        <w:t>Tarnyba konstatuoja,</w:t>
      </w:r>
      <w:r w:rsidRPr="00387F48">
        <w:rPr>
          <w:b/>
          <w:color w:val="auto"/>
        </w:rPr>
        <w:t xml:space="preserve"> </w:t>
      </w:r>
      <w:r w:rsidRPr="00387F48">
        <w:rPr>
          <w:color w:val="auto"/>
        </w:rPr>
        <w:t xml:space="preserve">kad </w:t>
      </w:r>
      <w:r w:rsidR="00F74934" w:rsidRPr="00387F48">
        <w:rPr>
          <w:color w:val="auto"/>
        </w:rPr>
        <w:t xml:space="preserve">nors </w:t>
      </w:r>
      <w:r w:rsidRPr="00387F48">
        <w:rPr>
          <w:rFonts w:eastAsiaTheme="minorHAnsi"/>
          <w:color w:val="auto"/>
        </w:rPr>
        <w:t>Įsakym</w:t>
      </w:r>
      <w:r w:rsidR="00D51049" w:rsidRPr="00387F48">
        <w:rPr>
          <w:rFonts w:eastAsiaTheme="minorHAnsi"/>
          <w:color w:val="auto"/>
        </w:rPr>
        <w:t>e</w:t>
      </w:r>
      <w:r w:rsidRPr="00387F48">
        <w:rPr>
          <w:rFonts w:eastAsiaTheme="minorHAnsi"/>
          <w:color w:val="auto"/>
        </w:rPr>
        <w:t xml:space="preserve"> Nr. ĮS-PAJ(LGI)-</w:t>
      </w:r>
      <w:r w:rsidR="00487BE8" w:rsidRPr="00387F48">
        <w:rPr>
          <w:rFonts w:eastAsiaTheme="minorHAnsi"/>
          <w:color w:val="auto"/>
        </w:rPr>
        <w:t>275</w:t>
      </w:r>
      <w:r w:rsidRPr="00387F48">
        <w:rPr>
          <w:rFonts w:eastAsiaTheme="minorHAnsi"/>
          <w:color w:val="auto"/>
        </w:rPr>
        <w:t xml:space="preserve"> </w:t>
      </w:r>
      <w:r w:rsidR="00D51049" w:rsidRPr="00387F48">
        <w:rPr>
          <w:rFonts w:eastAsiaTheme="minorHAnsi"/>
          <w:color w:val="auto"/>
        </w:rPr>
        <w:t>valdytojo priimtų sprendim</w:t>
      </w:r>
      <w:r w:rsidR="0098635D" w:rsidRPr="00387F48">
        <w:rPr>
          <w:rFonts w:eastAsiaTheme="minorHAnsi"/>
          <w:color w:val="auto"/>
        </w:rPr>
        <w:t>ų</w:t>
      </w:r>
      <w:r w:rsidR="00D51049" w:rsidRPr="00387F48">
        <w:rPr>
          <w:rFonts w:eastAsiaTheme="minorHAnsi"/>
          <w:color w:val="auto"/>
        </w:rPr>
        <w:t xml:space="preserve"> priėmimo motyvai nebuvo išdėstyti pakankamai išsamiai</w:t>
      </w:r>
      <w:r w:rsidR="00D13B4B" w:rsidRPr="00387F48">
        <w:rPr>
          <w:rFonts w:eastAsiaTheme="minorHAnsi"/>
          <w:color w:val="auto"/>
        </w:rPr>
        <w:t>,</w:t>
      </w:r>
      <w:r w:rsidR="00DD71B9" w:rsidRPr="00387F48">
        <w:rPr>
          <w:rFonts w:eastAsiaTheme="minorHAnsi"/>
          <w:color w:val="auto"/>
        </w:rPr>
        <w:t xml:space="preserve"> </w:t>
      </w:r>
      <w:r w:rsidR="00D13B4B" w:rsidRPr="00387F48">
        <w:rPr>
          <w:rFonts w:eastAsiaTheme="minorHAnsi"/>
          <w:bCs/>
        </w:rPr>
        <w:t>Įsakymo Nr. ĮS-PAJ(LGI)-275 1.1 papunktyje</w:t>
      </w:r>
      <w:r w:rsidR="00DD71B9" w:rsidRPr="00387F48">
        <w:rPr>
          <w:rFonts w:eastAsiaTheme="minorHAnsi"/>
          <w:color w:val="auto"/>
        </w:rPr>
        <w:t xml:space="preserve"> valdytojas nurodė netinkamą </w:t>
      </w:r>
      <w:r w:rsidR="00DD71B9" w:rsidRPr="00387F48">
        <w:rPr>
          <w:rFonts w:eastAsiaTheme="minorHAnsi"/>
          <w:bCs/>
        </w:rPr>
        <w:t>atsisakymo skirti pajėgumus</w:t>
      </w:r>
      <w:r w:rsidR="00DD71B9" w:rsidRPr="00387F48">
        <w:rPr>
          <w:rFonts w:eastAsiaTheme="minorHAnsi"/>
          <w:color w:val="auto"/>
        </w:rPr>
        <w:t xml:space="preserve"> pagrindą</w:t>
      </w:r>
      <w:r w:rsidR="00F74934" w:rsidRPr="00387F48">
        <w:rPr>
          <w:rFonts w:eastAsiaTheme="minorHAnsi"/>
          <w:color w:val="auto"/>
        </w:rPr>
        <w:t xml:space="preserve">, tačiau </w:t>
      </w:r>
      <w:r w:rsidR="00E4574A" w:rsidRPr="00387F48">
        <w:rPr>
          <w:rFonts w:eastAsiaTheme="minorHAnsi"/>
          <w:color w:val="auto"/>
        </w:rPr>
        <w:t xml:space="preserve">valdytojas pagrįstai atsisakė skirti Įsakymo Nr. ĮS-PAJ(LGI)-275 </w:t>
      </w:r>
      <w:r w:rsidR="006346B7" w:rsidRPr="00387F48">
        <w:rPr>
          <w:rFonts w:eastAsiaTheme="minorHAnsi"/>
          <w:color w:val="auto"/>
        </w:rPr>
        <w:t>1 </w:t>
      </w:r>
      <w:r w:rsidR="00E4574A" w:rsidRPr="00387F48">
        <w:rPr>
          <w:rFonts w:eastAsiaTheme="minorHAnsi"/>
          <w:color w:val="auto"/>
        </w:rPr>
        <w:t>punkte nurodytu</w:t>
      </w:r>
      <w:r w:rsidR="00C94ACC" w:rsidRPr="00387F48">
        <w:rPr>
          <w:rFonts w:eastAsiaTheme="minorHAnsi"/>
          <w:color w:val="auto"/>
        </w:rPr>
        <w:t>s</w:t>
      </w:r>
      <w:r w:rsidR="00E4574A" w:rsidRPr="00387F48">
        <w:rPr>
          <w:rFonts w:eastAsiaTheme="minorHAnsi"/>
          <w:color w:val="auto"/>
        </w:rPr>
        <w:t xml:space="preserve"> </w:t>
      </w:r>
      <w:r w:rsidR="00F74934" w:rsidRPr="00387F48">
        <w:rPr>
          <w:color w:val="auto"/>
        </w:rPr>
        <w:t>pajėgum</w:t>
      </w:r>
      <w:r w:rsidR="00E4574A" w:rsidRPr="00387F48">
        <w:rPr>
          <w:color w:val="auto"/>
        </w:rPr>
        <w:t>us</w:t>
      </w:r>
      <w:r w:rsidR="00F74934" w:rsidRPr="00387F48">
        <w:rPr>
          <w:color w:val="auto"/>
        </w:rPr>
        <w:t xml:space="preserve">, todėl </w:t>
      </w:r>
      <w:r w:rsidR="007D34F8" w:rsidRPr="00387F48">
        <w:rPr>
          <w:color w:val="auto"/>
        </w:rPr>
        <w:t>š</w:t>
      </w:r>
      <w:r w:rsidR="007E5734" w:rsidRPr="00387F48">
        <w:rPr>
          <w:color w:val="auto"/>
        </w:rPr>
        <w:t>į įsakymą pripažinti neteisėtu</w:t>
      </w:r>
      <w:r w:rsidR="00B65B6A" w:rsidRPr="00387F48">
        <w:rPr>
          <w:color w:val="auto"/>
        </w:rPr>
        <w:t>,</w:t>
      </w:r>
      <w:r w:rsidR="007E5734" w:rsidRPr="00387F48">
        <w:rPr>
          <w:color w:val="auto"/>
        </w:rPr>
        <w:t xml:space="preserve"> </w:t>
      </w:r>
      <w:r w:rsidR="00E94EE9" w:rsidRPr="00387F48">
        <w:rPr>
          <w:color w:val="auto"/>
        </w:rPr>
        <w:t xml:space="preserve">įpareigoti valdytoją </w:t>
      </w:r>
      <w:r w:rsidR="007E5734" w:rsidRPr="00387F48">
        <w:rPr>
          <w:color w:val="auto"/>
        </w:rPr>
        <w:t>jį panaikinti</w:t>
      </w:r>
      <w:r w:rsidR="00B65B6A" w:rsidRPr="00387F48">
        <w:rPr>
          <w:color w:val="auto"/>
        </w:rPr>
        <w:t xml:space="preserve"> ir </w:t>
      </w:r>
      <w:r w:rsidR="00F74934" w:rsidRPr="00387F48">
        <w:rPr>
          <w:color w:val="auto"/>
        </w:rPr>
        <w:t xml:space="preserve">pareiškėjui skirti </w:t>
      </w:r>
      <w:r w:rsidR="00F74934" w:rsidRPr="00387F48">
        <w:rPr>
          <w:rFonts w:eastAsiaTheme="minorHAnsi"/>
          <w:color w:val="auto"/>
        </w:rPr>
        <w:t>Įsakymo Nr. ĮS-PAJ(LGI)-275 1 punktu atsisakytus skirti pajėgumus nėra pagrindo.</w:t>
      </w:r>
    </w:p>
    <w:bookmarkEnd w:id="28"/>
    <w:p w14:paraId="166283DF" w14:textId="2967063E" w:rsidR="00DB6D56" w:rsidRPr="00387F48" w:rsidRDefault="00DB6D56" w:rsidP="00C61609">
      <w:pPr>
        <w:pStyle w:val="Default"/>
        <w:tabs>
          <w:tab w:val="left" w:pos="993"/>
        </w:tabs>
        <w:ind w:firstLine="709"/>
        <w:jc w:val="both"/>
      </w:pPr>
    </w:p>
    <w:p w14:paraId="0A0978D7" w14:textId="240C08D5" w:rsidR="00A66DBA" w:rsidRPr="00387F48" w:rsidRDefault="00A66DBA" w:rsidP="00C61609">
      <w:pPr>
        <w:pStyle w:val="ListParagraph"/>
        <w:numPr>
          <w:ilvl w:val="0"/>
          <w:numId w:val="27"/>
        </w:numPr>
        <w:tabs>
          <w:tab w:val="left" w:pos="993"/>
        </w:tabs>
        <w:ind w:left="0" w:firstLine="709"/>
        <w:jc w:val="both"/>
        <w:rPr>
          <w:b w:val="0"/>
          <w:bCs/>
          <w:szCs w:val="24"/>
        </w:rPr>
      </w:pPr>
      <w:r w:rsidRPr="00387F48">
        <w:rPr>
          <w:b w:val="0"/>
          <w:bCs/>
          <w:szCs w:val="24"/>
        </w:rPr>
        <w:t xml:space="preserve">A t m e t u pareiškėjo </w:t>
      </w:r>
      <w:r w:rsidRPr="00387F48">
        <w:rPr>
          <w:b w:val="0"/>
          <w:szCs w:val="24"/>
        </w:rPr>
        <w:t xml:space="preserve">UAB „Gargždų geležinkelis“ 2020 m. spalio 20 d. </w:t>
      </w:r>
      <w:r w:rsidR="0013365E" w:rsidRPr="00387F48">
        <w:rPr>
          <w:b w:val="0"/>
          <w:szCs w:val="24"/>
        </w:rPr>
        <w:t xml:space="preserve">skundą </w:t>
      </w:r>
      <w:r w:rsidRPr="00387F48">
        <w:rPr>
          <w:b w:val="0"/>
          <w:szCs w:val="24"/>
        </w:rPr>
        <w:t xml:space="preserve">Nr. 203 ir 2020 m. spalio 29 d. </w:t>
      </w:r>
      <w:r w:rsidR="0013365E" w:rsidRPr="00387F48">
        <w:rPr>
          <w:b w:val="0"/>
          <w:szCs w:val="24"/>
        </w:rPr>
        <w:t xml:space="preserve">skundą </w:t>
      </w:r>
      <w:r w:rsidRPr="00387F48">
        <w:rPr>
          <w:b w:val="0"/>
          <w:szCs w:val="24"/>
        </w:rPr>
        <w:t>Nr. 209</w:t>
      </w:r>
      <w:r w:rsidR="00263622" w:rsidRPr="00387F48">
        <w:rPr>
          <w:b w:val="0"/>
          <w:szCs w:val="24"/>
        </w:rPr>
        <w:t xml:space="preserve"> kaip nepagrįstus.</w:t>
      </w:r>
    </w:p>
    <w:p w14:paraId="70FF82A0" w14:textId="7C8E9DD6" w:rsidR="00BE108A" w:rsidRPr="00387F48" w:rsidRDefault="00BE108A" w:rsidP="00C61609">
      <w:pPr>
        <w:pStyle w:val="ListParagraph"/>
        <w:numPr>
          <w:ilvl w:val="0"/>
          <w:numId w:val="27"/>
        </w:numPr>
        <w:tabs>
          <w:tab w:val="left" w:pos="993"/>
        </w:tabs>
        <w:ind w:left="0" w:firstLine="709"/>
        <w:jc w:val="both"/>
        <w:rPr>
          <w:b w:val="0"/>
          <w:szCs w:val="24"/>
        </w:rPr>
      </w:pPr>
      <w:r w:rsidRPr="00387F48">
        <w:rPr>
          <w:b w:val="0"/>
          <w:bCs/>
          <w:szCs w:val="24"/>
        </w:rPr>
        <w:t>I š a i š k i n u, kad šis įsakymas per vieną mėnesį nuo jo gavimo dienos gali būti skundžiamas Vilniaus apygardos administraciniam teismui Lietuvos Respublikos administracinių bylų teisenos įstatymo nustatyta tvarka ir sąlygomis</w:t>
      </w:r>
      <w:r w:rsidRPr="00387F48">
        <w:rPr>
          <w:b w:val="0"/>
          <w:szCs w:val="24"/>
        </w:rPr>
        <w:t>.</w:t>
      </w:r>
    </w:p>
    <w:p w14:paraId="1387B7C2" w14:textId="7C2E1B06" w:rsidR="00796C9E" w:rsidRPr="00C61609" w:rsidRDefault="00796C9E" w:rsidP="00C61609">
      <w:pPr>
        <w:pStyle w:val="Default"/>
        <w:tabs>
          <w:tab w:val="left" w:pos="993"/>
        </w:tabs>
        <w:ind w:firstLine="709"/>
        <w:jc w:val="both"/>
        <w:rPr>
          <w:bCs/>
          <w:color w:val="auto"/>
        </w:rPr>
      </w:pPr>
    </w:p>
    <w:p w14:paraId="0FCFBC5B" w14:textId="77777777" w:rsidR="00ED75D9" w:rsidRPr="00C61609" w:rsidRDefault="00ED75D9" w:rsidP="00C61609">
      <w:pPr>
        <w:pStyle w:val="Default"/>
        <w:tabs>
          <w:tab w:val="left" w:pos="993"/>
        </w:tabs>
        <w:ind w:firstLine="709"/>
        <w:jc w:val="both"/>
        <w:rPr>
          <w:color w:val="auto"/>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E66455" w:rsidRPr="00C61609" w14:paraId="6AC4D07D" w14:textId="77777777" w:rsidTr="006F0BF8">
        <w:trPr>
          <w:trHeight w:val="124"/>
        </w:trPr>
        <w:tc>
          <w:tcPr>
            <w:tcW w:w="5529" w:type="dxa"/>
          </w:tcPr>
          <w:p w14:paraId="5E1BE642" w14:textId="77777777" w:rsidR="00E66455" w:rsidRPr="00C61609" w:rsidRDefault="00E66455" w:rsidP="00C61609">
            <w:pPr>
              <w:rPr>
                <w:b w:val="0"/>
                <w:szCs w:val="24"/>
              </w:rPr>
            </w:pPr>
            <w:r w:rsidRPr="00C61609">
              <w:rPr>
                <w:b w:val="0"/>
                <w:bCs/>
                <w:szCs w:val="24"/>
              </w:rPr>
              <w:t>Direktorius</w:t>
            </w:r>
          </w:p>
        </w:tc>
        <w:tc>
          <w:tcPr>
            <w:tcW w:w="4394" w:type="dxa"/>
          </w:tcPr>
          <w:p w14:paraId="6F5D564E" w14:textId="77777777" w:rsidR="00E66455" w:rsidRPr="00C61609" w:rsidRDefault="00E66455" w:rsidP="00C61609">
            <w:pPr>
              <w:jc w:val="right"/>
              <w:rPr>
                <w:b w:val="0"/>
                <w:szCs w:val="24"/>
              </w:rPr>
            </w:pPr>
            <w:r w:rsidRPr="00C61609">
              <w:rPr>
                <w:b w:val="0"/>
                <w:szCs w:val="24"/>
              </w:rPr>
              <w:t>Feliksas Dobrovolskis</w:t>
            </w:r>
          </w:p>
        </w:tc>
      </w:tr>
    </w:tbl>
    <w:p w14:paraId="388319D4" w14:textId="303F39B0" w:rsidR="00283239" w:rsidRPr="00C61609" w:rsidRDefault="00283239" w:rsidP="00C61609">
      <w:pPr>
        <w:pStyle w:val="Default"/>
        <w:tabs>
          <w:tab w:val="left" w:pos="993"/>
        </w:tabs>
        <w:jc w:val="both"/>
        <w:rPr>
          <w:color w:val="auto"/>
        </w:rPr>
      </w:pPr>
    </w:p>
    <w:sectPr w:rsidR="00283239" w:rsidRPr="00C61609" w:rsidSect="00B51AAE">
      <w:headerReference w:type="default" r:id="rId11"/>
      <w:headerReference w:type="first" r:id="rId12"/>
      <w:pgSz w:w="11907" w:h="16840" w:code="9"/>
      <w:pgMar w:top="1134" w:right="567" w:bottom="1134" w:left="1701" w:header="851" w:footer="204"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19CB" w16cex:dateUtc="2021-04-20T06:13:00Z"/>
  <w16cex:commentExtensible w16cex:durableId="24291C84" w16cex:dateUtc="2021-04-20T06:25:00Z"/>
  <w16cex:commentExtensible w16cex:durableId="24292179" w16cex:dateUtc="2021-04-20T06: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EA0E" w14:textId="77777777" w:rsidR="00861456" w:rsidRDefault="00861456" w:rsidP="00BB5F6B">
      <w:r>
        <w:separator/>
      </w:r>
    </w:p>
  </w:endnote>
  <w:endnote w:type="continuationSeparator" w:id="0">
    <w:p w14:paraId="635DCE42" w14:textId="77777777" w:rsidR="00861456" w:rsidRDefault="00861456" w:rsidP="00BB5F6B">
      <w:r>
        <w:continuationSeparator/>
      </w:r>
    </w:p>
  </w:endnote>
  <w:endnote w:type="continuationNotice" w:id="1">
    <w:p w14:paraId="4CAF0E46" w14:textId="77777777" w:rsidR="00861456" w:rsidRDefault="0086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MT">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A911" w14:textId="77777777" w:rsidR="00861456" w:rsidRDefault="00861456" w:rsidP="00BB5F6B">
      <w:r>
        <w:separator/>
      </w:r>
    </w:p>
  </w:footnote>
  <w:footnote w:type="continuationSeparator" w:id="0">
    <w:p w14:paraId="6E0D5CEE" w14:textId="77777777" w:rsidR="00861456" w:rsidRDefault="00861456" w:rsidP="00BB5F6B">
      <w:r>
        <w:continuationSeparator/>
      </w:r>
    </w:p>
  </w:footnote>
  <w:footnote w:type="continuationNotice" w:id="1">
    <w:p w14:paraId="1EA74770" w14:textId="77777777" w:rsidR="00861456" w:rsidRDefault="00861456"/>
  </w:footnote>
  <w:footnote w:id="2">
    <w:p w14:paraId="4317A417" w14:textId="77777777" w:rsidR="004C57B1" w:rsidRPr="00A22AF0" w:rsidRDefault="004C57B1" w:rsidP="00BF2688">
      <w:pPr>
        <w:pStyle w:val="FootnoteText"/>
        <w:jc w:val="both"/>
      </w:pPr>
      <w:r w:rsidRPr="00D83106">
        <w:rPr>
          <w:rStyle w:val="FootnoteReference"/>
          <w:b w:val="0"/>
          <w:bCs/>
        </w:rPr>
        <w:footnoteRef/>
      </w:r>
      <w:r w:rsidRPr="00D83106">
        <w:rPr>
          <w:b w:val="0"/>
          <w:bCs/>
        </w:rPr>
        <w:t xml:space="preserve"> </w:t>
      </w:r>
      <w:r w:rsidRPr="00A22AF0">
        <w:rPr>
          <w:b w:val="0"/>
          <w:bCs/>
          <w:szCs w:val="24"/>
        </w:rPr>
        <w:t>Patvirtintas Lietuvos Respublikos Vyriausybės 2010 m. gegužės 19 d. nutarimu  Nr. 553 „Dėl Geležinkelių transporto rinkos reguliuotojo gautų skundų nagrinėjimo tvarkos aprašo patvirtinimo“.</w:t>
      </w:r>
    </w:p>
  </w:footnote>
  <w:footnote w:id="3">
    <w:p w14:paraId="5B2C0759" w14:textId="0978B215" w:rsidR="004C57B1" w:rsidRPr="00A22AF0" w:rsidRDefault="004C57B1" w:rsidP="00CC40F5">
      <w:pPr>
        <w:pStyle w:val="FootnoteText"/>
        <w:jc w:val="both"/>
        <w:rPr>
          <w:lang w:val="lt-LT"/>
        </w:rPr>
      </w:pPr>
      <w:r w:rsidRPr="00AE33C8">
        <w:rPr>
          <w:rStyle w:val="FootnoteReference"/>
          <w:b w:val="0"/>
          <w:bCs/>
        </w:rPr>
        <w:footnoteRef/>
      </w:r>
      <w:r w:rsidRPr="00AE33C8">
        <w:t xml:space="preserve"> </w:t>
      </w:r>
      <w:r w:rsidRPr="00D42C59">
        <w:rPr>
          <w:b w:val="0"/>
          <w:bCs/>
        </w:rPr>
        <w:t>Patvirtin</w:t>
      </w:r>
      <w:r w:rsidR="00B856D7">
        <w:rPr>
          <w:b w:val="0"/>
          <w:bCs/>
          <w:lang w:val="lt-LT"/>
        </w:rPr>
        <w:t>t</w:t>
      </w:r>
      <w:r w:rsidRPr="00D42C59">
        <w:rPr>
          <w:b w:val="0"/>
          <w:bCs/>
          <w:lang w:val="lt-LT"/>
        </w:rPr>
        <w:t>i</w:t>
      </w:r>
      <w:r w:rsidRPr="00D42C59">
        <w:rPr>
          <w:b w:val="0"/>
          <w:bCs/>
        </w:rPr>
        <w:t xml:space="preserve"> AB „Lietuvos geležinkelių infrastruktūra“ generalinio direktoriaus 20</w:t>
      </w:r>
      <w:r w:rsidRPr="00D42C59">
        <w:rPr>
          <w:b w:val="0"/>
          <w:bCs/>
          <w:lang w:val="lt-LT"/>
        </w:rPr>
        <w:t>19</w:t>
      </w:r>
      <w:r w:rsidRPr="00D42C59">
        <w:rPr>
          <w:b w:val="0"/>
          <w:bCs/>
        </w:rPr>
        <w:t xml:space="preserve"> m. </w:t>
      </w:r>
      <w:r w:rsidRPr="00D42C59">
        <w:rPr>
          <w:b w:val="0"/>
          <w:bCs/>
          <w:lang w:val="lt-LT"/>
        </w:rPr>
        <w:t>gruodžio</w:t>
      </w:r>
      <w:r w:rsidRPr="00D42C59">
        <w:rPr>
          <w:b w:val="0"/>
          <w:bCs/>
        </w:rPr>
        <w:t xml:space="preserve"> </w:t>
      </w:r>
      <w:r w:rsidRPr="00D42C59">
        <w:rPr>
          <w:b w:val="0"/>
          <w:bCs/>
          <w:lang w:val="en-US"/>
        </w:rPr>
        <w:t>13</w:t>
      </w:r>
      <w:r w:rsidRPr="00D42C59">
        <w:rPr>
          <w:b w:val="0"/>
          <w:bCs/>
        </w:rPr>
        <w:t xml:space="preserve"> d. įsakymu Nr.</w:t>
      </w:r>
      <w:r w:rsidRPr="00D42C59">
        <w:rPr>
          <w:b w:val="0"/>
          <w:bCs/>
          <w:lang w:val="lt-LT"/>
        </w:rPr>
        <w:t> </w:t>
      </w:r>
      <w:r w:rsidRPr="00D42C59">
        <w:rPr>
          <w:b w:val="0"/>
          <w:bCs/>
        </w:rPr>
        <w:t>ĮS(LGI)-</w:t>
      </w:r>
      <w:r w:rsidRPr="00D42C59">
        <w:rPr>
          <w:b w:val="0"/>
          <w:bCs/>
          <w:lang w:val="en-US"/>
        </w:rPr>
        <w:t>36</w:t>
      </w:r>
      <w:r w:rsidRPr="00AE33C8">
        <w:rPr>
          <w:b w:val="0"/>
          <w:bCs/>
          <w:lang w:val="lt-LT"/>
        </w:rPr>
        <w:t>.</w:t>
      </w:r>
    </w:p>
  </w:footnote>
  <w:footnote w:id="4">
    <w:p w14:paraId="21F2737D" w14:textId="6A067AE3" w:rsidR="004C57B1" w:rsidRPr="00A22AF0" w:rsidRDefault="004C57B1" w:rsidP="00081542">
      <w:pPr>
        <w:pStyle w:val="FootnoteText"/>
        <w:jc w:val="both"/>
      </w:pPr>
      <w:r w:rsidRPr="00A22AF0">
        <w:rPr>
          <w:rStyle w:val="FootnoteReference"/>
          <w:b w:val="0"/>
          <w:bCs/>
        </w:rPr>
        <w:footnoteRef/>
      </w:r>
      <w:r w:rsidRPr="00A22AF0">
        <w:rPr>
          <w:b w:val="0"/>
          <w:bCs/>
        </w:rPr>
        <w:t xml:space="preserve"> </w:t>
      </w:r>
      <w:r w:rsidRPr="00D42C59">
        <w:rPr>
          <w:b w:val="0"/>
        </w:rPr>
        <w:t>Viešosios geležinkelių infrastruktūros 2020–2021 metų tarnybinio traukinių tvarkaraščio tinklo nuostat</w:t>
      </w:r>
      <w:r w:rsidRPr="00D42C59">
        <w:rPr>
          <w:b w:val="0"/>
          <w:lang w:val="lt-LT"/>
        </w:rPr>
        <w:t>ai,</w:t>
      </w:r>
      <w:r w:rsidRPr="00A22AF0">
        <w:rPr>
          <w:b w:val="0"/>
          <w:bCs/>
        </w:rPr>
        <w:t xml:space="preserve"> </w:t>
      </w:r>
      <w:r>
        <w:rPr>
          <w:b w:val="0"/>
          <w:bCs/>
          <w:lang w:val="lt-LT"/>
        </w:rPr>
        <w:t>p</w:t>
      </w:r>
      <w:r w:rsidRPr="00A22AF0">
        <w:rPr>
          <w:b w:val="0"/>
          <w:bCs/>
        </w:rPr>
        <w:t xml:space="preserve">atvirtinti </w:t>
      </w:r>
      <w:r w:rsidR="002F6B68" w:rsidRPr="00A22AF0">
        <w:rPr>
          <w:b w:val="0"/>
          <w:bCs/>
        </w:rPr>
        <w:t>AB</w:t>
      </w:r>
      <w:r w:rsidR="002F6B68">
        <w:rPr>
          <w:b w:val="0"/>
          <w:bCs/>
          <w:lang w:val="en-US"/>
        </w:rPr>
        <w:t> </w:t>
      </w:r>
      <w:r w:rsidRPr="00A22AF0">
        <w:rPr>
          <w:b w:val="0"/>
          <w:bCs/>
        </w:rPr>
        <w:t>„Lietuvos geležinkelių infrastruktūra“ generalinio direktoriaus 2020 m. rugpjūčio 7 d. įsakymu Nr. ĮS(LGI)-</w:t>
      </w:r>
      <w:r w:rsidRPr="00FD4FAA">
        <w:rPr>
          <w:b w:val="0"/>
          <w:bCs/>
        </w:rPr>
        <w:t>393</w:t>
      </w:r>
      <w:r w:rsidRPr="00FD4FAA">
        <w:rPr>
          <w:b w:val="0"/>
          <w:bCs/>
          <w:lang w:val="lt-LT"/>
        </w:rPr>
        <w:t xml:space="preserve"> </w:t>
      </w:r>
      <w:r w:rsidRPr="00EA0B76">
        <w:rPr>
          <w:b w:val="0"/>
          <w:bCs/>
        </w:rPr>
        <w:t xml:space="preserve">(toliau – 2020–2021 </w:t>
      </w:r>
      <w:r>
        <w:rPr>
          <w:b w:val="0"/>
          <w:bCs/>
          <w:lang w:val="lt-LT"/>
        </w:rPr>
        <w:t>TN (08</w:t>
      </w:r>
      <w:r w:rsidRPr="00EA0B76">
        <w:rPr>
          <w:b w:val="0"/>
          <w:bCs/>
        </w:rPr>
        <w:t xml:space="preserve"> versija)</w:t>
      </w:r>
      <w:r>
        <w:rPr>
          <w:b w:val="0"/>
          <w:bCs/>
          <w:lang w:val="lt-LT"/>
        </w:rPr>
        <w:t>)</w:t>
      </w:r>
      <w:r w:rsidRPr="00EA0B76">
        <w:rPr>
          <w:b w:val="0"/>
          <w:bCs/>
        </w:rPr>
        <w:t>.</w:t>
      </w:r>
    </w:p>
  </w:footnote>
  <w:footnote w:id="5">
    <w:p w14:paraId="754B3592" w14:textId="77777777" w:rsidR="004C57B1" w:rsidRPr="00A22AF0" w:rsidRDefault="004C57B1" w:rsidP="00354B29">
      <w:pPr>
        <w:pStyle w:val="FootnoteText"/>
        <w:rPr>
          <w:b w:val="0"/>
          <w:bCs/>
        </w:rPr>
      </w:pPr>
      <w:r w:rsidRPr="00A22AF0">
        <w:rPr>
          <w:rStyle w:val="FootnoteReference"/>
          <w:b w:val="0"/>
          <w:bCs/>
        </w:rPr>
        <w:footnoteRef/>
      </w:r>
      <w:r w:rsidRPr="00A22AF0">
        <w:rPr>
          <w:b w:val="0"/>
          <w:bCs/>
        </w:rPr>
        <w:t xml:space="preserve"> 2020 m. spalio 20 d. skundo ir 2020 m. spalio 29 d. skundo reikalavimų 1 punktai.</w:t>
      </w:r>
    </w:p>
  </w:footnote>
  <w:footnote w:id="6">
    <w:p w14:paraId="31D7F75C" w14:textId="77777777" w:rsidR="004C57B1" w:rsidRPr="00A22AF0" w:rsidRDefault="004C57B1" w:rsidP="004319BA">
      <w:pPr>
        <w:pStyle w:val="FootnoteText"/>
        <w:rPr>
          <w:b w:val="0"/>
          <w:bCs/>
        </w:rPr>
      </w:pPr>
      <w:r w:rsidRPr="00A22AF0">
        <w:rPr>
          <w:rStyle w:val="FootnoteReference"/>
          <w:b w:val="0"/>
          <w:bCs/>
        </w:rPr>
        <w:footnoteRef/>
      </w:r>
      <w:r w:rsidRPr="00A22AF0">
        <w:rPr>
          <w:b w:val="0"/>
          <w:bCs/>
        </w:rPr>
        <w:t xml:space="preserve"> 2020 m. spalio 20 d. skundo reikalavimų 2 punktas.</w:t>
      </w:r>
    </w:p>
  </w:footnote>
  <w:footnote w:id="7">
    <w:p w14:paraId="45394981" w14:textId="77777777" w:rsidR="004C57B1" w:rsidRPr="006C0397" w:rsidRDefault="004C57B1" w:rsidP="00A602E8">
      <w:pPr>
        <w:pStyle w:val="FootnoteText"/>
        <w:jc w:val="both"/>
        <w:rPr>
          <w:b w:val="0"/>
          <w:bCs/>
        </w:rPr>
      </w:pPr>
      <w:r w:rsidRPr="006C0397">
        <w:rPr>
          <w:rStyle w:val="FootnoteReference"/>
          <w:b w:val="0"/>
          <w:bCs/>
        </w:rPr>
        <w:footnoteRef/>
      </w:r>
      <w:r w:rsidRPr="006C0397">
        <w:rPr>
          <w:b w:val="0"/>
          <w:bCs/>
        </w:rPr>
        <w:t xml:space="preserve"> 2020 m. spalio 29 d. skundo reikalavimų 2 punktas.</w:t>
      </w:r>
    </w:p>
  </w:footnote>
  <w:footnote w:id="8">
    <w:p w14:paraId="42859652" w14:textId="42326928" w:rsidR="004C57B1" w:rsidRPr="009D3BF3" w:rsidRDefault="004C57B1" w:rsidP="00A602E8">
      <w:pPr>
        <w:pStyle w:val="FootnoteText"/>
        <w:jc w:val="both"/>
        <w:rPr>
          <w:lang w:val="lt-LT"/>
        </w:rPr>
      </w:pPr>
      <w:r w:rsidRPr="009D3BF3">
        <w:rPr>
          <w:rStyle w:val="FootnoteReference"/>
          <w:b w:val="0"/>
          <w:bCs/>
        </w:rPr>
        <w:footnoteRef/>
      </w:r>
      <w:r w:rsidRPr="009D3BF3">
        <w:rPr>
          <w:b w:val="0"/>
          <w:bCs/>
        </w:rPr>
        <w:t xml:space="preserve"> </w:t>
      </w:r>
      <w:r w:rsidRPr="00F2307B">
        <w:rPr>
          <w:b w:val="0"/>
          <w:bCs/>
          <w:lang w:val="lt-LT"/>
        </w:rPr>
        <w:t>VAĮ redakcija, galiojusi iki 2020 m. spalio 31 d</w:t>
      </w:r>
      <w:r w:rsidRPr="009D3BF3">
        <w:rPr>
          <w:b w:val="0"/>
          <w:bCs/>
          <w:color w:val="000000" w:themeColor="text1"/>
        </w:rPr>
        <w:t>.</w:t>
      </w:r>
    </w:p>
  </w:footnote>
  <w:footnote w:id="9">
    <w:p w14:paraId="3CC1AB44" w14:textId="3F291670" w:rsidR="004C57B1" w:rsidRPr="009A67D3" w:rsidRDefault="004C57B1" w:rsidP="00A602E8">
      <w:pPr>
        <w:pStyle w:val="FootnoteText"/>
        <w:jc w:val="both"/>
        <w:rPr>
          <w:b w:val="0"/>
          <w:bCs/>
          <w:lang w:val="lt-LT"/>
        </w:rPr>
      </w:pPr>
      <w:r w:rsidRPr="009A67D3">
        <w:rPr>
          <w:rStyle w:val="FootnoteReference"/>
          <w:b w:val="0"/>
          <w:bCs/>
        </w:rPr>
        <w:footnoteRef/>
      </w:r>
      <w:r w:rsidRPr="009A67D3">
        <w:rPr>
          <w:b w:val="0"/>
          <w:bCs/>
        </w:rPr>
        <w:t xml:space="preserve"> </w:t>
      </w:r>
      <w:r w:rsidRPr="0073664D">
        <w:rPr>
          <w:b w:val="0"/>
        </w:rPr>
        <w:t>Viešosios geležinkelių infrastruktūros 2020–2021 metų tarnybinio traukinių tvarkaraščio tinklo nuostat</w:t>
      </w:r>
      <w:r w:rsidRPr="0073664D">
        <w:rPr>
          <w:b w:val="0"/>
          <w:lang w:val="lt-LT"/>
        </w:rPr>
        <w:t>ai</w:t>
      </w:r>
      <w:r>
        <w:rPr>
          <w:b w:val="0"/>
          <w:lang w:val="lt-LT"/>
        </w:rPr>
        <w:t>,</w:t>
      </w:r>
      <w:r>
        <w:rPr>
          <w:b w:val="0"/>
          <w:bCs/>
        </w:rPr>
        <w:t xml:space="preserve"> </w:t>
      </w:r>
      <w:r>
        <w:rPr>
          <w:b w:val="0"/>
          <w:bCs/>
          <w:lang w:val="lt-LT"/>
        </w:rPr>
        <w:t>p</w:t>
      </w:r>
      <w:r w:rsidRPr="000C5F9D">
        <w:rPr>
          <w:b w:val="0"/>
          <w:bCs/>
        </w:rPr>
        <w:t>atvirtint</w:t>
      </w:r>
      <w:r>
        <w:rPr>
          <w:b w:val="0"/>
          <w:bCs/>
          <w:lang w:val="lt-LT"/>
        </w:rPr>
        <w:t>i</w:t>
      </w:r>
      <w:r w:rsidRPr="000C5F9D">
        <w:rPr>
          <w:b w:val="0"/>
          <w:bCs/>
        </w:rPr>
        <w:t xml:space="preserve"> AB „Lietuvos geležinkelių infrastruktūra“ generalinio direktoriaus 2020</w:t>
      </w:r>
      <w:r>
        <w:rPr>
          <w:b w:val="0"/>
          <w:bCs/>
        </w:rPr>
        <w:t xml:space="preserve"> m. </w:t>
      </w:r>
      <w:r w:rsidRPr="009A67D3">
        <w:rPr>
          <w:b w:val="0"/>
          <w:bCs/>
          <w:lang w:val="lt-LT"/>
        </w:rPr>
        <w:t>balandžio</w:t>
      </w:r>
      <w:r>
        <w:rPr>
          <w:b w:val="0"/>
          <w:bCs/>
        </w:rPr>
        <w:t xml:space="preserve"> </w:t>
      </w:r>
      <w:r>
        <w:rPr>
          <w:b w:val="0"/>
          <w:bCs/>
          <w:lang w:val="en-US"/>
        </w:rPr>
        <w:t>10</w:t>
      </w:r>
      <w:r>
        <w:rPr>
          <w:b w:val="0"/>
          <w:bCs/>
        </w:rPr>
        <w:t xml:space="preserve"> d.</w:t>
      </w:r>
      <w:r w:rsidRPr="000C5F9D">
        <w:rPr>
          <w:b w:val="0"/>
          <w:bCs/>
        </w:rPr>
        <w:t xml:space="preserve"> įsakymu Nr. ĮS(LGI)-</w:t>
      </w:r>
      <w:r>
        <w:rPr>
          <w:b w:val="0"/>
          <w:bCs/>
          <w:lang w:val="en-US"/>
        </w:rPr>
        <w:t>18</w:t>
      </w:r>
      <w:r w:rsidRPr="000C5F9D">
        <w:rPr>
          <w:b w:val="0"/>
          <w:bCs/>
        </w:rPr>
        <w:t>3</w:t>
      </w:r>
      <w:r>
        <w:rPr>
          <w:b w:val="0"/>
          <w:bCs/>
          <w:lang w:val="lt-LT"/>
        </w:rPr>
        <w:t xml:space="preserve"> </w:t>
      </w:r>
      <w:r w:rsidRPr="00FA700F">
        <w:rPr>
          <w:b w:val="0"/>
          <w:bCs/>
        </w:rPr>
        <w:t xml:space="preserve">(toliau – 2020–2021 </w:t>
      </w:r>
      <w:r>
        <w:rPr>
          <w:b w:val="0"/>
          <w:bCs/>
          <w:lang w:val="lt-LT"/>
        </w:rPr>
        <w:t>TN (04</w:t>
      </w:r>
      <w:r w:rsidRPr="00FA700F">
        <w:rPr>
          <w:b w:val="0"/>
          <w:bCs/>
        </w:rPr>
        <w:t xml:space="preserve"> versija)</w:t>
      </w:r>
      <w:r>
        <w:rPr>
          <w:b w:val="0"/>
          <w:bCs/>
          <w:lang w:val="lt-LT"/>
        </w:rPr>
        <w:t>)</w:t>
      </w:r>
      <w:r w:rsidRPr="00FA700F">
        <w:rPr>
          <w:b w:val="0"/>
          <w:bCs/>
        </w:rPr>
        <w:t>.</w:t>
      </w:r>
    </w:p>
  </w:footnote>
  <w:footnote w:id="10">
    <w:p w14:paraId="2E109BC4" w14:textId="1D0DBC1A" w:rsidR="004C57B1" w:rsidRPr="0062389C" w:rsidRDefault="004C57B1" w:rsidP="00F304B8">
      <w:pPr>
        <w:pStyle w:val="FootnoteText"/>
        <w:jc w:val="both"/>
        <w:rPr>
          <w:b w:val="0"/>
          <w:bCs/>
          <w:lang w:val="lt-LT"/>
        </w:rPr>
      </w:pPr>
      <w:r w:rsidRPr="009D3BF3">
        <w:rPr>
          <w:rStyle w:val="FootnoteReference"/>
          <w:b w:val="0"/>
          <w:bCs/>
        </w:rPr>
        <w:footnoteRef/>
      </w:r>
      <w:r>
        <w:rPr>
          <w:b w:val="0"/>
          <w:bCs/>
          <w:lang w:val="lt-LT"/>
        </w:rPr>
        <w:t xml:space="preserve"> </w:t>
      </w:r>
      <w:r w:rsidRPr="0062389C">
        <w:rPr>
          <w:b w:val="0"/>
          <w:bCs/>
          <w:color w:val="000000" w:themeColor="text1"/>
        </w:rPr>
        <w:t xml:space="preserve">2012 m. lapkričio </w:t>
      </w:r>
      <w:r>
        <w:rPr>
          <w:b w:val="0"/>
          <w:bCs/>
          <w:color w:val="000000" w:themeColor="text1"/>
          <w:lang w:val="lt-LT"/>
        </w:rPr>
        <w:t>21</w:t>
      </w:r>
      <w:r w:rsidRPr="0062389C">
        <w:rPr>
          <w:b w:val="0"/>
          <w:bCs/>
          <w:color w:val="000000" w:themeColor="text1"/>
        </w:rPr>
        <w:t xml:space="preserve"> d. Europos Parlamento ir Tarnybos direktyv</w:t>
      </w:r>
      <w:r>
        <w:rPr>
          <w:b w:val="0"/>
          <w:bCs/>
          <w:color w:val="000000" w:themeColor="text1"/>
          <w:lang w:val="lt-LT"/>
        </w:rPr>
        <w:t>a</w:t>
      </w:r>
      <w:r w:rsidRPr="0062389C">
        <w:rPr>
          <w:b w:val="0"/>
          <w:bCs/>
          <w:color w:val="000000" w:themeColor="text1"/>
        </w:rPr>
        <w:t xml:space="preserve"> 2012/34/ES, kuria sukuriama bendra Europos geležinkelių erdvė</w:t>
      </w:r>
      <w:r>
        <w:rPr>
          <w:b w:val="0"/>
          <w:bCs/>
          <w:color w:val="000000" w:themeColor="text1"/>
          <w:lang w:val="lt-LT"/>
        </w:rPr>
        <w:t xml:space="preserve">, </w:t>
      </w:r>
      <w:r w:rsidRPr="000B1DA3">
        <w:rPr>
          <w:b w:val="0"/>
          <w:bCs/>
        </w:rPr>
        <w:t xml:space="preserve">su paskutiniais pakeitimais, padarytais 2016 m. gruodžio 14 d. Europos Parlamento ir Tarybos direktyva (ES) </w:t>
      </w:r>
      <w:r w:rsidRPr="000B1DA3">
        <w:rPr>
          <w:b w:val="0"/>
          <w:bCs/>
          <w:color w:val="000000"/>
        </w:rPr>
        <w:t>2016/2370</w:t>
      </w:r>
      <w:r w:rsidRPr="000B1DA3">
        <w:rPr>
          <w:b w:val="0"/>
          <w:bCs/>
          <w:color w:val="000000"/>
          <w:lang w:val="lt-LT"/>
        </w:rPr>
        <w:t>.</w:t>
      </w:r>
    </w:p>
  </w:footnote>
  <w:footnote w:id="11">
    <w:p w14:paraId="14BBB586" w14:textId="523CCA6A" w:rsidR="004C57B1" w:rsidRPr="002B2F6E" w:rsidRDefault="004C57B1" w:rsidP="002B2F6E">
      <w:pPr>
        <w:jc w:val="both"/>
        <w:rPr>
          <w:b w:val="0"/>
          <w:sz w:val="20"/>
        </w:rPr>
      </w:pPr>
      <w:r w:rsidRPr="002B2F6E">
        <w:rPr>
          <w:rStyle w:val="FootnoteReference"/>
          <w:b w:val="0"/>
          <w:sz w:val="20"/>
        </w:rPr>
        <w:footnoteRef/>
      </w:r>
      <w:r w:rsidRPr="002B2F6E">
        <w:rPr>
          <w:b w:val="0"/>
          <w:sz w:val="20"/>
        </w:rPr>
        <w:t xml:space="preserve"> Patvirtint</w:t>
      </w:r>
      <w:r>
        <w:rPr>
          <w:b w:val="0"/>
          <w:sz w:val="20"/>
        </w:rPr>
        <w:t>as</w:t>
      </w:r>
      <w:r w:rsidRPr="002B2F6E">
        <w:rPr>
          <w:b w:val="0"/>
          <w:sz w:val="20"/>
        </w:rPr>
        <w:t xml:space="preserve"> </w:t>
      </w:r>
      <w:r>
        <w:rPr>
          <w:b w:val="0"/>
          <w:color w:val="000000" w:themeColor="text1"/>
          <w:sz w:val="20"/>
        </w:rPr>
        <w:t>T</w:t>
      </w:r>
      <w:r w:rsidRPr="002B2F6E">
        <w:rPr>
          <w:b w:val="0"/>
          <w:color w:val="000000" w:themeColor="text1"/>
          <w:sz w:val="20"/>
        </w:rPr>
        <w:t xml:space="preserve">arnybos </w:t>
      </w:r>
      <w:r w:rsidRPr="002B2F6E">
        <w:rPr>
          <w:b w:val="0"/>
          <w:sz w:val="20"/>
        </w:rPr>
        <w:t xml:space="preserve">direktoriaus 2020 m. gegužės </w:t>
      </w:r>
      <w:r w:rsidRPr="002B2F6E">
        <w:rPr>
          <w:b w:val="0"/>
          <w:sz w:val="20"/>
          <w:lang w:val="en-US"/>
        </w:rPr>
        <w:t>18</w:t>
      </w:r>
      <w:r w:rsidRPr="002B2F6E">
        <w:rPr>
          <w:b w:val="0"/>
          <w:sz w:val="20"/>
        </w:rPr>
        <w:t xml:space="preserve"> d. įsakymu Nr. (1.9E)1V-524</w:t>
      </w:r>
      <w:r>
        <w:rPr>
          <w:b w:val="0"/>
          <w:sz w:val="20"/>
        </w:rPr>
        <w:t xml:space="preserve"> „Dėl Viešosios geležinkelių infrastruktūros tinklo nuostatų turinio reikalavimų aprašo patvirtinimo“</w:t>
      </w:r>
      <w:r w:rsidRPr="002B2F6E">
        <w:rPr>
          <w:b w:val="0"/>
          <w:sz w:val="20"/>
        </w:rPr>
        <w:t>.</w:t>
      </w:r>
    </w:p>
  </w:footnote>
  <w:footnote w:id="12">
    <w:p w14:paraId="702FEE09" w14:textId="6B299EB3" w:rsidR="004C57B1" w:rsidRPr="00334EB3" w:rsidRDefault="004C57B1" w:rsidP="00252CE0">
      <w:pPr>
        <w:pStyle w:val="FootnoteText"/>
        <w:jc w:val="both"/>
        <w:rPr>
          <w:b w:val="0"/>
          <w:bCs/>
          <w:spacing w:val="2"/>
        </w:rPr>
      </w:pPr>
      <w:r w:rsidRPr="00252CE0">
        <w:rPr>
          <w:rStyle w:val="FootnoteReference"/>
          <w:b w:val="0"/>
          <w:bCs/>
        </w:rPr>
        <w:footnoteRef/>
      </w:r>
      <w:r w:rsidRPr="00252CE0">
        <w:rPr>
          <w:b w:val="0"/>
          <w:bCs/>
        </w:rPr>
        <w:t xml:space="preserve"> </w:t>
      </w:r>
      <w:r w:rsidRPr="00334EB3">
        <w:rPr>
          <w:b w:val="0"/>
          <w:bCs/>
          <w:spacing w:val="3"/>
        </w:rPr>
        <w:t>2016 m. gegužės 11 d. Europos Parlamento ir Tarybos direktyv</w:t>
      </w:r>
      <w:r>
        <w:rPr>
          <w:b w:val="0"/>
          <w:bCs/>
          <w:spacing w:val="3"/>
          <w:lang w:val="lt-LT"/>
        </w:rPr>
        <w:t>a</w:t>
      </w:r>
      <w:r w:rsidRPr="00334EB3">
        <w:rPr>
          <w:b w:val="0"/>
          <w:bCs/>
          <w:spacing w:val="3"/>
        </w:rPr>
        <w:t xml:space="preserve"> (ES) 2016/797 dėl geležinkelių sistemos sąveikos Europos Sąjungoje</w:t>
      </w:r>
      <w:r w:rsidRPr="00334EB3">
        <w:rPr>
          <w:b w:val="0"/>
          <w:bCs/>
          <w:spacing w:val="2"/>
        </w:rPr>
        <w:t xml:space="preserve">, </w:t>
      </w:r>
      <w:r w:rsidRPr="00334EB3">
        <w:rPr>
          <w:b w:val="0"/>
          <w:bCs/>
          <w:spacing w:val="3"/>
        </w:rPr>
        <w:t>2016 m. gegužės 11 d. Europos Parlamento ir Tarybos direktyv</w:t>
      </w:r>
      <w:r>
        <w:rPr>
          <w:b w:val="0"/>
          <w:bCs/>
          <w:spacing w:val="3"/>
          <w:lang w:val="lt-LT"/>
        </w:rPr>
        <w:t>a</w:t>
      </w:r>
      <w:r w:rsidRPr="00334EB3">
        <w:rPr>
          <w:b w:val="0"/>
          <w:bCs/>
          <w:spacing w:val="3"/>
        </w:rPr>
        <w:t xml:space="preserve"> (ES) 2016/798 dėl geležinkelių saugos</w:t>
      </w:r>
      <w:r w:rsidRPr="00334EB3">
        <w:rPr>
          <w:b w:val="0"/>
          <w:bCs/>
          <w:spacing w:val="2"/>
        </w:rPr>
        <w:t xml:space="preserve">, </w:t>
      </w:r>
      <w:r w:rsidRPr="00334EB3">
        <w:rPr>
          <w:b w:val="0"/>
          <w:bCs/>
          <w:spacing w:val="3"/>
        </w:rPr>
        <w:t>2016 m. gegužės 11 d. Europos Parlamento ir Tarybos reglament</w:t>
      </w:r>
      <w:r>
        <w:rPr>
          <w:b w:val="0"/>
          <w:bCs/>
          <w:spacing w:val="3"/>
          <w:lang w:val="lt-LT"/>
        </w:rPr>
        <w:t>as</w:t>
      </w:r>
      <w:r w:rsidRPr="00334EB3">
        <w:rPr>
          <w:b w:val="0"/>
          <w:bCs/>
          <w:spacing w:val="3"/>
        </w:rPr>
        <w:t xml:space="preserve"> (ES) 2016/796 dėl Europos Sąjungos geležinkelių agentūros ir kuriuo panaikinamas Reglamentas (EB) Nr. 881/2004</w:t>
      </w:r>
      <w:r w:rsidRPr="00334EB3">
        <w:rPr>
          <w:b w:val="0"/>
          <w:bCs/>
          <w:spacing w:val="2"/>
        </w:rPr>
        <w:t>.</w:t>
      </w:r>
    </w:p>
  </w:footnote>
  <w:footnote w:id="13">
    <w:p w14:paraId="7BCEA759" w14:textId="77777777" w:rsidR="004C57B1" w:rsidRPr="002A6E3C" w:rsidRDefault="004C57B1" w:rsidP="00C76422">
      <w:pPr>
        <w:pStyle w:val="FootnoteText"/>
        <w:jc w:val="both"/>
        <w:rPr>
          <w:b w:val="0"/>
          <w:bCs/>
        </w:rPr>
      </w:pPr>
      <w:r w:rsidRPr="00BA5096">
        <w:rPr>
          <w:rStyle w:val="FootnoteReference"/>
          <w:b w:val="0"/>
          <w:bCs/>
        </w:rPr>
        <w:footnoteRef/>
      </w:r>
      <w:r>
        <w:t xml:space="preserve"> </w:t>
      </w:r>
      <w:r>
        <w:rPr>
          <w:b w:val="0"/>
          <w:bCs/>
        </w:rPr>
        <w:t>P</w:t>
      </w:r>
      <w:r w:rsidRPr="000C5F9D">
        <w:rPr>
          <w:b w:val="0"/>
          <w:bCs/>
        </w:rPr>
        <w:t>atvirtint</w:t>
      </w:r>
      <w:r>
        <w:rPr>
          <w:b w:val="0"/>
          <w:bCs/>
        </w:rPr>
        <w:t>os</w:t>
      </w:r>
      <w:r w:rsidRPr="000C5F9D">
        <w:rPr>
          <w:b w:val="0"/>
          <w:bCs/>
        </w:rPr>
        <w:t xml:space="preserve"> </w:t>
      </w:r>
      <w:r w:rsidRPr="001814AC">
        <w:rPr>
          <w:b w:val="0"/>
          <w:bCs/>
        </w:rPr>
        <w:t xml:space="preserve">AB „Lietuvos geležinkelių infrastruktūra“ generalinio direktoriaus 2020 m. kovo 19 d. įsakymu </w:t>
      </w:r>
      <w:r w:rsidRPr="002A6E3C">
        <w:rPr>
          <w:b w:val="0"/>
          <w:bCs/>
        </w:rPr>
        <w:t>Nr. ĮS(LGI)-138.</w:t>
      </w:r>
    </w:p>
  </w:footnote>
  <w:footnote w:id="14">
    <w:p w14:paraId="3D77D0D1" w14:textId="77777777" w:rsidR="004C57B1" w:rsidRPr="002A6E3C" w:rsidRDefault="004C57B1" w:rsidP="00D71BD1">
      <w:pPr>
        <w:pStyle w:val="FootnoteText"/>
        <w:jc w:val="both"/>
        <w:rPr>
          <w:b w:val="0"/>
          <w:bCs/>
        </w:rPr>
      </w:pPr>
      <w:r w:rsidRPr="002A6E3C">
        <w:rPr>
          <w:rStyle w:val="FootnoteReference"/>
          <w:b w:val="0"/>
          <w:bCs/>
        </w:rPr>
        <w:footnoteRef/>
      </w:r>
      <w:r w:rsidRPr="002A6E3C">
        <w:rPr>
          <w:b w:val="0"/>
          <w:bCs/>
        </w:rPr>
        <w:t xml:space="preserve"> </w:t>
      </w:r>
      <w:r w:rsidRPr="002A6E3C">
        <w:rPr>
          <w:rStyle w:val="FontStyle26"/>
          <w:rFonts w:ascii="Times New Roman" w:hAnsi="Times New Roman" w:cs="Times New Roman"/>
          <w:b w:val="0"/>
          <w:bCs/>
          <w:sz w:val="20"/>
          <w:szCs w:val="20"/>
        </w:rPr>
        <w:t>„</w:t>
      </w:r>
      <w:r w:rsidRPr="005C5D2D">
        <w:rPr>
          <w:rStyle w:val="FontStyle26"/>
          <w:rFonts w:ascii="Times New Roman" w:hAnsi="Times New Roman" w:cs="Times New Roman"/>
          <w:b w:val="0"/>
          <w:bCs/>
          <w:i/>
          <w:iCs/>
          <w:sz w:val="20"/>
          <w:szCs w:val="20"/>
        </w:rPr>
        <w:t>Pasirengimo naudotis prašomais viešosios geležinkelių infrastruktūros pajėgumais, dėl kurių viešosios geležinkelių infrastruktūros dalis paskelbta perpildyta</w:t>
      </w:r>
      <w:r w:rsidRPr="002A6E3C">
        <w:rPr>
          <w:rStyle w:val="FontStyle26"/>
          <w:rFonts w:ascii="Times New Roman" w:hAnsi="Times New Roman" w:cs="Times New Roman"/>
          <w:b w:val="0"/>
          <w:bCs/>
          <w:sz w:val="20"/>
          <w:szCs w:val="20"/>
        </w:rPr>
        <w:t>“.</w:t>
      </w:r>
    </w:p>
  </w:footnote>
  <w:footnote w:id="15">
    <w:p w14:paraId="1ED7C6B6" w14:textId="77777777" w:rsidR="004C57B1" w:rsidRPr="00C934AE" w:rsidRDefault="004C57B1" w:rsidP="00D71BD1">
      <w:pPr>
        <w:pStyle w:val="FootnoteText"/>
        <w:jc w:val="both"/>
      </w:pPr>
      <w:r w:rsidRPr="002A6E3C">
        <w:rPr>
          <w:rStyle w:val="FootnoteReference"/>
          <w:b w:val="0"/>
          <w:bCs/>
        </w:rPr>
        <w:footnoteRef/>
      </w:r>
      <w:r w:rsidRPr="002A6E3C">
        <w:rPr>
          <w:b w:val="0"/>
          <w:bCs/>
        </w:rPr>
        <w:t xml:space="preserve"> </w:t>
      </w:r>
      <w:r w:rsidRPr="002A6E3C">
        <w:rPr>
          <w:rStyle w:val="FontStyle26"/>
          <w:rFonts w:ascii="Times New Roman" w:hAnsi="Times New Roman" w:cs="Times New Roman"/>
          <w:b w:val="0"/>
          <w:bCs/>
          <w:sz w:val="20"/>
          <w:szCs w:val="20"/>
        </w:rPr>
        <w:t>„</w:t>
      </w:r>
      <w:r w:rsidRPr="005C5D2D">
        <w:rPr>
          <w:rStyle w:val="FontStyle26"/>
          <w:rFonts w:ascii="Times New Roman" w:hAnsi="Times New Roman" w:cs="Times New Roman"/>
          <w:b w:val="0"/>
          <w:bCs/>
          <w:i/>
          <w:iCs/>
          <w:sz w:val="20"/>
          <w:szCs w:val="20"/>
        </w:rPr>
        <w:t>Įsakyme nustatytų prioriteto taisyklių taikymo pareiškėjų, kurie yra pasirengę panaudoti prašomus pajėgumus, atžvilgiu</w:t>
      </w:r>
      <w:r w:rsidRPr="002A6E3C">
        <w:rPr>
          <w:rStyle w:val="FontStyle26"/>
          <w:rFonts w:ascii="Times New Roman" w:hAnsi="Times New Roman" w:cs="Times New Roman"/>
          <w:b w:val="0"/>
          <w:bCs/>
          <w:sz w:val="20"/>
          <w:szCs w:val="20"/>
        </w:rPr>
        <w:t>“.</w:t>
      </w:r>
    </w:p>
  </w:footnote>
  <w:footnote w:id="16">
    <w:p w14:paraId="51AA177B" w14:textId="112A43EC" w:rsidR="004C57B1" w:rsidRPr="00AF1D9E" w:rsidRDefault="004C57B1" w:rsidP="00735E30">
      <w:pPr>
        <w:pStyle w:val="FootnoteText"/>
        <w:jc w:val="both"/>
        <w:rPr>
          <w:lang w:val="lt-LT"/>
        </w:rPr>
      </w:pPr>
      <w:r w:rsidRPr="00AF1D9E">
        <w:rPr>
          <w:rStyle w:val="FootnoteReference"/>
          <w:b w:val="0"/>
          <w:bCs/>
        </w:rPr>
        <w:footnoteRef/>
      </w:r>
      <w:r>
        <w:t xml:space="preserve"> </w:t>
      </w:r>
      <w:r>
        <w:rPr>
          <w:b w:val="0"/>
          <w:bCs/>
          <w:lang w:val="lt-LT"/>
        </w:rPr>
        <w:t>GTESĮ</w:t>
      </w:r>
      <w:r w:rsidRPr="00F2307B">
        <w:rPr>
          <w:b w:val="0"/>
          <w:bCs/>
          <w:lang w:val="lt-LT"/>
        </w:rPr>
        <w:t xml:space="preserve"> redakcija, galioj</w:t>
      </w:r>
      <w:r>
        <w:rPr>
          <w:b w:val="0"/>
          <w:bCs/>
          <w:lang w:val="lt-LT"/>
        </w:rPr>
        <w:t>usi</w:t>
      </w:r>
      <w:r w:rsidRPr="00F2307B">
        <w:rPr>
          <w:b w:val="0"/>
          <w:bCs/>
          <w:lang w:val="lt-LT"/>
        </w:rPr>
        <w:t xml:space="preserve"> </w:t>
      </w:r>
      <w:r>
        <w:rPr>
          <w:b w:val="0"/>
          <w:bCs/>
          <w:lang w:val="lt-LT"/>
        </w:rPr>
        <w:t xml:space="preserve">nuo 2018 m. sausio 1 d. </w:t>
      </w:r>
      <w:r w:rsidRPr="00F2307B">
        <w:rPr>
          <w:b w:val="0"/>
          <w:bCs/>
          <w:lang w:val="lt-LT"/>
        </w:rPr>
        <w:t>iki 202</w:t>
      </w:r>
      <w:r>
        <w:rPr>
          <w:b w:val="0"/>
          <w:bCs/>
          <w:lang w:val="lt-LT"/>
        </w:rPr>
        <w:t>0</w:t>
      </w:r>
      <w:r w:rsidRPr="00F2307B">
        <w:rPr>
          <w:b w:val="0"/>
          <w:bCs/>
          <w:lang w:val="lt-LT"/>
        </w:rPr>
        <w:t xml:space="preserve"> m. </w:t>
      </w:r>
      <w:r>
        <w:rPr>
          <w:b w:val="0"/>
          <w:bCs/>
          <w:lang w:val="lt-LT"/>
        </w:rPr>
        <w:t>gruodžio</w:t>
      </w:r>
      <w:r w:rsidRPr="00F2307B">
        <w:rPr>
          <w:b w:val="0"/>
          <w:bCs/>
          <w:lang w:val="lt-LT"/>
        </w:rPr>
        <w:t xml:space="preserve"> 3</w:t>
      </w:r>
      <w:r>
        <w:rPr>
          <w:b w:val="0"/>
          <w:bCs/>
          <w:lang w:val="lt-LT"/>
        </w:rPr>
        <w:t>1</w:t>
      </w:r>
      <w:r w:rsidRPr="00F2307B">
        <w:rPr>
          <w:b w:val="0"/>
          <w:bCs/>
          <w:lang w:val="lt-LT"/>
        </w:rPr>
        <w:t xml:space="preserve"> d.</w:t>
      </w:r>
    </w:p>
  </w:footnote>
  <w:footnote w:id="17">
    <w:p w14:paraId="262E151B" w14:textId="65C4037D" w:rsidR="004C57B1" w:rsidRPr="007E4B23" w:rsidRDefault="004C57B1" w:rsidP="00735E30">
      <w:pPr>
        <w:pStyle w:val="FootnoteText"/>
        <w:jc w:val="both"/>
        <w:rPr>
          <w:b w:val="0"/>
          <w:bCs/>
          <w:lang w:val="lt-LT"/>
        </w:rPr>
      </w:pPr>
      <w:r w:rsidRPr="003D78E0">
        <w:rPr>
          <w:rStyle w:val="FootnoteReference"/>
          <w:b w:val="0"/>
          <w:bCs/>
        </w:rPr>
        <w:footnoteRef/>
      </w:r>
      <w:r w:rsidRPr="003D78E0">
        <w:rPr>
          <w:b w:val="0"/>
          <w:bCs/>
        </w:rPr>
        <w:t xml:space="preserve"> </w:t>
      </w:r>
      <w:r w:rsidRPr="00CA6F10">
        <w:rPr>
          <w:rStyle w:val="FontStyle26"/>
          <w:rFonts w:ascii="Times New Roman" w:hAnsi="Times New Roman" w:cs="Times New Roman"/>
          <w:b w:val="0"/>
          <w:bCs/>
          <w:i/>
          <w:iCs/>
          <w:sz w:val="20"/>
          <w:szCs w:val="20"/>
        </w:rPr>
        <w:t xml:space="preserve">„Leidžiama pradėti naudoti tik tuos struktūrinius posistemius, kurie turi Lietuvos Respublikos susisiekimo ministro nustatyta tvarka išduotus leidimus (leidimą pradėti naudoti geležinkelių sistemos struktūrinius posistemius, pirmą leidimą pradėti naudoti TSS atitinkančius geležinkelių riedmenis, pirmą leidimą pradėti naudoti TSS neatitinkančius geležinkelių riedmenis, papildomą leidimą pradėti naudoti TSS atitinkančius geležinkelių riedmenis, papildomą leidimą pradėti naudoti TSS neatitinkančius geležinkelių riedmenis, leidimą pradėti naudoti geležinkelių riedmenų seriją ir (ar) leidimą pradėti naudoti patvirtintą geležinkelių riedmenų tipą atitinkančius geležinkelių riedmenis) </w:t>
      </w:r>
      <w:r w:rsidRPr="005C5D2D">
        <w:rPr>
          <w:rStyle w:val="FontStyle26"/>
          <w:rFonts w:ascii="Times New Roman" w:hAnsi="Times New Roman" w:cs="Times New Roman"/>
          <w:b w:val="0"/>
          <w:bCs/>
          <w:sz w:val="20"/>
          <w:szCs w:val="20"/>
        </w:rPr>
        <w:t>&lt;...&gt;</w:t>
      </w:r>
      <w:r>
        <w:rPr>
          <w:rStyle w:val="FontStyle26"/>
          <w:rFonts w:ascii="Times New Roman" w:hAnsi="Times New Roman" w:cs="Times New Roman"/>
          <w:b w:val="0"/>
          <w:bCs/>
          <w:i/>
          <w:iCs/>
          <w:sz w:val="20"/>
          <w:szCs w:val="20"/>
          <w:lang w:val="lt-LT"/>
        </w:rPr>
        <w:t>“.</w:t>
      </w:r>
    </w:p>
  </w:footnote>
  <w:footnote w:id="18">
    <w:p w14:paraId="50EC7CC2" w14:textId="5A416B7B" w:rsidR="004C57B1" w:rsidRPr="003D78E0" w:rsidRDefault="004C57B1" w:rsidP="00735E30">
      <w:pPr>
        <w:pStyle w:val="FootnoteText"/>
        <w:jc w:val="both"/>
        <w:rPr>
          <w:b w:val="0"/>
          <w:bCs/>
        </w:rPr>
      </w:pPr>
      <w:r w:rsidRPr="003D78E0">
        <w:rPr>
          <w:rStyle w:val="FootnoteReference"/>
          <w:b w:val="0"/>
          <w:bCs/>
        </w:rPr>
        <w:footnoteRef/>
      </w:r>
      <w:r w:rsidRPr="003D78E0">
        <w:rPr>
          <w:b w:val="0"/>
          <w:bCs/>
        </w:rPr>
        <w:t xml:space="preserve"> </w:t>
      </w:r>
      <w:r w:rsidRPr="007E4B23">
        <w:rPr>
          <w:rStyle w:val="FontStyle26"/>
          <w:rFonts w:ascii="Times New Roman" w:hAnsi="Times New Roman" w:cs="Times New Roman"/>
          <w:b w:val="0"/>
          <w:bCs/>
          <w:i/>
          <w:iCs/>
          <w:sz w:val="20"/>
          <w:szCs w:val="20"/>
        </w:rPr>
        <w:t>„Fiziniai asmenys, pageidaujantys dirbti darbą, tiesiogiai arba netiesiogiai susijusį su geležinkelių transporto eismu, turi eismo saugos institucijos nustatyta tvarka išlaikyti eismo saugos institucijos reikalavimus atitinkantį egzaminą ir atitinkamai gauti elektroninės ir (ar) popierinės formos fizinio asmens, kurio darbas tiesiogiai susijęs su geležinkelių transporto eismu, pažymėjimą arba fizinio asmens, kurio darbas netiesiogiai susijęs su geležinkelių transporto eismu, pažymėjimą (toliau šiame straipsnyje kartu - pažymėjimai), kuris galioja neterminuotai.</w:t>
      </w:r>
      <w:r w:rsidRPr="005C5D2D">
        <w:rPr>
          <w:rStyle w:val="FontStyle26"/>
          <w:rFonts w:ascii="Times New Roman" w:hAnsi="Times New Roman" w:cs="Times New Roman"/>
          <w:b w:val="0"/>
          <w:bCs/>
          <w:sz w:val="20"/>
          <w:szCs w:val="20"/>
        </w:rPr>
        <w:t>&lt;</w:t>
      </w:r>
      <w:r w:rsidRPr="005C5D2D">
        <w:rPr>
          <w:rStyle w:val="FontStyle26"/>
          <w:rFonts w:ascii="Times New Roman" w:hAnsi="Times New Roman" w:cs="Times New Roman"/>
          <w:b w:val="0"/>
          <w:bCs/>
          <w:sz w:val="20"/>
          <w:szCs w:val="20"/>
          <w:lang w:val="lt-LT"/>
        </w:rPr>
        <w:t>.</w:t>
      </w:r>
      <w:r w:rsidRPr="005C5D2D">
        <w:rPr>
          <w:rStyle w:val="FontStyle26"/>
          <w:rFonts w:ascii="Times New Roman" w:hAnsi="Times New Roman" w:cs="Times New Roman"/>
          <w:b w:val="0"/>
          <w:bCs/>
          <w:sz w:val="20"/>
          <w:szCs w:val="20"/>
        </w:rPr>
        <w:t>..&gt;</w:t>
      </w:r>
      <w:r>
        <w:rPr>
          <w:rStyle w:val="FontStyle26"/>
          <w:rFonts w:ascii="Times New Roman" w:hAnsi="Times New Roman" w:cs="Times New Roman"/>
          <w:b w:val="0"/>
          <w:bCs/>
          <w:i/>
          <w:iCs/>
          <w:sz w:val="20"/>
          <w:szCs w:val="20"/>
          <w:lang w:val="lt-LT"/>
        </w:rPr>
        <w:t>“</w:t>
      </w:r>
      <w:r w:rsidRPr="003D78E0">
        <w:rPr>
          <w:rStyle w:val="FontStyle26"/>
          <w:rFonts w:ascii="Times New Roman" w:hAnsi="Times New Roman" w:cs="Times New Roman"/>
          <w:b w:val="0"/>
          <w:bCs/>
          <w:sz w:val="20"/>
          <w:szCs w:val="20"/>
        </w:rPr>
        <w:t>.</w:t>
      </w:r>
    </w:p>
  </w:footnote>
  <w:footnote w:id="19">
    <w:p w14:paraId="1B7AF10D" w14:textId="4DC5AD81" w:rsidR="004C57B1" w:rsidRPr="003D78E0" w:rsidRDefault="004C57B1" w:rsidP="00735E30">
      <w:pPr>
        <w:pStyle w:val="FootnoteText"/>
        <w:jc w:val="both"/>
        <w:rPr>
          <w:b w:val="0"/>
          <w:bCs/>
        </w:rPr>
      </w:pPr>
      <w:r w:rsidRPr="003D78E0">
        <w:rPr>
          <w:rStyle w:val="FootnoteReference"/>
          <w:b w:val="0"/>
          <w:bCs/>
        </w:rPr>
        <w:footnoteRef/>
      </w:r>
      <w:r w:rsidRPr="003D78E0">
        <w:rPr>
          <w:b w:val="0"/>
          <w:bCs/>
        </w:rPr>
        <w:t xml:space="preserve"> </w:t>
      </w:r>
      <w:r w:rsidRPr="002279E2">
        <w:rPr>
          <w:rStyle w:val="FontStyle26"/>
          <w:rFonts w:ascii="Times New Roman" w:hAnsi="Times New Roman" w:cs="Times New Roman"/>
          <w:b w:val="0"/>
          <w:bCs/>
          <w:i/>
          <w:iCs/>
          <w:sz w:val="20"/>
          <w:szCs w:val="20"/>
        </w:rPr>
        <w:t>„Fizinis asmuo įgyja teisę valdyti geležinkelių riedmenis gavęs traukinio mašinisto pažymėjimą ir traukinio mašinisto sertifikatą</w:t>
      </w:r>
      <w:r>
        <w:rPr>
          <w:rStyle w:val="FontStyle26"/>
          <w:rFonts w:ascii="Times New Roman" w:hAnsi="Times New Roman" w:cs="Times New Roman"/>
          <w:b w:val="0"/>
          <w:bCs/>
          <w:i/>
          <w:iCs/>
          <w:sz w:val="20"/>
          <w:szCs w:val="20"/>
          <w:lang w:val="lt-LT"/>
        </w:rPr>
        <w:t>“</w:t>
      </w:r>
      <w:r w:rsidRPr="003D78E0">
        <w:rPr>
          <w:rStyle w:val="FontStyle26"/>
          <w:rFonts w:ascii="Times New Roman" w:hAnsi="Times New Roman" w:cs="Times New Roman"/>
          <w:b w:val="0"/>
          <w:bCs/>
          <w:sz w:val="20"/>
          <w:szCs w:val="20"/>
        </w:rPr>
        <w:t>.</w:t>
      </w:r>
    </w:p>
  </w:footnote>
  <w:footnote w:id="20">
    <w:p w14:paraId="567E39A4" w14:textId="6933AFFD" w:rsidR="004C57B1" w:rsidRPr="003D78E0" w:rsidRDefault="004C57B1" w:rsidP="00735E30">
      <w:pPr>
        <w:pStyle w:val="FootnoteText"/>
        <w:jc w:val="both"/>
        <w:rPr>
          <w:b w:val="0"/>
          <w:bCs/>
        </w:rPr>
      </w:pPr>
      <w:r w:rsidRPr="003D78E0">
        <w:rPr>
          <w:rStyle w:val="FootnoteReference"/>
          <w:b w:val="0"/>
          <w:bCs/>
        </w:rPr>
        <w:footnoteRef/>
      </w:r>
      <w:r w:rsidRPr="003D78E0">
        <w:rPr>
          <w:b w:val="0"/>
          <w:bCs/>
        </w:rPr>
        <w:t xml:space="preserve"> </w:t>
      </w:r>
      <w:r w:rsidRPr="006F4904">
        <w:rPr>
          <w:rStyle w:val="FontStyle26"/>
          <w:rFonts w:ascii="Times New Roman" w:hAnsi="Times New Roman" w:cs="Times New Roman"/>
          <w:b w:val="0"/>
          <w:bCs/>
          <w:i/>
          <w:iCs/>
          <w:sz w:val="20"/>
          <w:szCs w:val="20"/>
        </w:rPr>
        <w:t>„Kroviniai, keleiviai ir bagažas vežami pagal vežimo sutartis</w:t>
      </w:r>
      <w:r w:rsidRPr="006F4904">
        <w:rPr>
          <w:rStyle w:val="FontStyle26"/>
          <w:rFonts w:ascii="Times New Roman" w:hAnsi="Times New Roman" w:cs="Times New Roman"/>
          <w:b w:val="0"/>
          <w:bCs/>
          <w:i/>
          <w:iCs/>
          <w:sz w:val="20"/>
          <w:szCs w:val="20"/>
          <w:lang w:val="lt-LT"/>
        </w:rPr>
        <w:t>“</w:t>
      </w:r>
      <w:r w:rsidRPr="003D78E0">
        <w:rPr>
          <w:rStyle w:val="FontStyle26"/>
          <w:rFonts w:ascii="Times New Roman" w:hAnsi="Times New Roman" w:cs="Times New Roman"/>
          <w:b w:val="0"/>
          <w:bCs/>
          <w:sz w:val="20"/>
          <w:szCs w:val="20"/>
        </w:rPr>
        <w:t>.</w:t>
      </w:r>
    </w:p>
  </w:footnote>
  <w:footnote w:id="21">
    <w:p w14:paraId="43763214" w14:textId="2DBE720F" w:rsidR="004C57B1" w:rsidRDefault="004C57B1" w:rsidP="00735E30">
      <w:pPr>
        <w:pStyle w:val="FootnoteText"/>
        <w:jc w:val="both"/>
      </w:pPr>
      <w:r w:rsidRPr="003D78E0">
        <w:rPr>
          <w:rStyle w:val="FootnoteReference"/>
          <w:b w:val="0"/>
          <w:bCs/>
        </w:rPr>
        <w:footnoteRef/>
      </w:r>
      <w:r w:rsidRPr="003D78E0">
        <w:rPr>
          <w:b w:val="0"/>
          <w:bCs/>
        </w:rPr>
        <w:t xml:space="preserve"> </w:t>
      </w:r>
      <w:r w:rsidRPr="006F4904">
        <w:rPr>
          <w:rStyle w:val="FontStyle26"/>
          <w:rFonts w:ascii="Times New Roman" w:hAnsi="Times New Roman" w:cs="Times New Roman"/>
          <w:b w:val="0"/>
          <w:bCs/>
          <w:i/>
          <w:iCs/>
          <w:sz w:val="20"/>
          <w:szCs w:val="20"/>
        </w:rPr>
        <w:t>„Geležinkelio įmonė (vežėjas) ir krovinių siuntėjas (gavėjas) sudaro krovinių vežimo ir (ar) vežimų organizavimo sutartis</w:t>
      </w:r>
      <w:r w:rsidRPr="006F4904">
        <w:rPr>
          <w:rStyle w:val="FontStyle26"/>
          <w:rFonts w:ascii="Times New Roman" w:hAnsi="Times New Roman" w:cs="Times New Roman"/>
          <w:b w:val="0"/>
          <w:bCs/>
          <w:i/>
          <w:iCs/>
          <w:sz w:val="20"/>
          <w:szCs w:val="20"/>
          <w:lang w:val="lt-LT"/>
        </w:rPr>
        <w:t>“</w:t>
      </w:r>
      <w:r w:rsidRPr="003D78E0">
        <w:rPr>
          <w:rStyle w:val="FontStyle26"/>
          <w:rFonts w:ascii="Times New Roman" w:hAnsi="Times New Roman" w:cs="Times New Roman"/>
          <w:b w:val="0"/>
          <w:bCs/>
          <w:sz w:val="20"/>
          <w:szCs w:val="20"/>
        </w:rPr>
        <w:t>.</w:t>
      </w:r>
    </w:p>
  </w:footnote>
  <w:footnote w:id="22">
    <w:p w14:paraId="6B58BDAC" w14:textId="77777777" w:rsidR="004C57B1" w:rsidRPr="00EC0733" w:rsidRDefault="004C57B1" w:rsidP="005D00BF">
      <w:pPr>
        <w:pStyle w:val="FootnoteText"/>
        <w:jc w:val="both"/>
        <w:rPr>
          <w:b w:val="0"/>
          <w:bCs/>
        </w:rPr>
      </w:pPr>
      <w:r w:rsidRPr="00EC0733">
        <w:rPr>
          <w:rStyle w:val="FootnoteReference"/>
          <w:b w:val="0"/>
          <w:bCs/>
        </w:rPr>
        <w:footnoteRef/>
      </w:r>
      <w:r w:rsidRPr="00EC0733">
        <w:rPr>
          <w:b w:val="0"/>
          <w:bCs/>
        </w:rPr>
        <w:t xml:space="preserve"> </w:t>
      </w:r>
      <w:r w:rsidRPr="00EC0733">
        <w:rPr>
          <w:rStyle w:val="FontStyle26"/>
          <w:rFonts w:ascii="Times New Roman" w:hAnsi="Times New Roman" w:cs="Times New Roman"/>
          <w:b w:val="0"/>
          <w:bCs/>
          <w:sz w:val="20"/>
          <w:szCs w:val="20"/>
        </w:rPr>
        <w:t>9 straipsnio 2 dalis, 17 straipsnio 1 dalis ir 28 straipsnio 1 dalis.</w:t>
      </w:r>
    </w:p>
  </w:footnote>
  <w:footnote w:id="23">
    <w:p w14:paraId="46716546" w14:textId="77777777" w:rsidR="004C57B1" w:rsidRDefault="004C57B1" w:rsidP="005D00BF">
      <w:pPr>
        <w:pStyle w:val="FootnoteText"/>
        <w:jc w:val="both"/>
      </w:pPr>
      <w:r w:rsidRPr="00EC0733">
        <w:rPr>
          <w:rStyle w:val="FootnoteReference"/>
          <w:b w:val="0"/>
          <w:bCs/>
        </w:rPr>
        <w:footnoteRef/>
      </w:r>
      <w:r w:rsidRPr="00EC0733">
        <w:rPr>
          <w:b w:val="0"/>
          <w:bCs/>
        </w:rPr>
        <w:t xml:space="preserve"> </w:t>
      </w:r>
      <w:r w:rsidRPr="00EC0733">
        <w:rPr>
          <w:rStyle w:val="FontStyle26"/>
          <w:rFonts w:ascii="Times New Roman" w:hAnsi="Times New Roman" w:cs="Times New Roman"/>
          <w:b w:val="0"/>
          <w:bCs/>
          <w:sz w:val="20"/>
          <w:szCs w:val="20"/>
        </w:rPr>
        <w:t>6.807 straipsnio 1 dalis.</w:t>
      </w:r>
    </w:p>
  </w:footnote>
  <w:footnote w:id="24">
    <w:p w14:paraId="0746F697" w14:textId="736482E6" w:rsidR="004C57B1" w:rsidRPr="00B55AE3" w:rsidRDefault="004C57B1" w:rsidP="00B55AE3">
      <w:pPr>
        <w:pStyle w:val="FootnoteText"/>
        <w:jc w:val="both"/>
        <w:rPr>
          <w:b w:val="0"/>
          <w:bCs/>
        </w:rPr>
      </w:pPr>
      <w:r w:rsidRPr="00B55AE3">
        <w:rPr>
          <w:rStyle w:val="FootnoteReference"/>
          <w:b w:val="0"/>
          <w:bCs/>
        </w:rPr>
        <w:footnoteRef/>
      </w:r>
      <w:r w:rsidRPr="00B55AE3">
        <w:rPr>
          <w:b w:val="0"/>
          <w:bCs/>
        </w:rPr>
        <w:t xml:space="preserve"> </w:t>
      </w:r>
      <w:r>
        <w:rPr>
          <w:b w:val="0"/>
          <w:bCs/>
          <w:lang w:val="lt-LT"/>
        </w:rPr>
        <w:t xml:space="preserve">„&lt;...&gt; </w:t>
      </w:r>
      <w:r w:rsidRPr="00D60D26">
        <w:rPr>
          <w:b w:val="0"/>
          <w:bCs/>
          <w:i/>
          <w:iCs/>
        </w:rPr>
        <w:t>Suinteresuotieji asmenys, gavę tarnybinio traukinių tvarkaraščio projekto išrašus, savo pastabas ir pasiūlymus dėl pateikto tarnybinio traukinių tvarkaraščio projekto išrašų gali pateikti per vieną mėnesį nuo šių išrašų gavimo dienos</w:t>
      </w:r>
      <w:r>
        <w:rPr>
          <w:b w:val="0"/>
          <w:bCs/>
          <w:i/>
          <w:iCs/>
          <w:lang w:val="lt-LT"/>
        </w:rPr>
        <w:t xml:space="preserve"> &lt;...&gt;“</w:t>
      </w:r>
      <w:r w:rsidRPr="00B55AE3">
        <w:rPr>
          <w:b w:val="0"/>
          <w:bCs/>
        </w:rPr>
        <w:t>.</w:t>
      </w:r>
    </w:p>
  </w:footnote>
  <w:footnote w:id="25">
    <w:p w14:paraId="60A1FBED" w14:textId="22B72C52" w:rsidR="004C57B1" w:rsidRPr="00756454" w:rsidRDefault="004C57B1" w:rsidP="00482F71">
      <w:pPr>
        <w:pStyle w:val="FootnoteText"/>
        <w:jc w:val="both"/>
        <w:rPr>
          <w:b w:val="0"/>
          <w:bCs/>
        </w:rPr>
      </w:pPr>
      <w:r w:rsidRPr="00756454">
        <w:rPr>
          <w:rStyle w:val="FootnoteReference"/>
          <w:b w:val="0"/>
          <w:bCs/>
        </w:rPr>
        <w:footnoteRef/>
      </w:r>
      <w:r w:rsidRPr="00756454">
        <w:rPr>
          <w:b w:val="0"/>
          <w:bCs/>
        </w:rPr>
        <w:t xml:space="preserve"> </w:t>
      </w:r>
      <w:r w:rsidRPr="00756454">
        <w:rPr>
          <w:rStyle w:val="FontStyle26"/>
          <w:rFonts w:ascii="Times New Roman" w:hAnsi="Times New Roman" w:cs="Times New Roman"/>
          <w:b w:val="0"/>
          <w:bCs/>
          <w:sz w:val="20"/>
          <w:szCs w:val="20"/>
        </w:rPr>
        <w:t>Patvirtint</w:t>
      </w:r>
      <w:r>
        <w:rPr>
          <w:rStyle w:val="FontStyle26"/>
          <w:rFonts w:ascii="Times New Roman" w:hAnsi="Times New Roman" w:cs="Times New Roman"/>
          <w:b w:val="0"/>
          <w:bCs/>
          <w:sz w:val="20"/>
          <w:szCs w:val="20"/>
          <w:lang w:val="lt-LT"/>
        </w:rPr>
        <w:t>as</w:t>
      </w:r>
      <w:r w:rsidRPr="00756454">
        <w:rPr>
          <w:rStyle w:val="FontStyle26"/>
          <w:rFonts w:ascii="Times New Roman" w:hAnsi="Times New Roman" w:cs="Times New Roman"/>
          <w:b w:val="0"/>
          <w:bCs/>
          <w:sz w:val="20"/>
          <w:szCs w:val="20"/>
        </w:rPr>
        <w:t xml:space="preserve"> AB „Lietuvos geležinkelių infrastruktūra" valdybos 2019 m. gruodžio 2 d. sprendimu (2019 m. gruodžio 2</w:t>
      </w:r>
      <w:r>
        <w:rPr>
          <w:rStyle w:val="FontStyle26"/>
          <w:rFonts w:ascii="Times New Roman" w:hAnsi="Times New Roman" w:cs="Times New Roman"/>
          <w:b w:val="0"/>
          <w:bCs/>
          <w:sz w:val="20"/>
          <w:szCs w:val="20"/>
          <w:lang w:val="lt-LT"/>
        </w:rPr>
        <w:t> </w:t>
      </w:r>
      <w:r w:rsidRPr="00756454">
        <w:rPr>
          <w:rStyle w:val="FontStyle26"/>
          <w:rFonts w:ascii="Times New Roman" w:hAnsi="Times New Roman" w:cs="Times New Roman"/>
          <w:b w:val="0"/>
          <w:bCs/>
          <w:sz w:val="20"/>
          <w:szCs w:val="20"/>
        </w:rPr>
        <w:t>d. protokolas Nr. PRO-VLP(LGI)-4 (priedas Nr. 22).</w:t>
      </w:r>
    </w:p>
  </w:footnote>
  <w:footnote w:id="26">
    <w:p w14:paraId="414A8FA2" w14:textId="3EBAD331" w:rsidR="004C57B1" w:rsidRPr="00756454" w:rsidRDefault="004C57B1" w:rsidP="00482F71">
      <w:pPr>
        <w:pStyle w:val="FootnoteText"/>
        <w:jc w:val="both"/>
        <w:rPr>
          <w:b w:val="0"/>
          <w:bCs/>
        </w:rPr>
      </w:pPr>
      <w:r w:rsidRPr="00756454">
        <w:rPr>
          <w:rStyle w:val="FootnoteReference"/>
          <w:b w:val="0"/>
          <w:bCs/>
        </w:rPr>
        <w:footnoteRef/>
      </w:r>
      <w:r w:rsidRPr="00756454">
        <w:rPr>
          <w:b w:val="0"/>
          <w:bCs/>
        </w:rPr>
        <w:t xml:space="preserve"> </w:t>
      </w:r>
      <w:r w:rsidRPr="00756454">
        <w:rPr>
          <w:rStyle w:val="FontStyle26"/>
          <w:rFonts w:ascii="Times New Roman" w:hAnsi="Times New Roman" w:cs="Times New Roman"/>
          <w:b w:val="0"/>
          <w:bCs/>
          <w:sz w:val="20"/>
          <w:szCs w:val="20"/>
        </w:rPr>
        <w:t>Sprendimų dėl pajėgumų skyrim</w:t>
      </w:r>
      <w:r>
        <w:rPr>
          <w:rStyle w:val="FontStyle26"/>
          <w:rFonts w:ascii="Times New Roman" w:hAnsi="Times New Roman" w:cs="Times New Roman"/>
          <w:b w:val="0"/>
          <w:bCs/>
          <w:sz w:val="20"/>
          <w:szCs w:val="20"/>
          <w:lang w:val="lt-LT"/>
        </w:rPr>
        <w:t>as</w:t>
      </w:r>
      <w:r w:rsidRPr="00756454">
        <w:rPr>
          <w:rStyle w:val="FontStyle26"/>
          <w:rFonts w:ascii="Times New Roman" w:hAnsi="Times New Roman" w:cs="Times New Roman"/>
          <w:b w:val="0"/>
          <w:bCs/>
          <w:sz w:val="20"/>
          <w:szCs w:val="20"/>
        </w:rPr>
        <w:t>, įskaitant konkrečių traukinio linijų skyrimo galimybės nustatymą, įvertinim</w:t>
      </w:r>
      <w:r>
        <w:rPr>
          <w:rStyle w:val="FontStyle26"/>
          <w:rFonts w:ascii="Times New Roman" w:hAnsi="Times New Roman" w:cs="Times New Roman"/>
          <w:b w:val="0"/>
          <w:bCs/>
          <w:sz w:val="20"/>
          <w:szCs w:val="20"/>
          <w:lang w:val="lt-LT"/>
        </w:rPr>
        <w:t>as</w:t>
      </w:r>
      <w:r w:rsidRPr="00756454">
        <w:rPr>
          <w:rStyle w:val="FontStyle26"/>
          <w:rFonts w:ascii="Times New Roman" w:hAnsi="Times New Roman" w:cs="Times New Roman"/>
          <w:b w:val="0"/>
          <w:bCs/>
          <w:sz w:val="20"/>
          <w:szCs w:val="20"/>
        </w:rPr>
        <w:t xml:space="preserve"> ir jų paskyrim</w:t>
      </w:r>
      <w:r>
        <w:rPr>
          <w:rStyle w:val="FontStyle26"/>
          <w:rFonts w:ascii="Times New Roman" w:hAnsi="Times New Roman" w:cs="Times New Roman"/>
          <w:b w:val="0"/>
          <w:bCs/>
          <w:sz w:val="20"/>
          <w:szCs w:val="20"/>
          <w:lang w:val="lt-LT"/>
        </w:rPr>
        <w:t>as</w:t>
      </w:r>
      <w:r w:rsidRPr="00756454">
        <w:rPr>
          <w:rStyle w:val="FontStyle26"/>
          <w:rFonts w:ascii="Times New Roman" w:hAnsi="Times New Roman" w:cs="Times New Roman"/>
          <w:b w:val="0"/>
          <w:bCs/>
          <w:sz w:val="20"/>
          <w:szCs w:val="20"/>
        </w:rPr>
        <w:t>, taip pat sprendimų dėl užmokesčio už minimalųjį prieigos paketą dydžio nustatym</w:t>
      </w:r>
      <w:r>
        <w:rPr>
          <w:rStyle w:val="FontStyle26"/>
          <w:rFonts w:ascii="Times New Roman" w:hAnsi="Times New Roman" w:cs="Times New Roman"/>
          <w:b w:val="0"/>
          <w:bCs/>
          <w:sz w:val="20"/>
          <w:szCs w:val="20"/>
          <w:lang w:val="lt-LT"/>
        </w:rPr>
        <w:t>as</w:t>
      </w:r>
      <w:r w:rsidRPr="00756454">
        <w:rPr>
          <w:rStyle w:val="FontStyle26"/>
          <w:rFonts w:ascii="Times New Roman" w:hAnsi="Times New Roman" w:cs="Times New Roman"/>
          <w:b w:val="0"/>
          <w:bCs/>
          <w:sz w:val="20"/>
          <w:szCs w:val="20"/>
        </w:rPr>
        <w:t xml:space="preserve"> ir šio užmokesčio surinkimo priėmimas.</w:t>
      </w:r>
    </w:p>
  </w:footnote>
  <w:footnote w:id="27">
    <w:p w14:paraId="64752034" w14:textId="5D7E2191" w:rsidR="004C57B1" w:rsidRDefault="004C57B1" w:rsidP="00482F71">
      <w:pPr>
        <w:pStyle w:val="FootnoteText"/>
        <w:jc w:val="both"/>
      </w:pPr>
      <w:r w:rsidRPr="00756454">
        <w:rPr>
          <w:rStyle w:val="FootnoteReference"/>
          <w:b w:val="0"/>
          <w:bCs/>
        </w:rPr>
        <w:footnoteRef/>
      </w:r>
      <w:r w:rsidRPr="00756454">
        <w:rPr>
          <w:b w:val="0"/>
          <w:bCs/>
        </w:rPr>
        <w:t xml:space="preserve"> Patvirtint</w:t>
      </w:r>
      <w:r>
        <w:rPr>
          <w:b w:val="0"/>
          <w:bCs/>
          <w:lang w:val="lt-LT"/>
        </w:rPr>
        <w:t>as</w:t>
      </w:r>
      <w:r w:rsidRPr="00756454">
        <w:rPr>
          <w:b w:val="0"/>
          <w:bCs/>
        </w:rPr>
        <w:t xml:space="preserve"> </w:t>
      </w:r>
      <w:r w:rsidRPr="00756454">
        <w:rPr>
          <w:rStyle w:val="FontStyle26"/>
          <w:rFonts w:ascii="Times New Roman" w:hAnsi="Times New Roman" w:cs="Times New Roman"/>
          <w:b w:val="0"/>
          <w:bCs/>
          <w:sz w:val="20"/>
          <w:szCs w:val="20"/>
        </w:rPr>
        <w:t>AB „Lietuvos geležinkelių infrastruktūra" generalinio direktoriaus 2019 m. kovo 12 d. įsakymu Nr. ĮS(LGI)-128.</w:t>
      </w:r>
    </w:p>
  </w:footnote>
  <w:footnote w:id="28">
    <w:p w14:paraId="49736720" w14:textId="77777777" w:rsidR="004C57B1" w:rsidRDefault="004C57B1" w:rsidP="00EA0CC4">
      <w:pPr>
        <w:pStyle w:val="FootnoteText"/>
        <w:jc w:val="both"/>
      </w:pPr>
      <w:r w:rsidRPr="00BA5096">
        <w:rPr>
          <w:rStyle w:val="FootnoteReference"/>
          <w:b w:val="0"/>
          <w:bCs/>
        </w:rPr>
        <w:footnoteRef/>
      </w:r>
      <w:r>
        <w:t xml:space="preserve"> </w:t>
      </w:r>
      <w:r w:rsidRPr="000867F8">
        <w:rPr>
          <w:b w:val="0"/>
          <w:bCs/>
          <w:lang w:val="lt-LT"/>
        </w:rPr>
        <w:t>2020–2021</w:t>
      </w:r>
      <w:r>
        <w:rPr>
          <w:lang w:val="lt-LT"/>
        </w:rPr>
        <w:t xml:space="preserve"> </w:t>
      </w:r>
      <w:r>
        <w:rPr>
          <w:b w:val="0"/>
          <w:bCs/>
          <w:lang w:val="lt-LT"/>
        </w:rPr>
        <w:t>TN</w:t>
      </w:r>
      <w:r w:rsidRPr="00BA5096">
        <w:rPr>
          <w:b w:val="0"/>
          <w:bCs/>
        </w:rPr>
        <w:t xml:space="preserve"> buvo keičiami</w:t>
      </w:r>
      <w:r>
        <w:t xml:space="preserve"> </w:t>
      </w:r>
      <w:r w:rsidRPr="00BA5096">
        <w:rPr>
          <w:b w:val="0"/>
          <w:bCs/>
        </w:rPr>
        <w:t xml:space="preserve">2020 m. balandžio 10 d. </w:t>
      </w:r>
      <w:r>
        <w:rPr>
          <w:b w:val="0"/>
          <w:bCs/>
          <w:lang w:val="lt-LT"/>
        </w:rPr>
        <w:t>priimant 2020–2021 TN (04 versiją),</w:t>
      </w:r>
      <w:r w:rsidRPr="00BA5096">
        <w:rPr>
          <w:b w:val="0"/>
          <w:bCs/>
        </w:rPr>
        <w:t xml:space="preserve"> 2020 m. rugpjūčio 7 d. </w:t>
      </w:r>
      <w:r>
        <w:rPr>
          <w:b w:val="0"/>
          <w:bCs/>
          <w:lang w:val="lt-LT"/>
        </w:rPr>
        <w:t>priimant 2020–2021 (08 versiją)</w:t>
      </w:r>
      <w:r w:rsidRPr="00BA5096">
        <w:rPr>
          <w:b w:val="0"/>
          <w:bCs/>
        </w:rPr>
        <w:t xml:space="preserve"> ir valdytojo generalinio direktoriaus 2020 m. spalio 13 d. įsakymu Nr. ĮS(LGI)-473.</w:t>
      </w:r>
    </w:p>
  </w:footnote>
  <w:footnote w:id="29">
    <w:p w14:paraId="3BF6130F" w14:textId="77777777" w:rsidR="004C57B1" w:rsidRPr="000404CC" w:rsidRDefault="004C57B1" w:rsidP="002D38D4">
      <w:pPr>
        <w:pStyle w:val="FootnoteText"/>
        <w:jc w:val="both"/>
        <w:rPr>
          <w:b w:val="0"/>
          <w:bCs/>
          <w:lang w:val="lt-LT"/>
        </w:rPr>
      </w:pPr>
      <w:r w:rsidRPr="000404CC">
        <w:rPr>
          <w:rStyle w:val="FootnoteReference"/>
          <w:b w:val="0"/>
          <w:bCs/>
        </w:rPr>
        <w:footnoteRef/>
      </w:r>
      <w:r w:rsidRPr="000404CC">
        <w:rPr>
          <w:b w:val="0"/>
          <w:bCs/>
        </w:rPr>
        <w:t xml:space="preserve"> </w:t>
      </w:r>
      <w:r w:rsidRPr="000404CC">
        <w:rPr>
          <w:b w:val="0"/>
          <w:bCs/>
          <w:lang w:val="lt-LT"/>
        </w:rPr>
        <w:t>2020 m. liepos 10 d. raštu Nr. SD-PAJ(LGI)-26, 2020 m. liepos 10 d. raštu Nr. SD-PAJ(LGI)-27, 2020 m. liepos 10 d. raštu Nr. SD-PAJ(LGI)-28.</w:t>
      </w:r>
    </w:p>
  </w:footnote>
  <w:footnote w:id="30">
    <w:p w14:paraId="251497D3" w14:textId="7A5E6EFD" w:rsidR="004C57B1" w:rsidRPr="00C95A0E" w:rsidRDefault="004C57B1" w:rsidP="00C95A0E">
      <w:pPr>
        <w:pStyle w:val="FootnoteText"/>
        <w:jc w:val="both"/>
        <w:rPr>
          <w:lang w:val="lt-LT"/>
        </w:rPr>
      </w:pPr>
      <w:r w:rsidRPr="00C95A0E">
        <w:rPr>
          <w:rStyle w:val="FootnoteReference"/>
          <w:b w:val="0"/>
          <w:bCs/>
        </w:rPr>
        <w:footnoteRef/>
      </w:r>
      <w:r w:rsidRPr="00C95A0E">
        <w:rPr>
          <w:b w:val="0"/>
          <w:bCs/>
        </w:rPr>
        <w:t xml:space="preserve"> </w:t>
      </w:r>
      <w:r w:rsidRPr="00C95A0E">
        <w:rPr>
          <w:b w:val="0"/>
          <w:bCs/>
          <w:lang w:val="lt-LT"/>
        </w:rPr>
        <w:t xml:space="preserve">Pagal </w:t>
      </w:r>
      <w:r w:rsidRPr="00C95A0E">
        <w:rPr>
          <w:b w:val="0"/>
          <w:bCs/>
        </w:rPr>
        <w:t>2020–2021 TN 9 priedo</w:t>
      </w:r>
      <w:r w:rsidRPr="00C95A0E">
        <w:rPr>
          <w:b w:val="0"/>
          <w:bCs/>
          <w:lang w:val="lt-LT"/>
        </w:rPr>
        <w:t xml:space="preserve"> 7.3.1 papunktį pateikia informaciją apie</w:t>
      </w:r>
      <w:r w:rsidRPr="00C95A0E">
        <w:rPr>
          <w:b w:val="0"/>
          <w:bCs/>
        </w:rPr>
        <w:t xml:space="preserve"> pajėgumus, kurių paprašė kiti pakviesti pareiškėjai, siekiantys vykdyti veiklą tuo pačiu maršrutu, nurodant jų vykdomos veiklos pobūdį, pradin</w:t>
      </w:r>
      <w:r>
        <w:rPr>
          <w:b w:val="0"/>
          <w:bCs/>
          <w:lang w:val="lt-LT"/>
        </w:rPr>
        <w:t>ę</w:t>
      </w:r>
      <w:r w:rsidRPr="00C95A0E">
        <w:rPr>
          <w:b w:val="0"/>
          <w:bCs/>
        </w:rPr>
        <w:t xml:space="preserve"> išvykimo geležinkelio stotį, periodiškumą ir išvykimo laikus; </w:t>
      </w:r>
      <w:r w:rsidRPr="00C95A0E">
        <w:rPr>
          <w:b w:val="0"/>
          <w:bCs/>
          <w:lang w:val="lt-LT"/>
        </w:rPr>
        <w:t>7.3.2 papunktį –</w:t>
      </w:r>
      <w:r w:rsidRPr="00C95A0E">
        <w:rPr>
          <w:b w:val="0"/>
          <w:bCs/>
        </w:rPr>
        <w:t xml:space="preserve"> pakviestiems pareiškėjams preliminariai planuojamus skirti pajėgumus taikant Prioriteto taisyklę; </w:t>
      </w:r>
      <w:r w:rsidRPr="00C95A0E">
        <w:rPr>
          <w:b w:val="0"/>
          <w:bCs/>
          <w:lang w:val="lt-LT"/>
        </w:rPr>
        <w:t xml:space="preserve">7.3.3 papunktį – </w:t>
      </w:r>
      <w:r w:rsidRPr="00C95A0E">
        <w:rPr>
          <w:b w:val="0"/>
          <w:bCs/>
        </w:rPr>
        <w:t xml:space="preserve">alternatyvius pajėgumus, kurie yra siūlomi pakviestiems pareiškėjams vietoj jų paraiškose nurodytų pajėgumų, keičiant paraiškoje nurodytų traukinio atvykimo ir išvykimo vietų (alternatyvus maršrutas, kitas traukinio išvykimo laikas); </w:t>
      </w:r>
      <w:r w:rsidRPr="00C95A0E">
        <w:rPr>
          <w:b w:val="0"/>
          <w:bCs/>
          <w:lang w:val="lt-LT"/>
        </w:rPr>
        <w:t>7.3.4 papunktį –</w:t>
      </w:r>
      <w:r w:rsidRPr="00C95A0E">
        <w:rPr>
          <w:b w:val="0"/>
          <w:bCs/>
        </w:rPr>
        <w:t xml:space="preserve"> pajėgumų skyrimo derinant paraiškas tvarką, Prioriteto taisyklę</w:t>
      </w:r>
      <w:r w:rsidRPr="00C95A0E">
        <w:rPr>
          <w:b w:val="0"/>
          <w:bCs/>
          <w:lang w:val="lt-LT"/>
        </w:rPr>
        <w:t>; 7.3.5 papunktį – susitikimo dėl konsultacijų dieną, vietą ir laiką.</w:t>
      </w:r>
      <w:r>
        <w:rPr>
          <w:lang w:val="lt-LT"/>
        </w:rPr>
        <w:t xml:space="preserve"> </w:t>
      </w:r>
    </w:p>
  </w:footnote>
  <w:footnote w:id="31">
    <w:p w14:paraId="2F46DC3A" w14:textId="202BA2A0" w:rsidR="004C57B1" w:rsidRPr="008F15C3" w:rsidRDefault="004C57B1" w:rsidP="008F15C3">
      <w:pPr>
        <w:pStyle w:val="FootnoteText"/>
        <w:jc w:val="both"/>
        <w:rPr>
          <w:b w:val="0"/>
          <w:bCs/>
          <w:lang w:val="lt-LT"/>
        </w:rPr>
      </w:pPr>
      <w:r w:rsidRPr="008F15C3">
        <w:rPr>
          <w:rStyle w:val="FootnoteReference"/>
          <w:b w:val="0"/>
          <w:bCs/>
        </w:rPr>
        <w:footnoteRef/>
      </w:r>
      <w:r w:rsidRPr="008F15C3">
        <w:rPr>
          <w:b w:val="0"/>
          <w:bCs/>
        </w:rPr>
        <w:t xml:space="preserve"> </w:t>
      </w:r>
      <w:r>
        <w:rPr>
          <w:b w:val="0"/>
          <w:bCs/>
          <w:lang w:val="lt-LT"/>
        </w:rPr>
        <w:t>Raštas Nr. SD-PAJ(LGI)-34, 2020 m. rugpjūčio 18 d. raštas Nr. SD-PAJ(LGI)-35, 2020 m. rugpjūčio 18 d. raštas Nr</w:t>
      </w:r>
      <w:r w:rsidR="00D85E6A">
        <w:rPr>
          <w:b w:val="0"/>
          <w:bCs/>
          <w:lang w:val="lt-LT"/>
        </w:rPr>
        <w:t>. </w:t>
      </w:r>
      <w:r>
        <w:rPr>
          <w:b w:val="0"/>
          <w:bCs/>
          <w:lang w:val="lt-LT"/>
        </w:rPr>
        <w:t xml:space="preserve">SD-PAJ(LGI)-36 </w:t>
      </w:r>
      <w:r w:rsidRPr="00C95A0E">
        <w:rPr>
          <w:b w:val="0"/>
          <w:bCs/>
        </w:rPr>
        <w:t>(toliau</w:t>
      </w:r>
      <w:r w:rsidRPr="00C95A0E">
        <w:rPr>
          <w:b w:val="0"/>
          <w:bCs/>
          <w:lang w:val="lt-LT"/>
        </w:rPr>
        <w:t xml:space="preserve"> visi kartu</w:t>
      </w:r>
      <w:r w:rsidRPr="00C95A0E">
        <w:rPr>
          <w:b w:val="0"/>
          <w:bCs/>
        </w:rPr>
        <w:t xml:space="preserve"> – 2020 m. rugpjūčio 18 d. Raštai)</w:t>
      </w:r>
      <w:r w:rsidRPr="00FB405E">
        <w:rPr>
          <w:b w:val="0"/>
          <w:bCs/>
          <w:lang w:val="lt-LT"/>
        </w:rPr>
        <w:t>.</w:t>
      </w:r>
    </w:p>
  </w:footnote>
  <w:footnote w:id="32">
    <w:p w14:paraId="409F19D8" w14:textId="77777777" w:rsidR="004C57B1" w:rsidRPr="00760A23" w:rsidRDefault="004C57B1" w:rsidP="00865D91">
      <w:pPr>
        <w:pStyle w:val="FootnoteText"/>
        <w:jc w:val="both"/>
        <w:rPr>
          <w:lang w:val="lt-LT"/>
        </w:rPr>
      </w:pPr>
      <w:r w:rsidRPr="00760A23">
        <w:rPr>
          <w:rStyle w:val="FootnoteReference"/>
          <w:b w:val="0"/>
          <w:bCs/>
        </w:rPr>
        <w:footnoteRef/>
      </w:r>
      <w:r w:rsidRPr="00760A23">
        <w:rPr>
          <w:b w:val="0"/>
          <w:bCs/>
        </w:rPr>
        <w:t xml:space="preserve"> https://ltginfra.lt/documents/12778/10340011/Perpildyta_2020_2021_m_tarnybinio_traukiniu_tvarkarascio_gelezinkeliu_infrastrukturos_dalis_2020_09_04.pdf/667c1a80-4742-4b72-93a8-498dc87688f1</w:t>
      </w:r>
      <w:r>
        <w:rPr>
          <w:lang w:val="lt-LT"/>
        </w:rPr>
        <w:t xml:space="preserve"> </w:t>
      </w:r>
    </w:p>
  </w:footnote>
  <w:footnote w:id="33">
    <w:p w14:paraId="6B76063F" w14:textId="77777777" w:rsidR="004C57B1" w:rsidRPr="003222BC" w:rsidRDefault="004C57B1" w:rsidP="008C6BB7">
      <w:pPr>
        <w:pStyle w:val="FootnoteText"/>
        <w:jc w:val="both"/>
        <w:rPr>
          <w:lang w:val="lt-LT"/>
        </w:rPr>
      </w:pPr>
      <w:r w:rsidRPr="00612C75">
        <w:rPr>
          <w:rStyle w:val="FootnoteReference"/>
          <w:b w:val="0"/>
          <w:bCs/>
        </w:rPr>
        <w:footnoteRef/>
      </w:r>
      <w:r>
        <w:t xml:space="preserve"> </w:t>
      </w:r>
      <w:r>
        <w:rPr>
          <w:b w:val="0"/>
          <w:bCs/>
          <w:color w:val="000000" w:themeColor="text1"/>
          <w:lang w:val="lt-LT"/>
        </w:rPr>
        <w:t>Raštas</w:t>
      </w:r>
      <w:r w:rsidRPr="00C177DF">
        <w:rPr>
          <w:b w:val="0"/>
          <w:bCs/>
          <w:color w:val="000000" w:themeColor="text1"/>
        </w:rPr>
        <w:t xml:space="preserve"> Nr. </w:t>
      </w:r>
      <w:r>
        <w:rPr>
          <w:b w:val="0"/>
          <w:bCs/>
          <w:lang w:val="lt-LT"/>
        </w:rPr>
        <w:t xml:space="preserve">SD-PAJ(LGI)-42, </w:t>
      </w:r>
      <w:r>
        <w:rPr>
          <w:b w:val="0"/>
          <w:bCs/>
          <w:color w:val="000000" w:themeColor="text1"/>
          <w:lang w:val="lt-LT"/>
        </w:rPr>
        <w:t>Raštas</w:t>
      </w:r>
      <w:r w:rsidRPr="00C177DF">
        <w:rPr>
          <w:b w:val="0"/>
          <w:bCs/>
          <w:color w:val="000000" w:themeColor="text1"/>
        </w:rPr>
        <w:t xml:space="preserve"> Nr. </w:t>
      </w:r>
      <w:r>
        <w:rPr>
          <w:b w:val="0"/>
          <w:bCs/>
          <w:lang w:val="lt-LT"/>
        </w:rPr>
        <w:t>SD-PAJ(LGI)-43.</w:t>
      </w:r>
    </w:p>
  </w:footnote>
  <w:footnote w:id="34">
    <w:p w14:paraId="0DA9F7AA" w14:textId="0EA6C58F" w:rsidR="004C57B1" w:rsidRPr="00CD1370" w:rsidRDefault="004C57B1" w:rsidP="00CD1370">
      <w:pPr>
        <w:pStyle w:val="Default"/>
        <w:tabs>
          <w:tab w:val="left" w:pos="993"/>
        </w:tabs>
        <w:jc w:val="both"/>
        <w:rPr>
          <w:color w:val="auto"/>
          <w:sz w:val="20"/>
          <w:szCs w:val="20"/>
        </w:rPr>
      </w:pPr>
      <w:r w:rsidRPr="00CD1370">
        <w:rPr>
          <w:rStyle w:val="FootnoteReference"/>
          <w:sz w:val="20"/>
          <w:szCs w:val="20"/>
        </w:rPr>
        <w:footnoteRef/>
      </w:r>
      <w:r w:rsidRPr="00CD1370">
        <w:rPr>
          <w:sz w:val="20"/>
          <w:szCs w:val="20"/>
        </w:rPr>
        <w:t xml:space="preserve"> </w:t>
      </w:r>
      <w:r>
        <w:rPr>
          <w:color w:val="auto"/>
          <w:sz w:val="20"/>
          <w:szCs w:val="20"/>
        </w:rPr>
        <w:t>V</w:t>
      </w:r>
      <w:r w:rsidRPr="00CD1370">
        <w:rPr>
          <w:color w:val="auto"/>
          <w:sz w:val="20"/>
          <w:szCs w:val="20"/>
        </w:rPr>
        <w:t>aldytojui atlikus pareiškėjų 2020–2021 TN (08 versijos)</w:t>
      </w:r>
      <w:r w:rsidRPr="00CD1370">
        <w:rPr>
          <w:rStyle w:val="FontStyle26"/>
          <w:rFonts w:ascii="Times New Roman" w:hAnsi="Times New Roman" w:cs="Times New Roman"/>
          <w:color w:val="auto"/>
          <w:sz w:val="20"/>
          <w:szCs w:val="20"/>
        </w:rPr>
        <w:t xml:space="preserve"> </w:t>
      </w:r>
      <w:r w:rsidRPr="00CD1370">
        <w:rPr>
          <w:color w:val="auto"/>
          <w:sz w:val="20"/>
          <w:szCs w:val="20"/>
        </w:rPr>
        <w:t>9 priedo 9.1.1–9.1.3 papunkčiuose nurodytų dokumentų pateikimo vertinimą ir nustačius, kad pareiškėjai pateikė ne visus reikiamus duomenis ir (ar) dokumentus, apie nustatytus trūkumus raštu per 1 darbo dieną nuo šios informacijos gavimo dienos praneša pareiškėjui ir nustato ne trumpesnį kaip 3 darbo dienų terminą nustatytiems trūkumams pašalinti.</w:t>
      </w:r>
    </w:p>
  </w:footnote>
  <w:footnote w:id="35">
    <w:p w14:paraId="799E3560" w14:textId="7917C2E3" w:rsidR="004C57B1" w:rsidRPr="00CD70E5" w:rsidRDefault="004C57B1" w:rsidP="00CD70E5">
      <w:pPr>
        <w:pStyle w:val="FootnoteText"/>
        <w:jc w:val="both"/>
        <w:rPr>
          <w:b w:val="0"/>
          <w:bCs/>
          <w:lang w:val="lt-LT"/>
        </w:rPr>
      </w:pPr>
      <w:r w:rsidRPr="00AE5CFD">
        <w:rPr>
          <w:rStyle w:val="FootnoteReference"/>
          <w:b w:val="0"/>
          <w:bCs/>
        </w:rPr>
        <w:footnoteRef/>
      </w:r>
      <w:r w:rsidRPr="00AE5CFD">
        <w:rPr>
          <w:b w:val="0"/>
          <w:bCs/>
        </w:rPr>
        <w:t xml:space="preserve"> </w:t>
      </w:r>
      <w:r w:rsidRPr="00AE5CFD">
        <w:rPr>
          <w:rFonts w:cstheme="minorHAnsi"/>
          <w:b w:val="0"/>
          <w:bCs/>
          <w:szCs w:val="24"/>
        </w:rPr>
        <w:t>Lietuvos Respublikos susisiekimo ministro 20</w:t>
      </w:r>
      <w:r w:rsidRPr="00AE5CFD">
        <w:rPr>
          <w:rFonts w:cstheme="minorHAnsi"/>
          <w:b w:val="0"/>
          <w:bCs/>
          <w:szCs w:val="24"/>
          <w:lang w:val="lt-LT"/>
        </w:rPr>
        <w:t>06</w:t>
      </w:r>
      <w:r w:rsidRPr="00AE5CFD">
        <w:rPr>
          <w:rFonts w:cstheme="minorHAnsi"/>
          <w:b w:val="0"/>
          <w:bCs/>
          <w:szCs w:val="24"/>
        </w:rPr>
        <w:t xml:space="preserve"> m. </w:t>
      </w:r>
      <w:r w:rsidRPr="00AE5CFD">
        <w:rPr>
          <w:rFonts w:cstheme="minorHAnsi"/>
          <w:b w:val="0"/>
          <w:bCs/>
          <w:szCs w:val="24"/>
          <w:lang w:val="lt-LT"/>
        </w:rPr>
        <w:t>gruodžio</w:t>
      </w:r>
      <w:r w:rsidRPr="00AE5CFD">
        <w:rPr>
          <w:rFonts w:cstheme="minorHAnsi"/>
          <w:b w:val="0"/>
          <w:bCs/>
          <w:szCs w:val="24"/>
        </w:rPr>
        <w:t xml:space="preserve"> </w:t>
      </w:r>
      <w:r w:rsidRPr="00AE5CFD">
        <w:rPr>
          <w:rFonts w:cstheme="minorHAnsi"/>
          <w:b w:val="0"/>
          <w:bCs/>
          <w:szCs w:val="24"/>
          <w:lang w:val="lt-LT"/>
        </w:rPr>
        <w:t>22</w:t>
      </w:r>
      <w:r w:rsidRPr="00AE5CFD">
        <w:rPr>
          <w:rFonts w:cstheme="minorHAnsi"/>
          <w:b w:val="0"/>
          <w:bCs/>
          <w:szCs w:val="24"/>
        </w:rPr>
        <w:t xml:space="preserve"> d. įsakym</w:t>
      </w:r>
      <w:r w:rsidRPr="00AE5CFD">
        <w:rPr>
          <w:rFonts w:cstheme="minorHAnsi"/>
          <w:b w:val="0"/>
          <w:bCs/>
          <w:szCs w:val="24"/>
          <w:lang w:val="lt-LT"/>
        </w:rPr>
        <w:t>o</w:t>
      </w:r>
      <w:r w:rsidRPr="00AE5CFD">
        <w:rPr>
          <w:rFonts w:cstheme="minorHAnsi"/>
          <w:b w:val="0"/>
          <w:bCs/>
          <w:szCs w:val="24"/>
        </w:rPr>
        <w:t xml:space="preserve"> Nr. 3-</w:t>
      </w:r>
      <w:r w:rsidRPr="00AE5CFD">
        <w:rPr>
          <w:rFonts w:cstheme="minorHAnsi"/>
          <w:b w:val="0"/>
          <w:bCs/>
          <w:szCs w:val="24"/>
          <w:lang w:val="lt-LT"/>
        </w:rPr>
        <w:t>507</w:t>
      </w:r>
      <w:r w:rsidRPr="00AE5CFD">
        <w:rPr>
          <w:rFonts w:cstheme="minorHAnsi"/>
          <w:b w:val="0"/>
          <w:bCs/>
          <w:szCs w:val="24"/>
        </w:rPr>
        <w:t xml:space="preserve"> „</w:t>
      </w:r>
      <w:r w:rsidRPr="00AE5CFD">
        <w:rPr>
          <w:rFonts w:cstheme="minorHAnsi"/>
          <w:b w:val="0"/>
          <w:bCs/>
          <w:szCs w:val="24"/>
          <w:lang w:val="lt-LT"/>
        </w:rPr>
        <w:t>Dėl leidimų pradėti naudoti Lietuvos Respublikoje geležinkelių sistemos struktūrinius posistemius ir geležinkelių riedmenis išdavimo taisyklių patvirtinimo</w:t>
      </w:r>
      <w:r w:rsidRPr="00AE5CFD">
        <w:rPr>
          <w:rFonts w:cstheme="minorHAnsi"/>
          <w:b w:val="0"/>
          <w:bCs/>
          <w:szCs w:val="24"/>
        </w:rPr>
        <w:t>“</w:t>
      </w:r>
      <w:r w:rsidRPr="00AE5CFD">
        <w:rPr>
          <w:rFonts w:cstheme="minorHAnsi"/>
          <w:b w:val="0"/>
          <w:bCs/>
          <w:szCs w:val="24"/>
          <w:lang w:val="lt-LT"/>
        </w:rPr>
        <w:t xml:space="preserve"> 7.1 ir 7.2 papunkčiai</w:t>
      </w:r>
      <w:r w:rsidRPr="00AE5CFD">
        <w:rPr>
          <w:rFonts w:cstheme="minorHAnsi"/>
          <w:b w:val="0"/>
          <w:bCs/>
          <w:szCs w:val="24"/>
        </w:rPr>
        <w:t>.</w:t>
      </w:r>
    </w:p>
  </w:footnote>
  <w:footnote w:id="36">
    <w:p w14:paraId="052960D7" w14:textId="6CB89AEC" w:rsidR="004C57B1" w:rsidRPr="00224AC8" w:rsidRDefault="004C57B1" w:rsidP="009B0D3D">
      <w:pPr>
        <w:pStyle w:val="FootnoteText"/>
        <w:jc w:val="both"/>
        <w:rPr>
          <w:b w:val="0"/>
          <w:bCs/>
          <w:lang w:val="lt-LT"/>
        </w:rPr>
      </w:pPr>
      <w:r w:rsidRPr="00224AC8">
        <w:rPr>
          <w:rStyle w:val="FootnoteReference"/>
          <w:b w:val="0"/>
          <w:bCs/>
        </w:rPr>
        <w:footnoteRef/>
      </w:r>
      <w:r w:rsidRPr="00224AC8">
        <w:rPr>
          <w:b w:val="0"/>
          <w:bCs/>
        </w:rPr>
        <w:t xml:space="preserve"> </w:t>
      </w:r>
      <w:r>
        <w:rPr>
          <w:rFonts w:eastAsiaTheme="minorHAnsi"/>
          <w:b w:val="0"/>
          <w:bCs/>
          <w:lang w:val="lt-LT"/>
        </w:rPr>
        <w:t>T</w:t>
      </w:r>
      <w:r w:rsidRPr="00224AC8">
        <w:rPr>
          <w:rFonts w:eastAsiaTheme="minorHAnsi"/>
          <w:b w:val="0"/>
          <w:bCs/>
        </w:rPr>
        <w:t>raukinio mašinisto vard</w:t>
      </w:r>
      <w:r>
        <w:rPr>
          <w:rFonts w:eastAsiaTheme="minorHAnsi"/>
          <w:b w:val="0"/>
          <w:bCs/>
          <w:lang w:val="lt-LT"/>
        </w:rPr>
        <w:t>as</w:t>
      </w:r>
      <w:r w:rsidRPr="00224AC8">
        <w:rPr>
          <w:rFonts w:eastAsiaTheme="minorHAnsi"/>
          <w:b w:val="0"/>
          <w:bCs/>
        </w:rPr>
        <w:t>, pavard</w:t>
      </w:r>
      <w:r>
        <w:rPr>
          <w:rFonts w:eastAsiaTheme="minorHAnsi"/>
          <w:b w:val="0"/>
          <w:bCs/>
          <w:lang w:val="lt-LT"/>
        </w:rPr>
        <w:t>ė</w:t>
      </w:r>
      <w:r w:rsidRPr="00224AC8">
        <w:rPr>
          <w:rFonts w:eastAsiaTheme="minorHAnsi"/>
          <w:b w:val="0"/>
          <w:bCs/>
        </w:rPr>
        <w:t>, pažymėjimo numer</w:t>
      </w:r>
      <w:r>
        <w:rPr>
          <w:rFonts w:eastAsiaTheme="minorHAnsi"/>
          <w:b w:val="0"/>
          <w:bCs/>
          <w:lang w:val="lt-LT"/>
        </w:rPr>
        <w:t>is</w:t>
      </w:r>
      <w:r w:rsidRPr="00224AC8">
        <w:rPr>
          <w:rFonts w:eastAsiaTheme="minorHAnsi"/>
          <w:b w:val="0"/>
          <w:bCs/>
        </w:rPr>
        <w:t>, išdavimo dat</w:t>
      </w:r>
      <w:r>
        <w:rPr>
          <w:rFonts w:eastAsiaTheme="minorHAnsi"/>
          <w:b w:val="0"/>
          <w:bCs/>
          <w:lang w:val="lt-LT"/>
        </w:rPr>
        <w:t>a</w:t>
      </w:r>
      <w:r w:rsidRPr="00224AC8">
        <w:rPr>
          <w:rFonts w:eastAsiaTheme="minorHAnsi"/>
          <w:b w:val="0"/>
          <w:bCs/>
        </w:rPr>
        <w:t xml:space="preserve">, galiojančio traukinio mašinisto sertifikato </w:t>
      </w:r>
      <w:r>
        <w:rPr>
          <w:rFonts w:eastAsiaTheme="minorHAnsi"/>
          <w:b w:val="0"/>
          <w:bCs/>
          <w:lang w:val="lt-LT"/>
        </w:rPr>
        <w:t>numeris</w:t>
      </w:r>
      <w:r w:rsidRPr="00224AC8">
        <w:rPr>
          <w:rFonts w:eastAsiaTheme="minorHAnsi"/>
          <w:b w:val="0"/>
          <w:bCs/>
        </w:rPr>
        <w:t xml:space="preserve">, išdavimo data, informacija apie ruožus, kuriuos gali aptarnauti traukinio mašinistas, </w:t>
      </w:r>
      <w:r>
        <w:rPr>
          <w:rFonts w:eastAsiaTheme="minorHAnsi"/>
          <w:b w:val="0"/>
          <w:bCs/>
          <w:lang w:val="lt-LT"/>
        </w:rPr>
        <w:t xml:space="preserve">kito </w:t>
      </w:r>
      <w:r w:rsidRPr="00224AC8">
        <w:rPr>
          <w:rFonts w:eastAsiaTheme="minorHAnsi"/>
          <w:b w:val="0"/>
          <w:bCs/>
        </w:rPr>
        <w:t>darbuotojo</w:t>
      </w:r>
      <w:r>
        <w:rPr>
          <w:rFonts w:eastAsiaTheme="minorHAnsi"/>
          <w:b w:val="0"/>
          <w:bCs/>
          <w:lang w:val="lt-LT"/>
        </w:rPr>
        <w:t xml:space="preserve"> </w:t>
      </w:r>
      <w:r w:rsidRPr="00224AC8">
        <w:rPr>
          <w:rFonts w:eastAsiaTheme="minorHAnsi"/>
          <w:b w:val="0"/>
          <w:bCs/>
        </w:rPr>
        <w:t xml:space="preserve">pažymėjimo </w:t>
      </w:r>
      <w:r>
        <w:rPr>
          <w:rFonts w:eastAsiaTheme="minorHAnsi"/>
          <w:b w:val="0"/>
          <w:bCs/>
          <w:lang w:val="lt-LT"/>
        </w:rPr>
        <w:t>numeris,</w:t>
      </w:r>
      <w:r w:rsidRPr="00224AC8">
        <w:rPr>
          <w:rFonts w:eastAsiaTheme="minorHAnsi"/>
          <w:b w:val="0"/>
          <w:bCs/>
        </w:rPr>
        <w:t xml:space="preserve"> išdavimo data, egzamino tipas, artimiausių kursų data</w:t>
      </w:r>
      <w:r>
        <w:rPr>
          <w:rFonts w:eastAsiaTheme="minorHAnsi"/>
          <w:b w:val="0"/>
          <w:bCs/>
          <w:lang w:val="lt-LT"/>
        </w:rPr>
        <w:t>.</w:t>
      </w:r>
    </w:p>
  </w:footnote>
  <w:footnote w:id="37">
    <w:p w14:paraId="3A0650F4" w14:textId="77777777" w:rsidR="004C57B1" w:rsidRPr="00FF5E60" w:rsidRDefault="004C57B1" w:rsidP="00C932B1">
      <w:pPr>
        <w:pStyle w:val="FootnoteText"/>
        <w:rPr>
          <w:b w:val="0"/>
          <w:bCs/>
          <w:lang w:val="lt-LT"/>
        </w:rPr>
      </w:pPr>
      <w:r w:rsidRPr="00FF5E60">
        <w:rPr>
          <w:rStyle w:val="FootnoteReference"/>
          <w:b w:val="0"/>
          <w:bCs/>
        </w:rPr>
        <w:footnoteRef/>
      </w:r>
      <w:r w:rsidRPr="00FF5E60">
        <w:rPr>
          <w:b w:val="0"/>
          <w:bCs/>
        </w:rPr>
        <w:t xml:space="preserve"> </w:t>
      </w:r>
      <w:r w:rsidRPr="00FF5E60">
        <w:rPr>
          <w:b w:val="0"/>
          <w:bCs/>
          <w:lang w:val="lt-LT"/>
        </w:rPr>
        <w:t>Vardas, pavardė, pareigos, pastabos (teoriškai apmokytas / bus apmokytas).</w:t>
      </w:r>
    </w:p>
  </w:footnote>
  <w:footnote w:id="38">
    <w:p w14:paraId="4D06819F" w14:textId="77777777" w:rsidR="004C57B1" w:rsidRPr="00AC7D73" w:rsidRDefault="004C57B1" w:rsidP="00DD3D89">
      <w:pPr>
        <w:pStyle w:val="FootnoteText"/>
        <w:jc w:val="both"/>
        <w:rPr>
          <w:b w:val="0"/>
          <w:bCs/>
          <w:lang w:val="lt-LT"/>
        </w:rPr>
      </w:pPr>
      <w:r w:rsidRPr="00AC7D73">
        <w:rPr>
          <w:rStyle w:val="FootnoteReference"/>
          <w:b w:val="0"/>
          <w:bCs/>
        </w:rPr>
        <w:footnoteRef/>
      </w:r>
      <w:r w:rsidRPr="00AC7D73">
        <w:rPr>
          <w:b w:val="0"/>
          <w:bCs/>
        </w:rPr>
        <w:t xml:space="preserve"> </w:t>
      </w:r>
      <w:r w:rsidRPr="00C31C4C">
        <w:rPr>
          <w:b w:val="0"/>
          <w:bCs/>
          <w:lang w:val="lt-LT"/>
        </w:rPr>
        <w:t>2016</w:t>
      </w:r>
      <w:r w:rsidRPr="00C31C4C">
        <w:rPr>
          <w:b w:val="0"/>
          <w:bCs/>
        </w:rPr>
        <w:t xml:space="preserve"> m. </w:t>
      </w:r>
      <w:r w:rsidRPr="00C31C4C">
        <w:rPr>
          <w:b w:val="0"/>
          <w:bCs/>
          <w:lang w:val="lt-LT"/>
        </w:rPr>
        <w:t>balandžio</w:t>
      </w:r>
      <w:r w:rsidRPr="00C31C4C">
        <w:rPr>
          <w:b w:val="0"/>
          <w:bCs/>
        </w:rPr>
        <w:t xml:space="preserve"> </w:t>
      </w:r>
      <w:r w:rsidRPr="00C31C4C">
        <w:rPr>
          <w:b w:val="0"/>
          <w:bCs/>
          <w:lang w:val="lt-LT"/>
        </w:rPr>
        <w:t>27</w:t>
      </w:r>
      <w:r w:rsidRPr="00C31C4C">
        <w:rPr>
          <w:b w:val="0"/>
          <w:bCs/>
        </w:rPr>
        <w:t xml:space="preserve"> d.</w:t>
      </w:r>
      <w:r w:rsidRPr="00AC7D73">
        <w:rPr>
          <w:b w:val="0"/>
          <w:bCs/>
        </w:rPr>
        <w:t xml:space="preserve"> Europos Parlamento ir Tarnybos </w:t>
      </w:r>
      <w:r w:rsidRPr="00AC7D73">
        <w:rPr>
          <w:b w:val="0"/>
          <w:bCs/>
          <w:lang w:val="lt-LT"/>
        </w:rPr>
        <w:t>reglamentas (ES)</w:t>
      </w:r>
      <w:r w:rsidRPr="00AC7D73">
        <w:rPr>
          <w:b w:val="0"/>
          <w:bCs/>
        </w:rPr>
        <w:t xml:space="preserve"> </w:t>
      </w:r>
      <w:r w:rsidRPr="00AC7D73">
        <w:rPr>
          <w:b w:val="0"/>
          <w:bCs/>
          <w:lang w:val="lt-LT"/>
        </w:rPr>
        <w:t xml:space="preserve">2016/679 </w:t>
      </w:r>
      <w:r w:rsidRPr="00AC7D73">
        <w:rPr>
          <w:b w:val="0"/>
          <w:bCs/>
          <w:shd w:val="clear" w:color="auto" w:fill="FFFFFF"/>
        </w:rPr>
        <w:t>dėl fizinių asmenų apsaugos tvarkant asmens duomenis ir dėl laisvo tokių duomenų judėjimo ir kuriuo panaikinama Direktyva 95/46/EB (Bendrasis duomenų apsaugos reglamentas)</w:t>
      </w:r>
      <w:r w:rsidRPr="00AC7D73">
        <w:rPr>
          <w:b w:val="0"/>
          <w:bCs/>
          <w:lang w:val="lt-LT"/>
        </w:rPr>
        <w:t>.</w:t>
      </w:r>
    </w:p>
  </w:footnote>
  <w:footnote w:id="39">
    <w:p w14:paraId="74A7437D" w14:textId="595D1BB7" w:rsidR="004C57B1" w:rsidRPr="00CF77FF" w:rsidRDefault="004C57B1" w:rsidP="00500A2F">
      <w:pPr>
        <w:autoSpaceDE w:val="0"/>
        <w:autoSpaceDN w:val="0"/>
        <w:adjustRightInd w:val="0"/>
        <w:jc w:val="both"/>
        <w:rPr>
          <w:sz w:val="20"/>
        </w:rPr>
      </w:pPr>
      <w:r w:rsidRPr="00CF77FF">
        <w:rPr>
          <w:rStyle w:val="FootnoteReference"/>
          <w:b w:val="0"/>
          <w:bCs/>
          <w:sz w:val="20"/>
        </w:rPr>
        <w:footnoteRef/>
      </w:r>
      <w:r w:rsidRPr="00CF77FF">
        <w:rPr>
          <w:b w:val="0"/>
          <w:bCs/>
          <w:sz w:val="20"/>
        </w:rPr>
        <w:t xml:space="preserve"> </w:t>
      </w:r>
      <w:r>
        <w:rPr>
          <w:rFonts w:eastAsiaTheme="minorHAnsi"/>
          <w:b w:val="0"/>
          <w:sz w:val="20"/>
        </w:rPr>
        <w:t>T</w:t>
      </w:r>
      <w:r w:rsidRPr="00CF77FF">
        <w:rPr>
          <w:rFonts w:eastAsiaTheme="minorHAnsi"/>
          <w:b w:val="0"/>
          <w:sz w:val="20"/>
        </w:rPr>
        <w:t>raukinio mašinisto vardas, pavardė, pažymėjimo numeris, išdavimo data</w:t>
      </w:r>
      <w:r>
        <w:rPr>
          <w:rFonts w:eastAsiaTheme="minorHAnsi"/>
          <w:b w:val="0"/>
          <w:sz w:val="20"/>
        </w:rPr>
        <w:t xml:space="preserve">; </w:t>
      </w:r>
      <w:r w:rsidRPr="00CF77FF">
        <w:rPr>
          <w:rFonts w:eastAsiaTheme="minorHAnsi"/>
          <w:b w:val="0"/>
          <w:sz w:val="20"/>
        </w:rPr>
        <w:t xml:space="preserve">traukinio mašinisto sertifikato </w:t>
      </w:r>
      <w:r>
        <w:rPr>
          <w:rFonts w:eastAsiaTheme="minorHAnsi"/>
          <w:b w:val="0"/>
          <w:sz w:val="20"/>
        </w:rPr>
        <w:t>numeris</w:t>
      </w:r>
      <w:r w:rsidRPr="00CF77FF">
        <w:rPr>
          <w:rFonts w:eastAsiaTheme="minorHAnsi"/>
          <w:b w:val="0"/>
          <w:sz w:val="20"/>
        </w:rPr>
        <w:t>, išdavimo data, informacija apie ruožus, kuriuos gali</w:t>
      </w:r>
      <w:r>
        <w:rPr>
          <w:rFonts w:eastAsiaTheme="minorHAnsi"/>
          <w:b w:val="0"/>
          <w:sz w:val="20"/>
        </w:rPr>
        <w:t xml:space="preserve"> </w:t>
      </w:r>
      <w:r w:rsidRPr="00CF77FF">
        <w:rPr>
          <w:rFonts w:eastAsiaTheme="minorHAnsi"/>
          <w:b w:val="0"/>
          <w:sz w:val="20"/>
        </w:rPr>
        <w:t>aptarnauti traukinio mašinistas</w:t>
      </w:r>
      <w:r>
        <w:rPr>
          <w:rFonts w:eastAsiaTheme="minorHAnsi"/>
          <w:b w:val="0"/>
          <w:sz w:val="20"/>
        </w:rPr>
        <w:t>;</w:t>
      </w:r>
      <w:r w:rsidRPr="00CF77FF">
        <w:rPr>
          <w:rFonts w:eastAsiaTheme="minorHAnsi"/>
          <w:b w:val="0"/>
          <w:sz w:val="20"/>
        </w:rPr>
        <w:t xml:space="preserve"> </w:t>
      </w:r>
      <w:r>
        <w:rPr>
          <w:rFonts w:eastAsiaTheme="minorHAnsi"/>
          <w:b w:val="0"/>
          <w:sz w:val="20"/>
        </w:rPr>
        <w:t xml:space="preserve">kito </w:t>
      </w:r>
      <w:r w:rsidRPr="00CF77FF">
        <w:rPr>
          <w:rFonts w:eastAsiaTheme="minorHAnsi"/>
          <w:b w:val="0"/>
          <w:sz w:val="20"/>
        </w:rPr>
        <w:t>darbuotojo</w:t>
      </w:r>
      <w:r>
        <w:rPr>
          <w:rFonts w:eastAsiaTheme="minorHAnsi"/>
          <w:b w:val="0"/>
          <w:sz w:val="20"/>
        </w:rPr>
        <w:t xml:space="preserve"> </w:t>
      </w:r>
      <w:r w:rsidRPr="00CF77FF">
        <w:rPr>
          <w:rFonts w:eastAsiaTheme="minorHAnsi"/>
          <w:b w:val="0"/>
          <w:sz w:val="20"/>
        </w:rPr>
        <w:t xml:space="preserve">pažymėjimo </w:t>
      </w:r>
      <w:r>
        <w:rPr>
          <w:rFonts w:eastAsiaTheme="minorHAnsi"/>
          <w:b w:val="0"/>
          <w:sz w:val="20"/>
        </w:rPr>
        <w:t>numeris,</w:t>
      </w:r>
      <w:r w:rsidRPr="00CF77FF">
        <w:rPr>
          <w:rFonts w:eastAsiaTheme="minorHAnsi"/>
          <w:b w:val="0"/>
          <w:sz w:val="20"/>
        </w:rPr>
        <w:t xml:space="preserve"> išdavimo data, egzamino tipas, artimiausių kursų data</w:t>
      </w:r>
      <w:r>
        <w:rPr>
          <w:rFonts w:eastAsiaTheme="minorHAnsi"/>
          <w:b w:val="0"/>
          <w:sz w:val="20"/>
        </w:rPr>
        <w:t>.</w:t>
      </w:r>
    </w:p>
  </w:footnote>
  <w:footnote w:id="40">
    <w:p w14:paraId="57A32043" w14:textId="77777777" w:rsidR="004C57B1" w:rsidRPr="00B8119D" w:rsidRDefault="004C57B1" w:rsidP="00237301">
      <w:pPr>
        <w:pStyle w:val="FootnoteText"/>
        <w:jc w:val="both"/>
        <w:rPr>
          <w:b w:val="0"/>
          <w:bCs/>
          <w:lang w:val="lt-LT"/>
        </w:rPr>
      </w:pPr>
      <w:r w:rsidRPr="00B8119D">
        <w:rPr>
          <w:rStyle w:val="FootnoteReference"/>
          <w:b w:val="0"/>
          <w:bCs/>
        </w:rPr>
        <w:footnoteRef/>
      </w:r>
      <w:r w:rsidRPr="00B8119D">
        <w:rPr>
          <w:b w:val="0"/>
          <w:bCs/>
        </w:rPr>
        <w:t xml:space="preserve"> </w:t>
      </w:r>
      <w:r w:rsidRPr="00B8119D">
        <w:rPr>
          <w:b w:val="0"/>
          <w:bCs/>
          <w:lang w:val="lt-LT"/>
        </w:rPr>
        <w:t>Nepateikė</w:t>
      </w:r>
      <w:r w:rsidRPr="00B8119D">
        <w:rPr>
          <w:b w:val="0"/>
          <w:bCs/>
        </w:rPr>
        <w:t xml:space="preserve"> 1) 2020–2021 TN (08 versijos)</w:t>
      </w:r>
      <w:r w:rsidRPr="00B8119D">
        <w:rPr>
          <w:rStyle w:val="FontStyle26"/>
          <w:rFonts w:ascii="Times New Roman" w:hAnsi="Times New Roman" w:cs="Times New Roman"/>
          <w:b w:val="0"/>
          <w:bCs/>
          <w:color w:val="auto"/>
          <w:sz w:val="20"/>
          <w:szCs w:val="20"/>
        </w:rPr>
        <w:t xml:space="preserve"> </w:t>
      </w:r>
      <w:r w:rsidRPr="00B8119D">
        <w:rPr>
          <w:b w:val="0"/>
          <w:bCs/>
        </w:rPr>
        <w:t>9 priedo 9.1.3 papunktyje nurodytų dokumentų kopijų, 2) dalies 2020–2021 TN (08 versijos)</w:t>
      </w:r>
      <w:r w:rsidRPr="00B8119D">
        <w:rPr>
          <w:rStyle w:val="FontStyle26"/>
          <w:rFonts w:ascii="Times New Roman" w:hAnsi="Times New Roman" w:cs="Times New Roman"/>
          <w:b w:val="0"/>
          <w:bCs/>
          <w:color w:val="auto"/>
          <w:sz w:val="20"/>
          <w:szCs w:val="20"/>
        </w:rPr>
        <w:t xml:space="preserve"> </w:t>
      </w:r>
      <w:r w:rsidRPr="00B8119D">
        <w:rPr>
          <w:b w:val="0"/>
          <w:bCs/>
        </w:rPr>
        <w:t xml:space="preserve">9 priedo 9.1.1 papunktyje nurodytų dokumentų </w:t>
      </w:r>
      <w:r w:rsidRPr="00794F85">
        <w:rPr>
          <w:b w:val="0"/>
          <w:bCs/>
        </w:rPr>
        <w:t>(</w:t>
      </w:r>
      <w:r w:rsidRPr="00B8119D">
        <w:rPr>
          <w:rFonts w:eastAsia="ArialMT"/>
          <w:b w:val="0"/>
          <w:bCs/>
        </w:rPr>
        <w:t>traukos riedmenų Nr. 571, Nr. 597, Nr. 634, Nr. 708, Nr. 889 Nr. 1071, Nr. 1679, Nr. 726, Nr. 875, Nr. 1667, Nr. 1686, Nr. 1694 ir Nr. 976 – leidimų pradėti naudoti geležinkelių riedmenis Lietuvos Respublikoj</w:t>
      </w:r>
      <w:r w:rsidRPr="00794F85">
        <w:rPr>
          <w:rFonts w:eastAsia="ArialMT"/>
          <w:b w:val="0"/>
          <w:bCs/>
        </w:rPr>
        <w:t>e)</w:t>
      </w:r>
      <w:r w:rsidRPr="00794F85">
        <w:rPr>
          <w:b w:val="0"/>
          <w:bCs/>
        </w:rPr>
        <w:t xml:space="preserve"> </w:t>
      </w:r>
      <w:r w:rsidRPr="00B8119D">
        <w:rPr>
          <w:b w:val="0"/>
          <w:bCs/>
        </w:rPr>
        <w:t>kopijų, 3) dalies 2020–2021 TN (08 versijos)</w:t>
      </w:r>
      <w:r w:rsidRPr="00B8119D">
        <w:rPr>
          <w:rStyle w:val="FontStyle26"/>
          <w:rFonts w:ascii="Times New Roman" w:hAnsi="Times New Roman" w:cs="Times New Roman"/>
          <w:b w:val="0"/>
          <w:bCs/>
          <w:color w:val="auto"/>
          <w:sz w:val="20"/>
          <w:szCs w:val="20"/>
        </w:rPr>
        <w:t xml:space="preserve"> </w:t>
      </w:r>
      <w:r w:rsidRPr="00B8119D">
        <w:rPr>
          <w:b w:val="0"/>
          <w:bCs/>
        </w:rPr>
        <w:t>9 priedo 9.1.2 papunktyje nurodytų dokumentų (traukinio mašinisto sertifikatų) kopijų, ir neteisingai užpildė 2020–2021 TN (08 versijos)</w:t>
      </w:r>
      <w:r w:rsidRPr="00B8119D">
        <w:rPr>
          <w:rStyle w:val="FontStyle26"/>
          <w:rFonts w:ascii="Times New Roman" w:hAnsi="Times New Roman" w:cs="Times New Roman"/>
          <w:b w:val="0"/>
          <w:bCs/>
          <w:color w:val="auto"/>
          <w:sz w:val="20"/>
          <w:szCs w:val="20"/>
        </w:rPr>
        <w:t xml:space="preserve"> </w:t>
      </w:r>
      <w:r w:rsidRPr="00B8119D">
        <w:rPr>
          <w:b w:val="0"/>
          <w:bCs/>
        </w:rPr>
        <w:t>9 priedo 1 priede nurodytos lentelės stulpelį Nr. 11 „Traukinio mašinistas, vardas pavardė, kuris turi teisę važiuoti šiuo ruožu</w:t>
      </w:r>
      <w:r w:rsidRPr="00B8119D">
        <w:rPr>
          <w:rFonts w:eastAsiaTheme="minorHAnsi"/>
          <w:b w:val="0"/>
          <w:bCs/>
        </w:rPr>
        <w:t>“</w:t>
      </w:r>
      <w:r w:rsidRPr="00B8119D">
        <w:rPr>
          <w:rFonts w:eastAsiaTheme="minorHAnsi"/>
          <w:b w:val="0"/>
          <w:bCs/>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1DE4" w14:textId="77777777" w:rsidR="004C57B1" w:rsidRDefault="004C57B1">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5D8D657" w14:textId="77777777" w:rsidR="004C57B1" w:rsidRDefault="004C57B1" w:rsidP="00A607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DFA4" w14:textId="77777777" w:rsidR="004C57B1" w:rsidRDefault="004C57B1">
    <w:pPr>
      <w:pStyle w:val="Header"/>
    </w:pPr>
    <w:r>
      <w:rPr>
        <w:noProof/>
        <w:sz w:val="20"/>
        <w:lang w:eastAsia="lt-LT"/>
      </w:rPr>
      <w:drawing>
        <wp:anchor distT="0" distB="0" distL="114300" distR="114300" simplePos="0" relativeHeight="251658240" behindDoc="0" locked="0" layoutInCell="0" allowOverlap="1" wp14:anchorId="19C9166F" wp14:editId="526E584B">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4C57B1" w:rsidRDefault="004C57B1">
    <w:pPr>
      <w:pStyle w:val="Header"/>
    </w:pPr>
  </w:p>
  <w:p w14:paraId="1C5FEFFE" w14:textId="77777777" w:rsidR="004C57B1" w:rsidRDefault="004C57B1">
    <w:pPr>
      <w:pStyle w:val="Header"/>
    </w:pPr>
  </w:p>
  <w:p w14:paraId="2786B09A" w14:textId="77777777" w:rsidR="004C57B1" w:rsidRDefault="004C57B1">
    <w:pPr>
      <w:pStyle w:val="Header"/>
      <w:rPr>
        <w:sz w:val="20"/>
      </w:rPr>
    </w:pPr>
  </w:p>
  <w:p w14:paraId="7531C8CD" w14:textId="77777777" w:rsidR="004C57B1" w:rsidRPr="00D053C0" w:rsidRDefault="004C57B1">
    <w:pPr>
      <w:pStyle w:val="Header"/>
      <w:jc w:val="center"/>
      <w:rPr>
        <w:b/>
        <w:caps/>
        <w:szCs w:val="24"/>
      </w:rPr>
    </w:pPr>
    <w:r w:rsidRPr="00D053C0">
      <w:rPr>
        <w:b/>
        <w:caps/>
        <w:szCs w:val="24"/>
      </w:rPr>
      <w:t>LIETUVOS RESPUBLIKOS</w:t>
    </w:r>
  </w:p>
  <w:p w14:paraId="11F15DE8" w14:textId="77777777" w:rsidR="004C57B1" w:rsidRPr="00D053C0" w:rsidRDefault="004C57B1">
    <w:pPr>
      <w:pStyle w:val="Header"/>
      <w:jc w:val="center"/>
      <w:rPr>
        <w:b/>
        <w:szCs w:val="24"/>
      </w:rPr>
    </w:pPr>
    <w:r w:rsidRPr="00D053C0">
      <w:rPr>
        <w:b/>
        <w:szCs w:val="24"/>
      </w:rPr>
      <w:t>RYŠIŲ REGULIAVIMO TARNYBOS</w:t>
    </w:r>
  </w:p>
  <w:p w14:paraId="73AC4374" w14:textId="77777777" w:rsidR="004C57B1" w:rsidRPr="00D053C0" w:rsidRDefault="004C57B1">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B946D1"/>
    <w:multiLevelType w:val="hybridMultilevel"/>
    <w:tmpl w:val="71F5C1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912CA6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95695"/>
    <w:multiLevelType w:val="hybridMultilevel"/>
    <w:tmpl w:val="EAC87F0C"/>
    <w:lvl w:ilvl="0" w:tplc="FAC64B30">
      <w:start w:val="76"/>
      <w:numFmt w:val="bullet"/>
      <w:lvlText w:val=""/>
      <w:lvlJc w:val="left"/>
      <w:pPr>
        <w:ind w:left="1069" w:hanging="360"/>
      </w:pPr>
      <w:rPr>
        <w:rFonts w:ascii="Symbol" w:eastAsiaTheme="minorHAns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631468F"/>
    <w:multiLevelType w:val="singleLevel"/>
    <w:tmpl w:val="64547A3C"/>
    <w:lvl w:ilvl="0">
      <w:start w:val="9"/>
      <w:numFmt w:val="decimal"/>
      <w:lvlText w:val="%1."/>
      <w:legacy w:legacy="1" w:legacySpace="0" w:legacyIndent="317"/>
      <w:lvlJc w:val="left"/>
      <w:rPr>
        <w:rFonts w:ascii="Times New Roman" w:hAnsi="Times New Roman" w:cs="Times New Roman" w:hint="default"/>
      </w:rPr>
    </w:lvl>
  </w:abstractNum>
  <w:abstractNum w:abstractNumId="4" w15:restartNumberingAfterBreak="0">
    <w:nsid w:val="070462FF"/>
    <w:multiLevelType w:val="hybridMultilevel"/>
    <w:tmpl w:val="4A540F02"/>
    <w:lvl w:ilvl="0" w:tplc="E84EB1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7515E51"/>
    <w:multiLevelType w:val="multilevel"/>
    <w:tmpl w:val="1C3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94E53"/>
    <w:multiLevelType w:val="hybridMultilevel"/>
    <w:tmpl w:val="65F4C472"/>
    <w:lvl w:ilvl="0" w:tplc="46EACE3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C415277"/>
    <w:multiLevelType w:val="multilevel"/>
    <w:tmpl w:val="BBBC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35CD1"/>
    <w:multiLevelType w:val="hybridMultilevel"/>
    <w:tmpl w:val="49E67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6B75D8"/>
    <w:multiLevelType w:val="hybridMultilevel"/>
    <w:tmpl w:val="4D820558"/>
    <w:lvl w:ilvl="0" w:tplc="F7CE65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15:restartNumberingAfterBreak="0">
    <w:nsid w:val="131077AC"/>
    <w:multiLevelType w:val="hybridMultilevel"/>
    <w:tmpl w:val="E86E6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C95330"/>
    <w:multiLevelType w:val="multilevel"/>
    <w:tmpl w:val="49C0E290"/>
    <w:lvl w:ilvl="0">
      <w:start w:val="1"/>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720" w:hanging="72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080" w:hanging="108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2"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B9D1129"/>
    <w:multiLevelType w:val="hybridMultilevel"/>
    <w:tmpl w:val="D0AE2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17268"/>
    <w:multiLevelType w:val="multilevel"/>
    <w:tmpl w:val="A58C9FE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269E3276"/>
    <w:multiLevelType w:val="multilevel"/>
    <w:tmpl w:val="0794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F3540"/>
    <w:multiLevelType w:val="hybridMultilevel"/>
    <w:tmpl w:val="5A06F3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350707BB"/>
    <w:multiLevelType w:val="multilevel"/>
    <w:tmpl w:val="62E8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B45046A"/>
    <w:multiLevelType w:val="multilevel"/>
    <w:tmpl w:val="17C083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C2D4439"/>
    <w:multiLevelType w:val="hybridMultilevel"/>
    <w:tmpl w:val="17A2F724"/>
    <w:lvl w:ilvl="0" w:tplc="2E90B57E">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3D26196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EB267C4"/>
    <w:multiLevelType w:val="hybridMultilevel"/>
    <w:tmpl w:val="4A089D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48B800E8"/>
    <w:multiLevelType w:val="multilevel"/>
    <w:tmpl w:val="0B32FCA8"/>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49FF70E3"/>
    <w:multiLevelType w:val="multilevel"/>
    <w:tmpl w:val="EA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E01BB"/>
    <w:multiLevelType w:val="singleLevel"/>
    <w:tmpl w:val="48F2C9D0"/>
    <w:lvl w:ilvl="0">
      <w:start w:val="1"/>
      <w:numFmt w:val="decimal"/>
      <w:lvlText w:val="%1"/>
      <w:legacy w:legacy="1" w:legacySpace="0" w:legacyIndent="180"/>
      <w:lvlJc w:val="left"/>
      <w:rPr>
        <w:rFonts w:ascii="Times New Roman" w:hAnsi="Times New Roman" w:cs="Times New Roman" w:hint="default"/>
      </w:rPr>
    </w:lvl>
  </w:abstractNum>
  <w:abstractNum w:abstractNumId="26" w15:restartNumberingAfterBreak="0">
    <w:nsid w:val="4D8A79FB"/>
    <w:multiLevelType w:val="multilevel"/>
    <w:tmpl w:val="1A045E30"/>
    <w:lvl w:ilvl="0">
      <w:start w:val="1"/>
      <w:numFmt w:val="decimal"/>
      <w:suff w:val="space"/>
      <w:lvlText w:val="%1."/>
      <w:lvlJc w:val="left"/>
      <w:pPr>
        <w:ind w:left="0" w:firstLine="1134"/>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4DA5038C"/>
    <w:multiLevelType w:val="hybridMultilevel"/>
    <w:tmpl w:val="8ED4FC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21D6EE3"/>
    <w:multiLevelType w:val="singleLevel"/>
    <w:tmpl w:val="B3207350"/>
    <w:lvl w:ilvl="0">
      <w:start w:val="2"/>
      <w:numFmt w:val="decimal"/>
      <w:lvlText w:val="(%1)"/>
      <w:legacy w:legacy="1" w:legacySpace="0" w:legacyIndent="316"/>
      <w:lvlJc w:val="left"/>
      <w:rPr>
        <w:rFonts w:ascii="Calibri" w:hAnsi="Calibri" w:cs="Times New Roman" w:hint="default"/>
      </w:rPr>
    </w:lvl>
  </w:abstractNum>
  <w:abstractNum w:abstractNumId="29" w15:restartNumberingAfterBreak="0">
    <w:nsid w:val="53D432A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8D2194F"/>
    <w:multiLevelType w:val="hybridMultilevel"/>
    <w:tmpl w:val="983A8B2E"/>
    <w:lvl w:ilvl="0" w:tplc="41F6E0F4">
      <w:start w:val="2017"/>
      <w:numFmt w:val="bullet"/>
      <w:lvlText w:val="-"/>
      <w:lvlJc w:val="left"/>
      <w:pPr>
        <w:ind w:left="107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3" w15:restartNumberingAfterBreak="0">
    <w:nsid w:val="6CDA43C5"/>
    <w:multiLevelType w:val="hybridMultilevel"/>
    <w:tmpl w:val="5A06F3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5E272D"/>
    <w:multiLevelType w:val="multilevel"/>
    <w:tmpl w:val="A58C9FE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6" w15:restartNumberingAfterBreak="0">
    <w:nsid w:val="77931E43"/>
    <w:multiLevelType w:val="hybridMultilevel"/>
    <w:tmpl w:val="6C742680"/>
    <w:lvl w:ilvl="0" w:tplc="0427000F">
      <w:start w:val="1"/>
      <w:numFmt w:val="decimal"/>
      <w:lvlText w:val="%1."/>
      <w:lvlJc w:val="left"/>
      <w:pPr>
        <w:ind w:left="1655" w:hanging="360"/>
      </w:p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37" w15:restartNumberingAfterBreak="0">
    <w:nsid w:val="77FF3792"/>
    <w:multiLevelType w:val="hybridMultilevel"/>
    <w:tmpl w:val="3FC285CC"/>
    <w:lvl w:ilvl="0" w:tplc="41F6E0F4">
      <w:start w:val="2017"/>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31"/>
  </w:num>
  <w:num w:numId="2">
    <w:abstractNumId w:val="34"/>
  </w:num>
  <w:num w:numId="3">
    <w:abstractNumId w:val="12"/>
  </w:num>
  <w:num w:numId="4">
    <w:abstractNumId w:val="32"/>
  </w:num>
  <w:num w:numId="5">
    <w:abstractNumId w:val="18"/>
  </w:num>
  <w:num w:numId="6">
    <w:abstractNumId w:val="3"/>
  </w:num>
  <w:num w:numId="7">
    <w:abstractNumId w:val="25"/>
  </w:num>
  <w:num w:numId="8">
    <w:abstractNumId w:val="29"/>
  </w:num>
  <w:num w:numId="9">
    <w:abstractNumId w:val="28"/>
  </w:num>
  <w:num w:numId="10">
    <w:abstractNumId w:val="30"/>
  </w:num>
  <w:num w:numId="11">
    <w:abstractNumId w:val="21"/>
  </w:num>
  <w:num w:numId="12">
    <w:abstractNumId w:val="24"/>
  </w:num>
  <w:num w:numId="13">
    <w:abstractNumId w:val="9"/>
  </w:num>
  <w:num w:numId="14">
    <w:abstractNumId w:val="26"/>
  </w:num>
  <w:num w:numId="15">
    <w:abstractNumId w:val="13"/>
  </w:num>
  <w:num w:numId="16">
    <w:abstractNumId w:val="3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38"/>
  </w:num>
  <w:num w:numId="22">
    <w:abstractNumId w:val="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7"/>
  </w:num>
  <w:num w:numId="26">
    <w:abstractNumId w:val="20"/>
  </w:num>
  <w:num w:numId="27">
    <w:abstractNumId w:val="14"/>
  </w:num>
  <w:num w:numId="28">
    <w:abstractNumId w:val="7"/>
  </w:num>
  <w:num w:numId="29">
    <w:abstractNumId w:val="5"/>
  </w:num>
  <w:num w:numId="30">
    <w:abstractNumId w:val="15"/>
  </w:num>
  <w:num w:numId="31">
    <w:abstractNumId w:val="0"/>
  </w:num>
  <w:num w:numId="32">
    <w:abstractNumId w:val="19"/>
  </w:num>
  <w:num w:numId="33">
    <w:abstractNumId w:val="6"/>
  </w:num>
  <w:num w:numId="34">
    <w:abstractNumId w:val="33"/>
  </w:num>
  <w:num w:numId="35">
    <w:abstractNumId w:val="2"/>
  </w:num>
  <w:num w:numId="36">
    <w:abstractNumId w:val="11"/>
  </w:num>
  <w:num w:numId="37">
    <w:abstractNumId w:val="16"/>
  </w:num>
  <w:num w:numId="38">
    <w:abstractNumId w:val="10"/>
  </w:num>
  <w:num w:numId="39">
    <w:abstractNumId w:val="35"/>
  </w:num>
  <w:num w:numId="40">
    <w:abstractNumId w:val="2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7Q0MzOzNDI0MzZR0lEKTi0uzszPAykwNKkFADLarPMtAAAA"/>
  </w:docVars>
  <w:rsids>
    <w:rsidRoot w:val="00BB5F6B"/>
    <w:rsid w:val="00000259"/>
    <w:rsid w:val="00000761"/>
    <w:rsid w:val="00000AB5"/>
    <w:rsid w:val="00000AE6"/>
    <w:rsid w:val="00000D6E"/>
    <w:rsid w:val="00000D87"/>
    <w:rsid w:val="000011B1"/>
    <w:rsid w:val="000011B9"/>
    <w:rsid w:val="000015A3"/>
    <w:rsid w:val="000017E2"/>
    <w:rsid w:val="000018B7"/>
    <w:rsid w:val="00001AF7"/>
    <w:rsid w:val="00001BB9"/>
    <w:rsid w:val="00001E81"/>
    <w:rsid w:val="00002035"/>
    <w:rsid w:val="00002330"/>
    <w:rsid w:val="00002855"/>
    <w:rsid w:val="00002963"/>
    <w:rsid w:val="00002B1F"/>
    <w:rsid w:val="00002C3B"/>
    <w:rsid w:val="00002C7D"/>
    <w:rsid w:val="00002D7F"/>
    <w:rsid w:val="00002DB8"/>
    <w:rsid w:val="00002F45"/>
    <w:rsid w:val="000030B1"/>
    <w:rsid w:val="00003848"/>
    <w:rsid w:val="000038F6"/>
    <w:rsid w:val="00003F0B"/>
    <w:rsid w:val="00003F5C"/>
    <w:rsid w:val="0000402A"/>
    <w:rsid w:val="00004881"/>
    <w:rsid w:val="00004932"/>
    <w:rsid w:val="00004A8D"/>
    <w:rsid w:val="00004B6C"/>
    <w:rsid w:val="00004EAC"/>
    <w:rsid w:val="00004ED5"/>
    <w:rsid w:val="00005678"/>
    <w:rsid w:val="000057A7"/>
    <w:rsid w:val="00006294"/>
    <w:rsid w:val="0000634A"/>
    <w:rsid w:val="00006381"/>
    <w:rsid w:val="00006797"/>
    <w:rsid w:val="0000687C"/>
    <w:rsid w:val="00006BBB"/>
    <w:rsid w:val="00006C4F"/>
    <w:rsid w:val="00006D0B"/>
    <w:rsid w:val="00006E3D"/>
    <w:rsid w:val="00006F28"/>
    <w:rsid w:val="00006F9E"/>
    <w:rsid w:val="0000708F"/>
    <w:rsid w:val="0000736C"/>
    <w:rsid w:val="00007530"/>
    <w:rsid w:val="00007654"/>
    <w:rsid w:val="00007655"/>
    <w:rsid w:val="00007966"/>
    <w:rsid w:val="00007AE4"/>
    <w:rsid w:val="00007D3D"/>
    <w:rsid w:val="00007E11"/>
    <w:rsid w:val="00007E31"/>
    <w:rsid w:val="0001033D"/>
    <w:rsid w:val="0001098C"/>
    <w:rsid w:val="00010C6B"/>
    <w:rsid w:val="00010F55"/>
    <w:rsid w:val="00011134"/>
    <w:rsid w:val="0001134F"/>
    <w:rsid w:val="00011559"/>
    <w:rsid w:val="00011D5A"/>
    <w:rsid w:val="00011DEB"/>
    <w:rsid w:val="00011E5F"/>
    <w:rsid w:val="00011EF1"/>
    <w:rsid w:val="0001219E"/>
    <w:rsid w:val="000121C3"/>
    <w:rsid w:val="00012288"/>
    <w:rsid w:val="000122AD"/>
    <w:rsid w:val="000122BA"/>
    <w:rsid w:val="0001258B"/>
    <w:rsid w:val="000125E6"/>
    <w:rsid w:val="0001293B"/>
    <w:rsid w:val="00012C2B"/>
    <w:rsid w:val="00012C6B"/>
    <w:rsid w:val="00013101"/>
    <w:rsid w:val="0001345F"/>
    <w:rsid w:val="0001388A"/>
    <w:rsid w:val="0001396B"/>
    <w:rsid w:val="00013C17"/>
    <w:rsid w:val="00013CA4"/>
    <w:rsid w:val="00013D0B"/>
    <w:rsid w:val="00014091"/>
    <w:rsid w:val="000147A0"/>
    <w:rsid w:val="000147D2"/>
    <w:rsid w:val="00014824"/>
    <w:rsid w:val="00014AB5"/>
    <w:rsid w:val="00014B1B"/>
    <w:rsid w:val="00014DF3"/>
    <w:rsid w:val="00015344"/>
    <w:rsid w:val="0001548E"/>
    <w:rsid w:val="00015617"/>
    <w:rsid w:val="000157FD"/>
    <w:rsid w:val="00015A10"/>
    <w:rsid w:val="00015B0F"/>
    <w:rsid w:val="00016131"/>
    <w:rsid w:val="00016480"/>
    <w:rsid w:val="0001650F"/>
    <w:rsid w:val="00016610"/>
    <w:rsid w:val="00016A81"/>
    <w:rsid w:val="00016A98"/>
    <w:rsid w:val="00016D29"/>
    <w:rsid w:val="00017358"/>
    <w:rsid w:val="00017465"/>
    <w:rsid w:val="000174AF"/>
    <w:rsid w:val="000176AB"/>
    <w:rsid w:val="00017883"/>
    <w:rsid w:val="00017941"/>
    <w:rsid w:val="00017B25"/>
    <w:rsid w:val="00017E5B"/>
    <w:rsid w:val="00017EC9"/>
    <w:rsid w:val="00017F6E"/>
    <w:rsid w:val="00017FF8"/>
    <w:rsid w:val="00020511"/>
    <w:rsid w:val="0002066E"/>
    <w:rsid w:val="000206A2"/>
    <w:rsid w:val="0002073D"/>
    <w:rsid w:val="00020745"/>
    <w:rsid w:val="00020A33"/>
    <w:rsid w:val="00020A46"/>
    <w:rsid w:val="00020E4C"/>
    <w:rsid w:val="00020E60"/>
    <w:rsid w:val="00020EF5"/>
    <w:rsid w:val="000210E6"/>
    <w:rsid w:val="00021277"/>
    <w:rsid w:val="00021346"/>
    <w:rsid w:val="00021725"/>
    <w:rsid w:val="00021E1E"/>
    <w:rsid w:val="00021F7B"/>
    <w:rsid w:val="000225BB"/>
    <w:rsid w:val="00022747"/>
    <w:rsid w:val="00022ABB"/>
    <w:rsid w:val="00022BB4"/>
    <w:rsid w:val="00022C22"/>
    <w:rsid w:val="00022DBE"/>
    <w:rsid w:val="000231C8"/>
    <w:rsid w:val="000235CA"/>
    <w:rsid w:val="000236EE"/>
    <w:rsid w:val="00023D7B"/>
    <w:rsid w:val="0002403B"/>
    <w:rsid w:val="000242D3"/>
    <w:rsid w:val="0002440C"/>
    <w:rsid w:val="00024601"/>
    <w:rsid w:val="00024A48"/>
    <w:rsid w:val="00024B5C"/>
    <w:rsid w:val="00024F60"/>
    <w:rsid w:val="00024F9E"/>
    <w:rsid w:val="000254CB"/>
    <w:rsid w:val="00025515"/>
    <w:rsid w:val="00025B23"/>
    <w:rsid w:val="00025B79"/>
    <w:rsid w:val="00025F79"/>
    <w:rsid w:val="0002602D"/>
    <w:rsid w:val="00026B02"/>
    <w:rsid w:val="00026E16"/>
    <w:rsid w:val="00026F8C"/>
    <w:rsid w:val="00027466"/>
    <w:rsid w:val="000274DF"/>
    <w:rsid w:val="00027AD9"/>
    <w:rsid w:val="00027AEE"/>
    <w:rsid w:val="00027CAE"/>
    <w:rsid w:val="00027D37"/>
    <w:rsid w:val="00030185"/>
    <w:rsid w:val="0003021B"/>
    <w:rsid w:val="000302B3"/>
    <w:rsid w:val="0003047E"/>
    <w:rsid w:val="000305D0"/>
    <w:rsid w:val="000306E3"/>
    <w:rsid w:val="000306F6"/>
    <w:rsid w:val="00030ECA"/>
    <w:rsid w:val="00030F37"/>
    <w:rsid w:val="00030F98"/>
    <w:rsid w:val="000310C3"/>
    <w:rsid w:val="000310E7"/>
    <w:rsid w:val="0003110B"/>
    <w:rsid w:val="00031210"/>
    <w:rsid w:val="0003137D"/>
    <w:rsid w:val="0003148E"/>
    <w:rsid w:val="000315EC"/>
    <w:rsid w:val="00031904"/>
    <w:rsid w:val="00031954"/>
    <w:rsid w:val="00031D9B"/>
    <w:rsid w:val="00032222"/>
    <w:rsid w:val="00032238"/>
    <w:rsid w:val="00032347"/>
    <w:rsid w:val="00032545"/>
    <w:rsid w:val="000326C2"/>
    <w:rsid w:val="000327D2"/>
    <w:rsid w:val="000328FE"/>
    <w:rsid w:val="00032C8C"/>
    <w:rsid w:val="00032F3F"/>
    <w:rsid w:val="0003303C"/>
    <w:rsid w:val="00033112"/>
    <w:rsid w:val="00033846"/>
    <w:rsid w:val="00033877"/>
    <w:rsid w:val="000338C2"/>
    <w:rsid w:val="00033C9B"/>
    <w:rsid w:val="000341EB"/>
    <w:rsid w:val="000342A2"/>
    <w:rsid w:val="000345F9"/>
    <w:rsid w:val="0003473D"/>
    <w:rsid w:val="0003476E"/>
    <w:rsid w:val="0003480E"/>
    <w:rsid w:val="00034A0D"/>
    <w:rsid w:val="00034AF3"/>
    <w:rsid w:val="00034B5D"/>
    <w:rsid w:val="00034B76"/>
    <w:rsid w:val="00034B97"/>
    <w:rsid w:val="00034DB8"/>
    <w:rsid w:val="000351DC"/>
    <w:rsid w:val="00035447"/>
    <w:rsid w:val="00035660"/>
    <w:rsid w:val="000356AD"/>
    <w:rsid w:val="000358BD"/>
    <w:rsid w:val="000359C7"/>
    <w:rsid w:val="00035C7D"/>
    <w:rsid w:val="00035D15"/>
    <w:rsid w:val="00035D61"/>
    <w:rsid w:val="00035E20"/>
    <w:rsid w:val="00035F47"/>
    <w:rsid w:val="00036058"/>
    <w:rsid w:val="000366D8"/>
    <w:rsid w:val="000366F6"/>
    <w:rsid w:val="0003687B"/>
    <w:rsid w:val="00036938"/>
    <w:rsid w:val="00036B97"/>
    <w:rsid w:val="00036CD2"/>
    <w:rsid w:val="00037085"/>
    <w:rsid w:val="0003739E"/>
    <w:rsid w:val="00037438"/>
    <w:rsid w:val="00037477"/>
    <w:rsid w:val="0003776F"/>
    <w:rsid w:val="000377CD"/>
    <w:rsid w:val="00037896"/>
    <w:rsid w:val="00037B2F"/>
    <w:rsid w:val="00037CB5"/>
    <w:rsid w:val="00037F4E"/>
    <w:rsid w:val="00040259"/>
    <w:rsid w:val="000404CC"/>
    <w:rsid w:val="000407E9"/>
    <w:rsid w:val="00040A4F"/>
    <w:rsid w:val="00040A70"/>
    <w:rsid w:val="00041322"/>
    <w:rsid w:val="00041488"/>
    <w:rsid w:val="00041A7F"/>
    <w:rsid w:val="00041BFC"/>
    <w:rsid w:val="00041E62"/>
    <w:rsid w:val="00041E86"/>
    <w:rsid w:val="00041F0F"/>
    <w:rsid w:val="000427DB"/>
    <w:rsid w:val="00042AF2"/>
    <w:rsid w:val="00042C70"/>
    <w:rsid w:val="00042E37"/>
    <w:rsid w:val="00043416"/>
    <w:rsid w:val="000434FD"/>
    <w:rsid w:val="000437A8"/>
    <w:rsid w:val="000439DC"/>
    <w:rsid w:val="00043AAF"/>
    <w:rsid w:val="00043C8B"/>
    <w:rsid w:val="00044160"/>
    <w:rsid w:val="0004436D"/>
    <w:rsid w:val="000443AA"/>
    <w:rsid w:val="0004490E"/>
    <w:rsid w:val="00044BE8"/>
    <w:rsid w:val="00044E83"/>
    <w:rsid w:val="00044FD4"/>
    <w:rsid w:val="00045342"/>
    <w:rsid w:val="00045644"/>
    <w:rsid w:val="000459C7"/>
    <w:rsid w:val="00045AC1"/>
    <w:rsid w:val="00045BA0"/>
    <w:rsid w:val="00045CB6"/>
    <w:rsid w:val="00045F55"/>
    <w:rsid w:val="000460AC"/>
    <w:rsid w:val="00046356"/>
    <w:rsid w:val="00046596"/>
    <w:rsid w:val="00046697"/>
    <w:rsid w:val="00046B1C"/>
    <w:rsid w:val="00046BD3"/>
    <w:rsid w:val="00046C6F"/>
    <w:rsid w:val="00046D2D"/>
    <w:rsid w:val="00046FC3"/>
    <w:rsid w:val="00047711"/>
    <w:rsid w:val="00047E24"/>
    <w:rsid w:val="00047ECD"/>
    <w:rsid w:val="00050000"/>
    <w:rsid w:val="00050051"/>
    <w:rsid w:val="0005028A"/>
    <w:rsid w:val="00050774"/>
    <w:rsid w:val="00050927"/>
    <w:rsid w:val="00050BAD"/>
    <w:rsid w:val="00050FF3"/>
    <w:rsid w:val="000513D3"/>
    <w:rsid w:val="0005163C"/>
    <w:rsid w:val="000518FD"/>
    <w:rsid w:val="00051C04"/>
    <w:rsid w:val="00051F9E"/>
    <w:rsid w:val="00051FD5"/>
    <w:rsid w:val="00052070"/>
    <w:rsid w:val="00052142"/>
    <w:rsid w:val="000522A7"/>
    <w:rsid w:val="00052553"/>
    <w:rsid w:val="000533D2"/>
    <w:rsid w:val="00053415"/>
    <w:rsid w:val="00053586"/>
    <w:rsid w:val="00053EC0"/>
    <w:rsid w:val="000544FE"/>
    <w:rsid w:val="00054787"/>
    <w:rsid w:val="00054850"/>
    <w:rsid w:val="00054A63"/>
    <w:rsid w:val="00054DCE"/>
    <w:rsid w:val="00054EAB"/>
    <w:rsid w:val="00054FB9"/>
    <w:rsid w:val="000551D3"/>
    <w:rsid w:val="00055257"/>
    <w:rsid w:val="0005538C"/>
    <w:rsid w:val="00055401"/>
    <w:rsid w:val="00055A5B"/>
    <w:rsid w:val="000562F1"/>
    <w:rsid w:val="000564F5"/>
    <w:rsid w:val="00056943"/>
    <w:rsid w:val="00056FC0"/>
    <w:rsid w:val="00057031"/>
    <w:rsid w:val="000573DF"/>
    <w:rsid w:val="00057523"/>
    <w:rsid w:val="00057753"/>
    <w:rsid w:val="0005776B"/>
    <w:rsid w:val="00057B56"/>
    <w:rsid w:val="00057C85"/>
    <w:rsid w:val="00057F7C"/>
    <w:rsid w:val="00060176"/>
    <w:rsid w:val="000603BC"/>
    <w:rsid w:val="000604C6"/>
    <w:rsid w:val="00060726"/>
    <w:rsid w:val="00060BB8"/>
    <w:rsid w:val="00060BBB"/>
    <w:rsid w:val="00060CF2"/>
    <w:rsid w:val="00060D35"/>
    <w:rsid w:val="000612FA"/>
    <w:rsid w:val="00061338"/>
    <w:rsid w:val="000613C1"/>
    <w:rsid w:val="000614F2"/>
    <w:rsid w:val="00061727"/>
    <w:rsid w:val="000618C2"/>
    <w:rsid w:val="00061A05"/>
    <w:rsid w:val="00062061"/>
    <w:rsid w:val="0006240F"/>
    <w:rsid w:val="0006264A"/>
    <w:rsid w:val="00062661"/>
    <w:rsid w:val="0006274A"/>
    <w:rsid w:val="00062997"/>
    <w:rsid w:val="00062A02"/>
    <w:rsid w:val="00062B73"/>
    <w:rsid w:val="00063148"/>
    <w:rsid w:val="0006330C"/>
    <w:rsid w:val="000636AA"/>
    <w:rsid w:val="000639AC"/>
    <w:rsid w:val="00063A8A"/>
    <w:rsid w:val="00063B87"/>
    <w:rsid w:val="00063BC9"/>
    <w:rsid w:val="00064112"/>
    <w:rsid w:val="000644C5"/>
    <w:rsid w:val="00064A45"/>
    <w:rsid w:val="00064A83"/>
    <w:rsid w:val="00064EAC"/>
    <w:rsid w:val="00064F59"/>
    <w:rsid w:val="00065416"/>
    <w:rsid w:val="00065719"/>
    <w:rsid w:val="00065951"/>
    <w:rsid w:val="00065A56"/>
    <w:rsid w:val="00065A88"/>
    <w:rsid w:val="00066119"/>
    <w:rsid w:val="00066282"/>
    <w:rsid w:val="000663F7"/>
    <w:rsid w:val="00066806"/>
    <w:rsid w:val="00066A05"/>
    <w:rsid w:val="00067027"/>
    <w:rsid w:val="00067053"/>
    <w:rsid w:val="000676D1"/>
    <w:rsid w:val="000677C5"/>
    <w:rsid w:val="000679E3"/>
    <w:rsid w:val="00067D88"/>
    <w:rsid w:val="00067DB1"/>
    <w:rsid w:val="00067DD8"/>
    <w:rsid w:val="00067F28"/>
    <w:rsid w:val="00070602"/>
    <w:rsid w:val="00070729"/>
    <w:rsid w:val="0007080C"/>
    <w:rsid w:val="000709ED"/>
    <w:rsid w:val="0007101C"/>
    <w:rsid w:val="000712D6"/>
    <w:rsid w:val="00071348"/>
    <w:rsid w:val="0007159E"/>
    <w:rsid w:val="00071750"/>
    <w:rsid w:val="00071A58"/>
    <w:rsid w:val="00071AA4"/>
    <w:rsid w:val="00071B0D"/>
    <w:rsid w:val="00071DEA"/>
    <w:rsid w:val="00071E18"/>
    <w:rsid w:val="00071FAC"/>
    <w:rsid w:val="00071FDA"/>
    <w:rsid w:val="00072312"/>
    <w:rsid w:val="0007245E"/>
    <w:rsid w:val="00072594"/>
    <w:rsid w:val="00072986"/>
    <w:rsid w:val="00072E9B"/>
    <w:rsid w:val="00072EB2"/>
    <w:rsid w:val="00072FE1"/>
    <w:rsid w:val="0007349C"/>
    <w:rsid w:val="0007361F"/>
    <w:rsid w:val="00073711"/>
    <w:rsid w:val="0007390B"/>
    <w:rsid w:val="00073D7B"/>
    <w:rsid w:val="00073E79"/>
    <w:rsid w:val="00073F48"/>
    <w:rsid w:val="0007490C"/>
    <w:rsid w:val="00074934"/>
    <w:rsid w:val="00074A2D"/>
    <w:rsid w:val="00074A6C"/>
    <w:rsid w:val="00074EC0"/>
    <w:rsid w:val="00075012"/>
    <w:rsid w:val="00075042"/>
    <w:rsid w:val="0007575A"/>
    <w:rsid w:val="00075943"/>
    <w:rsid w:val="000759A7"/>
    <w:rsid w:val="00075D51"/>
    <w:rsid w:val="00075F0A"/>
    <w:rsid w:val="000760B2"/>
    <w:rsid w:val="00076112"/>
    <w:rsid w:val="00076330"/>
    <w:rsid w:val="000763D5"/>
    <w:rsid w:val="00076610"/>
    <w:rsid w:val="0007672B"/>
    <w:rsid w:val="0007689F"/>
    <w:rsid w:val="000769A1"/>
    <w:rsid w:val="00076A6F"/>
    <w:rsid w:val="00076A74"/>
    <w:rsid w:val="00076B1C"/>
    <w:rsid w:val="00076CC3"/>
    <w:rsid w:val="00076F6A"/>
    <w:rsid w:val="00076FC2"/>
    <w:rsid w:val="0007738F"/>
    <w:rsid w:val="000773B2"/>
    <w:rsid w:val="000773E1"/>
    <w:rsid w:val="000778F5"/>
    <w:rsid w:val="00077991"/>
    <w:rsid w:val="0008010E"/>
    <w:rsid w:val="00080282"/>
    <w:rsid w:val="00080443"/>
    <w:rsid w:val="00080826"/>
    <w:rsid w:val="00080888"/>
    <w:rsid w:val="00080A83"/>
    <w:rsid w:val="00080B29"/>
    <w:rsid w:val="00080C70"/>
    <w:rsid w:val="00080D2D"/>
    <w:rsid w:val="00080D84"/>
    <w:rsid w:val="00080FC4"/>
    <w:rsid w:val="000810AB"/>
    <w:rsid w:val="000810BC"/>
    <w:rsid w:val="00081154"/>
    <w:rsid w:val="0008115A"/>
    <w:rsid w:val="00081542"/>
    <w:rsid w:val="00081674"/>
    <w:rsid w:val="000816C3"/>
    <w:rsid w:val="00081952"/>
    <w:rsid w:val="000824ED"/>
    <w:rsid w:val="0008269D"/>
    <w:rsid w:val="000827D1"/>
    <w:rsid w:val="00082DDE"/>
    <w:rsid w:val="000830A9"/>
    <w:rsid w:val="00083156"/>
    <w:rsid w:val="00083898"/>
    <w:rsid w:val="00083DB8"/>
    <w:rsid w:val="00083FDA"/>
    <w:rsid w:val="00084101"/>
    <w:rsid w:val="00084275"/>
    <w:rsid w:val="00084605"/>
    <w:rsid w:val="000849D2"/>
    <w:rsid w:val="000850C7"/>
    <w:rsid w:val="0008521F"/>
    <w:rsid w:val="000856E0"/>
    <w:rsid w:val="00085892"/>
    <w:rsid w:val="00085B11"/>
    <w:rsid w:val="00085C09"/>
    <w:rsid w:val="00086086"/>
    <w:rsid w:val="00086455"/>
    <w:rsid w:val="00086539"/>
    <w:rsid w:val="0008679E"/>
    <w:rsid w:val="000867E7"/>
    <w:rsid w:val="00086C0B"/>
    <w:rsid w:val="000872CD"/>
    <w:rsid w:val="00087371"/>
    <w:rsid w:val="000873A9"/>
    <w:rsid w:val="00087744"/>
    <w:rsid w:val="000879B9"/>
    <w:rsid w:val="00090490"/>
    <w:rsid w:val="0009054D"/>
    <w:rsid w:val="00090795"/>
    <w:rsid w:val="00090DE1"/>
    <w:rsid w:val="00091144"/>
    <w:rsid w:val="00091315"/>
    <w:rsid w:val="000919FA"/>
    <w:rsid w:val="00091A9F"/>
    <w:rsid w:val="00092022"/>
    <w:rsid w:val="000920D2"/>
    <w:rsid w:val="00092776"/>
    <w:rsid w:val="000930AC"/>
    <w:rsid w:val="000931D7"/>
    <w:rsid w:val="000936DE"/>
    <w:rsid w:val="00093956"/>
    <w:rsid w:val="00093D7A"/>
    <w:rsid w:val="00093F8A"/>
    <w:rsid w:val="000941F0"/>
    <w:rsid w:val="00094A12"/>
    <w:rsid w:val="00094DD5"/>
    <w:rsid w:val="00094E8D"/>
    <w:rsid w:val="00095424"/>
    <w:rsid w:val="000958BB"/>
    <w:rsid w:val="00096051"/>
    <w:rsid w:val="00096195"/>
    <w:rsid w:val="00096533"/>
    <w:rsid w:val="000965C8"/>
    <w:rsid w:val="00096868"/>
    <w:rsid w:val="00096944"/>
    <w:rsid w:val="00097177"/>
    <w:rsid w:val="000971E0"/>
    <w:rsid w:val="0009720C"/>
    <w:rsid w:val="000974A9"/>
    <w:rsid w:val="0009755D"/>
    <w:rsid w:val="00097894"/>
    <w:rsid w:val="00097C9B"/>
    <w:rsid w:val="00097CE0"/>
    <w:rsid w:val="000A021A"/>
    <w:rsid w:val="000A03D3"/>
    <w:rsid w:val="000A0542"/>
    <w:rsid w:val="000A092E"/>
    <w:rsid w:val="000A0C0B"/>
    <w:rsid w:val="000A15E0"/>
    <w:rsid w:val="000A16DB"/>
    <w:rsid w:val="000A1893"/>
    <w:rsid w:val="000A1E60"/>
    <w:rsid w:val="000A2055"/>
    <w:rsid w:val="000A20A6"/>
    <w:rsid w:val="000A2426"/>
    <w:rsid w:val="000A2710"/>
    <w:rsid w:val="000A288B"/>
    <w:rsid w:val="000A2F13"/>
    <w:rsid w:val="000A321D"/>
    <w:rsid w:val="000A34B3"/>
    <w:rsid w:val="000A388C"/>
    <w:rsid w:val="000A3D6E"/>
    <w:rsid w:val="000A3E90"/>
    <w:rsid w:val="000A3EB3"/>
    <w:rsid w:val="000A4230"/>
    <w:rsid w:val="000A4435"/>
    <w:rsid w:val="000A4580"/>
    <w:rsid w:val="000A464A"/>
    <w:rsid w:val="000A4B6C"/>
    <w:rsid w:val="000A4E6C"/>
    <w:rsid w:val="000A4E92"/>
    <w:rsid w:val="000A585D"/>
    <w:rsid w:val="000A5DA8"/>
    <w:rsid w:val="000A6059"/>
    <w:rsid w:val="000A62FF"/>
    <w:rsid w:val="000A630B"/>
    <w:rsid w:val="000A63F8"/>
    <w:rsid w:val="000A65E4"/>
    <w:rsid w:val="000A67C2"/>
    <w:rsid w:val="000A68EB"/>
    <w:rsid w:val="000A6D88"/>
    <w:rsid w:val="000A7169"/>
    <w:rsid w:val="000A71A6"/>
    <w:rsid w:val="000A72BB"/>
    <w:rsid w:val="000A743E"/>
    <w:rsid w:val="000A775A"/>
    <w:rsid w:val="000A7B76"/>
    <w:rsid w:val="000A7CB4"/>
    <w:rsid w:val="000A7E33"/>
    <w:rsid w:val="000B01EA"/>
    <w:rsid w:val="000B0203"/>
    <w:rsid w:val="000B02CD"/>
    <w:rsid w:val="000B0518"/>
    <w:rsid w:val="000B0946"/>
    <w:rsid w:val="000B0B5C"/>
    <w:rsid w:val="000B0BEA"/>
    <w:rsid w:val="000B0EC8"/>
    <w:rsid w:val="000B0F09"/>
    <w:rsid w:val="000B0F8B"/>
    <w:rsid w:val="000B112A"/>
    <w:rsid w:val="000B1815"/>
    <w:rsid w:val="000B19FD"/>
    <w:rsid w:val="000B1CD6"/>
    <w:rsid w:val="000B1DA3"/>
    <w:rsid w:val="000B2030"/>
    <w:rsid w:val="000B213E"/>
    <w:rsid w:val="000B2391"/>
    <w:rsid w:val="000B2726"/>
    <w:rsid w:val="000B3DEF"/>
    <w:rsid w:val="000B408E"/>
    <w:rsid w:val="000B4351"/>
    <w:rsid w:val="000B49B3"/>
    <w:rsid w:val="000B4C53"/>
    <w:rsid w:val="000B4E45"/>
    <w:rsid w:val="000B4EEA"/>
    <w:rsid w:val="000B4F92"/>
    <w:rsid w:val="000B531E"/>
    <w:rsid w:val="000B572C"/>
    <w:rsid w:val="000B5CF0"/>
    <w:rsid w:val="000B5D45"/>
    <w:rsid w:val="000B633D"/>
    <w:rsid w:val="000B6465"/>
    <w:rsid w:val="000B6774"/>
    <w:rsid w:val="000B696A"/>
    <w:rsid w:val="000B6C20"/>
    <w:rsid w:val="000B70D7"/>
    <w:rsid w:val="000B7582"/>
    <w:rsid w:val="000B77A6"/>
    <w:rsid w:val="000B7857"/>
    <w:rsid w:val="000B7CCA"/>
    <w:rsid w:val="000C000C"/>
    <w:rsid w:val="000C0282"/>
    <w:rsid w:val="000C03C5"/>
    <w:rsid w:val="000C0722"/>
    <w:rsid w:val="000C07E6"/>
    <w:rsid w:val="000C0A1A"/>
    <w:rsid w:val="000C0C13"/>
    <w:rsid w:val="000C0F9D"/>
    <w:rsid w:val="000C1258"/>
    <w:rsid w:val="000C17A8"/>
    <w:rsid w:val="000C1D25"/>
    <w:rsid w:val="000C1E2C"/>
    <w:rsid w:val="000C1E99"/>
    <w:rsid w:val="000C1FC5"/>
    <w:rsid w:val="000C23E2"/>
    <w:rsid w:val="000C2820"/>
    <w:rsid w:val="000C2CD9"/>
    <w:rsid w:val="000C2F50"/>
    <w:rsid w:val="000C31BA"/>
    <w:rsid w:val="000C34E7"/>
    <w:rsid w:val="000C350D"/>
    <w:rsid w:val="000C35D0"/>
    <w:rsid w:val="000C373C"/>
    <w:rsid w:val="000C3AF2"/>
    <w:rsid w:val="000C3B57"/>
    <w:rsid w:val="000C3D05"/>
    <w:rsid w:val="000C3EE1"/>
    <w:rsid w:val="000C42BC"/>
    <w:rsid w:val="000C47C5"/>
    <w:rsid w:val="000C47CD"/>
    <w:rsid w:val="000C4B7D"/>
    <w:rsid w:val="000C4E1E"/>
    <w:rsid w:val="000C5003"/>
    <w:rsid w:val="000C50E6"/>
    <w:rsid w:val="000C529E"/>
    <w:rsid w:val="000C54F0"/>
    <w:rsid w:val="000C5B79"/>
    <w:rsid w:val="000C5F00"/>
    <w:rsid w:val="000C61E3"/>
    <w:rsid w:val="000C670F"/>
    <w:rsid w:val="000C68D4"/>
    <w:rsid w:val="000C68E5"/>
    <w:rsid w:val="000C73EA"/>
    <w:rsid w:val="000C75BC"/>
    <w:rsid w:val="000C75CF"/>
    <w:rsid w:val="000C78DB"/>
    <w:rsid w:val="000D0512"/>
    <w:rsid w:val="000D05F9"/>
    <w:rsid w:val="000D0802"/>
    <w:rsid w:val="000D0890"/>
    <w:rsid w:val="000D09A9"/>
    <w:rsid w:val="000D0A5C"/>
    <w:rsid w:val="000D0E87"/>
    <w:rsid w:val="000D0ECE"/>
    <w:rsid w:val="000D0F14"/>
    <w:rsid w:val="000D10D4"/>
    <w:rsid w:val="000D1379"/>
    <w:rsid w:val="000D149C"/>
    <w:rsid w:val="000D1545"/>
    <w:rsid w:val="000D1DE0"/>
    <w:rsid w:val="000D1E57"/>
    <w:rsid w:val="000D1FEE"/>
    <w:rsid w:val="000D203B"/>
    <w:rsid w:val="000D21B1"/>
    <w:rsid w:val="000D2420"/>
    <w:rsid w:val="000D2785"/>
    <w:rsid w:val="000D2866"/>
    <w:rsid w:val="000D2D0D"/>
    <w:rsid w:val="000D2E43"/>
    <w:rsid w:val="000D2F69"/>
    <w:rsid w:val="000D30E8"/>
    <w:rsid w:val="000D3194"/>
    <w:rsid w:val="000D3465"/>
    <w:rsid w:val="000D361D"/>
    <w:rsid w:val="000D3679"/>
    <w:rsid w:val="000D3926"/>
    <w:rsid w:val="000D3CDF"/>
    <w:rsid w:val="000D3D37"/>
    <w:rsid w:val="000D40D8"/>
    <w:rsid w:val="000D4292"/>
    <w:rsid w:val="000D42C1"/>
    <w:rsid w:val="000D456A"/>
    <w:rsid w:val="000D4A79"/>
    <w:rsid w:val="000D4B3A"/>
    <w:rsid w:val="000D4ECA"/>
    <w:rsid w:val="000D4FD4"/>
    <w:rsid w:val="000D5052"/>
    <w:rsid w:val="000D52CB"/>
    <w:rsid w:val="000D540B"/>
    <w:rsid w:val="000D5624"/>
    <w:rsid w:val="000D57CB"/>
    <w:rsid w:val="000D5934"/>
    <w:rsid w:val="000D5DE1"/>
    <w:rsid w:val="000D5F36"/>
    <w:rsid w:val="000D5F97"/>
    <w:rsid w:val="000D6061"/>
    <w:rsid w:val="000D629D"/>
    <w:rsid w:val="000D63F0"/>
    <w:rsid w:val="000D677B"/>
    <w:rsid w:val="000D68DE"/>
    <w:rsid w:val="000D6DA5"/>
    <w:rsid w:val="000D6F73"/>
    <w:rsid w:val="000D71A9"/>
    <w:rsid w:val="000D79A3"/>
    <w:rsid w:val="000D7AE8"/>
    <w:rsid w:val="000D7AF2"/>
    <w:rsid w:val="000D7D03"/>
    <w:rsid w:val="000E00CF"/>
    <w:rsid w:val="000E023C"/>
    <w:rsid w:val="000E0279"/>
    <w:rsid w:val="000E0C3E"/>
    <w:rsid w:val="000E0C48"/>
    <w:rsid w:val="000E0C52"/>
    <w:rsid w:val="000E0D20"/>
    <w:rsid w:val="000E113C"/>
    <w:rsid w:val="000E11DC"/>
    <w:rsid w:val="000E1560"/>
    <w:rsid w:val="000E1585"/>
    <w:rsid w:val="000E1767"/>
    <w:rsid w:val="000E1832"/>
    <w:rsid w:val="000E1954"/>
    <w:rsid w:val="000E1A09"/>
    <w:rsid w:val="000E1AD3"/>
    <w:rsid w:val="000E1C95"/>
    <w:rsid w:val="000E22A0"/>
    <w:rsid w:val="000E2AB1"/>
    <w:rsid w:val="000E2AF0"/>
    <w:rsid w:val="000E2BBA"/>
    <w:rsid w:val="000E2C29"/>
    <w:rsid w:val="000E2C8C"/>
    <w:rsid w:val="000E3099"/>
    <w:rsid w:val="000E3177"/>
    <w:rsid w:val="000E33A6"/>
    <w:rsid w:val="000E345B"/>
    <w:rsid w:val="000E3496"/>
    <w:rsid w:val="000E387C"/>
    <w:rsid w:val="000E38BD"/>
    <w:rsid w:val="000E3956"/>
    <w:rsid w:val="000E3BE7"/>
    <w:rsid w:val="000E3C08"/>
    <w:rsid w:val="000E3C61"/>
    <w:rsid w:val="000E3C6B"/>
    <w:rsid w:val="000E4001"/>
    <w:rsid w:val="000E4146"/>
    <w:rsid w:val="000E444F"/>
    <w:rsid w:val="000E44C8"/>
    <w:rsid w:val="000E49FC"/>
    <w:rsid w:val="000E4A48"/>
    <w:rsid w:val="000E4A8A"/>
    <w:rsid w:val="000E4D41"/>
    <w:rsid w:val="000E4D80"/>
    <w:rsid w:val="000E504F"/>
    <w:rsid w:val="000E612D"/>
    <w:rsid w:val="000E67BA"/>
    <w:rsid w:val="000E6CB4"/>
    <w:rsid w:val="000E733F"/>
    <w:rsid w:val="000E7824"/>
    <w:rsid w:val="000E7A1E"/>
    <w:rsid w:val="000E7B85"/>
    <w:rsid w:val="000E7BE8"/>
    <w:rsid w:val="000E7D46"/>
    <w:rsid w:val="000F0313"/>
    <w:rsid w:val="000F0451"/>
    <w:rsid w:val="000F10B3"/>
    <w:rsid w:val="000F1415"/>
    <w:rsid w:val="000F1454"/>
    <w:rsid w:val="000F1498"/>
    <w:rsid w:val="000F16E6"/>
    <w:rsid w:val="000F1950"/>
    <w:rsid w:val="000F1FBE"/>
    <w:rsid w:val="000F2883"/>
    <w:rsid w:val="000F2890"/>
    <w:rsid w:val="000F2A2D"/>
    <w:rsid w:val="000F2A4A"/>
    <w:rsid w:val="000F2BA7"/>
    <w:rsid w:val="000F2D00"/>
    <w:rsid w:val="000F2EC1"/>
    <w:rsid w:val="000F3375"/>
    <w:rsid w:val="000F345B"/>
    <w:rsid w:val="000F354C"/>
    <w:rsid w:val="000F3856"/>
    <w:rsid w:val="000F3E23"/>
    <w:rsid w:val="000F3FF1"/>
    <w:rsid w:val="000F4112"/>
    <w:rsid w:val="000F4B1F"/>
    <w:rsid w:val="000F4C38"/>
    <w:rsid w:val="000F4CDE"/>
    <w:rsid w:val="000F4E1F"/>
    <w:rsid w:val="000F4F8A"/>
    <w:rsid w:val="000F52CB"/>
    <w:rsid w:val="000F5548"/>
    <w:rsid w:val="000F568C"/>
    <w:rsid w:val="000F569C"/>
    <w:rsid w:val="000F58DB"/>
    <w:rsid w:val="000F594F"/>
    <w:rsid w:val="000F5BA3"/>
    <w:rsid w:val="000F6093"/>
    <w:rsid w:val="000F60F4"/>
    <w:rsid w:val="000F6513"/>
    <w:rsid w:val="000F681D"/>
    <w:rsid w:val="000F686A"/>
    <w:rsid w:val="000F6D1B"/>
    <w:rsid w:val="000F6E81"/>
    <w:rsid w:val="000F7207"/>
    <w:rsid w:val="000F75DF"/>
    <w:rsid w:val="000F7C8A"/>
    <w:rsid w:val="000F7D9A"/>
    <w:rsid w:val="000F7DB4"/>
    <w:rsid w:val="000F7E75"/>
    <w:rsid w:val="00100081"/>
    <w:rsid w:val="00100095"/>
    <w:rsid w:val="00100232"/>
    <w:rsid w:val="0010035F"/>
    <w:rsid w:val="00100377"/>
    <w:rsid w:val="001005FC"/>
    <w:rsid w:val="001006EF"/>
    <w:rsid w:val="00100A3C"/>
    <w:rsid w:val="00100A5E"/>
    <w:rsid w:val="00100BFE"/>
    <w:rsid w:val="00100CBA"/>
    <w:rsid w:val="00101195"/>
    <w:rsid w:val="001011FE"/>
    <w:rsid w:val="0010127F"/>
    <w:rsid w:val="001012C5"/>
    <w:rsid w:val="0010195E"/>
    <w:rsid w:val="00101EF1"/>
    <w:rsid w:val="00101F0C"/>
    <w:rsid w:val="00101F4E"/>
    <w:rsid w:val="001020D4"/>
    <w:rsid w:val="001020F5"/>
    <w:rsid w:val="001025F1"/>
    <w:rsid w:val="0010266A"/>
    <w:rsid w:val="001026BB"/>
    <w:rsid w:val="00102891"/>
    <w:rsid w:val="00102C0F"/>
    <w:rsid w:val="00102E73"/>
    <w:rsid w:val="00102F32"/>
    <w:rsid w:val="00102F4C"/>
    <w:rsid w:val="001034EA"/>
    <w:rsid w:val="001037FD"/>
    <w:rsid w:val="0010414B"/>
    <w:rsid w:val="00104222"/>
    <w:rsid w:val="00105348"/>
    <w:rsid w:val="001053C6"/>
    <w:rsid w:val="00106538"/>
    <w:rsid w:val="001066C6"/>
    <w:rsid w:val="001067B2"/>
    <w:rsid w:val="001068A7"/>
    <w:rsid w:val="00106C6E"/>
    <w:rsid w:val="00106CDE"/>
    <w:rsid w:val="00106D99"/>
    <w:rsid w:val="00106FD0"/>
    <w:rsid w:val="00106FF8"/>
    <w:rsid w:val="0010723D"/>
    <w:rsid w:val="00107496"/>
    <w:rsid w:val="001076D9"/>
    <w:rsid w:val="00107B25"/>
    <w:rsid w:val="00107E00"/>
    <w:rsid w:val="00107E52"/>
    <w:rsid w:val="00107FB2"/>
    <w:rsid w:val="00110097"/>
    <w:rsid w:val="001101BD"/>
    <w:rsid w:val="00110451"/>
    <w:rsid w:val="001105B8"/>
    <w:rsid w:val="001107C9"/>
    <w:rsid w:val="00110ACB"/>
    <w:rsid w:val="00110C54"/>
    <w:rsid w:val="00110ECA"/>
    <w:rsid w:val="00110F6A"/>
    <w:rsid w:val="00110FC8"/>
    <w:rsid w:val="001110F8"/>
    <w:rsid w:val="00111154"/>
    <w:rsid w:val="00111244"/>
    <w:rsid w:val="00111512"/>
    <w:rsid w:val="00111696"/>
    <w:rsid w:val="00111865"/>
    <w:rsid w:val="00111A38"/>
    <w:rsid w:val="00111F10"/>
    <w:rsid w:val="0011212B"/>
    <w:rsid w:val="00112477"/>
    <w:rsid w:val="001132F2"/>
    <w:rsid w:val="0011357B"/>
    <w:rsid w:val="001137B8"/>
    <w:rsid w:val="00113858"/>
    <w:rsid w:val="00113875"/>
    <w:rsid w:val="00113908"/>
    <w:rsid w:val="00113BB9"/>
    <w:rsid w:val="00113C81"/>
    <w:rsid w:val="00113EA4"/>
    <w:rsid w:val="00113F85"/>
    <w:rsid w:val="0011431A"/>
    <w:rsid w:val="00114513"/>
    <w:rsid w:val="00114584"/>
    <w:rsid w:val="001145D9"/>
    <w:rsid w:val="00114850"/>
    <w:rsid w:val="001148EA"/>
    <w:rsid w:val="001149D8"/>
    <w:rsid w:val="00114AAF"/>
    <w:rsid w:val="00114B72"/>
    <w:rsid w:val="00114C64"/>
    <w:rsid w:val="00114FF4"/>
    <w:rsid w:val="0011532C"/>
    <w:rsid w:val="001155DF"/>
    <w:rsid w:val="001155FA"/>
    <w:rsid w:val="001157BE"/>
    <w:rsid w:val="00115831"/>
    <w:rsid w:val="001159E2"/>
    <w:rsid w:val="00115C4A"/>
    <w:rsid w:val="00115FBB"/>
    <w:rsid w:val="001164BA"/>
    <w:rsid w:val="0011654F"/>
    <w:rsid w:val="00116618"/>
    <w:rsid w:val="00116804"/>
    <w:rsid w:val="00116841"/>
    <w:rsid w:val="00116CBE"/>
    <w:rsid w:val="00116D12"/>
    <w:rsid w:val="001171B4"/>
    <w:rsid w:val="00117263"/>
    <w:rsid w:val="00117E21"/>
    <w:rsid w:val="00117E76"/>
    <w:rsid w:val="00120169"/>
    <w:rsid w:val="0012021D"/>
    <w:rsid w:val="0012034B"/>
    <w:rsid w:val="001208B1"/>
    <w:rsid w:val="00120AA5"/>
    <w:rsid w:val="00120BA1"/>
    <w:rsid w:val="00120CAC"/>
    <w:rsid w:val="00121BE1"/>
    <w:rsid w:val="00121BF8"/>
    <w:rsid w:val="00121DC7"/>
    <w:rsid w:val="00121F05"/>
    <w:rsid w:val="00121F46"/>
    <w:rsid w:val="00122108"/>
    <w:rsid w:val="00122347"/>
    <w:rsid w:val="00122401"/>
    <w:rsid w:val="00122A54"/>
    <w:rsid w:val="00122CD5"/>
    <w:rsid w:val="00122F8D"/>
    <w:rsid w:val="00123118"/>
    <w:rsid w:val="001232DF"/>
    <w:rsid w:val="00123688"/>
    <w:rsid w:val="00123D4A"/>
    <w:rsid w:val="001240A0"/>
    <w:rsid w:val="00124134"/>
    <w:rsid w:val="00124602"/>
    <w:rsid w:val="001246B5"/>
    <w:rsid w:val="00124D6A"/>
    <w:rsid w:val="00124E10"/>
    <w:rsid w:val="00124EBE"/>
    <w:rsid w:val="00124F0E"/>
    <w:rsid w:val="0012529F"/>
    <w:rsid w:val="0012533F"/>
    <w:rsid w:val="00125773"/>
    <w:rsid w:val="0012577D"/>
    <w:rsid w:val="00125A3D"/>
    <w:rsid w:val="00125EA0"/>
    <w:rsid w:val="00125F46"/>
    <w:rsid w:val="001260D1"/>
    <w:rsid w:val="0012613B"/>
    <w:rsid w:val="0012646A"/>
    <w:rsid w:val="001266AA"/>
    <w:rsid w:val="00126A56"/>
    <w:rsid w:val="00126A7D"/>
    <w:rsid w:val="00126C7A"/>
    <w:rsid w:val="00126DD5"/>
    <w:rsid w:val="00127324"/>
    <w:rsid w:val="00127A54"/>
    <w:rsid w:val="00127B19"/>
    <w:rsid w:val="00127B73"/>
    <w:rsid w:val="00127B80"/>
    <w:rsid w:val="0013001F"/>
    <w:rsid w:val="00130177"/>
    <w:rsid w:val="001301F7"/>
    <w:rsid w:val="001301F8"/>
    <w:rsid w:val="0013028A"/>
    <w:rsid w:val="001302D5"/>
    <w:rsid w:val="00130838"/>
    <w:rsid w:val="0013087A"/>
    <w:rsid w:val="00130939"/>
    <w:rsid w:val="001309E5"/>
    <w:rsid w:val="00130A19"/>
    <w:rsid w:val="00131072"/>
    <w:rsid w:val="00131200"/>
    <w:rsid w:val="00131995"/>
    <w:rsid w:val="00131C39"/>
    <w:rsid w:val="00131E9A"/>
    <w:rsid w:val="001321C2"/>
    <w:rsid w:val="0013222E"/>
    <w:rsid w:val="001327C5"/>
    <w:rsid w:val="00132868"/>
    <w:rsid w:val="0013297D"/>
    <w:rsid w:val="00132F04"/>
    <w:rsid w:val="00133172"/>
    <w:rsid w:val="00133630"/>
    <w:rsid w:val="0013365E"/>
    <w:rsid w:val="00134104"/>
    <w:rsid w:val="00134267"/>
    <w:rsid w:val="00134569"/>
    <w:rsid w:val="001349A4"/>
    <w:rsid w:val="00134E02"/>
    <w:rsid w:val="00134F48"/>
    <w:rsid w:val="00135668"/>
    <w:rsid w:val="00135773"/>
    <w:rsid w:val="00135817"/>
    <w:rsid w:val="0013581E"/>
    <w:rsid w:val="00135B31"/>
    <w:rsid w:val="00135C77"/>
    <w:rsid w:val="00136145"/>
    <w:rsid w:val="00136743"/>
    <w:rsid w:val="001367F2"/>
    <w:rsid w:val="00136A0E"/>
    <w:rsid w:val="00136BB8"/>
    <w:rsid w:val="00136FF2"/>
    <w:rsid w:val="00137087"/>
    <w:rsid w:val="001372F4"/>
    <w:rsid w:val="0013734D"/>
    <w:rsid w:val="00137381"/>
    <w:rsid w:val="00137847"/>
    <w:rsid w:val="001378C1"/>
    <w:rsid w:val="00137D52"/>
    <w:rsid w:val="00137E85"/>
    <w:rsid w:val="0014000F"/>
    <w:rsid w:val="00140073"/>
    <w:rsid w:val="00140555"/>
    <w:rsid w:val="001407EE"/>
    <w:rsid w:val="0014081B"/>
    <w:rsid w:val="00140873"/>
    <w:rsid w:val="001408FF"/>
    <w:rsid w:val="00140C0F"/>
    <w:rsid w:val="00140CF7"/>
    <w:rsid w:val="00140E77"/>
    <w:rsid w:val="00140F43"/>
    <w:rsid w:val="00140F53"/>
    <w:rsid w:val="00140F9A"/>
    <w:rsid w:val="001412D9"/>
    <w:rsid w:val="00141300"/>
    <w:rsid w:val="00141306"/>
    <w:rsid w:val="001413BF"/>
    <w:rsid w:val="001413E8"/>
    <w:rsid w:val="00141461"/>
    <w:rsid w:val="0014156F"/>
    <w:rsid w:val="00141676"/>
    <w:rsid w:val="00141B7F"/>
    <w:rsid w:val="00141E83"/>
    <w:rsid w:val="00142196"/>
    <w:rsid w:val="001424A2"/>
    <w:rsid w:val="001425D7"/>
    <w:rsid w:val="001428B6"/>
    <w:rsid w:val="001428C0"/>
    <w:rsid w:val="00142C86"/>
    <w:rsid w:val="00143082"/>
    <w:rsid w:val="00143202"/>
    <w:rsid w:val="00143CA4"/>
    <w:rsid w:val="00143E65"/>
    <w:rsid w:val="001441BF"/>
    <w:rsid w:val="0014447B"/>
    <w:rsid w:val="00144C50"/>
    <w:rsid w:val="00144CA4"/>
    <w:rsid w:val="00144D62"/>
    <w:rsid w:val="00144D85"/>
    <w:rsid w:val="0014509B"/>
    <w:rsid w:val="00145375"/>
    <w:rsid w:val="001455A0"/>
    <w:rsid w:val="00145976"/>
    <w:rsid w:val="00145AE6"/>
    <w:rsid w:val="001462E4"/>
    <w:rsid w:val="0014638B"/>
    <w:rsid w:val="001464C8"/>
    <w:rsid w:val="00146629"/>
    <w:rsid w:val="00146658"/>
    <w:rsid w:val="00146663"/>
    <w:rsid w:val="00146BD7"/>
    <w:rsid w:val="00146DD0"/>
    <w:rsid w:val="00146F98"/>
    <w:rsid w:val="001470CF"/>
    <w:rsid w:val="001472C1"/>
    <w:rsid w:val="001473AC"/>
    <w:rsid w:val="001474E8"/>
    <w:rsid w:val="00147572"/>
    <w:rsid w:val="00147D1A"/>
    <w:rsid w:val="001502F7"/>
    <w:rsid w:val="0015052C"/>
    <w:rsid w:val="001506DF"/>
    <w:rsid w:val="00150700"/>
    <w:rsid w:val="00150866"/>
    <w:rsid w:val="0015088B"/>
    <w:rsid w:val="00150992"/>
    <w:rsid w:val="00150B96"/>
    <w:rsid w:val="00150E24"/>
    <w:rsid w:val="0015113A"/>
    <w:rsid w:val="0015124B"/>
    <w:rsid w:val="001514CF"/>
    <w:rsid w:val="001514DB"/>
    <w:rsid w:val="00151662"/>
    <w:rsid w:val="001520DB"/>
    <w:rsid w:val="00152159"/>
    <w:rsid w:val="0015236B"/>
    <w:rsid w:val="0015252B"/>
    <w:rsid w:val="0015257D"/>
    <w:rsid w:val="00152657"/>
    <w:rsid w:val="001526C5"/>
    <w:rsid w:val="00152BAC"/>
    <w:rsid w:val="00152D38"/>
    <w:rsid w:val="00153066"/>
    <w:rsid w:val="0015309D"/>
    <w:rsid w:val="00153647"/>
    <w:rsid w:val="00153753"/>
    <w:rsid w:val="0015428B"/>
    <w:rsid w:val="00154AC2"/>
    <w:rsid w:val="00154AEB"/>
    <w:rsid w:val="0015521C"/>
    <w:rsid w:val="00155246"/>
    <w:rsid w:val="00155470"/>
    <w:rsid w:val="0015553F"/>
    <w:rsid w:val="00155545"/>
    <w:rsid w:val="001558F6"/>
    <w:rsid w:val="0015591B"/>
    <w:rsid w:val="00155995"/>
    <w:rsid w:val="00155F4A"/>
    <w:rsid w:val="001562C1"/>
    <w:rsid w:val="00156436"/>
    <w:rsid w:val="001564D1"/>
    <w:rsid w:val="00156801"/>
    <w:rsid w:val="00156906"/>
    <w:rsid w:val="00156984"/>
    <w:rsid w:val="00156DFB"/>
    <w:rsid w:val="00156F45"/>
    <w:rsid w:val="00157187"/>
    <w:rsid w:val="001571C1"/>
    <w:rsid w:val="001571D9"/>
    <w:rsid w:val="00157427"/>
    <w:rsid w:val="001577F6"/>
    <w:rsid w:val="00157A02"/>
    <w:rsid w:val="0016004E"/>
    <w:rsid w:val="00160219"/>
    <w:rsid w:val="0016066C"/>
    <w:rsid w:val="00160986"/>
    <w:rsid w:val="001609E8"/>
    <w:rsid w:val="00160AA2"/>
    <w:rsid w:val="00160CF1"/>
    <w:rsid w:val="00160D28"/>
    <w:rsid w:val="00160E62"/>
    <w:rsid w:val="00160F13"/>
    <w:rsid w:val="00161393"/>
    <w:rsid w:val="00161A31"/>
    <w:rsid w:val="00161B45"/>
    <w:rsid w:val="00162272"/>
    <w:rsid w:val="00162908"/>
    <w:rsid w:val="00163327"/>
    <w:rsid w:val="0016344A"/>
    <w:rsid w:val="0016351F"/>
    <w:rsid w:val="001635D0"/>
    <w:rsid w:val="001636D6"/>
    <w:rsid w:val="001637C5"/>
    <w:rsid w:val="001637DF"/>
    <w:rsid w:val="00163830"/>
    <w:rsid w:val="00163BF4"/>
    <w:rsid w:val="00163EA8"/>
    <w:rsid w:val="001640D7"/>
    <w:rsid w:val="00164698"/>
    <w:rsid w:val="00164835"/>
    <w:rsid w:val="00164F89"/>
    <w:rsid w:val="0016504D"/>
    <w:rsid w:val="00165181"/>
    <w:rsid w:val="00165221"/>
    <w:rsid w:val="00165431"/>
    <w:rsid w:val="001659E9"/>
    <w:rsid w:val="00165C7D"/>
    <w:rsid w:val="00165CAB"/>
    <w:rsid w:val="00165D14"/>
    <w:rsid w:val="00165D5F"/>
    <w:rsid w:val="00165F21"/>
    <w:rsid w:val="00166027"/>
    <w:rsid w:val="001660CD"/>
    <w:rsid w:val="001669E2"/>
    <w:rsid w:val="00166B69"/>
    <w:rsid w:val="00166E07"/>
    <w:rsid w:val="001671A2"/>
    <w:rsid w:val="00167384"/>
    <w:rsid w:val="001673E8"/>
    <w:rsid w:val="00167745"/>
    <w:rsid w:val="001679C0"/>
    <w:rsid w:val="00167AF4"/>
    <w:rsid w:val="0017049C"/>
    <w:rsid w:val="001706B3"/>
    <w:rsid w:val="001709D1"/>
    <w:rsid w:val="00171017"/>
    <w:rsid w:val="001710D2"/>
    <w:rsid w:val="00171530"/>
    <w:rsid w:val="00171706"/>
    <w:rsid w:val="001717F0"/>
    <w:rsid w:val="00171832"/>
    <w:rsid w:val="001718CB"/>
    <w:rsid w:val="001719D4"/>
    <w:rsid w:val="00171B2D"/>
    <w:rsid w:val="00171D3A"/>
    <w:rsid w:val="00172057"/>
    <w:rsid w:val="0017213C"/>
    <w:rsid w:val="001722A1"/>
    <w:rsid w:val="001725ED"/>
    <w:rsid w:val="00172B84"/>
    <w:rsid w:val="00172BDF"/>
    <w:rsid w:val="00172F1E"/>
    <w:rsid w:val="001731D3"/>
    <w:rsid w:val="00173329"/>
    <w:rsid w:val="001733A1"/>
    <w:rsid w:val="0017360D"/>
    <w:rsid w:val="001736E1"/>
    <w:rsid w:val="00173C32"/>
    <w:rsid w:val="00174112"/>
    <w:rsid w:val="00174364"/>
    <w:rsid w:val="001743D8"/>
    <w:rsid w:val="001747EA"/>
    <w:rsid w:val="00174B57"/>
    <w:rsid w:val="00174DA5"/>
    <w:rsid w:val="00174F7B"/>
    <w:rsid w:val="00175095"/>
    <w:rsid w:val="00175397"/>
    <w:rsid w:val="00175711"/>
    <w:rsid w:val="0017577B"/>
    <w:rsid w:val="00175970"/>
    <w:rsid w:val="00175AA3"/>
    <w:rsid w:val="00175B3F"/>
    <w:rsid w:val="00175D65"/>
    <w:rsid w:val="00176249"/>
    <w:rsid w:val="0017639A"/>
    <w:rsid w:val="00176CA7"/>
    <w:rsid w:val="00176DE3"/>
    <w:rsid w:val="00176FF8"/>
    <w:rsid w:val="0017706C"/>
    <w:rsid w:val="00177311"/>
    <w:rsid w:val="0017739D"/>
    <w:rsid w:val="001773F4"/>
    <w:rsid w:val="00177460"/>
    <w:rsid w:val="0017751B"/>
    <w:rsid w:val="0017751D"/>
    <w:rsid w:val="001775FE"/>
    <w:rsid w:val="00177612"/>
    <w:rsid w:val="0017765E"/>
    <w:rsid w:val="001777E8"/>
    <w:rsid w:val="00177812"/>
    <w:rsid w:val="00177823"/>
    <w:rsid w:val="001779BC"/>
    <w:rsid w:val="00177A25"/>
    <w:rsid w:val="00177C5D"/>
    <w:rsid w:val="00177F10"/>
    <w:rsid w:val="0018009E"/>
    <w:rsid w:val="0018010A"/>
    <w:rsid w:val="0018022B"/>
    <w:rsid w:val="001802B1"/>
    <w:rsid w:val="001804B8"/>
    <w:rsid w:val="001805BE"/>
    <w:rsid w:val="00180BE3"/>
    <w:rsid w:val="00180C4E"/>
    <w:rsid w:val="00180CAD"/>
    <w:rsid w:val="00180E7A"/>
    <w:rsid w:val="001810A1"/>
    <w:rsid w:val="001812A1"/>
    <w:rsid w:val="0018132F"/>
    <w:rsid w:val="001813B9"/>
    <w:rsid w:val="00181428"/>
    <w:rsid w:val="00181571"/>
    <w:rsid w:val="0018162C"/>
    <w:rsid w:val="001816D0"/>
    <w:rsid w:val="00181A7C"/>
    <w:rsid w:val="00182383"/>
    <w:rsid w:val="00182398"/>
    <w:rsid w:val="0018251C"/>
    <w:rsid w:val="0018255D"/>
    <w:rsid w:val="00182FA3"/>
    <w:rsid w:val="001832B3"/>
    <w:rsid w:val="00183419"/>
    <w:rsid w:val="00183625"/>
    <w:rsid w:val="0018363C"/>
    <w:rsid w:val="00183DB4"/>
    <w:rsid w:val="00183F9A"/>
    <w:rsid w:val="00184516"/>
    <w:rsid w:val="001846AE"/>
    <w:rsid w:val="00184875"/>
    <w:rsid w:val="001848F2"/>
    <w:rsid w:val="0018496A"/>
    <w:rsid w:val="00185357"/>
    <w:rsid w:val="001853A6"/>
    <w:rsid w:val="00185752"/>
    <w:rsid w:val="001857F1"/>
    <w:rsid w:val="00185853"/>
    <w:rsid w:val="00185C0D"/>
    <w:rsid w:val="00185EA0"/>
    <w:rsid w:val="00186016"/>
    <w:rsid w:val="00186754"/>
    <w:rsid w:val="001867D4"/>
    <w:rsid w:val="00186948"/>
    <w:rsid w:val="00186A1A"/>
    <w:rsid w:val="00186B70"/>
    <w:rsid w:val="00186BD2"/>
    <w:rsid w:val="00186CEC"/>
    <w:rsid w:val="00186E13"/>
    <w:rsid w:val="00186F55"/>
    <w:rsid w:val="00187020"/>
    <w:rsid w:val="00187050"/>
    <w:rsid w:val="00187237"/>
    <w:rsid w:val="001872B6"/>
    <w:rsid w:val="001873BA"/>
    <w:rsid w:val="001873E6"/>
    <w:rsid w:val="001879BA"/>
    <w:rsid w:val="00187AED"/>
    <w:rsid w:val="00187DAF"/>
    <w:rsid w:val="0019013B"/>
    <w:rsid w:val="001902FE"/>
    <w:rsid w:val="00190415"/>
    <w:rsid w:val="00190D3B"/>
    <w:rsid w:val="00191215"/>
    <w:rsid w:val="0019160E"/>
    <w:rsid w:val="00191714"/>
    <w:rsid w:val="00191BDA"/>
    <w:rsid w:val="00191CE8"/>
    <w:rsid w:val="00191DD7"/>
    <w:rsid w:val="00191E50"/>
    <w:rsid w:val="00192409"/>
    <w:rsid w:val="00192534"/>
    <w:rsid w:val="00192BB9"/>
    <w:rsid w:val="00192D8D"/>
    <w:rsid w:val="00192EFB"/>
    <w:rsid w:val="00193126"/>
    <w:rsid w:val="001934D2"/>
    <w:rsid w:val="00193542"/>
    <w:rsid w:val="0019362F"/>
    <w:rsid w:val="001937A9"/>
    <w:rsid w:val="001938C7"/>
    <w:rsid w:val="00193BEF"/>
    <w:rsid w:val="00193C30"/>
    <w:rsid w:val="00193ED8"/>
    <w:rsid w:val="001940DC"/>
    <w:rsid w:val="00194288"/>
    <w:rsid w:val="00194756"/>
    <w:rsid w:val="00194C92"/>
    <w:rsid w:val="00194D2C"/>
    <w:rsid w:val="00194DF8"/>
    <w:rsid w:val="00194FB7"/>
    <w:rsid w:val="00195025"/>
    <w:rsid w:val="001952E8"/>
    <w:rsid w:val="00195474"/>
    <w:rsid w:val="00195C3C"/>
    <w:rsid w:val="00195DD4"/>
    <w:rsid w:val="0019641A"/>
    <w:rsid w:val="0019643A"/>
    <w:rsid w:val="00196B24"/>
    <w:rsid w:val="00196BD5"/>
    <w:rsid w:val="00196CEC"/>
    <w:rsid w:val="00196D2C"/>
    <w:rsid w:val="00196EB5"/>
    <w:rsid w:val="00197155"/>
    <w:rsid w:val="00197192"/>
    <w:rsid w:val="00197B80"/>
    <w:rsid w:val="001A014A"/>
    <w:rsid w:val="001A04F6"/>
    <w:rsid w:val="001A0627"/>
    <w:rsid w:val="001A0817"/>
    <w:rsid w:val="001A081B"/>
    <w:rsid w:val="001A0844"/>
    <w:rsid w:val="001A0CCC"/>
    <w:rsid w:val="001A12A1"/>
    <w:rsid w:val="001A1737"/>
    <w:rsid w:val="001A2178"/>
    <w:rsid w:val="001A240D"/>
    <w:rsid w:val="001A2578"/>
    <w:rsid w:val="001A2614"/>
    <w:rsid w:val="001A2707"/>
    <w:rsid w:val="001A2869"/>
    <w:rsid w:val="001A2CE0"/>
    <w:rsid w:val="001A2D30"/>
    <w:rsid w:val="001A33B3"/>
    <w:rsid w:val="001A3442"/>
    <w:rsid w:val="001A368A"/>
    <w:rsid w:val="001A36AC"/>
    <w:rsid w:val="001A3BD6"/>
    <w:rsid w:val="001A3C0F"/>
    <w:rsid w:val="001A3C96"/>
    <w:rsid w:val="001A3D66"/>
    <w:rsid w:val="001A3E7A"/>
    <w:rsid w:val="001A3ECC"/>
    <w:rsid w:val="001A3F15"/>
    <w:rsid w:val="001A3F9E"/>
    <w:rsid w:val="001A404E"/>
    <w:rsid w:val="001A4571"/>
    <w:rsid w:val="001A4AA5"/>
    <w:rsid w:val="001A4C5C"/>
    <w:rsid w:val="001A4FDC"/>
    <w:rsid w:val="001A4FFB"/>
    <w:rsid w:val="001A53F7"/>
    <w:rsid w:val="001A5513"/>
    <w:rsid w:val="001A5B12"/>
    <w:rsid w:val="001A5E45"/>
    <w:rsid w:val="001A5F8B"/>
    <w:rsid w:val="001A6009"/>
    <w:rsid w:val="001A610D"/>
    <w:rsid w:val="001A648F"/>
    <w:rsid w:val="001A673C"/>
    <w:rsid w:val="001A703D"/>
    <w:rsid w:val="001A709A"/>
    <w:rsid w:val="001A7120"/>
    <w:rsid w:val="001A7571"/>
    <w:rsid w:val="001A77B8"/>
    <w:rsid w:val="001A7862"/>
    <w:rsid w:val="001A7A94"/>
    <w:rsid w:val="001A7BEE"/>
    <w:rsid w:val="001A7E90"/>
    <w:rsid w:val="001A7F8B"/>
    <w:rsid w:val="001B026C"/>
    <w:rsid w:val="001B0575"/>
    <w:rsid w:val="001B0827"/>
    <w:rsid w:val="001B0AE9"/>
    <w:rsid w:val="001B0C83"/>
    <w:rsid w:val="001B0C8D"/>
    <w:rsid w:val="001B115B"/>
    <w:rsid w:val="001B12B4"/>
    <w:rsid w:val="001B13AB"/>
    <w:rsid w:val="001B17AC"/>
    <w:rsid w:val="001B1A35"/>
    <w:rsid w:val="001B1A82"/>
    <w:rsid w:val="001B20E4"/>
    <w:rsid w:val="001B21E2"/>
    <w:rsid w:val="001B2460"/>
    <w:rsid w:val="001B2643"/>
    <w:rsid w:val="001B275A"/>
    <w:rsid w:val="001B297D"/>
    <w:rsid w:val="001B2A40"/>
    <w:rsid w:val="001B2A77"/>
    <w:rsid w:val="001B2B83"/>
    <w:rsid w:val="001B352F"/>
    <w:rsid w:val="001B38B8"/>
    <w:rsid w:val="001B3A32"/>
    <w:rsid w:val="001B3BBB"/>
    <w:rsid w:val="001B3CA4"/>
    <w:rsid w:val="001B3F87"/>
    <w:rsid w:val="001B4019"/>
    <w:rsid w:val="001B43A6"/>
    <w:rsid w:val="001B442A"/>
    <w:rsid w:val="001B4618"/>
    <w:rsid w:val="001B481B"/>
    <w:rsid w:val="001B4FB7"/>
    <w:rsid w:val="001B5309"/>
    <w:rsid w:val="001B5A7C"/>
    <w:rsid w:val="001B5BF2"/>
    <w:rsid w:val="001B5CBF"/>
    <w:rsid w:val="001B5F4A"/>
    <w:rsid w:val="001B5FAB"/>
    <w:rsid w:val="001B6189"/>
    <w:rsid w:val="001B69A8"/>
    <w:rsid w:val="001B713E"/>
    <w:rsid w:val="001B7189"/>
    <w:rsid w:val="001B7271"/>
    <w:rsid w:val="001B7291"/>
    <w:rsid w:val="001B75C1"/>
    <w:rsid w:val="001B7610"/>
    <w:rsid w:val="001B764F"/>
    <w:rsid w:val="001B779B"/>
    <w:rsid w:val="001C0932"/>
    <w:rsid w:val="001C0A18"/>
    <w:rsid w:val="001C0B56"/>
    <w:rsid w:val="001C0C63"/>
    <w:rsid w:val="001C0CA2"/>
    <w:rsid w:val="001C1254"/>
    <w:rsid w:val="001C13CB"/>
    <w:rsid w:val="001C193C"/>
    <w:rsid w:val="001C197E"/>
    <w:rsid w:val="001C1A9A"/>
    <w:rsid w:val="001C1B2C"/>
    <w:rsid w:val="001C1BAB"/>
    <w:rsid w:val="001C1DF4"/>
    <w:rsid w:val="001C2037"/>
    <w:rsid w:val="001C21EF"/>
    <w:rsid w:val="001C24D5"/>
    <w:rsid w:val="001C25BB"/>
    <w:rsid w:val="001C2624"/>
    <w:rsid w:val="001C2C50"/>
    <w:rsid w:val="001C2D49"/>
    <w:rsid w:val="001C2F87"/>
    <w:rsid w:val="001C2FEB"/>
    <w:rsid w:val="001C3055"/>
    <w:rsid w:val="001C30E3"/>
    <w:rsid w:val="001C3263"/>
    <w:rsid w:val="001C3B67"/>
    <w:rsid w:val="001C3F59"/>
    <w:rsid w:val="001C42FB"/>
    <w:rsid w:val="001C43CF"/>
    <w:rsid w:val="001C4732"/>
    <w:rsid w:val="001C4733"/>
    <w:rsid w:val="001C483F"/>
    <w:rsid w:val="001C4994"/>
    <w:rsid w:val="001C4A25"/>
    <w:rsid w:val="001C4A8D"/>
    <w:rsid w:val="001C4D90"/>
    <w:rsid w:val="001C4DC5"/>
    <w:rsid w:val="001C4E97"/>
    <w:rsid w:val="001C4EC3"/>
    <w:rsid w:val="001C54C3"/>
    <w:rsid w:val="001C5861"/>
    <w:rsid w:val="001C5CD0"/>
    <w:rsid w:val="001C5DAB"/>
    <w:rsid w:val="001C5EBF"/>
    <w:rsid w:val="001C601A"/>
    <w:rsid w:val="001C61F0"/>
    <w:rsid w:val="001C6213"/>
    <w:rsid w:val="001C62AC"/>
    <w:rsid w:val="001C65C2"/>
    <w:rsid w:val="001C65F7"/>
    <w:rsid w:val="001C6D50"/>
    <w:rsid w:val="001C6E5E"/>
    <w:rsid w:val="001C72DF"/>
    <w:rsid w:val="001C77EA"/>
    <w:rsid w:val="001C7C0C"/>
    <w:rsid w:val="001C7CDE"/>
    <w:rsid w:val="001C7D1E"/>
    <w:rsid w:val="001C7F62"/>
    <w:rsid w:val="001D0828"/>
    <w:rsid w:val="001D0D4B"/>
    <w:rsid w:val="001D0DAA"/>
    <w:rsid w:val="001D1093"/>
    <w:rsid w:val="001D130A"/>
    <w:rsid w:val="001D157C"/>
    <w:rsid w:val="001D1639"/>
    <w:rsid w:val="001D1773"/>
    <w:rsid w:val="001D1809"/>
    <w:rsid w:val="001D18BF"/>
    <w:rsid w:val="001D1B4F"/>
    <w:rsid w:val="001D1EDD"/>
    <w:rsid w:val="001D21E0"/>
    <w:rsid w:val="001D254C"/>
    <w:rsid w:val="001D25DA"/>
    <w:rsid w:val="001D2B06"/>
    <w:rsid w:val="001D2D8A"/>
    <w:rsid w:val="001D2EF8"/>
    <w:rsid w:val="001D3403"/>
    <w:rsid w:val="001D38ED"/>
    <w:rsid w:val="001D3A9E"/>
    <w:rsid w:val="001D3AC2"/>
    <w:rsid w:val="001D3E67"/>
    <w:rsid w:val="001D3EAE"/>
    <w:rsid w:val="001D3F31"/>
    <w:rsid w:val="001D3F72"/>
    <w:rsid w:val="001D3F76"/>
    <w:rsid w:val="001D4074"/>
    <w:rsid w:val="001D426C"/>
    <w:rsid w:val="001D43EC"/>
    <w:rsid w:val="001D463C"/>
    <w:rsid w:val="001D4F35"/>
    <w:rsid w:val="001D4F48"/>
    <w:rsid w:val="001D501C"/>
    <w:rsid w:val="001D50A3"/>
    <w:rsid w:val="001D50C8"/>
    <w:rsid w:val="001D5319"/>
    <w:rsid w:val="001D55A1"/>
    <w:rsid w:val="001D563E"/>
    <w:rsid w:val="001D566E"/>
    <w:rsid w:val="001D5A16"/>
    <w:rsid w:val="001D5AC2"/>
    <w:rsid w:val="001D5CA0"/>
    <w:rsid w:val="001D5CE1"/>
    <w:rsid w:val="001D5E2A"/>
    <w:rsid w:val="001D5E86"/>
    <w:rsid w:val="001D601B"/>
    <w:rsid w:val="001D61D1"/>
    <w:rsid w:val="001D6666"/>
    <w:rsid w:val="001D6837"/>
    <w:rsid w:val="001D6AC9"/>
    <w:rsid w:val="001D6AE1"/>
    <w:rsid w:val="001D6AFD"/>
    <w:rsid w:val="001D6B32"/>
    <w:rsid w:val="001D6CC5"/>
    <w:rsid w:val="001D6EAD"/>
    <w:rsid w:val="001D7091"/>
    <w:rsid w:val="001D7272"/>
    <w:rsid w:val="001D7313"/>
    <w:rsid w:val="001D7699"/>
    <w:rsid w:val="001D77E9"/>
    <w:rsid w:val="001D7BBA"/>
    <w:rsid w:val="001D7ED5"/>
    <w:rsid w:val="001E0088"/>
    <w:rsid w:val="001E0091"/>
    <w:rsid w:val="001E04D0"/>
    <w:rsid w:val="001E0C0A"/>
    <w:rsid w:val="001E0CB5"/>
    <w:rsid w:val="001E11F7"/>
    <w:rsid w:val="001E17EA"/>
    <w:rsid w:val="001E269A"/>
    <w:rsid w:val="001E29B7"/>
    <w:rsid w:val="001E3061"/>
    <w:rsid w:val="001E3206"/>
    <w:rsid w:val="001E3542"/>
    <w:rsid w:val="001E354B"/>
    <w:rsid w:val="001E3794"/>
    <w:rsid w:val="001E399D"/>
    <w:rsid w:val="001E3BB3"/>
    <w:rsid w:val="001E3F3E"/>
    <w:rsid w:val="001E4057"/>
    <w:rsid w:val="001E41BE"/>
    <w:rsid w:val="001E4476"/>
    <w:rsid w:val="001E4557"/>
    <w:rsid w:val="001E4C97"/>
    <w:rsid w:val="001E4DF1"/>
    <w:rsid w:val="001E4E0C"/>
    <w:rsid w:val="001E4EA7"/>
    <w:rsid w:val="001E4F6E"/>
    <w:rsid w:val="001E4FD0"/>
    <w:rsid w:val="001E5731"/>
    <w:rsid w:val="001E5CDE"/>
    <w:rsid w:val="001E5DDC"/>
    <w:rsid w:val="001E5ED4"/>
    <w:rsid w:val="001E5F23"/>
    <w:rsid w:val="001E623F"/>
    <w:rsid w:val="001E646C"/>
    <w:rsid w:val="001E6508"/>
    <w:rsid w:val="001E66EB"/>
    <w:rsid w:val="001E6804"/>
    <w:rsid w:val="001E6ACB"/>
    <w:rsid w:val="001E6B13"/>
    <w:rsid w:val="001E6B99"/>
    <w:rsid w:val="001E6C94"/>
    <w:rsid w:val="001E6DC9"/>
    <w:rsid w:val="001E6E0F"/>
    <w:rsid w:val="001E71B9"/>
    <w:rsid w:val="001E7271"/>
    <w:rsid w:val="001E73B9"/>
    <w:rsid w:val="001E7502"/>
    <w:rsid w:val="001E758C"/>
    <w:rsid w:val="001E7815"/>
    <w:rsid w:val="001E7B85"/>
    <w:rsid w:val="001E7BDD"/>
    <w:rsid w:val="001E7D3B"/>
    <w:rsid w:val="001E7FA1"/>
    <w:rsid w:val="001F00BA"/>
    <w:rsid w:val="001F00D7"/>
    <w:rsid w:val="001F0246"/>
    <w:rsid w:val="001F0392"/>
    <w:rsid w:val="001F06E7"/>
    <w:rsid w:val="001F0735"/>
    <w:rsid w:val="001F0983"/>
    <w:rsid w:val="001F13C8"/>
    <w:rsid w:val="001F13E9"/>
    <w:rsid w:val="001F1468"/>
    <w:rsid w:val="001F1931"/>
    <w:rsid w:val="001F1A63"/>
    <w:rsid w:val="001F1F24"/>
    <w:rsid w:val="001F21F8"/>
    <w:rsid w:val="001F226C"/>
    <w:rsid w:val="001F28DA"/>
    <w:rsid w:val="001F2A19"/>
    <w:rsid w:val="001F2DCB"/>
    <w:rsid w:val="001F3006"/>
    <w:rsid w:val="001F31C8"/>
    <w:rsid w:val="001F3874"/>
    <w:rsid w:val="001F3B81"/>
    <w:rsid w:val="001F3F05"/>
    <w:rsid w:val="001F421D"/>
    <w:rsid w:val="001F4568"/>
    <w:rsid w:val="001F488F"/>
    <w:rsid w:val="001F48FC"/>
    <w:rsid w:val="001F4AE3"/>
    <w:rsid w:val="001F4EE7"/>
    <w:rsid w:val="001F51A3"/>
    <w:rsid w:val="001F588A"/>
    <w:rsid w:val="001F58E0"/>
    <w:rsid w:val="001F5A15"/>
    <w:rsid w:val="001F5A5E"/>
    <w:rsid w:val="001F5A74"/>
    <w:rsid w:val="001F5C59"/>
    <w:rsid w:val="001F5CE0"/>
    <w:rsid w:val="001F6071"/>
    <w:rsid w:val="001F62E7"/>
    <w:rsid w:val="001F64DE"/>
    <w:rsid w:val="001F656C"/>
    <w:rsid w:val="001F6AA5"/>
    <w:rsid w:val="001F6AD1"/>
    <w:rsid w:val="001F70F4"/>
    <w:rsid w:val="001F7130"/>
    <w:rsid w:val="001F72CD"/>
    <w:rsid w:val="001F74F6"/>
    <w:rsid w:val="001F764D"/>
    <w:rsid w:val="001F7B9F"/>
    <w:rsid w:val="001F7EEA"/>
    <w:rsid w:val="001F7F2D"/>
    <w:rsid w:val="00200063"/>
    <w:rsid w:val="002001C4"/>
    <w:rsid w:val="002002E5"/>
    <w:rsid w:val="00200715"/>
    <w:rsid w:val="002007D8"/>
    <w:rsid w:val="00200C23"/>
    <w:rsid w:val="00200D98"/>
    <w:rsid w:val="00200E7C"/>
    <w:rsid w:val="0020104A"/>
    <w:rsid w:val="00201166"/>
    <w:rsid w:val="002016DF"/>
    <w:rsid w:val="00201AB6"/>
    <w:rsid w:val="00201BD0"/>
    <w:rsid w:val="00201C73"/>
    <w:rsid w:val="00201DB1"/>
    <w:rsid w:val="0020229C"/>
    <w:rsid w:val="002022AD"/>
    <w:rsid w:val="00202891"/>
    <w:rsid w:val="00202D78"/>
    <w:rsid w:val="00202DE2"/>
    <w:rsid w:val="00203372"/>
    <w:rsid w:val="0020339C"/>
    <w:rsid w:val="00203829"/>
    <w:rsid w:val="0020386F"/>
    <w:rsid w:val="002038D0"/>
    <w:rsid w:val="00204324"/>
    <w:rsid w:val="002043B6"/>
    <w:rsid w:val="002043C7"/>
    <w:rsid w:val="00204BCC"/>
    <w:rsid w:val="00204CA1"/>
    <w:rsid w:val="0020514A"/>
    <w:rsid w:val="00205193"/>
    <w:rsid w:val="00205497"/>
    <w:rsid w:val="002057C5"/>
    <w:rsid w:val="0020585E"/>
    <w:rsid w:val="00205914"/>
    <w:rsid w:val="0020638A"/>
    <w:rsid w:val="00206429"/>
    <w:rsid w:val="00206462"/>
    <w:rsid w:val="002065AB"/>
    <w:rsid w:val="002065C2"/>
    <w:rsid w:val="002069CA"/>
    <w:rsid w:val="002069EA"/>
    <w:rsid w:val="00206EA2"/>
    <w:rsid w:val="00207070"/>
    <w:rsid w:val="002070FB"/>
    <w:rsid w:val="00210118"/>
    <w:rsid w:val="0021041E"/>
    <w:rsid w:val="00211275"/>
    <w:rsid w:val="00211505"/>
    <w:rsid w:val="002116E2"/>
    <w:rsid w:val="0021187D"/>
    <w:rsid w:val="00211A8E"/>
    <w:rsid w:val="00211AC8"/>
    <w:rsid w:val="00211B86"/>
    <w:rsid w:val="00211BA7"/>
    <w:rsid w:val="00211E04"/>
    <w:rsid w:val="00211F36"/>
    <w:rsid w:val="002120C4"/>
    <w:rsid w:val="00212662"/>
    <w:rsid w:val="0021292F"/>
    <w:rsid w:val="002129F1"/>
    <w:rsid w:val="00213499"/>
    <w:rsid w:val="00213652"/>
    <w:rsid w:val="002136D5"/>
    <w:rsid w:val="002138EA"/>
    <w:rsid w:val="00213FDE"/>
    <w:rsid w:val="0021416F"/>
    <w:rsid w:val="0021421D"/>
    <w:rsid w:val="0021446D"/>
    <w:rsid w:val="002144ED"/>
    <w:rsid w:val="00214598"/>
    <w:rsid w:val="0021471B"/>
    <w:rsid w:val="00214C71"/>
    <w:rsid w:val="00214E7A"/>
    <w:rsid w:val="00214F32"/>
    <w:rsid w:val="00215061"/>
    <w:rsid w:val="002151B4"/>
    <w:rsid w:val="00215604"/>
    <w:rsid w:val="0021560E"/>
    <w:rsid w:val="002158E5"/>
    <w:rsid w:val="00215A98"/>
    <w:rsid w:val="00215E7D"/>
    <w:rsid w:val="00215EE1"/>
    <w:rsid w:val="00215FA1"/>
    <w:rsid w:val="0021623A"/>
    <w:rsid w:val="00216574"/>
    <w:rsid w:val="002167C5"/>
    <w:rsid w:val="00216827"/>
    <w:rsid w:val="002169CE"/>
    <w:rsid w:val="00216B90"/>
    <w:rsid w:val="00216C4C"/>
    <w:rsid w:val="00216D9A"/>
    <w:rsid w:val="00216E8D"/>
    <w:rsid w:val="00216FFC"/>
    <w:rsid w:val="00217082"/>
    <w:rsid w:val="00217279"/>
    <w:rsid w:val="00217419"/>
    <w:rsid w:val="002178D6"/>
    <w:rsid w:val="00217A23"/>
    <w:rsid w:val="00217BDA"/>
    <w:rsid w:val="00217C86"/>
    <w:rsid w:val="00217D06"/>
    <w:rsid w:val="00217E7F"/>
    <w:rsid w:val="0022006D"/>
    <w:rsid w:val="002200DE"/>
    <w:rsid w:val="002201E8"/>
    <w:rsid w:val="00220326"/>
    <w:rsid w:val="002203CE"/>
    <w:rsid w:val="002204D3"/>
    <w:rsid w:val="002205A2"/>
    <w:rsid w:val="00220A6D"/>
    <w:rsid w:val="00220F1F"/>
    <w:rsid w:val="002210EB"/>
    <w:rsid w:val="0022110B"/>
    <w:rsid w:val="002212BC"/>
    <w:rsid w:val="00221594"/>
    <w:rsid w:val="0022172D"/>
    <w:rsid w:val="00221A4D"/>
    <w:rsid w:val="00221AFF"/>
    <w:rsid w:val="00221CA1"/>
    <w:rsid w:val="00221D61"/>
    <w:rsid w:val="0022206D"/>
    <w:rsid w:val="00222081"/>
    <w:rsid w:val="002221FD"/>
    <w:rsid w:val="00222226"/>
    <w:rsid w:val="002224C6"/>
    <w:rsid w:val="002225F6"/>
    <w:rsid w:val="0022261F"/>
    <w:rsid w:val="002226A2"/>
    <w:rsid w:val="00222A91"/>
    <w:rsid w:val="00222A95"/>
    <w:rsid w:val="00222B15"/>
    <w:rsid w:val="00222CA4"/>
    <w:rsid w:val="00222E6D"/>
    <w:rsid w:val="0022310F"/>
    <w:rsid w:val="002232B9"/>
    <w:rsid w:val="00223364"/>
    <w:rsid w:val="002233C1"/>
    <w:rsid w:val="002235FE"/>
    <w:rsid w:val="00223630"/>
    <w:rsid w:val="00223708"/>
    <w:rsid w:val="00223A00"/>
    <w:rsid w:val="00223D79"/>
    <w:rsid w:val="00223EBE"/>
    <w:rsid w:val="00223F7A"/>
    <w:rsid w:val="00224568"/>
    <w:rsid w:val="00224AC8"/>
    <w:rsid w:val="00224AEB"/>
    <w:rsid w:val="00224FE9"/>
    <w:rsid w:val="0022521B"/>
    <w:rsid w:val="002252FF"/>
    <w:rsid w:val="0022535D"/>
    <w:rsid w:val="0022559B"/>
    <w:rsid w:val="00225992"/>
    <w:rsid w:val="00225BD8"/>
    <w:rsid w:val="00225DBD"/>
    <w:rsid w:val="00225E03"/>
    <w:rsid w:val="00225E97"/>
    <w:rsid w:val="00225EDA"/>
    <w:rsid w:val="00226027"/>
    <w:rsid w:val="00226082"/>
    <w:rsid w:val="0022627A"/>
    <w:rsid w:val="002266A7"/>
    <w:rsid w:val="002267D7"/>
    <w:rsid w:val="002269C2"/>
    <w:rsid w:val="00226CC5"/>
    <w:rsid w:val="00227050"/>
    <w:rsid w:val="00227484"/>
    <w:rsid w:val="002274AA"/>
    <w:rsid w:val="002277C7"/>
    <w:rsid w:val="00227983"/>
    <w:rsid w:val="002279A5"/>
    <w:rsid w:val="002279E2"/>
    <w:rsid w:val="00227BF7"/>
    <w:rsid w:val="00227D39"/>
    <w:rsid w:val="00227F33"/>
    <w:rsid w:val="00227F5D"/>
    <w:rsid w:val="00227FA7"/>
    <w:rsid w:val="002304FE"/>
    <w:rsid w:val="002305C7"/>
    <w:rsid w:val="0023137D"/>
    <w:rsid w:val="0023174A"/>
    <w:rsid w:val="00231A59"/>
    <w:rsid w:val="00231C34"/>
    <w:rsid w:val="0023212F"/>
    <w:rsid w:val="002321A1"/>
    <w:rsid w:val="0023228F"/>
    <w:rsid w:val="00232537"/>
    <w:rsid w:val="0023278D"/>
    <w:rsid w:val="00232861"/>
    <w:rsid w:val="00232ACF"/>
    <w:rsid w:val="00232D31"/>
    <w:rsid w:val="00232DC3"/>
    <w:rsid w:val="00232E50"/>
    <w:rsid w:val="002332AC"/>
    <w:rsid w:val="002332B2"/>
    <w:rsid w:val="002334C6"/>
    <w:rsid w:val="00233524"/>
    <w:rsid w:val="002335FB"/>
    <w:rsid w:val="00233842"/>
    <w:rsid w:val="00233A58"/>
    <w:rsid w:val="00233C3B"/>
    <w:rsid w:val="00233C4E"/>
    <w:rsid w:val="00233C77"/>
    <w:rsid w:val="00233F23"/>
    <w:rsid w:val="00233F5C"/>
    <w:rsid w:val="00234022"/>
    <w:rsid w:val="002340AC"/>
    <w:rsid w:val="00234385"/>
    <w:rsid w:val="00234470"/>
    <w:rsid w:val="0023451F"/>
    <w:rsid w:val="002348FB"/>
    <w:rsid w:val="00234D05"/>
    <w:rsid w:val="002351C4"/>
    <w:rsid w:val="00235224"/>
    <w:rsid w:val="002352DA"/>
    <w:rsid w:val="002354BD"/>
    <w:rsid w:val="002354DE"/>
    <w:rsid w:val="0023552C"/>
    <w:rsid w:val="00235554"/>
    <w:rsid w:val="002356C1"/>
    <w:rsid w:val="00235C07"/>
    <w:rsid w:val="00235FC4"/>
    <w:rsid w:val="00235FCA"/>
    <w:rsid w:val="0023627C"/>
    <w:rsid w:val="00236959"/>
    <w:rsid w:val="00236AB0"/>
    <w:rsid w:val="00236ABB"/>
    <w:rsid w:val="00236B53"/>
    <w:rsid w:val="00237301"/>
    <w:rsid w:val="002373FB"/>
    <w:rsid w:val="00237462"/>
    <w:rsid w:val="0023769E"/>
    <w:rsid w:val="00237E4E"/>
    <w:rsid w:val="0024007C"/>
    <w:rsid w:val="002401BD"/>
    <w:rsid w:val="00240348"/>
    <w:rsid w:val="002403BF"/>
    <w:rsid w:val="00240730"/>
    <w:rsid w:val="00240B5B"/>
    <w:rsid w:val="00240CBB"/>
    <w:rsid w:val="00240D66"/>
    <w:rsid w:val="00240DCC"/>
    <w:rsid w:val="0024138A"/>
    <w:rsid w:val="0024174B"/>
    <w:rsid w:val="00241A1C"/>
    <w:rsid w:val="00241C66"/>
    <w:rsid w:val="00241D50"/>
    <w:rsid w:val="00241FEC"/>
    <w:rsid w:val="0024201D"/>
    <w:rsid w:val="002420FA"/>
    <w:rsid w:val="00242151"/>
    <w:rsid w:val="002422E8"/>
    <w:rsid w:val="00242322"/>
    <w:rsid w:val="00242795"/>
    <w:rsid w:val="00242A0E"/>
    <w:rsid w:val="00242A4C"/>
    <w:rsid w:val="00242BEB"/>
    <w:rsid w:val="00242E67"/>
    <w:rsid w:val="0024309D"/>
    <w:rsid w:val="0024315C"/>
    <w:rsid w:val="0024348E"/>
    <w:rsid w:val="00243764"/>
    <w:rsid w:val="00243D22"/>
    <w:rsid w:val="00243D36"/>
    <w:rsid w:val="00243E8E"/>
    <w:rsid w:val="00243EA0"/>
    <w:rsid w:val="002440D2"/>
    <w:rsid w:val="002441B4"/>
    <w:rsid w:val="002446EB"/>
    <w:rsid w:val="00244718"/>
    <w:rsid w:val="00244798"/>
    <w:rsid w:val="002448C0"/>
    <w:rsid w:val="00244BBA"/>
    <w:rsid w:val="00244E01"/>
    <w:rsid w:val="00244FF0"/>
    <w:rsid w:val="002455C3"/>
    <w:rsid w:val="002456A8"/>
    <w:rsid w:val="002459B3"/>
    <w:rsid w:val="002459BC"/>
    <w:rsid w:val="002459E1"/>
    <w:rsid w:val="00245A80"/>
    <w:rsid w:val="00245E3D"/>
    <w:rsid w:val="00246143"/>
    <w:rsid w:val="00246278"/>
    <w:rsid w:val="00246374"/>
    <w:rsid w:val="002463A3"/>
    <w:rsid w:val="002465AC"/>
    <w:rsid w:val="002466F2"/>
    <w:rsid w:val="00246932"/>
    <w:rsid w:val="00246952"/>
    <w:rsid w:val="00247316"/>
    <w:rsid w:val="0024732C"/>
    <w:rsid w:val="002474E0"/>
    <w:rsid w:val="0024793D"/>
    <w:rsid w:val="00247ADB"/>
    <w:rsid w:val="00247B12"/>
    <w:rsid w:val="00247CD6"/>
    <w:rsid w:val="00247DE2"/>
    <w:rsid w:val="0025014B"/>
    <w:rsid w:val="0025041F"/>
    <w:rsid w:val="0025043A"/>
    <w:rsid w:val="00250488"/>
    <w:rsid w:val="0025051A"/>
    <w:rsid w:val="00250547"/>
    <w:rsid w:val="002505C6"/>
    <w:rsid w:val="0025068A"/>
    <w:rsid w:val="002506F2"/>
    <w:rsid w:val="002508D7"/>
    <w:rsid w:val="00250D4F"/>
    <w:rsid w:val="00251045"/>
    <w:rsid w:val="0025122E"/>
    <w:rsid w:val="002514B5"/>
    <w:rsid w:val="00251501"/>
    <w:rsid w:val="0025152A"/>
    <w:rsid w:val="00251746"/>
    <w:rsid w:val="0025182F"/>
    <w:rsid w:val="00251A54"/>
    <w:rsid w:val="00251C60"/>
    <w:rsid w:val="00251D30"/>
    <w:rsid w:val="002521F0"/>
    <w:rsid w:val="00252457"/>
    <w:rsid w:val="00252871"/>
    <w:rsid w:val="00252CE0"/>
    <w:rsid w:val="0025318D"/>
    <w:rsid w:val="00253519"/>
    <w:rsid w:val="00253738"/>
    <w:rsid w:val="002537A1"/>
    <w:rsid w:val="002537B3"/>
    <w:rsid w:val="00253A7E"/>
    <w:rsid w:val="00253B05"/>
    <w:rsid w:val="00253BF0"/>
    <w:rsid w:val="002543B7"/>
    <w:rsid w:val="002545E5"/>
    <w:rsid w:val="00254619"/>
    <w:rsid w:val="00254E85"/>
    <w:rsid w:val="00255594"/>
    <w:rsid w:val="00255B05"/>
    <w:rsid w:val="00255B47"/>
    <w:rsid w:val="002562A2"/>
    <w:rsid w:val="00256672"/>
    <w:rsid w:val="0025679B"/>
    <w:rsid w:val="00256C7E"/>
    <w:rsid w:val="00256DFC"/>
    <w:rsid w:val="002571B1"/>
    <w:rsid w:val="00257435"/>
    <w:rsid w:val="002577F7"/>
    <w:rsid w:val="002578A4"/>
    <w:rsid w:val="00257E67"/>
    <w:rsid w:val="00260080"/>
    <w:rsid w:val="00260194"/>
    <w:rsid w:val="002601B2"/>
    <w:rsid w:val="00260215"/>
    <w:rsid w:val="0026044A"/>
    <w:rsid w:val="002604C7"/>
    <w:rsid w:val="002604EB"/>
    <w:rsid w:val="00260739"/>
    <w:rsid w:val="00260AF9"/>
    <w:rsid w:val="00260AFE"/>
    <w:rsid w:val="00260B5D"/>
    <w:rsid w:val="00260C3F"/>
    <w:rsid w:val="00261425"/>
    <w:rsid w:val="002614E4"/>
    <w:rsid w:val="00261A40"/>
    <w:rsid w:val="00261A62"/>
    <w:rsid w:val="0026232C"/>
    <w:rsid w:val="0026278C"/>
    <w:rsid w:val="00262801"/>
    <w:rsid w:val="00262956"/>
    <w:rsid w:val="00262973"/>
    <w:rsid w:val="002629D2"/>
    <w:rsid w:val="002629F4"/>
    <w:rsid w:val="00262E41"/>
    <w:rsid w:val="00262E6D"/>
    <w:rsid w:val="00262F7E"/>
    <w:rsid w:val="0026308F"/>
    <w:rsid w:val="00263536"/>
    <w:rsid w:val="00263622"/>
    <w:rsid w:val="00263639"/>
    <w:rsid w:val="0026368F"/>
    <w:rsid w:val="002638F8"/>
    <w:rsid w:val="00263A04"/>
    <w:rsid w:val="00263B31"/>
    <w:rsid w:val="00263CC1"/>
    <w:rsid w:val="002641DE"/>
    <w:rsid w:val="002644BE"/>
    <w:rsid w:val="00264527"/>
    <w:rsid w:val="002649DA"/>
    <w:rsid w:val="00264A5D"/>
    <w:rsid w:val="00264C0E"/>
    <w:rsid w:val="00264CC7"/>
    <w:rsid w:val="00264D06"/>
    <w:rsid w:val="00264E95"/>
    <w:rsid w:val="00264ED4"/>
    <w:rsid w:val="00265022"/>
    <w:rsid w:val="002652C7"/>
    <w:rsid w:val="002653EE"/>
    <w:rsid w:val="00265631"/>
    <w:rsid w:val="002659B6"/>
    <w:rsid w:val="00265A02"/>
    <w:rsid w:val="00265AD4"/>
    <w:rsid w:val="00265AE8"/>
    <w:rsid w:val="00265D67"/>
    <w:rsid w:val="00265E41"/>
    <w:rsid w:val="00266579"/>
    <w:rsid w:val="002665E4"/>
    <w:rsid w:val="0026661F"/>
    <w:rsid w:val="00266A55"/>
    <w:rsid w:val="00267276"/>
    <w:rsid w:val="00267570"/>
    <w:rsid w:val="002676B3"/>
    <w:rsid w:val="00267A44"/>
    <w:rsid w:val="00267AFA"/>
    <w:rsid w:val="00267D3A"/>
    <w:rsid w:val="00267DE1"/>
    <w:rsid w:val="00267EC5"/>
    <w:rsid w:val="00270398"/>
    <w:rsid w:val="002703A5"/>
    <w:rsid w:val="0027046D"/>
    <w:rsid w:val="00270591"/>
    <w:rsid w:val="002705C9"/>
    <w:rsid w:val="002706B9"/>
    <w:rsid w:val="00270C76"/>
    <w:rsid w:val="00270F7C"/>
    <w:rsid w:val="002711BA"/>
    <w:rsid w:val="002711EF"/>
    <w:rsid w:val="0027123C"/>
    <w:rsid w:val="0027129A"/>
    <w:rsid w:val="002713FA"/>
    <w:rsid w:val="00271916"/>
    <w:rsid w:val="00271E81"/>
    <w:rsid w:val="0027245D"/>
    <w:rsid w:val="002727D2"/>
    <w:rsid w:val="00272A1F"/>
    <w:rsid w:val="002732D6"/>
    <w:rsid w:val="00273B7B"/>
    <w:rsid w:val="00273D4A"/>
    <w:rsid w:val="0027400A"/>
    <w:rsid w:val="0027449F"/>
    <w:rsid w:val="002746B3"/>
    <w:rsid w:val="0027494B"/>
    <w:rsid w:val="002750CD"/>
    <w:rsid w:val="00275246"/>
    <w:rsid w:val="0027528B"/>
    <w:rsid w:val="0027531F"/>
    <w:rsid w:val="002753F4"/>
    <w:rsid w:val="00275598"/>
    <w:rsid w:val="002755CB"/>
    <w:rsid w:val="002759EF"/>
    <w:rsid w:val="002759F4"/>
    <w:rsid w:val="00275E96"/>
    <w:rsid w:val="002760FA"/>
    <w:rsid w:val="002762A0"/>
    <w:rsid w:val="002763A7"/>
    <w:rsid w:val="00276732"/>
    <w:rsid w:val="002767A5"/>
    <w:rsid w:val="00276A25"/>
    <w:rsid w:val="00276C7D"/>
    <w:rsid w:val="00276D00"/>
    <w:rsid w:val="00276EFA"/>
    <w:rsid w:val="00276F86"/>
    <w:rsid w:val="002771A1"/>
    <w:rsid w:val="00277313"/>
    <w:rsid w:val="0027756D"/>
    <w:rsid w:val="00277751"/>
    <w:rsid w:val="002778ED"/>
    <w:rsid w:val="00277C53"/>
    <w:rsid w:val="00277CC5"/>
    <w:rsid w:val="00277EA6"/>
    <w:rsid w:val="00277F06"/>
    <w:rsid w:val="00280011"/>
    <w:rsid w:val="00280198"/>
    <w:rsid w:val="0028036F"/>
    <w:rsid w:val="00280407"/>
    <w:rsid w:val="00280519"/>
    <w:rsid w:val="002806CB"/>
    <w:rsid w:val="00280A1B"/>
    <w:rsid w:val="00280D03"/>
    <w:rsid w:val="002811B2"/>
    <w:rsid w:val="00281B4C"/>
    <w:rsid w:val="00281BA2"/>
    <w:rsid w:val="0028206E"/>
    <w:rsid w:val="0028211C"/>
    <w:rsid w:val="0028235D"/>
    <w:rsid w:val="002823BF"/>
    <w:rsid w:val="00282DA3"/>
    <w:rsid w:val="00282F66"/>
    <w:rsid w:val="002830B7"/>
    <w:rsid w:val="0028310B"/>
    <w:rsid w:val="00283239"/>
    <w:rsid w:val="00283621"/>
    <w:rsid w:val="0028362B"/>
    <w:rsid w:val="00283666"/>
    <w:rsid w:val="00283673"/>
    <w:rsid w:val="00283970"/>
    <w:rsid w:val="00283BA2"/>
    <w:rsid w:val="00283D93"/>
    <w:rsid w:val="00283E17"/>
    <w:rsid w:val="002842F5"/>
    <w:rsid w:val="002843A6"/>
    <w:rsid w:val="00284666"/>
    <w:rsid w:val="00284A4E"/>
    <w:rsid w:val="00284A98"/>
    <w:rsid w:val="00284BA0"/>
    <w:rsid w:val="00284FDF"/>
    <w:rsid w:val="002854C2"/>
    <w:rsid w:val="0028575C"/>
    <w:rsid w:val="00285C4B"/>
    <w:rsid w:val="00285F8A"/>
    <w:rsid w:val="002865A7"/>
    <w:rsid w:val="002868CE"/>
    <w:rsid w:val="00286AC1"/>
    <w:rsid w:val="00286D4B"/>
    <w:rsid w:val="00286D81"/>
    <w:rsid w:val="00286EAC"/>
    <w:rsid w:val="00286F45"/>
    <w:rsid w:val="00286FD2"/>
    <w:rsid w:val="00287074"/>
    <w:rsid w:val="002870C4"/>
    <w:rsid w:val="0028728C"/>
    <w:rsid w:val="002872EB"/>
    <w:rsid w:val="00287824"/>
    <w:rsid w:val="00287A88"/>
    <w:rsid w:val="00287AA7"/>
    <w:rsid w:val="00287AB7"/>
    <w:rsid w:val="00290127"/>
    <w:rsid w:val="002906E3"/>
    <w:rsid w:val="00290816"/>
    <w:rsid w:val="002909D5"/>
    <w:rsid w:val="00290A19"/>
    <w:rsid w:val="00290A41"/>
    <w:rsid w:val="00290A43"/>
    <w:rsid w:val="00290A65"/>
    <w:rsid w:val="00290BC5"/>
    <w:rsid w:val="00290EB3"/>
    <w:rsid w:val="00290FB1"/>
    <w:rsid w:val="00291041"/>
    <w:rsid w:val="00291430"/>
    <w:rsid w:val="00291AB8"/>
    <w:rsid w:val="00291B1C"/>
    <w:rsid w:val="00292168"/>
    <w:rsid w:val="002921F3"/>
    <w:rsid w:val="00292276"/>
    <w:rsid w:val="0029228F"/>
    <w:rsid w:val="002922EF"/>
    <w:rsid w:val="00292478"/>
    <w:rsid w:val="00292499"/>
    <w:rsid w:val="002926A0"/>
    <w:rsid w:val="00292771"/>
    <w:rsid w:val="00292F4E"/>
    <w:rsid w:val="002930C9"/>
    <w:rsid w:val="002931C1"/>
    <w:rsid w:val="002934A0"/>
    <w:rsid w:val="0029354F"/>
    <w:rsid w:val="00293D3E"/>
    <w:rsid w:val="00294066"/>
    <w:rsid w:val="002942A9"/>
    <w:rsid w:val="0029441F"/>
    <w:rsid w:val="00294473"/>
    <w:rsid w:val="002946C9"/>
    <w:rsid w:val="0029494D"/>
    <w:rsid w:val="002949E4"/>
    <w:rsid w:val="00295095"/>
    <w:rsid w:val="002950FD"/>
    <w:rsid w:val="00295153"/>
    <w:rsid w:val="0029522D"/>
    <w:rsid w:val="00295414"/>
    <w:rsid w:val="0029593E"/>
    <w:rsid w:val="002959D2"/>
    <w:rsid w:val="00295B96"/>
    <w:rsid w:val="00295C7B"/>
    <w:rsid w:val="00295CEC"/>
    <w:rsid w:val="00295E9D"/>
    <w:rsid w:val="00295F66"/>
    <w:rsid w:val="00296324"/>
    <w:rsid w:val="00296548"/>
    <w:rsid w:val="00296A11"/>
    <w:rsid w:val="00296A4E"/>
    <w:rsid w:val="00296FA7"/>
    <w:rsid w:val="00297009"/>
    <w:rsid w:val="0029726D"/>
    <w:rsid w:val="00297931"/>
    <w:rsid w:val="00297A68"/>
    <w:rsid w:val="00297BC8"/>
    <w:rsid w:val="00297BF3"/>
    <w:rsid w:val="00297E73"/>
    <w:rsid w:val="00297ED8"/>
    <w:rsid w:val="002A0045"/>
    <w:rsid w:val="002A0A2D"/>
    <w:rsid w:val="002A0C99"/>
    <w:rsid w:val="002A0F1C"/>
    <w:rsid w:val="002A1673"/>
    <w:rsid w:val="002A16FA"/>
    <w:rsid w:val="002A1A82"/>
    <w:rsid w:val="002A1C92"/>
    <w:rsid w:val="002A1CC3"/>
    <w:rsid w:val="002A1D4D"/>
    <w:rsid w:val="002A1E25"/>
    <w:rsid w:val="002A21DA"/>
    <w:rsid w:val="002A223F"/>
    <w:rsid w:val="002A2AD8"/>
    <w:rsid w:val="002A2BB3"/>
    <w:rsid w:val="002A2C5E"/>
    <w:rsid w:val="002A2E62"/>
    <w:rsid w:val="002A2E7D"/>
    <w:rsid w:val="002A2FA6"/>
    <w:rsid w:val="002A353F"/>
    <w:rsid w:val="002A3A74"/>
    <w:rsid w:val="002A3D20"/>
    <w:rsid w:val="002A3E75"/>
    <w:rsid w:val="002A48C9"/>
    <w:rsid w:val="002A4F43"/>
    <w:rsid w:val="002A5A7A"/>
    <w:rsid w:val="002A5B9C"/>
    <w:rsid w:val="002A5D1F"/>
    <w:rsid w:val="002A5D45"/>
    <w:rsid w:val="002A60D1"/>
    <w:rsid w:val="002A626C"/>
    <w:rsid w:val="002A6449"/>
    <w:rsid w:val="002A6480"/>
    <w:rsid w:val="002A64D9"/>
    <w:rsid w:val="002A64E7"/>
    <w:rsid w:val="002A6508"/>
    <w:rsid w:val="002A6890"/>
    <w:rsid w:val="002A69A5"/>
    <w:rsid w:val="002A6B1A"/>
    <w:rsid w:val="002A6E3C"/>
    <w:rsid w:val="002A7131"/>
    <w:rsid w:val="002A7226"/>
    <w:rsid w:val="002A7450"/>
    <w:rsid w:val="002A749A"/>
    <w:rsid w:val="002A77E3"/>
    <w:rsid w:val="002A7996"/>
    <w:rsid w:val="002A79C7"/>
    <w:rsid w:val="002A7ACA"/>
    <w:rsid w:val="002A7B1D"/>
    <w:rsid w:val="002A7B93"/>
    <w:rsid w:val="002B0613"/>
    <w:rsid w:val="002B06C3"/>
    <w:rsid w:val="002B0849"/>
    <w:rsid w:val="002B09A3"/>
    <w:rsid w:val="002B1088"/>
    <w:rsid w:val="002B10F8"/>
    <w:rsid w:val="002B137D"/>
    <w:rsid w:val="002B138F"/>
    <w:rsid w:val="002B1699"/>
    <w:rsid w:val="002B1D57"/>
    <w:rsid w:val="002B2479"/>
    <w:rsid w:val="002B27E1"/>
    <w:rsid w:val="002B2DF6"/>
    <w:rsid w:val="002B2E10"/>
    <w:rsid w:val="002B2F6E"/>
    <w:rsid w:val="002B3047"/>
    <w:rsid w:val="002B3324"/>
    <w:rsid w:val="002B3546"/>
    <w:rsid w:val="002B3705"/>
    <w:rsid w:val="002B379B"/>
    <w:rsid w:val="002B37B0"/>
    <w:rsid w:val="002B3863"/>
    <w:rsid w:val="002B3929"/>
    <w:rsid w:val="002B39A7"/>
    <w:rsid w:val="002B3CE8"/>
    <w:rsid w:val="002B3D9E"/>
    <w:rsid w:val="002B3FF5"/>
    <w:rsid w:val="002B40EB"/>
    <w:rsid w:val="002B41CB"/>
    <w:rsid w:val="002B4895"/>
    <w:rsid w:val="002B48DC"/>
    <w:rsid w:val="002B4C68"/>
    <w:rsid w:val="002B517C"/>
    <w:rsid w:val="002B5ED6"/>
    <w:rsid w:val="002B5F56"/>
    <w:rsid w:val="002B6241"/>
    <w:rsid w:val="002B640B"/>
    <w:rsid w:val="002B6A01"/>
    <w:rsid w:val="002B6B3B"/>
    <w:rsid w:val="002B6CD6"/>
    <w:rsid w:val="002B6ED2"/>
    <w:rsid w:val="002B6ED8"/>
    <w:rsid w:val="002B6F6E"/>
    <w:rsid w:val="002B727E"/>
    <w:rsid w:val="002B7358"/>
    <w:rsid w:val="002B7BA9"/>
    <w:rsid w:val="002B7E8D"/>
    <w:rsid w:val="002C01DC"/>
    <w:rsid w:val="002C0220"/>
    <w:rsid w:val="002C0C6D"/>
    <w:rsid w:val="002C0DAF"/>
    <w:rsid w:val="002C0ED5"/>
    <w:rsid w:val="002C10D8"/>
    <w:rsid w:val="002C13FB"/>
    <w:rsid w:val="002C144C"/>
    <w:rsid w:val="002C1913"/>
    <w:rsid w:val="002C1994"/>
    <w:rsid w:val="002C1FC9"/>
    <w:rsid w:val="002C201F"/>
    <w:rsid w:val="002C2158"/>
    <w:rsid w:val="002C22A5"/>
    <w:rsid w:val="002C22BC"/>
    <w:rsid w:val="002C2388"/>
    <w:rsid w:val="002C29FA"/>
    <w:rsid w:val="002C2A7A"/>
    <w:rsid w:val="002C2AE0"/>
    <w:rsid w:val="002C2F05"/>
    <w:rsid w:val="002C2F65"/>
    <w:rsid w:val="002C2FBE"/>
    <w:rsid w:val="002C331B"/>
    <w:rsid w:val="002C34FF"/>
    <w:rsid w:val="002C35F0"/>
    <w:rsid w:val="002C364C"/>
    <w:rsid w:val="002C3892"/>
    <w:rsid w:val="002C39B3"/>
    <w:rsid w:val="002C3B53"/>
    <w:rsid w:val="002C3B7B"/>
    <w:rsid w:val="002C3BD6"/>
    <w:rsid w:val="002C3BD8"/>
    <w:rsid w:val="002C3CCF"/>
    <w:rsid w:val="002C4316"/>
    <w:rsid w:val="002C432C"/>
    <w:rsid w:val="002C4440"/>
    <w:rsid w:val="002C4464"/>
    <w:rsid w:val="002C4609"/>
    <w:rsid w:val="002C467D"/>
    <w:rsid w:val="002C46AA"/>
    <w:rsid w:val="002C48B6"/>
    <w:rsid w:val="002C4ADE"/>
    <w:rsid w:val="002C4B93"/>
    <w:rsid w:val="002C4DD9"/>
    <w:rsid w:val="002C4E65"/>
    <w:rsid w:val="002C4EE8"/>
    <w:rsid w:val="002C51C3"/>
    <w:rsid w:val="002C56BF"/>
    <w:rsid w:val="002C6428"/>
    <w:rsid w:val="002C64F1"/>
    <w:rsid w:val="002C6643"/>
    <w:rsid w:val="002C6764"/>
    <w:rsid w:val="002C6766"/>
    <w:rsid w:val="002C67C1"/>
    <w:rsid w:val="002C68CE"/>
    <w:rsid w:val="002C6935"/>
    <w:rsid w:val="002C6E5E"/>
    <w:rsid w:val="002C70E2"/>
    <w:rsid w:val="002C7BE2"/>
    <w:rsid w:val="002C7DA6"/>
    <w:rsid w:val="002D0304"/>
    <w:rsid w:val="002D060C"/>
    <w:rsid w:val="002D06F4"/>
    <w:rsid w:val="002D080D"/>
    <w:rsid w:val="002D0FBC"/>
    <w:rsid w:val="002D12E7"/>
    <w:rsid w:val="002D145E"/>
    <w:rsid w:val="002D16C4"/>
    <w:rsid w:val="002D17DC"/>
    <w:rsid w:val="002D1CA2"/>
    <w:rsid w:val="002D1D38"/>
    <w:rsid w:val="002D1D47"/>
    <w:rsid w:val="002D1E9C"/>
    <w:rsid w:val="002D2070"/>
    <w:rsid w:val="002D227F"/>
    <w:rsid w:val="002D2581"/>
    <w:rsid w:val="002D27D8"/>
    <w:rsid w:val="002D295C"/>
    <w:rsid w:val="002D2B93"/>
    <w:rsid w:val="002D2E88"/>
    <w:rsid w:val="002D2F0A"/>
    <w:rsid w:val="002D3468"/>
    <w:rsid w:val="002D3768"/>
    <w:rsid w:val="002D38D4"/>
    <w:rsid w:val="002D3A2F"/>
    <w:rsid w:val="002D3BB5"/>
    <w:rsid w:val="002D3D6E"/>
    <w:rsid w:val="002D46D8"/>
    <w:rsid w:val="002D487C"/>
    <w:rsid w:val="002D4A1E"/>
    <w:rsid w:val="002D4C87"/>
    <w:rsid w:val="002D5248"/>
    <w:rsid w:val="002D52E2"/>
    <w:rsid w:val="002D54AD"/>
    <w:rsid w:val="002D58F7"/>
    <w:rsid w:val="002D5AB5"/>
    <w:rsid w:val="002D5CDC"/>
    <w:rsid w:val="002D5D4D"/>
    <w:rsid w:val="002D5F40"/>
    <w:rsid w:val="002D605C"/>
    <w:rsid w:val="002D6508"/>
    <w:rsid w:val="002D66CA"/>
    <w:rsid w:val="002D69D1"/>
    <w:rsid w:val="002D6B6D"/>
    <w:rsid w:val="002D6D56"/>
    <w:rsid w:val="002D6F1B"/>
    <w:rsid w:val="002D7111"/>
    <w:rsid w:val="002D7319"/>
    <w:rsid w:val="002D77FC"/>
    <w:rsid w:val="002D7927"/>
    <w:rsid w:val="002D79F7"/>
    <w:rsid w:val="002D7B94"/>
    <w:rsid w:val="002D7D26"/>
    <w:rsid w:val="002D7D56"/>
    <w:rsid w:val="002D7DBD"/>
    <w:rsid w:val="002E0386"/>
    <w:rsid w:val="002E04DF"/>
    <w:rsid w:val="002E056C"/>
    <w:rsid w:val="002E07D2"/>
    <w:rsid w:val="002E0A32"/>
    <w:rsid w:val="002E0A84"/>
    <w:rsid w:val="002E0AC9"/>
    <w:rsid w:val="002E0DB6"/>
    <w:rsid w:val="002E0FCF"/>
    <w:rsid w:val="002E1192"/>
    <w:rsid w:val="002E14DA"/>
    <w:rsid w:val="002E151A"/>
    <w:rsid w:val="002E1591"/>
    <w:rsid w:val="002E1A7B"/>
    <w:rsid w:val="002E1CE1"/>
    <w:rsid w:val="002E1F0B"/>
    <w:rsid w:val="002E20AF"/>
    <w:rsid w:val="002E2372"/>
    <w:rsid w:val="002E23E6"/>
    <w:rsid w:val="002E2520"/>
    <w:rsid w:val="002E2680"/>
    <w:rsid w:val="002E27D1"/>
    <w:rsid w:val="002E2965"/>
    <w:rsid w:val="002E29A4"/>
    <w:rsid w:val="002E2A91"/>
    <w:rsid w:val="002E2C51"/>
    <w:rsid w:val="002E2DF8"/>
    <w:rsid w:val="002E2EE9"/>
    <w:rsid w:val="002E311A"/>
    <w:rsid w:val="002E362D"/>
    <w:rsid w:val="002E39CF"/>
    <w:rsid w:val="002E3A70"/>
    <w:rsid w:val="002E3B33"/>
    <w:rsid w:val="002E419B"/>
    <w:rsid w:val="002E41C2"/>
    <w:rsid w:val="002E43C1"/>
    <w:rsid w:val="002E4486"/>
    <w:rsid w:val="002E492B"/>
    <w:rsid w:val="002E4957"/>
    <w:rsid w:val="002E4982"/>
    <w:rsid w:val="002E4A68"/>
    <w:rsid w:val="002E4ACD"/>
    <w:rsid w:val="002E4CDD"/>
    <w:rsid w:val="002E4EFD"/>
    <w:rsid w:val="002E5291"/>
    <w:rsid w:val="002E5608"/>
    <w:rsid w:val="002E570D"/>
    <w:rsid w:val="002E5786"/>
    <w:rsid w:val="002E57D5"/>
    <w:rsid w:val="002E5816"/>
    <w:rsid w:val="002E5A79"/>
    <w:rsid w:val="002E5E1B"/>
    <w:rsid w:val="002E5F07"/>
    <w:rsid w:val="002E5F98"/>
    <w:rsid w:val="002E605A"/>
    <w:rsid w:val="002E6086"/>
    <w:rsid w:val="002E628E"/>
    <w:rsid w:val="002E6454"/>
    <w:rsid w:val="002E65CE"/>
    <w:rsid w:val="002E6676"/>
    <w:rsid w:val="002E6787"/>
    <w:rsid w:val="002E6985"/>
    <w:rsid w:val="002E6A07"/>
    <w:rsid w:val="002E6B22"/>
    <w:rsid w:val="002E6BFF"/>
    <w:rsid w:val="002E6CF2"/>
    <w:rsid w:val="002E6DA8"/>
    <w:rsid w:val="002E6EF7"/>
    <w:rsid w:val="002E74C9"/>
    <w:rsid w:val="002E7656"/>
    <w:rsid w:val="002E789A"/>
    <w:rsid w:val="002E7A7F"/>
    <w:rsid w:val="002E7B5A"/>
    <w:rsid w:val="002E7B6D"/>
    <w:rsid w:val="002E7EA3"/>
    <w:rsid w:val="002E7FD8"/>
    <w:rsid w:val="002F00A5"/>
    <w:rsid w:val="002F0145"/>
    <w:rsid w:val="002F07D8"/>
    <w:rsid w:val="002F09FA"/>
    <w:rsid w:val="002F1308"/>
    <w:rsid w:val="002F189C"/>
    <w:rsid w:val="002F18AB"/>
    <w:rsid w:val="002F18F8"/>
    <w:rsid w:val="002F1F3A"/>
    <w:rsid w:val="002F1F5F"/>
    <w:rsid w:val="002F1FD5"/>
    <w:rsid w:val="002F233A"/>
    <w:rsid w:val="002F29B8"/>
    <w:rsid w:val="002F352E"/>
    <w:rsid w:val="002F374B"/>
    <w:rsid w:val="002F3799"/>
    <w:rsid w:val="002F37C5"/>
    <w:rsid w:val="002F3918"/>
    <w:rsid w:val="002F3C6E"/>
    <w:rsid w:val="002F3EE8"/>
    <w:rsid w:val="002F4163"/>
    <w:rsid w:val="002F420B"/>
    <w:rsid w:val="002F42A1"/>
    <w:rsid w:val="002F4565"/>
    <w:rsid w:val="002F4772"/>
    <w:rsid w:val="002F4BC3"/>
    <w:rsid w:val="002F4E68"/>
    <w:rsid w:val="002F522D"/>
    <w:rsid w:val="002F53FC"/>
    <w:rsid w:val="002F54A3"/>
    <w:rsid w:val="002F55B6"/>
    <w:rsid w:val="002F572C"/>
    <w:rsid w:val="002F58A1"/>
    <w:rsid w:val="002F5A8A"/>
    <w:rsid w:val="002F6022"/>
    <w:rsid w:val="002F6152"/>
    <w:rsid w:val="002F6222"/>
    <w:rsid w:val="002F656D"/>
    <w:rsid w:val="002F6B68"/>
    <w:rsid w:val="002F722E"/>
    <w:rsid w:val="002F72A1"/>
    <w:rsid w:val="002F7601"/>
    <w:rsid w:val="002F77D5"/>
    <w:rsid w:val="002F799D"/>
    <w:rsid w:val="0030018F"/>
    <w:rsid w:val="0030030D"/>
    <w:rsid w:val="003004E0"/>
    <w:rsid w:val="0030050D"/>
    <w:rsid w:val="003007EE"/>
    <w:rsid w:val="00300888"/>
    <w:rsid w:val="0030090E"/>
    <w:rsid w:val="0030091C"/>
    <w:rsid w:val="00300AE5"/>
    <w:rsid w:val="003012E2"/>
    <w:rsid w:val="003017E4"/>
    <w:rsid w:val="00301C9D"/>
    <w:rsid w:val="00301E73"/>
    <w:rsid w:val="0030235C"/>
    <w:rsid w:val="003025E6"/>
    <w:rsid w:val="0030268F"/>
    <w:rsid w:val="003028CE"/>
    <w:rsid w:val="00302DE3"/>
    <w:rsid w:val="00303192"/>
    <w:rsid w:val="0030399C"/>
    <w:rsid w:val="003039E9"/>
    <w:rsid w:val="00303BE5"/>
    <w:rsid w:val="00303CAC"/>
    <w:rsid w:val="00303E28"/>
    <w:rsid w:val="00304342"/>
    <w:rsid w:val="0030436F"/>
    <w:rsid w:val="00304591"/>
    <w:rsid w:val="0030466B"/>
    <w:rsid w:val="0030482A"/>
    <w:rsid w:val="00304908"/>
    <w:rsid w:val="00304B29"/>
    <w:rsid w:val="00304CD6"/>
    <w:rsid w:val="00304D3D"/>
    <w:rsid w:val="003051EF"/>
    <w:rsid w:val="0030557E"/>
    <w:rsid w:val="003055CB"/>
    <w:rsid w:val="003057BE"/>
    <w:rsid w:val="00305A5A"/>
    <w:rsid w:val="003063D6"/>
    <w:rsid w:val="0030662D"/>
    <w:rsid w:val="003068A3"/>
    <w:rsid w:val="00306A51"/>
    <w:rsid w:val="00306BE5"/>
    <w:rsid w:val="00306FD0"/>
    <w:rsid w:val="00307251"/>
    <w:rsid w:val="003074DA"/>
    <w:rsid w:val="00307609"/>
    <w:rsid w:val="0030766A"/>
    <w:rsid w:val="00307704"/>
    <w:rsid w:val="0030777B"/>
    <w:rsid w:val="003077A2"/>
    <w:rsid w:val="00307A87"/>
    <w:rsid w:val="00307AAB"/>
    <w:rsid w:val="00307B73"/>
    <w:rsid w:val="00307E3C"/>
    <w:rsid w:val="003101F5"/>
    <w:rsid w:val="003104F5"/>
    <w:rsid w:val="0031068B"/>
    <w:rsid w:val="00310F57"/>
    <w:rsid w:val="00311165"/>
    <w:rsid w:val="00311D31"/>
    <w:rsid w:val="00311F10"/>
    <w:rsid w:val="003124E5"/>
    <w:rsid w:val="00312C3E"/>
    <w:rsid w:val="00312E34"/>
    <w:rsid w:val="00312F23"/>
    <w:rsid w:val="003132EA"/>
    <w:rsid w:val="0031394F"/>
    <w:rsid w:val="00313AD1"/>
    <w:rsid w:val="00313B13"/>
    <w:rsid w:val="00313E6F"/>
    <w:rsid w:val="0031406E"/>
    <w:rsid w:val="003143FE"/>
    <w:rsid w:val="0031468C"/>
    <w:rsid w:val="003146EF"/>
    <w:rsid w:val="00314A70"/>
    <w:rsid w:val="00314B53"/>
    <w:rsid w:val="00314B96"/>
    <w:rsid w:val="00314BC6"/>
    <w:rsid w:val="00314E93"/>
    <w:rsid w:val="00314FF2"/>
    <w:rsid w:val="003152D5"/>
    <w:rsid w:val="00315731"/>
    <w:rsid w:val="00315A5F"/>
    <w:rsid w:val="00315DA0"/>
    <w:rsid w:val="00316369"/>
    <w:rsid w:val="00316574"/>
    <w:rsid w:val="00316805"/>
    <w:rsid w:val="00316872"/>
    <w:rsid w:val="003169DE"/>
    <w:rsid w:val="00316A99"/>
    <w:rsid w:val="00316E38"/>
    <w:rsid w:val="003177EE"/>
    <w:rsid w:val="00317EA9"/>
    <w:rsid w:val="0032032F"/>
    <w:rsid w:val="003204A1"/>
    <w:rsid w:val="003207D6"/>
    <w:rsid w:val="00320B8D"/>
    <w:rsid w:val="00320D09"/>
    <w:rsid w:val="00320F01"/>
    <w:rsid w:val="0032101F"/>
    <w:rsid w:val="003210F5"/>
    <w:rsid w:val="00321497"/>
    <w:rsid w:val="003214AE"/>
    <w:rsid w:val="003214B6"/>
    <w:rsid w:val="00321504"/>
    <w:rsid w:val="00321DF3"/>
    <w:rsid w:val="00321F1A"/>
    <w:rsid w:val="003222BC"/>
    <w:rsid w:val="0032242A"/>
    <w:rsid w:val="00322781"/>
    <w:rsid w:val="0032302A"/>
    <w:rsid w:val="00323392"/>
    <w:rsid w:val="00323482"/>
    <w:rsid w:val="0032378D"/>
    <w:rsid w:val="00323A0C"/>
    <w:rsid w:val="00323B7F"/>
    <w:rsid w:val="00323CEB"/>
    <w:rsid w:val="00323E23"/>
    <w:rsid w:val="0032403B"/>
    <w:rsid w:val="003245A6"/>
    <w:rsid w:val="00324912"/>
    <w:rsid w:val="00324A3D"/>
    <w:rsid w:val="00324B27"/>
    <w:rsid w:val="00325261"/>
    <w:rsid w:val="0032569B"/>
    <w:rsid w:val="003256CA"/>
    <w:rsid w:val="00326463"/>
    <w:rsid w:val="00326553"/>
    <w:rsid w:val="00326583"/>
    <w:rsid w:val="003268DB"/>
    <w:rsid w:val="00326A51"/>
    <w:rsid w:val="00326CA3"/>
    <w:rsid w:val="003272B8"/>
    <w:rsid w:val="003272CC"/>
    <w:rsid w:val="003275A1"/>
    <w:rsid w:val="003275D5"/>
    <w:rsid w:val="00327684"/>
    <w:rsid w:val="00327838"/>
    <w:rsid w:val="00327C83"/>
    <w:rsid w:val="00327CF6"/>
    <w:rsid w:val="00327DAB"/>
    <w:rsid w:val="0033033C"/>
    <w:rsid w:val="0033034D"/>
    <w:rsid w:val="003306D6"/>
    <w:rsid w:val="00330765"/>
    <w:rsid w:val="003307A5"/>
    <w:rsid w:val="003308C7"/>
    <w:rsid w:val="00330BEF"/>
    <w:rsid w:val="00330D2D"/>
    <w:rsid w:val="00331222"/>
    <w:rsid w:val="00331284"/>
    <w:rsid w:val="00331494"/>
    <w:rsid w:val="0033157E"/>
    <w:rsid w:val="003317F4"/>
    <w:rsid w:val="00331A6A"/>
    <w:rsid w:val="00331C79"/>
    <w:rsid w:val="00331D24"/>
    <w:rsid w:val="00331EBD"/>
    <w:rsid w:val="003322EF"/>
    <w:rsid w:val="0033235B"/>
    <w:rsid w:val="003324A9"/>
    <w:rsid w:val="00332A44"/>
    <w:rsid w:val="00332ACD"/>
    <w:rsid w:val="00332AE9"/>
    <w:rsid w:val="00332BE0"/>
    <w:rsid w:val="00332FBC"/>
    <w:rsid w:val="003331DF"/>
    <w:rsid w:val="003333DD"/>
    <w:rsid w:val="003333FC"/>
    <w:rsid w:val="0033341A"/>
    <w:rsid w:val="00333609"/>
    <w:rsid w:val="003339BD"/>
    <w:rsid w:val="00333BEE"/>
    <w:rsid w:val="00333EDC"/>
    <w:rsid w:val="00333FA5"/>
    <w:rsid w:val="00334342"/>
    <w:rsid w:val="00334585"/>
    <w:rsid w:val="00334618"/>
    <w:rsid w:val="0033477E"/>
    <w:rsid w:val="00334A65"/>
    <w:rsid w:val="00334EB3"/>
    <w:rsid w:val="00335177"/>
    <w:rsid w:val="00335298"/>
    <w:rsid w:val="00335692"/>
    <w:rsid w:val="00335DBA"/>
    <w:rsid w:val="00336214"/>
    <w:rsid w:val="003367CF"/>
    <w:rsid w:val="00336B17"/>
    <w:rsid w:val="00336BDF"/>
    <w:rsid w:val="00336D0C"/>
    <w:rsid w:val="00336D93"/>
    <w:rsid w:val="00337A0C"/>
    <w:rsid w:val="00337A70"/>
    <w:rsid w:val="00337ADB"/>
    <w:rsid w:val="00337D82"/>
    <w:rsid w:val="00337F30"/>
    <w:rsid w:val="00337F75"/>
    <w:rsid w:val="00337F9C"/>
    <w:rsid w:val="00340279"/>
    <w:rsid w:val="003402A9"/>
    <w:rsid w:val="00340499"/>
    <w:rsid w:val="003404FA"/>
    <w:rsid w:val="00340549"/>
    <w:rsid w:val="003409E2"/>
    <w:rsid w:val="00340A53"/>
    <w:rsid w:val="00340A68"/>
    <w:rsid w:val="00340D0F"/>
    <w:rsid w:val="00341017"/>
    <w:rsid w:val="00341255"/>
    <w:rsid w:val="00341612"/>
    <w:rsid w:val="003416E8"/>
    <w:rsid w:val="003418B8"/>
    <w:rsid w:val="00341CA9"/>
    <w:rsid w:val="00341DDE"/>
    <w:rsid w:val="0034245B"/>
    <w:rsid w:val="003425B9"/>
    <w:rsid w:val="00342EA7"/>
    <w:rsid w:val="00342F8B"/>
    <w:rsid w:val="003432AE"/>
    <w:rsid w:val="00343344"/>
    <w:rsid w:val="00343407"/>
    <w:rsid w:val="00343BD8"/>
    <w:rsid w:val="00343D8C"/>
    <w:rsid w:val="00344081"/>
    <w:rsid w:val="003441D6"/>
    <w:rsid w:val="003443E5"/>
    <w:rsid w:val="003445E9"/>
    <w:rsid w:val="00344836"/>
    <w:rsid w:val="0034489B"/>
    <w:rsid w:val="00344DDC"/>
    <w:rsid w:val="00344EFD"/>
    <w:rsid w:val="00345238"/>
    <w:rsid w:val="00345C97"/>
    <w:rsid w:val="00345EE0"/>
    <w:rsid w:val="00345EF0"/>
    <w:rsid w:val="00346055"/>
    <w:rsid w:val="00346069"/>
    <w:rsid w:val="00346228"/>
    <w:rsid w:val="00346526"/>
    <w:rsid w:val="00346627"/>
    <w:rsid w:val="0034679E"/>
    <w:rsid w:val="00346854"/>
    <w:rsid w:val="00346CC9"/>
    <w:rsid w:val="00346FBF"/>
    <w:rsid w:val="003470E3"/>
    <w:rsid w:val="0034723F"/>
    <w:rsid w:val="003472B2"/>
    <w:rsid w:val="00347466"/>
    <w:rsid w:val="00347541"/>
    <w:rsid w:val="00347B5A"/>
    <w:rsid w:val="00347B78"/>
    <w:rsid w:val="00347DDB"/>
    <w:rsid w:val="00347E0B"/>
    <w:rsid w:val="003500EF"/>
    <w:rsid w:val="003503FD"/>
    <w:rsid w:val="00350CAF"/>
    <w:rsid w:val="00350CB2"/>
    <w:rsid w:val="003513AC"/>
    <w:rsid w:val="0035145A"/>
    <w:rsid w:val="003518DA"/>
    <w:rsid w:val="00351A47"/>
    <w:rsid w:val="00351C42"/>
    <w:rsid w:val="00351E5A"/>
    <w:rsid w:val="003523C2"/>
    <w:rsid w:val="00352466"/>
    <w:rsid w:val="003528B0"/>
    <w:rsid w:val="00352BF7"/>
    <w:rsid w:val="00352D3B"/>
    <w:rsid w:val="00352D76"/>
    <w:rsid w:val="00353038"/>
    <w:rsid w:val="00353397"/>
    <w:rsid w:val="00353431"/>
    <w:rsid w:val="0035370F"/>
    <w:rsid w:val="0035372B"/>
    <w:rsid w:val="00353746"/>
    <w:rsid w:val="00353969"/>
    <w:rsid w:val="00353AFB"/>
    <w:rsid w:val="00353B52"/>
    <w:rsid w:val="00353E04"/>
    <w:rsid w:val="00353ED4"/>
    <w:rsid w:val="00354030"/>
    <w:rsid w:val="00354186"/>
    <w:rsid w:val="003544B8"/>
    <w:rsid w:val="003546CF"/>
    <w:rsid w:val="00354866"/>
    <w:rsid w:val="00354B29"/>
    <w:rsid w:val="00354CD5"/>
    <w:rsid w:val="00354DA6"/>
    <w:rsid w:val="003550A5"/>
    <w:rsid w:val="00355784"/>
    <w:rsid w:val="0035596F"/>
    <w:rsid w:val="00355DE9"/>
    <w:rsid w:val="00355F55"/>
    <w:rsid w:val="00355FB5"/>
    <w:rsid w:val="00355FC3"/>
    <w:rsid w:val="003560F8"/>
    <w:rsid w:val="003563E8"/>
    <w:rsid w:val="0035647A"/>
    <w:rsid w:val="003566D2"/>
    <w:rsid w:val="0035695E"/>
    <w:rsid w:val="00356981"/>
    <w:rsid w:val="00356B64"/>
    <w:rsid w:val="00357220"/>
    <w:rsid w:val="003572D6"/>
    <w:rsid w:val="003575ED"/>
    <w:rsid w:val="003575EF"/>
    <w:rsid w:val="00357F72"/>
    <w:rsid w:val="003602CC"/>
    <w:rsid w:val="0036087F"/>
    <w:rsid w:val="00360EF3"/>
    <w:rsid w:val="003613EB"/>
    <w:rsid w:val="003614EF"/>
    <w:rsid w:val="003615C7"/>
    <w:rsid w:val="00361933"/>
    <w:rsid w:val="003620AB"/>
    <w:rsid w:val="00362509"/>
    <w:rsid w:val="003627FD"/>
    <w:rsid w:val="003628C4"/>
    <w:rsid w:val="00362E35"/>
    <w:rsid w:val="00362E37"/>
    <w:rsid w:val="00362E57"/>
    <w:rsid w:val="003630A4"/>
    <w:rsid w:val="003634A4"/>
    <w:rsid w:val="00363596"/>
    <w:rsid w:val="0036367C"/>
    <w:rsid w:val="0036386A"/>
    <w:rsid w:val="00363A92"/>
    <w:rsid w:val="00363CC2"/>
    <w:rsid w:val="00363D9D"/>
    <w:rsid w:val="00364712"/>
    <w:rsid w:val="00364C0A"/>
    <w:rsid w:val="00364F51"/>
    <w:rsid w:val="00364F7D"/>
    <w:rsid w:val="00365336"/>
    <w:rsid w:val="0036534E"/>
    <w:rsid w:val="00365358"/>
    <w:rsid w:val="0036551E"/>
    <w:rsid w:val="0036572D"/>
    <w:rsid w:val="00365A0F"/>
    <w:rsid w:val="00365A6E"/>
    <w:rsid w:val="00365C99"/>
    <w:rsid w:val="00365F07"/>
    <w:rsid w:val="0036604B"/>
    <w:rsid w:val="00366168"/>
    <w:rsid w:val="00366386"/>
    <w:rsid w:val="00366558"/>
    <w:rsid w:val="003666AC"/>
    <w:rsid w:val="003667B2"/>
    <w:rsid w:val="003667D4"/>
    <w:rsid w:val="00366F13"/>
    <w:rsid w:val="00366F5A"/>
    <w:rsid w:val="003675B3"/>
    <w:rsid w:val="00367854"/>
    <w:rsid w:val="00367B3F"/>
    <w:rsid w:val="00367BF6"/>
    <w:rsid w:val="00367E8B"/>
    <w:rsid w:val="0037017E"/>
    <w:rsid w:val="003701B9"/>
    <w:rsid w:val="0037022D"/>
    <w:rsid w:val="00370C92"/>
    <w:rsid w:val="00370CD5"/>
    <w:rsid w:val="00370E3C"/>
    <w:rsid w:val="003711FF"/>
    <w:rsid w:val="00371364"/>
    <w:rsid w:val="00371477"/>
    <w:rsid w:val="00371838"/>
    <w:rsid w:val="003718A2"/>
    <w:rsid w:val="00372253"/>
    <w:rsid w:val="003726F5"/>
    <w:rsid w:val="003727B7"/>
    <w:rsid w:val="00372CD0"/>
    <w:rsid w:val="00372D80"/>
    <w:rsid w:val="00372E73"/>
    <w:rsid w:val="003731B0"/>
    <w:rsid w:val="003731D2"/>
    <w:rsid w:val="003735D6"/>
    <w:rsid w:val="003736FC"/>
    <w:rsid w:val="0037376D"/>
    <w:rsid w:val="003738D4"/>
    <w:rsid w:val="00373CFD"/>
    <w:rsid w:val="00373EF3"/>
    <w:rsid w:val="0037412A"/>
    <w:rsid w:val="0037425A"/>
    <w:rsid w:val="003749C6"/>
    <w:rsid w:val="00374A1A"/>
    <w:rsid w:val="00374ECB"/>
    <w:rsid w:val="00374FF3"/>
    <w:rsid w:val="003750E3"/>
    <w:rsid w:val="003757F0"/>
    <w:rsid w:val="00375831"/>
    <w:rsid w:val="00376201"/>
    <w:rsid w:val="003765DA"/>
    <w:rsid w:val="003769C9"/>
    <w:rsid w:val="00376C17"/>
    <w:rsid w:val="00376D30"/>
    <w:rsid w:val="00376DDE"/>
    <w:rsid w:val="00376FA3"/>
    <w:rsid w:val="0037706D"/>
    <w:rsid w:val="00377237"/>
    <w:rsid w:val="00377242"/>
    <w:rsid w:val="00377473"/>
    <w:rsid w:val="003774CA"/>
    <w:rsid w:val="0037751D"/>
    <w:rsid w:val="003775C2"/>
    <w:rsid w:val="003778EF"/>
    <w:rsid w:val="00377DEA"/>
    <w:rsid w:val="003800F9"/>
    <w:rsid w:val="003802BB"/>
    <w:rsid w:val="0038032A"/>
    <w:rsid w:val="00380C72"/>
    <w:rsid w:val="0038160D"/>
    <w:rsid w:val="0038161D"/>
    <w:rsid w:val="003816C4"/>
    <w:rsid w:val="003818F3"/>
    <w:rsid w:val="00381C67"/>
    <w:rsid w:val="00381C74"/>
    <w:rsid w:val="00382021"/>
    <w:rsid w:val="003828C9"/>
    <w:rsid w:val="00382913"/>
    <w:rsid w:val="00382D9A"/>
    <w:rsid w:val="00382E49"/>
    <w:rsid w:val="00382E6D"/>
    <w:rsid w:val="00382F13"/>
    <w:rsid w:val="00382FBC"/>
    <w:rsid w:val="003836C2"/>
    <w:rsid w:val="00383999"/>
    <w:rsid w:val="00383B12"/>
    <w:rsid w:val="003844BF"/>
    <w:rsid w:val="003844E7"/>
    <w:rsid w:val="003846CF"/>
    <w:rsid w:val="00384DE2"/>
    <w:rsid w:val="00385245"/>
    <w:rsid w:val="003852EA"/>
    <w:rsid w:val="00385B79"/>
    <w:rsid w:val="00385CF9"/>
    <w:rsid w:val="00385D14"/>
    <w:rsid w:val="0038611A"/>
    <w:rsid w:val="003862BF"/>
    <w:rsid w:val="003862C7"/>
    <w:rsid w:val="003869C5"/>
    <w:rsid w:val="00386A42"/>
    <w:rsid w:val="00386D9A"/>
    <w:rsid w:val="00387724"/>
    <w:rsid w:val="00387730"/>
    <w:rsid w:val="00387756"/>
    <w:rsid w:val="003879EA"/>
    <w:rsid w:val="00387BEC"/>
    <w:rsid w:val="00387C45"/>
    <w:rsid w:val="00387C6F"/>
    <w:rsid w:val="00387D60"/>
    <w:rsid w:val="00387DAE"/>
    <w:rsid w:val="00387F48"/>
    <w:rsid w:val="003900C9"/>
    <w:rsid w:val="003902CF"/>
    <w:rsid w:val="00390564"/>
    <w:rsid w:val="00390859"/>
    <w:rsid w:val="00390C59"/>
    <w:rsid w:val="00390EC3"/>
    <w:rsid w:val="00390ECE"/>
    <w:rsid w:val="00391078"/>
    <w:rsid w:val="00391131"/>
    <w:rsid w:val="00391439"/>
    <w:rsid w:val="00391456"/>
    <w:rsid w:val="003914B2"/>
    <w:rsid w:val="003914EC"/>
    <w:rsid w:val="0039158D"/>
    <w:rsid w:val="00391D56"/>
    <w:rsid w:val="0039231B"/>
    <w:rsid w:val="00392415"/>
    <w:rsid w:val="003925AC"/>
    <w:rsid w:val="00392795"/>
    <w:rsid w:val="00392B1E"/>
    <w:rsid w:val="00392BFA"/>
    <w:rsid w:val="003932F3"/>
    <w:rsid w:val="0039357E"/>
    <w:rsid w:val="00393624"/>
    <w:rsid w:val="00393BBC"/>
    <w:rsid w:val="00393D57"/>
    <w:rsid w:val="00393DD0"/>
    <w:rsid w:val="00394477"/>
    <w:rsid w:val="00394852"/>
    <w:rsid w:val="003949B5"/>
    <w:rsid w:val="00394A51"/>
    <w:rsid w:val="00394D0D"/>
    <w:rsid w:val="00394EDE"/>
    <w:rsid w:val="00395260"/>
    <w:rsid w:val="00395570"/>
    <w:rsid w:val="003956F2"/>
    <w:rsid w:val="003957B0"/>
    <w:rsid w:val="003957E1"/>
    <w:rsid w:val="003958E2"/>
    <w:rsid w:val="00395A5C"/>
    <w:rsid w:val="003962D1"/>
    <w:rsid w:val="0039641C"/>
    <w:rsid w:val="00396435"/>
    <w:rsid w:val="00396540"/>
    <w:rsid w:val="00396804"/>
    <w:rsid w:val="00396941"/>
    <w:rsid w:val="00396A2E"/>
    <w:rsid w:val="00396BF5"/>
    <w:rsid w:val="00396F05"/>
    <w:rsid w:val="003973A9"/>
    <w:rsid w:val="003973FA"/>
    <w:rsid w:val="0039754C"/>
    <w:rsid w:val="0039781C"/>
    <w:rsid w:val="003A0164"/>
    <w:rsid w:val="003A017C"/>
    <w:rsid w:val="003A02A8"/>
    <w:rsid w:val="003A03EA"/>
    <w:rsid w:val="003A06EB"/>
    <w:rsid w:val="003A0767"/>
    <w:rsid w:val="003A0E40"/>
    <w:rsid w:val="003A1574"/>
    <w:rsid w:val="003A16BC"/>
    <w:rsid w:val="003A1A32"/>
    <w:rsid w:val="003A1A7B"/>
    <w:rsid w:val="003A1A7E"/>
    <w:rsid w:val="003A1CD9"/>
    <w:rsid w:val="003A1E51"/>
    <w:rsid w:val="003A1F8E"/>
    <w:rsid w:val="003A2431"/>
    <w:rsid w:val="003A247A"/>
    <w:rsid w:val="003A2F4C"/>
    <w:rsid w:val="003A312B"/>
    <w:rsid w:val="003A3332"/>
    <w:rsid w:val="003A3343"/>
    <w:rsid w:val="003A36D4"/>
    <w:rsid w:val="003A398C"/>
    <w:rsid w:val="003A39EB"/>
    <w:rsid w:val="003A3A02"/>
    <w:rsid w:val="003A3A85"/>
    <w:rsid w:val="003A3BCB"/>
    <w:rsid w:val="003A3D0D"/>
    <w:rsid w:val="003A3E1A"/>
    <w:rsid w:val="003A4297"/>
    <w:rsid w:val="003A455A"/>
    <w:rsid w:val="003A49F1"/>
    <w:rsid w:val="003A4ABD"/>
    <w:rsid w:val="003A4AEF"/>
    <w:rsid w:val="003A4D79"/>
    <w:rsid w:val="003A4FAA"/>
    <w:rsid w:val="003A509A"/>
    <w:rsid w:val="003A5A1D"/>
    <w:rsid w:val="003A5AA5"/>
    <w:rsid w:val="003A5CE1"/>
    <w:rsid w:val="003A5ECB"/>
    <w:rsid w:val="003A6049"/>
    <w:rsid w:val="003A612D"/>
    <w:rsid w:val="003A6139"/>
    <w:rsid w:val="003A645F"/>
    <w:rsid w:val="003A6649"/>
    <w:rsid w:val="003A69C4"/>
    <w:rsid w:val="003A6D7C"/>
    <w:rsid w:val="003A7271"/>
    <w:rsid w:val="003A7A54"/>
    <w:rsid w:val="003A7B40"/>
    <w:rsid w:val="003A7C88"/>
    <w:rsid w:val="003B023D"/>
    <w:rsid w:val="003B03BC"/>
    <w:rsid w:val="003B03E4"/>
    <w:rsid w:val="003B04DA"/>
    <w:rsid w:val="003B06E9"/>
    <w:rsid w:val="003B078B"/>
    <w:rsid w:val="003B07BD"/>
    <w:rsid w:val="003B08AF"/>
    <w:rsid w:val="003B125D"/>
    <w:rsid w:val="003B12D1"/>
    <w:rsid w:val="003B133E"/>
    <w:rsid w:val="003B1430"/>
    <w:rsid w:val="003B15C1"/>
    <w:rsid w:val="003B1B3F"/>
    <w:rsid w:val="003B1BE5"/>
    <w:rsid w:val="003B1F3F"/>
    <w:rsid w:val="003B211B"/>
    <w:rsid w:val="003B240D"/>
    <w:rsid w:val="003B243E"/>
    <w:rsid w:val="003B28CF"/>
    <w:rsid w:val="003B29AA"/>
    <w:rsid w:val="003B2AC9"/>
    <w:rsid w:val="003B31E3"/>
    <w:rsid w:val="003B335B"/>
    <w:rsid w:val="003B3754"/>
    <w:rsid w:val="003B37B5"/>
    <w:rsid w:val="003B3A5C"/>
    <w:rsid w:val="003B3B89"/>
    <w:rsid w:val="003B3D21"/>
    <w:rsid w:val="003B430A"/>
    <w:rsid w:val="003B430B"/>
    <w:rsid w:val="003B45D5"/>
    <w:rsid w:val="003B4914"/>
    <w:rsid w:val="003B4A9D"/>
    <w:rsid w:val="003B4CAD"/>
    <w:rsid w:val="003B4CB0"/>
    <w:rsid w:val="003B4D1A"/>
    <w:rsid w:val="003B4F90"/>
    <w:rsid w:val="003B5087"/>
    <w:rsid w:val="003B5178"/>
    <w:rsid w:val="003B537C"/>
    <w:rsid w:val="003B5633"/>
    <w:rsid w:val="003B5750"/>
    <w:rsid w:val="003B5AD1"/>
    <w:rsid w:val="003B5AD7"/>
    <w:rsid w:val="003B5DCE"/>
    <w:rsid w:val="003B5DDE"/>
    <w:rsid w:val="003B6236"/>
    <w:rsid w:val="003B62AA"/>
    <w:rsid w:val="003B64C0"/>
    <w:rsid w:val="003B6564"/>
    <w:rsid w:val="003B66BA"/>
    <w:rsid w:val="003B6A9B"/>
    <w:rsid w:val="003B6AC9"/>
    <w:rsid w:val="003B6D04"/>
    <w:rsid w:val="003B7033"/>
    <w:rsid w:val="003B7144"/>
    <w:rsid w:val="003B71B0"/>
    <w:rsid w:val="003B754F"/>
    <w:rsid w:val="003B75B1"/>
    <w:rsid w:val="003B77AD"/>
    <w:rsid w:val="003B77C0"/>
    <w:rsid w:val="003B78AB"/>
    <w:rsid w:val="003B7907"/>
    <w:rsid w:val="003B79A5"/>
    <w:rsid w:val="003C0007"/>
    <w:rsid w:val="003C064C"/>
    <w:rsid w:val="003C0842"/>
    <w:rsid w:val="003C08DA"/>
    <w:rsid w:val="003C093A"/>
    <w:rsid w:val="003C0A30"/>
    <w:rsid w:val="003C0C51"/>
    <w:rsid w:val="003C0E16"/>
    <w:rsid w:val="003C0F6C"/>
    <w:rsid w:val="003C1026"/>
    <w:rsid w:val="003C155D"/>
    <w:rsid w:val="003C1575"/>
    <w:rsid w:val="003C1590"/>
    <w:rsid w:val="003C16BB"/>
    <w:rsid w:val="003C1877"/>
    <w:rsid w:val="003C20EA"/>
    <w:rsid w:val="003C23BE"/>
    <w:rsid w:val="003C25D6"/>
    <w:rsid w:val="003C2646"/>
    <w:rsid w:val="003C289A"/>
    <w:rsid w:val="003C2E92"/>
    <w:rsid w:val="003C2FB5"/>
    <w:rsid w:val="003C30B1"/>
    <w:rsid w:val="003C3145"/>
    <w:rsid w:val="003C31BB"/>
    <w:rsid w:val="003C33E4"/>
    <w:rsid w:val="003C3481"/>
    <w:rsid w:val="003C3831"/>
    <w:rsid w:val="003C3907"/>
    <w:rsid w:val="003C3D9C"/>
    <w:rsid w:val="003C3EE5"/>
    <w:rsid w:val="003C44BA"/>
    <w:rsid w:val="003C4773"/>
    <w:rsid w:val="003C4855"/>
    <w:rsid w:val="003C4885"/>
    <w:rsid w:val="003C493A"/>
    <w:rsid w:val="003C4AD5"/>
    <w:rsid w:val="003C4AFC"/>
    <w:rsid w:val="003C4BC9"/>
    <w:rsid w:val="003C4DAF"/>
    <w:rsid w:val="003C4F07"/>
    <w:rsid w:val="003C52EB"/>
    <w:rsid w:val="003C5338"/>
    <w:rsid w:val="003C54EF"/>
    <w:rsid w:val="003C562C"/>
    <w:rsid w:val="003C5ACB"/>
    <w:rsid w:val="003C5BE2"/>
    <w:rsid w:val="003C5E97"/>
    <w:rsid w:val="003C6038"/>
    <w:rsid w:val="003C6117"/>
    <w:rsid w:val="003C626B"/>
    <w:rsid w:val="003C632F"/>
    <w:rsid w:val="003C635F"/>
    <w:rsid w:val="003C6973"/>
    <w:rsid w:val="003C6F0C"/>
    <w:rsid w:val="003C7062"/>
    <w:rsid w:val="003C74A0"/>
    <w:rsid w:val="003C75C4"/>
    <w:rsid w:val="003C771C"/>
    <w:rsid w:val="003C7766"/>
    <w:rsid w:val="003C78F2"/>
    <w:rsid w:val="003C7976"/>
    <w:rsid w:val="003C7C49"/>
    <w:rsid w:val="003C7C67"/>
    <w:rsid w:val="003C7DCF"/>
    <w:rsid w:val="003C7E6F"/>
    <w:rsid w:val="003C7E8A"/>
    <w:rsid w:val="003C7F46"/>
    <w:rsid w:val="003D02E4"/>
    <w:rsid w:val="003D03D0"/>
    <w:rsid w:val="003D097B"/>
    <w:rsid w:val="003D0AB1"/>
    <w:rsid w:val="003D1132"/>
    <w:rsid w:val="003D138A"/>
    <w:rsid w:val="003D1966"/>
    <w:rsid w:val="003D1AF5"/>
    <w:rsid w:val="003D1D25"/>
    <w:rsid w:val="003D21B4"/>
    <w:rsid w:val="003D26F3"/>
    <w:rsid w:val="003D26FB"/>
    <w:rsid w:val="003D286A"/>
    <w:rsid w:val="003D29D0"/>
    <w:rsid w:val="003D29DE"/>
    <w:rsid w:val="003D2C25"/>
    <w:rsid w:val="003D2E9C"/>
    <w:rsid w:val="003D3BE9"/>
    <w:rsid w:val="003D3EC2"/>
    <w:rsid w:val="003D412D"/>
    <w:rsid w:val="003D42DE"/>
    <w:rsid w:val="003D43D2"/>
    <w:rsid w:val="003D43E1"/>
    <w:rsid w:val="003D44B9"/>
    <w:rsid w:val="003D468D"/>
    <w:rsid w:val="003D4767"/>
    <w:rsid w:val="003D481E"/>
    <w:rsid w:val="003D4AEA"/>
    <w:rsid w:val="003D4AF8"/>
    <w:rsid w:val="003D5339"/>
    <w:rsid w:val="003D539C"/>
    <w:rsid w:val="003D53AF"/>
    <w:rsid w:val="003D551E"/>
    <w:rsid w:val="003D55C4"/>
    <w:rsid w:val="003D55DE"/>
    <w:rsid w:val="003D5762"/>
    <w:rsid w:val="003D58EC"/>
    <w:rsid w:val="003D5A09"/>
    <w:rsid w:val="003D5C9E"/>
    <w:rsid w:val="003D5E1A"/>
    <w:rsid w:val="003D5E5C"/>
    <w:rsid w:val="003D608B"/>
    <w:rsid w:val="003D6406"/>
    <w:rsid w:val="003D646A"/>
    <w:rsid w:val="003D6642"/>
    <w:rsid w:val="003D6A9D"/>
    <w:rsid w:val="003D6AEB"/>
    <w:rsid w:val="003D6F99"/>
    <w:rsid w:val="003D73FB"/>
    <w:rsid w:val="003D74EE"/>
    <w:rsid w:val="003D75A4"/>
    <w:rsid w:val="003D767F"/>
    <w:rsid w:val="003D7839"/>
    <w:rsid w:val="003D78E0"/>
    <w:rsid w:val="003D791C"/>
    <w:rsid w:val="003D79D6"/>
    <w:rsid w:val="003E0197"/>
    <w:rsid w:val="003E0805"/>
    <w:rsid w:val="003E091E"/>
    <w:rsid w:val="003E0974"/>
    <w:rsid w:val="003E0CDC"/>
    <w:rsid w:val="003E0E85"/>
    <w:rsid w:val="003E1526"/>
    <w:rsid w:val="003E167F"/>
    <w:rsid w:val="003E1762"/>
    <w:rsid w:val="003E180A"/>
    <w:rsid w:val="003E1A6D"/>
    <w:rsid w:val="003E1B17"/>
    <w:rsid w:val="003E1FC6"/>
    <w:rsid w:val="003E21B8"/>
    <w:rsid w:val="003E21D8"/>
    <w:rsid w:val="003E21EF"/>
    <w:rsid w:val="003E2270"/>
    <w:rsid w:val="003E24BA"/>
    <w:rsid w:val="003E24E0"/>
    <w:rsid w:val="003E25F4"/>
    <w:rsid w:val="003E2BA9"/>
    <w:rsid w:val="003E2BDE"/>
    <w:rsid w:val="003E3083"/>
    <w:rsid w:val="003E3368"/>
    <w:rsid w:val="003E347F"/>
    <w:rsid w:val="003E3A7C"/>
    <w:rsid w:val="003E3E88"/>
    <w:rsid w:val="003E4373"/>
    <w:rsid w:val="003E4592"/>
    <w:rsid w:val="003E45E6"/>
    <w:rsid w:val="003E4807"/>
    <w:rsid w:val="003E4AB2"/>
    <w:rsid w:val="003E4C75"/>
    <w:rsid w:val="003E4EF8"/>
    <w:rsid w:val="003E4F47"/>
    <w:rsid w:val="003E5094"/>
    <w:rsid w:val="003E52A5"/>
    <w:rsid w:val="003E58BA"/>
    <w:rsid w:val="003E5A00"/>
    <w:rsid w:val="003E5B15"/>
    <w:rsid w:val="003E5C03"/>
    <w:rsid w:val="003E621B"/>
    <w:rsid w:val="003E67A6"/>
    <w:rsid w:val="003E6924"/>
    <w:rsid w:val="003E73D7"/>
    <w:rsid w:val="003E7594"/>
    <w:rsid w:val="003E7772"/>
    <w:rsid w:val="003E7FD7"/>
    <w:rsid w:val="003F010D"/>
    <w:rsid w:val="003F0444"/>
    <w:rsid w:val="003F0789"/>
    <w:rsid w:val="003F0D5E"/>
    <w:rsid w:val="003F0E1C"/>
    <w:rsid w:val="003F143F"/>
    <w:rsid w:val="003F16B3"/>
    <w:rsid w:val="003F16D5"/>
    <w:rsid w:val="003F1904"/>
    <w:rsid w:val="003F1AE6"/>
    <w:rsid w:val="003F1BD6"/>
    <w:rsid w:val="003F1F84"/>
    <w:rsid w:val="003F22AD"/>
    <w:rsid w:val="003F2455"/>
    <w:rsid w:val="003F28C8"/>
    <w:rsid w:val="003F2A2E"/>
    <w:rsid w:val="003F2ABC"/>
    <w:rsid w:val="003F2EAE"/>
    <w:rsid w:val="003F3538"/>
    <w:rsid w:val="003F3A0D"/>
    <w:rsid w:val="003F3C6F"/>
    <w:rsid w:val="003F3D07"/>
    <w:rsid w:val="003F3D15"/>
    <w:rsid w:val="003F3D3A"/>
    <w:rsid w:val="003F3E55"/>
    <w:rsid w:val="003F4466"/>
    <w:rsid w:val="003F45A0"/>
    <w:rsid w:val="003F4674"/>
    <w:rsid w:val="003F489D"/>
    <w:rsid w:val="003F48BA"/>
    <w:rsid w:val="003F49D2"/>
    <w:rsid w:val="003F49DE"/>
    <w:rsid w:val="003F4FC5"/>
    <w:rsid w:val="003F5094"/>
    <w:rsid w:val="003F5103"/>
    <w:rsid w:val="003F5217"/>
    <w:rsid w:val="003F579B"/>
    <w:rsid w:val="003F5821"/>
    <w:rsid w:val="003F5A15"/>
    <w:rsid w:val="003F5C2E"/>
    <w:rsid w:val="003F5CD4"/>
    <w:rsid w:val="003F5CD7"/>
    <w:rsid w:val="003F5EAA"/>
    <w:rsid w:val="003F5EC9"/>
    <w:rsid w:val="003F624D"/>
    <w:rsid w:val="003F65EF"/>
    <w:rsid w:val="003F66F6"/>
    <w:rsid w:val="003F6922"/>
    <w:rsid w:val="003F6998"/>
    <w:rsid w:val="003F6A62"/>
    <w:rsid w:val="003F72D6"/>
    <w:rsid w:val="003F734E"/>
    <w:rsid w:val="003F73B4"/>
    <w:rsid w:val="003F7445"/>
    <w:rsid w:val="003F744A"/>
    <w:rsid w:val="003F754B"/>
    <w:rsid w:val="003F75DF"/>
    <w:rsid w:val="003F7859"/>
    <w:rsid w:val="003F7AD4"/>
    <w:rsid w:val="003F7E92"/>
    <w:rsid w:val="003F7F74"/>
    <w:rsid w:val="004000DB"/>
    <w:rsid w:val="00400108"/>
    <w:rsid w:val="004001D8"/>
    <w:rsid w:val="00400315"/>
    <w:rsid w:val="00400397"/>
    <w:rsid w:val="004003C5"/>
    <w:rsid w:val="004004F0"/>
    <w:rsid w:val="00400600"/>
    <w:rsid w:val="004006DA"/>
    <w:rsid w:val="00400AC7"/>
    <w:rsid w:val="00400D69"/>
    <w:rsid w:val="00400F3E"/>
    <w:rsid w:val="00401314"/>
    <w:rsid w:val="004014CC"/>
    <w:rsid w:val="00401847"/>
    <w:rsid w:val="004018D8"/>
    <w:rsid w:val="0040190B"/>
    <w:rsid w:val="00401A0C"/>
    <w:rsid w:val="00401A1C"/>
    <w:rsid w:val="0040291B"/>
    <w:rsid w:val="00402B66"/>
    <w:rsid w:val="00402DB5"/>
    <w:rsid w:val="00402DEA"/>
    <w:rsid w:val="00403290"/>
    <w:rsid w:val="004033B4"/>
    <w:rsid w:val="00403AF1"/>
    <w:rsid w:val="00403CDE"/>
    <w:rsid w:val="00403E71"/>
    <w:rsid w:val="00403FDA"/>
    <w:rsid w:val="004040B1"/>
    <w:rsid w:val="0040425E"/>
    <w:rsid w:val="00404473"/>
    <w:rsid w:val="004047CA"/>
    <w:rsid w:val="0040492E"/>
    <w:rsid w:val="00404987"/>
    <w:rsid w:val="00404BC8"/>
    <w:rsid w:val="00404D4E"/>
    <w:rsid w:val="00404FA0"/>
    <w:rsid w:val="00404FE3"/>
    <w:rsid w:val="00405168"/>
    <w:rsid w:val="004051CB"/>
    <w:rsid w:val="004053C0"/>
    <w:rsid w:val="00405733"/>
    <w:rsid w:val="00405AC9"/>
    <w:rsid w:val="00405EB2"/>
    <w:rsid w:val="00406075"/>
    <w:rsid w:val="00406337"/>
    <w:rsid w:val="004064E5"/>
    <w:rsid w:val="004064EF"/>
    <w:rsid w:val="00406A94"/>
    <w:rsid w:val="00406D6B"/>
    <w:rsid w:val="00406DA3"/>
    <w:rsid w:val="00406EB8"/>
    <w:rsid w:val="00407075"/>
    <w:rsid w:val="00407090"/>
    <w:rsid w:val="00407183"/>
    <w:rsid w:val="0040730A"/>
    <w:rsid w:val="004073F9"/>
    <w:rsid w:val="0040743C"/>
    <w:rsid w:val="0040759A"/>
    <w:rsid w:val="0040775E"/>
    <w:rsid w:val="004100F5"/>
    <w:rsid w:val="004101A6"/>
    <w:rsid w:val="004103CF"/>
    <w:rsid w:val="004106EE"/>
    <w:rsid w:val="00410979"/>
    <w:rsid w:val="00410A0C"/>
    <w:rsid w:val="00410BC7"/>
    <w:rsid w:val="00410C47"/>
    <w:rsid w:val="00411159"/>
    <w:rsid w:val="004115EC"/>
    <w:rsid w:val="00411BC0"/>
    <w:rsid w:val="00411C8E"/>
    <w:rsid w:val="00412180"/>
    <w:rsid w:val="0041221C"/>
    <w:rsid w:val="004123BE"/>
    <w:rsid w:val="00412631"/>
    <w:rsid w:val="0041265D"/>
    <w:rsid w:val="00412A13"/>
    <w:rsid w:val="00412F8A"/>
    <w:rsid w:val="004131DB"/>
    <w:rsid w:val="0041330D"/>
    <w:rsid w:val="0041367E"/>
    <w:rsid w:val="0041382B"/>
    <w:rsid w:val="0041388B"/>
    <w:rsid w:val="004138D6"/>
    <w:rsid w:val="00413981"/>
    <w:rsid w:val="00413C04"/>
    <w:rsid w:val="004140DE"/>
    <w:rsid w:val="0041427B"/>
    <w:rsid w:val="004144B6"/>
    <w:rsid w:val="00414690"/>
    <w:rsid w:val="004146DE"/>
    <w:rsid w:val="00414795"/>
    <w:rsid w:val="004149FE"/>
    <w:rsid w:val="00414A49"/>
    <w:rsid w:val="00414CF5"/>
    <w:rsid w:val="00414F4E"/>
    <w:rsid w:val="00414FBB"/>
    <w:rsid w:val="00415272"/>
    <w:rsid w:val="004153BC"/>
    <w:rsid w:val="00415410"/>
    <w:rsid w:val="0041568A"/>
    <w:rsid w:val="004156CC"/>
    <w:rsid w:val="00415711"/>
    <w:rsid w:val="00415851"/>
    <w:rsid w:val="004159C3"/>
    <w:rsid w:val="00415B6D"/>
    <w:rsid w:val="00416175"/>
    <w:rsid w:val="004162A9"/>
    <w:rsid w:val="00416873"/>
    <w:rsid w:val="00416D93"/>
    <w:rsid w:val="00416FBB"/>
    <w:rsid w:val="00417161"/>
    <w:rsid w:val="004172E7"/>
    <w:rsid w:val="00417753"/>
    <w:rsid w:val="004201CA"/>
    <w:rsid w:val="004201F9"/>
    <w:rsid w:val="004202B0"/>
    <w:rsid w:val="00420BE5"/>
    <w:rsid w:val="0042128E"/>
    <w:rsid w:val="00421369"/>
    <w:rsid w:val="00421904"/>
    <w:rsid w:val="00421AA9"/>
    <w:rsid w:val="00421B04"/>
    <w:rsid w:val="00421B08"/>
    <w:rsid w:val="00421C3A"/>
    <w:rsid w:val="00421E0C"/>
    <w:rsid w:val="00421FD0"/>
    <w:rsid w:val="004222CD"/>
    <w:rsid w:val="004223FA"/>
    <w:rsid w:val="00422444"/>
    <w:rsid w:val="0042263C"/>
    <w:rsid w:val="00422A00"/>
    <w:rsid w:val="00422AA4"/>
    <w:rsid w:val="00422CCD"/>
    <w:rsid w:val="004232B4"/>
    <w:rsid w:val="004236FC"/>
    <w:rsid w:val="00423921"/>
    <w:rsid w:val="004239AC"/>
    <w:rsid w:val="00423BE2"/>
    <w:rsid w:val="00423CA9"/>
    <w:rsid w:val="00423E3F"/>
    <w:rsid w:val="00423F4C"/>
    <w:rsid w:val="00424056"/>
    <w:rsid w:val="0042428F"/>
    <w:rsid w:val="00424662"/>
    <w:rsid w:val="00424BE5"/>
    <w:rsid w:val="00425037"/>
    <w:rsid w:val="00425050"/>
    <w:rsid w:val="0042540F"/>
    <w:rsid w:val="0042555E"/>
    <w:rsid w:val="0042568D"/>
    <w:rsid w:val="00425C0B"/>
    <w:rsid w:val="00425CF9"/>
    <w:rsid w:val="00425EB2"/>
    <w:rsid w:val="00426DA9"/>
    <w:rsid w:val="00426E43"/>
    <w:rsid w:val="00427365"/>
    <w:rsid w:val="00427A09"/>
    <w:rsid w:val="00427E56"/>
    <w:rsid w:val="00427E5E"/>
    <w:rsid w:val="00430013"/>
    <w:rsid w:val="00430289"/>
    <w:rsid w:val="004305E8"/>
    <w:rsid w:val="00430667"/>
    <w:rsid w:val="00430822"/>
    <w:rsid w:val="0043097F"/>
    <w:rsid w:val="004309AD"/>
    <w:rsid w:val="00430D77"/>
    <w:rsid w:val="00430DA2"/>
    <w:rsid w:val="00431402"/>
    <w:rsid w:val="004315B7"/>
    <w:rsid w:val="00431743"/>
    <w:rsid w:val="004319BA"/>
    <w:rsid w:val="00431BAA"/>
    <w:rsid w:val="00431EAC"/>
    <w:rsid w:val="0043205C"/>
    <w:rsid w:val="00432388"/>
    <w:rsid w:val="00432660"/>
    <w:rsid w:val="004328FC"/>
    <w:rsid w:val="004329B4"/>
    <w:rsid w:val="00432C61"/>
    <w:rsid w:val="00432E24"/>
    <w:rsid w:val="00432F5C"/>
    <w:rsid w:val="00432F78"/>
    <w:rsid w:val="00433566"/>
    <w:rsid w:val="004336CF"/>
    <w:rsid w:val="00433D03"/>
    <w:rsid w:val="00434014"/>
    <w:rsid w:val="00434022"/>
    <w:rsid w:val="0043451D"/>
    <w:rsid w:val="00434671"/>
    <w:rsid w:val="004347B7"/>
    <w:rsid w:val="004348EF"/>
    <w:rsid w:val="00434AA6"/>
    <w:rsid w:val="00434C8D"/>
    <w:rsid w:val="0043508E"/>
    <w:rsid w:val="0043554D"/>
    <w:rsid w:val="00435C9D"/>
    <w:rsid w:val="004365E2"/>
    <w:rsid w:val="00436696"/>
    <w:rsid w:val="00437308"/>
    <w:rsid w:val="004375D8"/>
    <w:rsid w:val="004376A0"/>
    <w:rsid w:val="00437D2B"/>
    <w:rsid w:val="00437E73"/>
    <w:rsid w:val="00437EC9"/>
    <w:rsid w:val="0044001D"/>
    <w:rsid w:val="004401A5"/>
    <w:rsid w:val="004404B9"/>
    <w:rsid w:val="00440C0F"/>
    <w:rsid w:val="00440D48"/>
    <w:rsid w:val="00441CD1"/>
    <w:rsid w:val="004420FF"/>
    <w:rsid w:val="0044211F"/>
    <w:rsid w:val="00442154"/>
    <w:rsid w:val="004421BD"/>
    <w:rsid w:val="0044225A"/>
    <w:rsid w:val="00442378"/>
    <w:rsid w:val="004426C1"/>
    <w:rsid w:val="0044282B"/>
    <w:rsid w:val="00442A04"/>
    <w:rsid w:val="00442C9F"/>
    <w:rsid w:val="00442E76"/>
    <w:rsid w:val="0044317D"/>
    <w:rsid w:val="004433FA"/>
    <w:rsid w:val="00443688"/>
    <w:rsid w:val="00443921"/>
    <w:rsid w:val="00443CA9"/>
    <w:rsid w:val="00443E4F"/>
    <w:rsid w:val="00443EB9"/>
    <w:rsid w:val="0044438A"/>
    <w:rsid w:val="004447AC"/>
    <w:rsid w:val="00444809"/>
    <w:rsid w:val="00444870"/>
    <w:rsid w:val="00444871"/>
    <w:rsid w:val="00444A7E"/>
    <w:rsid w:val="00444C93"/>
    <w:rsid w:val="00444D29"/>
    <w:rsid w:val="00444F52"/>
    <w:rsid w:val="004450AA"/>
    <w:rsid w:val="004450BB"/>
    <w:rsid w:val="0044522A"/>
    <w:rsid w:val="00445733"/>
    <w:rsid w:val="00445869"/>
    <w:rsid w:val="0044598C"/>
    <w:rsid w:val="004459AF"/>
    <w:rsid w:val="00445A21"/>
    <w:rsid w:val="00445C1A"/>
    <w:rsid w:val="004462A1"/>
    <w:rsid w:val="00446303"/>
    <w:rsid w:val="0044652E"/>
    <w:rsid w:val="00446541"/>
    <w:rsid w:val="004465CE"/>
    <w:rsid w:val="00446AB8"/>
    <w:rsid w:val="00446DF2"/>
    <w:rsid w:val="00446EF7"/>
    <w:rsid w:val="00446F98"/>
    <w:rsid w:val="004472C7"/>
    <w:rsid w:val="00447313"/>
    <w:rsid w:val="0044747E"/>
    <w:rsid w:val="00447942"/>
    <w:rsid w:val="00447981"/>
    <w:rsid w:val="004479A5"/>
    <w:rsid w:val="00447AE8"/>
    <w:rsid w:val="00447E0E"/>
    <w:rsid w:val="00447F49"/>
    <w:rsid w:val="00450345"/>
    <w:rsid w:val="00450379"/>
    <w:rsid w:val="004504C2"/>
    <w:rsid w:val="00450AB9"/>
    <w:rsid w:val="00450B18"/>
    <w:rsid w:val="00450B8C"/>
    <w:rsid w:val="00450C2C"/>
    <w:rsid w:val="00451035"/>
    <w:rsid w:val="00451727"/>
    <w:rsid w:val="00451803"/>
    <w:rsid w:val="004519A3"/>
    <w:rsid w:val="00451E05"/>
    <w:rsid w:val="00452059"/>
    <w:rsid w:val="0045211C"/>
    <w:rsid w:val="00452613"/>
    <w:rsid w:val="0045261A"/>
    <w:rsid w:val="00452AC4"/>
    <w:rsid w:val="0045328D"/>
    <w:rsid w:val="00453603"/>
    <w:rsid w:val="00453F18"/>
    <w:rsid w:val="00453F6F"/>
    <w:rsid w:val="0045420F"/>
    <w:rsid w:val="00454698"/>
    <w:rsid w:val="00454E0D"/>
    <w:rsid w:val="00455185"/>
    <w:rsid w:val="004554AE"/>
    <w:rsid w:val="0045573C"/>
    <w:rsid w:val="00456297"/>
    <w:rsid w:val="004563DF"/>
    <w:rsid w:val="004565CA"/>
    <w:rsid w:val="00456AA7"/>
    <w:rsid w:val="00456B2E"/>
    <w:rsid w:val="00456EE8"/>
    <w:rsid w:val="00457335"/>
    <w:rsid w:val="004574FD"/>
    <w:rsid w:val="00457675"/>
    <w:rsid w:val="004578C0"/>
    <w:rsid w:val="00457A28"/>
    <w:rsid w:val="00457C57"/>
    <w:rsid w:val="00457D76"/>
    <w:rsid w:val="00457E5D"/>
    <w:rsid w:val="00460758"/>
    <w:rsid w:val="004608A8"/>
    <w:rsid w:val="00460AB2"/>
    <w:rsid w:val="00460E3A"/>
    <w:rsid w:val="0046124F"/>
    <w:rsid w:val="00461314"/>
    <w:rsid w:val="004614B2"/>
    <w:rsid w:val="004615C3"/>
    <w:rsid w:val="004619CA"/>
    <w:rsid w:val="00461AFA"/>
    <w:rsid w:val="00461C31"/>
    <w:rsid w:val="00461CDE"/>
    <w:rsid w:val="00461F0C"/>
    <w:rsid w:val="00461F2C"/>
    <w:rsid w:val="00461F47"/>
    <w:rsid w:val="00461F4C"/>
    <w:rsid w:val="00461FD8"/>
    <w:rsid w:val="004622F2"/>
    <w:rsid w:val="00462615"/>
    <w:rsid w:val="00462731"/>
    <w:rsid w:val="004627F6"/>
    <w:rsid w:val="00462921"/>
    <w:rsid w:val="00462A9F"/>
    <w:rsid w:val="00462F29"/>
    <w:rsid w:val="00462F49"/>
    <w:rsid w:val="0046314D"/>
    <w:rsid w:val="004637B6"/>
    <w:rsid w:val="004638EB"/>
    <w:rsid w:val="00463B9B"/>
    <w:rsid w:val="00463BAD"/>
    <w:rsid w:val="00463EDD"/>
    <w:rsid w:val="00463F8E"/>
    <w:rsid w:val="00464239"/>
    <w:rsid w:val="0046423E"/>
    <w:rsid w:val="00464259"/>
    <w:rsid w:val="00464339"/>
    <w:rsid w:val="00464663"/>
    <w:rsid w:val="00464872"/>
    <w:rsid w:val="00464927"/>
    <w:rsid w:val="0046497C"/>
    <w:rsid w:val="00464C2E"/>
    <w:rsid w:val="00464CA8"/>
    <w:rsid w:val="00464E99"/>
    <w:rsid w:val="00464EEE"/>
    <w:rsid w:val="00464F22"/>
    <w:rsid w:val="004650D3"/>
    <w:rsid w:val="004652AF"/>
    <w:rsid w:val="00465784"/>
    <w:rsid w:val="004657E2"/>
    <w:rsid w:val="00465FE7"/>
    <w:rsid w:val="0046615D"/>
    <w:rsid w:val="00466543"/>
    <w:rsid w:val="004669B4"/>
    <w:rsid w:val="00466A47"/>
    <w:rsid w:val="00466BC8"/>
    <w:rsid w:val="00466FCF"/>
    <w:rsid w:val="004670E1"/>
    <w:rsid w:val="0046788B"/>
    <w:rsid w:val="00467B69"/>
    <w:rsid w:val="00467B84"/>
    <w:rsid w:val="00467B8D"/>
    <w:rsid w:val="00470C2E"/>
    <w:rsid w:val="0047145C"/>
    <w:rsid w:val="00471852"/>
    <w:rsid w:val="00471896"/>
    <w:rsid w:val="00471ADE"/>
    <w:rsid w:val="00471EAA"/>
    <w:rsid w:val="00472067"/>
    <w:rsid w:val="0047208E"/>
    <w:rsid w:val="004720EC"/>
    <w:rsid w:val="004720ED"/>
    <w:rsid w:val="00472249"/>
    <w:rsid w:val="004722DD"/>
    <w:rsid w:val="00472428"/>
    <w:rsid w:val="004727EA"/>
    <w:rsid w:val="00472816"/>
    <w:rsid w:val="00472DAA"/>
    <w:rsid w:val="00472EF4"/>
    <w:rsid w:val="00472FAB"/>
    <w:rsid w:val="0047307F"/>
    <w:rsid w:val="004731D4"/>
    <w:rsid w:val="00473265"/>
    <w:rsid w:val="004732A8"/>
    <w:rsid w:val="004736EB"/>
    <w:rsid w:val="004746EB"/>
    <w:rsid w:val="004747BD"/>
    <w:rsid w:val="00474901"/>
    <w:rsid w:val="00474C66"/>
    <w:rsid w:val="00474F23"/>
    <w:rsid w:val="00475638"/>
    <w:rsid w:val="0047566C"/>
    <w:rsid w:val="004756E1"/>
    <w:rsid w:val="00475A1C"/>
    <w:rsid w:val="00475BE7"/>
    <w:rsid w:val="00475EC9"/>
    <w:rsid w:val="00476040"/>
    <w:rsid w:val="004760F8"/>
    <w:rsid w:val="004766C5"/>
    <w:rsid w:val="00476826"/>
    <w:rsid w:val="00476B29"/>
    <w:rsid w:val="00476E27"/>
    <w:rsid w:val="004770F6"/>
    <w:rsid w:val="004774AB"/>
    <w:rsid w:val="00477572"/>
    <w:rsid w:val="004779C1"/>
    <w:rsid w:val="00477B6F"/>
    <w:rsid w:val="00477C72"/>
    <w:rsid w:val="00477F5A"/>
    <w:rsid w:val="004800A6"/>
    <w:rsid w:val="00480329"/>
    <w:rsid w:val="00480486"/>
    <w:rsid w:val="004804DE"/>
    <w:rsid w:val="004806BD"/>
    <w:rsid w:val="004806C4"/>
    <w:rsid w:val="00481138"/>
    <w:rsid w:val="0048130F"/>
    <w:rsid w:val="0048152F"/>
    <w:rsid w:val="00481594"/>
    <w:rsid w:val="004815FE"/>
    <w:rsid w:val="0048164C"/>
    <w:rsid w:val="0048196C"/>
    <w:rsid w:val="00481A98"/>
    <w:rsid w:val="00481C7F"/>
    <w:rsid w:val="00481E22"/>
    <w:rsid w:val="00481E41"/>
    <w:rsid w:val="00481FB7"/>
    <w:rsid w:val="00482032"/>
    <w:rsid w:val="00482172"/>
    <w:rsid w:val="00482227"/>
    <w:rsid w:val="00482583"/>
    <w:rsid w:val="004827FE"/>
    <w:rsid w:val="0048281A"/>
    <w:rsid w:val="0048296A"/>
    <w:rsid w:val="00482AC4"/>
    <w:rsid w:val="00482B48"/>
    <w:rsid w:val="00482CB6"/>
    <w:rsid w:val="00482CC3"/>
    <w:rsid w:val="00482F71"/>
    <w:rsid w:val="004833DD"/>
    <w:rsid w:val="00483633"/>
    <w:rsid w:val="004838F5"/>
    <w:rsid w:val="00483920"/>
    <w:rsid w:val="00483A71"/>
    <w:rsid w:val="00483CE2"/>
    <w:rsid w:val="00483EAB"/>
    <w:rsid w:val="0048423E"/>
    <w:rsid w:val="0048436D"/>
    <w:rsid w:val="0048452D"/>
    <w:rsid w:val="004847AE"/>
    <w:rsid w:val="00484B68"/>
    <w:rsid w:val="00484F8D"/>
    <w:rsid w:val="004850E2"/>
    <w:rsid w:val="00485149"/>
    <w:rsid w:val="004854AB"/>
    <w:rsid w:val="004854DE"/>
    <w:rsid w:val="00485B2E"/>
    <w:rsid w:val="00485B3A"/>
    <w:rsid w:val="00485E1A"/>
    <w:rsid w:val="00486029"/>
    <w:rsid w:val="004861F4"/>
    <w:rsid w:val="004867B8"/>
    <w:rsid w:val="00486952"/>
    <w:rsid w:val="00486B7D"/>
    <w:rsid w:val="00487117"/>
    <w:rsid w:val="0048721B"/>
    <w:rsid w:val="0048734D"/>
    <w:rsid w:val="004874B0"/>
    <w:rsid w:val="0048755D"/>
    <w:rsid w:val="004875B4"/>
    <w:rsid w:val="004877C7"/>
    <w:rsid w:val="00487855"/>
    <w:rsid w:val="00487A04"/>
    <w:rsid w:val="00487AD1"/>
    <w:rsid w:val="00487BE8"/>
    <w:rsid w:val="00487BF3"/>
    <w:rsid w:val="00487C31"/>
    <w:rsid w:val="00487E90"/>
    <w:rsid w:val="00487F5F"/>
    <w:rsid w:val="004902EB"/>
    <w:rsid w:val="0049088A"/>
    <w:rsid w:val="004908F4"/>
    <w:rsid w:val="004909B0"/>
    <w:rsid w:val="00490A61"/>
    <w:rsid w:val="00490F43"/>
    <w:rsid w:val="0049108D"/>
    <w:rsid w:val="0049136B"/>
    <w:rsid w:val="00491685"/>
    <w:rsid w:val="0049179E"/>
    <w:rsid w:val="00491952"/>
    <w:rsid w:val="00491D19"/>
    <w:rsid w:val="00491F37"/>
    <w:rsid w:val="0049213B"/>
    <w:rsid w:val="0049236E"/>
    <w:rsid w:val="004923FD"/>
    <w:rsid w:val="0049273F"/>
    <w:rsid w:val="004927DE"/>
    <w:rsid w:val="0049298C"/>
    <w:rsid w:val="004929B2"/>
    <w:rsid w:val="00492A10"/>
    <w:rsid w:val="00492C88"/>
    <w:rsid w:val="00492E4C"/>
    <w:rsid w:val="00492F79"/>
    <w:rsid w:val="00492FB4"/>
    <w:rsid w:val="00493333"/>
    <w:rsid w:val="00493792"/>
    <w:rsid w:val="00493C41"/>
    <w:rsid w:val="00493E02"/>
    <w:rsid w:val="00493ED0"/>
    <w:rsid w:val="004941E0"/>
    <w:rsid w:val="0049424B"/>
    <w:rsid w:val="0049442F"/>
    <w:rsid w:val="004947A8"/>
    <w:rsid w:val="00494913"/>
    <w:rsid w:val="00494A27"/>
    <w:rsid w:val="00494D04"/>
    <w:rsid w:val="00494EEB"/>
    <w:rsid w:val="004951A4"/>
    <w:rsid w:val="0049544E"/>
    <w:rsid w:val="004955EC"/>
    <w:rsid w:val="00495D7B"/>
    <w:rsid w:val="00495EA3"/>
    <w:rsid w:val="00496159"/>
    <w:rsid w:val="00496224"/>
    <w:rsid w:val="0049627A"/>
    <w:rsid w:val="0049642B"/>
    <w:rsid w:val="00496606"/>
    <w:rsid w:val="00496F08"/>
    <w:rsid w:val="004970BE"/>
    <w:rsid w:val="00497B5C"/>
    <w:rsid w:val="004A0109"/>
    <w:rsid w:val="004A0261"/>
    <w:rsid w:val="004A0548"/>
    <w:rsid w:val="004A0680"/>
    <w:rsid w:val="004A0700"/>
    <w:rsid w:val="004A0B2E"/>
    <w:rsid w:val="004A0D8F"/>
    <w:rsid w:val="004A0E1D"/>
    <w:rsid w:val="004A0E36"/>
    <w:rsid w:val="004A10B8"/>
    <w:rsid w:val="004A1109"/>
    <w:rsid w:val="004A15A3"/>
    <w:rsid w:val="004A15EE"/>
    <w:rsid w:val="004A18DD"/>
    <w:rsid w:val="004A1E7E"/>
    <w:rsid w:val="004A1F30"/>
    <w:rsid w:val="004A2259"/>
    <w:rsid w:val="004A2811"/>
    <w:rsid w:val="004A2815"/>
    <w:rsid w:val="004A297F"/>
    <w:rsid w:val="004A2ED4"/>
    <w:rsid w:val="004A2EEB"/>
    <w:rsid w:val="004A30FD"/>
    <w:rsid w:val="004A310D"/>
    <w:rsid w:val="004A3209"/>
    <w:rsid w:val="004A3217"/>
    <w:rsid w:val="004A3285"/>
    <w:rsid w:val="004A3498"/>
    <w:rsid w:val="004A3622"/>
    <w:rsid w:val="004A38A0"/>
    <w:rsid w:val="004A38D7"/>
    <w:rsid w:val="004A38E5"/>
    <w:rsid w:val="004A3B20"/>
    <w:rsid w:val="004A3D04"/>
    <w:rsid w:val="004A3E10"/>
    <w:rsid w:val="004A3FEA"/>
    <w:rsid w:val="004A4786"/>
    <w:rsid w:val="004A4809"/>
    <w:rsid w:val="004A480B"/>
    <w:rsid w:val="004A4B89"/>
    <w:rsid w:val="004A4C9D"/>
    <w:rsid w:val="004A4E09"/>
    <w:rsid w:val="004A5146"/>
    <w:rsid w:val="004A5396"/>
    <w:rsid w:val="004A557D"/>
    <w:rsid w:val="004A5AB5"/>
    <w:rsid w:val="004A63C2"/>
    <w:rsid w:val="004A6635"/>
    <w:rsid w:val="004A6859"/>
    <w:rsid w:val="004A68F1"/>
    <w:rsid w:val="004A697A"/>
    <w:rsid w:val="004A6A73"/>
    <w:rsid w:val="004A6AAC"/>
    <w:rsid w:val="004A6DA7"/>
    <w:rsid w:val="004A6E3A"/>
    <w:rsid w:val="004A75D6"/>
    <w:rsid w:val="004A75DB"/>
    <w:rsid w:val="004A7610"/>
    <w:rsid w:val="004A7874"/>
    <w:rsid w:val="004A7BE8"/>
    <w:rsid w:val="004A7D45"/>
    <w:rsid w:val="004A7DBE"/>
    <w:rsid w:val="004A7F3D"/>
    <w:rsid w:val="004B01C0"/>
    <w:rsid w:val="004B07DC"/>
    <w:rsid w:val="004B0A36"/>
    <w:rsid w:val="004B0ADC"/>
    <w:rsid w:val="004B0DE6"/>
    <w:rsid w:val="004B0E8F"/>
    <w:rsid w:val="004B0EC4"/>
    <w:rsid w:val="004B0FFF"/>
    <w:rsid w:val="004B10AE"/>
    <w:rsid w:val="004B1219"/>
    <w:rsid w:val="004B1251"/>
    <w:rsid w:val="004B1288"/>
    <w:rsid w:val="004B14A7"/>
    <w:rsid w:val="004B19E2"/>
    <w:rsid w:val="004B1C84"/>
    <w:rsid w:val="004B1D28"/>
    <w:rsid w:val="004B1DE7"/>
    <w:rsid w:val="004B1E8C"/>
    <w:rsid w:val="004B1EBE"/>
    <w:rsid w:val="004B236F"/>
    <w:rsid w:val="004B2802"/>
    <w:rsid w:val="004B29DE"/>
    <w:rsid w:val="004B2B34"/>
    <w:rsid w:val="004B2B6E"/>
    <w:rsid w:val="004B2BA8"/>
    <w:rsid w:val="004B2E25"/>
    <w:rsid w:val="004B373A"/>
    <w:rsid w:val="004B38A4"/>
    <w:rsid w:val="004B38A7"/>
    <w:rsid w:val="004B3C1C"/>
    <w:rsid w:val="004B3EEB"/>
    <w:rsid w:val="004B4236"/>
    <w:rsid w:val="004B42FA"/>
    <w:rsid w:val="004B43AE"/>
    <w:rsid w:val="004B4405"/>
    <w:rsid w:val="004B4532"/>
    <w:rsid w:val="004B4C7B"/>
    <w:rsid w:val="004B4C9A"/>
    <w:rsid w:val="004B4CAB"/>
    <w:rsid w:val="004B4F26"/>
    <w:rsid w:val="004B4F7D"/>
    <w:rsid w:val="004B5051"/>
    <w:rsid w:val="004B5240"/>
    <w:rsid w:val="004B52F1"/>
    <w:rsid w:val="004B58AF"/>
    <w:rsid w:val="004B598B"/>
    <w:rsid w:val="004B5A37"/>
    <w:rsid w:val="004B5B19"/>
    <w:rsid w:val="004B5CCC"/>
    <w:rsid w:val="004B5CD1"/>
    <w:rsid w:val="004B5F14"/>
    <w:rsid w:val="004B62E2"/>
    <w:rsid w:val="004B640F"/>
    <w:rsid w:val="004B6574"/>
    <w:rsid w:val="004B6812"/>
    <w:rsid w:val="004B6BDA"/>
    <w:rsid w:val="004B7021"/>
    <w:rsid w:val="004B7030"/>
    <w:rsid w:val="004B7084"/>
    <w:rsid w:val="004B739B"/>
    <w:rsid w:val="004B76EC"/>
    <w:rsid w:val="004B7908"/>
    <w:rsid w:val="004B7A5C"/>
    <w:rsid w:val="004B7A7F"/>
    <w:rsid w:val="004B7F07"/>
    <w:rsid w:val="004C015E"/>
    <w:rsid w:val="004C0479"/>
    <w:rsid w:val="004C0C1A"/>
    <w:rsid w:val="004C1167"/>
    <w:rsid w:val="004C12A1"/>
    <w:rsid w:val="004C157A"/>
    <w:rsid w:val="004C1AF4"/>
    <w:rsid w:val="004C21CA"/>
    <w:rsid w:val="004C22CD"/>
    <w:rsid w:val="004C24A3"/>
    <w:rsid w:val="004C2614"/>
    <w:rsid w:val="004C2C6E"/>
    <w:rsid w:val="004C2D1D"/>
    <w:rsid w:val="004C3227"/>
    <w:rsid w:val="004C33B2"/>
    <w:rsid w:val="004C39DD"/>
    <w:rsid w:val="004C3B54"/>
    <w:rsid w:val="004C3BCA"/>
    <w:rsid w:val="004C4060"/>
    <w:rsid w:val="004C4069"/>
    <w:rsid w:val="004C40E1"/>
    <w:rsid w:val="004C4290"/>
    <w:rsid w:val="004C4330"/>
    <w:rsid w:val="004C433A"/>
    <w:rsid w:val="004C4499"/>
    <w:rsid w:val="004C4505"/>
    <w:rsid w:val="004C488D"/>
    <w:rsid w:val="004C4A16"/>
    <w:rsid w:val="004C4E0D"/>
    <w:rsid w:val="004C4F72"/>
    <w:rsid w:val="004C4FBA"/>
    <w:rsid w:val="004C57B1"/>
    <w:rsid w:val="004C5BE2"/>
    <w:rsid w:val="004C6609"/>
    <w:rsid w:val="004C6C15"/>
    <w:rsid w:val="004C6C85"/>
    <w:rsid w:val="004C6F16"/>
    <w:rsid w:val="004C72D9"/>
    <w:rsid w:val="004C73B1"/>
    <w:rsid w:val="004C76F1"/>
    <w:rsid w:val="004C7D5B"/>
    <w:rsid w:val="004C7EA5"/>
    <w:rsid w:val="004D0096"/>
    <w:rsid w:val="004D0506"/>
    <w:rsid w:val="004D08B1"/>
    <w:rsid w:val="004D0A6F"/>
    <w:rsid w:val="004D0C49"/>
    <w:rsid w:val="004D0CA0"/>
    <w:rsid w:val="004D0F2D"/>
    <w:rsid w:val="004D109C"/>
    <w:rsid w:val="004D123B"/>
    <w:rsid w:val="004D12C2"/>
    <w:rsid w:val="004D13C1"/>
    <w:rsid w:val="004D1523"/>
    <w:rsid w:val="004D15DC"/>
    <w:rsid w:val="004D1768"/>
    <w:rsid w:val="004D1BE3"/>
    <w:rsid w:val="004D1EC5"/>
    <w:rsid w:val="004D1F06"/>
    <w:rsid w:val="004D2050"/>
    <w:rsid w:val="004D227D"/>
    <w:rsid w:val="004D233B"/>
    <w:rsid w:val="004D24F9"/>
    <w:rsid w:val="004D275B"/>
    <w:rsid w:val="004D28BC"/>
    <w:rsid w:val="004D28CC"/>
    <w:rsid w:val="004D28E2"/>
    <w:rsid w:val="004D2E7F"/>
    <w:rsid w:val="004D322B"/>
    <w:rsid w:val="004D35A8"/>
    <w:rsid w:val="004D37ED"/>
    <w:rsid w:val="004D3CBC"/>
    <w:rsid w:val="004D3EBD"/>
    <w:rsid w:val="004D3FBA"/>
    <w:rsid w:val="004D43A0"/>
    <w:rsid w:val="004D43F4"/>
    <w:rsid w:val="004D4767"/>
    <w:rsid w:val="004D4CC2"/>
    <w:rsid w:val="004D4CEC"/>
    <w:rsid w:val="004D4E49"/>
    <w:rsid w:val="004D5726"/>
    <w:rsid w:val="004D5740"/>
    <w:rsid w:val="004D5B76"/>
    <w:rsid w:val="004D5BCD"/>
    <w:rsid w:val="004D5C0C"/>
    <w:rsid w:val="004D5C24"/>
    <w:rsid w:val="004D5CAB"/>
    <w:rsid w:val="004D5FC8"/>
    <w:rsid w:val="004D612D"/>
    <w:rsid w:val="004D6355"/>
    <w:rsid w:val="004D64C0"/>
    <w:rsid w:val="004D6709"/>
    <w:rsid w:val="004D6849"/>
    <w:rsid w:val="004D704A"/>
    <w:rsid w:val="004D718F"/>
    <w:rsid w:val="004D736F"/>
    <w:rsid w:val="004D7442"/>
    <w:rsid w:val="004D758A"/>
    <w:rsid w:val="004E0529"/>
    <w:rsid w:val="004E07B7"/>
    <w:rsid w:val="004E097C"/>
    <w:rsid w:val="004E0BB4"/>
    <w:rsid w:val="004E0D57"/>
    <w:rsid w:val="004E0E1C"/>
    <w:rsid w:val="004E129D"/>
    <w:rsid w:val="004E1386"/>
    <w:rsid w:val="004E1B46"/>
    <w:rsid w:val="004E1DB4"/>
    <w:rsid w:val="004E1E4E"/>
    <w:rsid w:val="004E1F44"/>
    <w:rsid w:val="004E21B6"/>
    <w:rsid w:val="004E279C"/>
    <w:rsid w:val="004E2971"/>
    <w:rsid w:val="004E2EBA"/>
    <w:rsid w:val="004E3128"/>
    <w:rsid w:val="004E32D5"/>
    <w:rsid w:val="004E34F2"/>
    <w:rsid w:val="004E3754"/>
    <w:rsid w:val="004E3A21"/>
    <w:rsid w:val="004E3AB0"/>
    <w:rsid w:val="004E3BAB"/>
    <w:rsid w:val="004E3C4A"/>
    <w:rsid w:val="004E3FFA"/>
    <w:rsid w:val="004E428E"/>
    <w:rsid w:val="004E4338"/>
    <w:rsid w:val="004E4BBD"/>
    <w:rsid w:val="004E5058"/>
    <w:rsid w:val="004E56DD"/>
    <w:rsid w:val="004E58CA"/>
    <w:rsid w:val="004E5A5A"/>
    <w:rsid w:val="004E5D81"/>
    <w:rsid w:val="004E5D9A"/>
    <w:rsid w:val="004E5DDF"/>
    <w:rsid w:val="004E6174"/>
    <w:rsid w:val="004E694D"/>
    <w:rsid w:val="004E6BFB"/>
    <w:rsid w:val="004E6FDD"/>
    <w:rsid w:val="004E713B"/>
    <w:rsid w:val="004E71F0"/>
    <w:rsid w:val="004E7234"/>
    <w:rsid w:val="004E72BB"/>
    <w:rsid w:val="004E740D"/>
    <w:rsid w:val="004E77AC"/>
    <w:rsid w:val="004E7BA0"/>
    <w:rsid w:val="004E7FE4"/>
    <w:rsid w:val="004F0064"/>
    <w:rsid w:val="004F0270"/>
    <w:rsid w:val="004F04A4"/>
    <w:rsid w:val="004F060E"/>
    <w:rsid w:val="004F07EC"/>
    <w:rsid w:val="004F08B7"/>
    <w:rsid w:val="004F094C"/>
    <w:rsid w:val="004F0B3F"/>
    <w:rsid w:val="004F1252"/>
    <w:rsid w:val="004F145E"/>
    <w:rsid w:val="004F16F3"/>
    <w:rsid w:val="004F1A2B"/>
    <w:rsid w:val="004F1D15"/>
    <w:rsid w:val="004F2045"/>
    <w:rsid w:val="004F2CA5"/>
    <w:rsid w:val="004F2F13"/>
    <w:rsid w:val="004F35CA"/>
    <w:rsid w:val="004F3697"/>
    <w:rsid w:val="004F3C07"/>
    <w:rsid w:val="004F3E8D"/>
    <w:rsid w:val="004F438B"/>
    <w:rsid w:val="004F44E8"/>
    <w:rsid w:val="004F4A93"/>
    <w:rsid w:val="004F502D"/>
    <w:rsid w:val="004F51F0"/>
    <w:rsid w:val="004F5357"/>
    <w:rsid w:val="004F55E2"/>
    <w:rsid w:val="004F57B5"/>
    <w:rsid w:val="004F59D3"/>
    <w:rsid w:val="004F5BE7"/>
    <w:rsid w:val="004F5C15"/>
    <w:rsid w:val="004F6090"/>
    <w:rsid w:val="004F6420"/>
    <w:rsid w:val="004F684D"/>
    <w:rsid w:val="004F695F"/>
    <w:rsid w:val="004F6AC0"/>
    <w:rsid w:val="004F6C1E"/>
    <w:rsid w:val="004F6CF8"/>
    <w:rsid w:val="004F6D54"/>
    <w:rsid w:val="004F6DCE"/>
    <w:rsid w:val="004F6FFE"/>
    <w:rsid w:val="004F7461"/>
    <w:rsid w:val="004F7463"/>
    <w:rsid w:val="004F768A"/>
    <w:rsid w:val="004F76AF"/>
    <w:rsid w:val="004F7E5B"/>
    <w:rsid w:val="004F7F24"/>
    <w:rsid w:val="00500383"/>
    <w:rsid w:val="00500678"/>
    <w:rsid w:val="00500679"/>
    <w:rsid w:val="0050078A"/>
    <w:rsid w:val="0050084B"/>
    <w:rsid w:val="005009E3"/>
    <w:rsid w:val="00500A2F"/>
    <w:rsid w:val="00500A5D"/>
    <w:rsid w:val="00500EC2"/>
    <w:rsid w:val="00500F53"/>
    <w:rsid w:val="0050153D"/>
    <w:rsid w:val="00501554"/>
    <w:rsid w:val="005017F5"/>
    <w:rsid w:val="00501AAE"/>
    <w:rsid w:val="00501F74"/>
    <w:rsid w:val="005022B5"/>
    <w:rsid w:val="0050230E"/>
    <w:rsid w:val="00502333"/>
    <w:rsid w:val="005027B0"/>
    <w:rsid w:val="00502B09"/>
    <w:rsid w:val="00502B4C"/>
    <w:rsid w:val="00502C80"/>
    <w:rsid w:val="00503427"/>
    <w:rsid w:val="00503858"/>
    <w:rsid w:val="0050391D"/>
    <w:rsid w:val="005039B3"/>
    <w:rsid w:val="00503AAF"/>
    <w:rsid w:val="00503B29"/>
    <w:rsid w:val="00503C68"/>
    <w:rsid w:val="00503CA9"/>
    <w:rsid w:val="0050400A"/>
    <w:rsid w:val="00504AFE"/>
    <w:rsid w:val="00505257"/>
    <w:rsid w:val="00505364"/>
    <w:rsid w:val="005053B3"/>
    <w:rsid w:val="0050561B"/>
    <w:rsid w:val="00505CEE"/>
    <w:rsid w:val="00505F91"/>
    <w:rsid w:val="00505FFD"/>
    <w:rsid w:val="00506271"/>
    <w:rsid w:val="00506459"/>
    <w:rsid w:val="005066A5"/>
    <w:rsid w:val="0050670C"/>
    <w:rsid w:val="00506A44"/>
    <w:rsid w:val="00506AE0"/>
    <w:rsid w:val="0050709A"/>
    <w:rsid w:val="005070F3"/>
    <w:rsid w:val="005071AB"/>
    <w:rsid w:val="00507757"/>
    <w:rsid w:val="00507BE7"/>
    <w:rsid w:val="00507CEF"/>
    <w:rsid w:val="00507F9F"/>
    <w:rsid w:val="00510709"/>
    <w:rsid w:val="00510759"/>
    <w:rsid w:val="005107C3"/>
    <w:rsid w:val="0051088E"/>
    <w:rsid w:val="00510CBF"/>
    <w:rsid w:val="00511326"/>
    <w:rsid w:val="005113F7"/>
    <w:rsid w:val="0051148A"/>
    <w:rsid w:val="00511B89"/>
    <w:rsid w:val="00511E01"/>
    <w:rsid w:val="00511EF8"/>
    <w:rsid w:val="005120FD"/>
    <w:rsid w:val="00512586"/>
    <w:rsid w:val="00512630"/>
    <w:rsid w:val="0051264D"/>
    <w:rsid w:val="005129AE"/>
    <w:rsid w:val="005129CC"/>
    <w:rsid w:val="005129D7"/>
    <w:rsid w:val="00512A19"/>
    <w:rsid w:val="00512BA5"/>
    <w:rsid w:val="00512C23"/>
    <w:rsid w:val="00512C8B"/>
    <w:rsid w:val="00512E28"/>
    <w:rsid w:val="00512F71"/>
    <w:rsid w:val="0051315A"/>
    <w:rsid w:val="0051325D"/>
    <w:rsid w:val="00513536"/>
    <w:rsid w:val="005135BF"/>
    <w:rsid w:val="005136FD"/>
    <w:rsid w:val="00513805"/>
    <w:rsid w:val="00513F97"/>
    <w:rsid w:val="00514228"/>
    <w:rsid w:val="005144A3"/>
    <w:rsid w:val="0051458D"/>
    <w:rsid w:val="00514982"/>
    <w:rsid w:val="00514C23"/>
    <w:rsid w:val="00514D6B"/>
    <w:rsid w:val="005150A2"/>
    <w:rsid w:val="005151AC"/>
    <w:rsid w:val="005151CE"/>
    <w:rsid w:val="00515296"/>
    <w:rsid w:val="0051535F"/>
    <w:rsid w:val="005155F9"/>
    <w:rsid w:val="00515692"/>
    <w:rsid w:val="00515994"/>
    <w:rsid w:val="00515B09"/>
    <w:rsid w:val="00516589"/>
    <w:rsid w:val="005165FF"/>
    <w:rsid w:val="00516728"/>
    <w:rsid w:val="005167D0"/>
    <w:rsid w:val="00516817"/>
    <w:rsid w:val="00516912"/>
    <w:rsid w:val="00516A4A"/>
    <w:rsid w:val="00516FA8"/>
    <w:rsid w:val="0051703B"/>
    <w:rsid w:val="0051757B"/>
    <w:rsid w:val="00517D14"/>
    <w:rsid w:val="00517F72"/>
    <w:rsid w:val="005200A0"/>
    <w:rsid w:val="00520228"/>
    <w:rsid w:val="005203CF"/>
    <w:rsid w:val="00520CA1"/>
    <w:rsid w:val="00520DD4"/>
    <w:rsid w:val="00520F21"/>
    <w:rsid w:val="00520F3E"/>
    <w:rsid w:val="00521062"/>
    <w:rsid w:val="00521295"/>
    <w:rsid w:val="0052145B"/>
    <w:rsid w:val="00521605"/>
    <w:rsid w:val="00521670"/>
    <w:rsid w:val="005216D9"/>
    <w:rsid w:val="005218A0"/>
    <w:rsid w:val="005218C6"/>
    <w:rsid w:val="00521BDD"/>
    <w:rsid w:val="00521C0A"/>
    <w:rsid w:val="00521C18"/>
    <w:rsid w:val="00521CBC"/>
    <w:rsid w:val="00521CCC"/>
    <w:rsid w:val="00521E7C"/>
    <w:rsid w:val="005222EA"/>
    <w:rsid w:val="00522394"/>
    <w:rsid w:val="0052244B"/>
    <w:rsid w:val="005224F0"/>
    <w:rsid w:val="005227AE"/>
    <w:rsid w:val="0052298C"/>
    <w:rsid w:val="00522D53"/>
    <w:rsid w:val="00522DCE"/>
    <w:rsid w:val="00522EE4"/>
    <w:rsid w:val="00522F8B"/>
    <w:rsid w:val="0052333F"/>
    <w:rsid w:val="0052334C"/>
    <w:rsid w:val="00523940"/>
    <w:rsid w:val="00523B1B"/>
    <w:rsid w:val="00523EB2"/>
    <w:rsid w:val="00524057"/>
    <w:rsid w:val="005240FE"/>
    <w:rsid w:val="00524628"/>
    <w:rsid w:val="0052482D"/>
    <w:rsid w:val="00524A20"/>
    <w:rsid w:val="00524AC3"/>
    <w:rsid w:val="00524B39"/>
    <w:rsid w:val="00524C08"/>
    <w:rsid w:val="00524D11"/>
    <w:rsid w:val="00524E6E"/>
    <w:rsid w:val="00524EAB"/>
    <w:rsid w:val="00524F73"/>
    <w:rsid w:val="005252E5"/>
    <w:rsid w:val="00525492"/>
    <w:rsid w:val="00525B16"/>
    <w:rsid w:val="00525F61"/>
    <w:rsid w:val="00526069"/>
    <w:rsid w:val="00526137"/>
    <w:rsid w:val="0052617A"/>
    <w:rsid w:val="0052633E"/>
    <w:rsid w:val="00526599"/>
    <w:rsid w:val="0052678A"/>
    <w:rsid w:val="00526E4F"/>
    <w:rsid w:val="00527111"/>
    <w:rsid w:val="0052721D"/>
    <w:rsid w:val="005272E4"/>
    <w:rsid w:val="005273F6"/>
    <w:rsid w:val="0052748B"/>
    <w:rsid w:val="00527490"/>
    <w:rsid w:val="005278B8"/>
    <w:rsid w:val="00527E5B"/>
    <w:rsid w:val="0053029C"/>
    <w:rsid w:val="005302D4"/>
    <w:rsid w:val="0053044A"/>
    <w:rsid w:val="0053066B"/>
    <w:rsid w:val="00530750"/>
    <w:rsid w:val="005308D2"/>
    <w:rsid w:val="00530CF0"/>
    <w:rsid w:val="0053141A"/>
    <w:rsid w:val="0053144D"/>
    <w:rsid w:val="00531536"/>
    <w:rsid w:val="00531596"/>
    <w:rsid w:val="00531BE6"/>
    <w:rsid w:val="00531CF1"/>
    <w:rsid w:val="00531D13"/>
    <w:rsid w:val="00531EF2"/>
    <w:rsid w:val="005323BA"/>
    <w:rsid w:val="005325BF"/>
    <w:rsid w:val="00532915"/>
    <w:rsid w:val="00532BCA"/>
    <w:rsid w:val="00533021"/>
    <w:rsid w:val="005336EF"/>
    <w:rsid w:val="00533BD4"/>
    <w:rsid w:val="00533C2A"/>
    <w:rsid w:val="00533CA5"/>
    <w:rsid w:val="00533FA3"/>
    <w:rsid w:val="00533FF3"/>
    <w:rsid w:val="005349CD"/>
    <w:rsid w:val="00534B9C"/>
    <w:rsid w:val="00534BEA"/>
    <w:rsid w:val="00534C57"/>
    <w:rsid w:val="00534CAE"/>
    <w:rsid w:val="00534D41"/>
    <w:rsid w:val="00534D9E"/>
    <w:rsid w:val="00534DF5"/>
    <w:rsid w:val="00534F97"/>
    <w:rsid w:val="0053505A"/>
    <w:rsid w:val="005353B6"/>
    <w:rsid w:val="005360F1"/>
    <w:rsid w:val="00536220"/>
    <w:rsid w:val="00536465"/>
    <w:rsid w:val="00536849"/>
    <w:rsid w:val="00536A00"/>
    <w:rsid w:val="00536B2E"/>
    <w:rsid w:val="00536BDF"/>
    <w:rsid w:val="00536EF8"/>
    <w:rsid w:val="00537C63"/>
    <w:rsid w:val="005403C1"/>
    <w:rsid w:val="005404C4"/>
    <w:rsid w:val="005407EC"/>
    <w:rsid w:val="00540A23"/>
    <w:rsid w:val="00540DEF"/>
    <w:rsid w:val="005410ED"/>
    <w:rsid w:val="0054113A"/>
    <w:rsid w:val="005416FC"/>
    <w:rsid w:val="00541900"/>
    <w:rsid w:val="00541B9B"/>
    <w:rsid w:val="00542A7E"/>
    <w:rsid w:val="00542B0E"/>
    <w:rsid w:val="00542B33"/>
    <w:rsid w:val="00542DE2"/>
    <w:rsid w:val="005431D4"/>
    <w:rsid w:val="0054328D"/>
    <w:rsid w:val="005432B3"/>
    <w:rsid w:val="00543769"/>
    <w:rsid w:val="00543900"/>
    <w:rsid w:val="00543965"/>
    <w:rsid w:val="005439B2"/>
    <w:rsid w:val="00543AFC"/>
    <w:rsid w:val="005441DC"/>
    <w:rsid w:val="005441FD"/>
    <w:rsid w:val="00544472"/>
    <w:rsid w:val="00544522"/>
    <w:rsid w:val="00544524"/>
    <w:rsid w:val="00544636"/>
    <w:rsid w:val="0054496B"/>
    <w:rsid w:val="00544BA6"/>
    <w:rsid w:val="00544FEF"/>
    <w:rsid w:val="005450DD"/>
    <w:rsid w:val="00545232"/>
    <w:rsid w:val="00545616"/>
    <w:rsid w:val="00545641"/>
    <w:rsid w:val="005456F6"/>
    <w:rsid w:val="00545BF7"/>
    <w:rsid w:val="00545D14"/>
    <w:rsid w:val="00545F96"/>
    <w:rsid w:val="00546374"/>
    <w:rsid w:val="00546686"/>
    <w:rsid w:val="0054690B"/>
    <w:rsid w:val="00546970"/>
    <w:rsid w:val="00546F1C"/>
    <w:rsid w:val="00546F53"/>
    <w:rsid w:val="00547490"/>
    <w:rsid w:val="005476D0"/>
    <w:rsid w:val="00547795"/>
    <w:rsid w:val="005478E7"/>
    <w:rsid w:val="005479A4"/>
    <w:rsid w:val="00550AE9"/>
    <w:rsid w:val="00550FB4"/>
    <w:rsid w:val="0055147A"/>
    <w:rsid w:val="00551604"/>
    <w:rsid w:val="00551862"/>
    <w:rsid w:val="00551C00"/>
    <w:rsid w:val="00551C5C"/>
    <w:rsid w:val="005520E6"/>
    <w:rsid w:val="00552405"/>
    <w:rsid w:val="0055247C"/>
    <w:rsid w:val="005528D6"/>
    <w:rsid w:val="00552AA5"/>
    <w:rsid w:val="00552AF9"/>
    <w:rsid w:val="00552BC6"/>
    <w:rsid w:val="00552E66"/>
    <w:rsid w:val="00553020"/>
    <w:rsid w:val="00553052"/>
    <w:rsid w:val="0055310D"/>
    <w:rsid w:val="00553374"/>
    <w:rsid w:val="005533DF"/>
    <w:rsid w:val="00553490"/>
    <w:rsid w:val="00553B4B"/>
    <w:rsid w:val="00554169"/>
    <w:rsid w:val="005543E1"/>
    <w:rsid w:val="00554952"/>
    <w:rsid w:val="005549C0"/>
    <w:rsid w:val="00554A4E"/>
    <w:rsid w:val="00554A88"/>
    <w:rsid w:val="00554DD5"/>
    <w:rsid w:val="00554E0B"/>
    <w:rsid w:val="00554ECB"/>
    <w:rsid w:val="0055514C"/>
    <w:rsid w:val="005552D4"/>
    <w:rsid w:val="0055546B"/>
    <w:rsid w:val="005557F5"/>
    <w:rsid w:val="00555833"/>
    <w:rsid w:val="0055594E"/>
    <w:rsid w:val="005559C1"/>
    <w:rsid w:val="00555BD2"/>
    <w:rsid w:val="00555C92"/>
    <w:rsid w:val="00555E0F"/>
    <w:rsid w:val="00555FF0"/>
    <w:rsid w:val="0055638B"/>
    <w:rsid w:val="00556454"/>
    <w:rsid w:val="00556612"/>
    <w:rsid w:val="0055690D"/>
    <w:rsid w:val="00556B0D"/>
    <w:rsid w:val="00556B61"/>
    <w:rsid w:val="00557128"/>
    <w:rsid w:val="0055738E"/>
    <w:rsid w:val="0055757C"/>
    <w:rsid w:val="005577AE"/>
    <w:rsid w:val="00557E8C"/>
    <w:rsid w:val="00557FBB"/>
    <w:rsid w:val="005602A6"/>
    <w:rsid w:val="005605A8"/>
    <w:rsid w:val="005609D1"/>
    <w:rsid w:val="00560B59"/>
    <w:rsid w:val="00560D47"/>
    <w:rsid w:val="00560FC2"/>
    <w:rsid w:val="00561011"/>
    <w:rsid w:val="00561029"/>
    <w:rsid w:val="005617DF"/>
    <w:rsid w:val="005618A1"/>
    <w:rsid w:val="00561A08"/>
    <w:rsid w:val="00561BAC"/>
    <w:rsid w:val="00561C43"/>
    <w:rsid w:val="00561CB8"/>
    <w:rsid w:val="0056216A"/>
    <w:rsid w:val="005621DC"/>
    <w:rsid w:val="0056232E"/>
    <w:rsid w:val="00562502"/>
    <w:rsid w:val="005627A5"/>
    <w:rsid w:val="00562B84"/>
    <w:rsid w:val="00562BB8"/>
    <w:rsid w:val="00562C49"/>
    <w:rsid w:val="00562CA2"/>
    <w:rsid w:val="00562D8F"/>
    <w:rsid w:val="005632DB"/>
    <w:rsid w:val="0056349C"/>
    <w:rsid w:val="0056379C"/>
    <w:rsid w:val="00563A8C"/>
    <w:rsid w:val="00563DF7"/>
    <w:rsid w:val="00564055"/>
    <w:rsid w:val="00564759"/>
    <w:rsid w:val="00565068"/>
    <w:rsid w:val="00565314"/>
    <w:rsid w:val="005653D2"/>
    <w:rsid w:val="00565F05"/>
    <w:rsid w:val="00565F62"/>
    <w:rsid w:val="00566113"/>
    <w:rsid w:val="0056616B"/>
    <w:rsid w:val="0056636A"/>
    <w:rsid w:val="005665D0"/>
    <w:rsid w:val="00566618"/>
    <w:rsid w:val="00566651"/>
    <w:rsid w:val="00566AD0"/>
    <w:rsid w:val="00566E89"/>
    <w:rsid w:val="00566FBD"/>
    <w:rsid w:val="0056712E"/>
    <w:rsid w:val="00567278"/>
    <w:rsid w:val="00567468"/>
    <w:rsid w:val="0056774E"/>
    <w:rsid w:val="005677ED"/>
    <w:rsid w:val="00567C8F"/>
    <w:rsid w:val="00567EC9"/>
    <w:rsid w:val="00567F95"/>
    <w:rsid w:val="00570160"/>
    <w:rsid w:val="005704A2"/>
    <w:rsid w:val="0057083E"/>
    <w:rsid w:val="00570E21"/>
    <w:rsid w:val="005711D6"/>
    <w:rsid w:val="0057129C"/>
    <w:rsid w:val="0057155B"/>
    <w:rsid w:val="005715B2"/>
    <w:rsid w:val="005715F2"/>
    <w:rsid w:val="00571699"/>
    <w:rsid w:val="0057172B"/>
    <w:rsid w:val="005717D8"/>
    <w:rsid w:val="00571A3B"/>
    <w:rsid w:val="00571D21"/>
    <w:rsid w:val="00571FE5"/>
    <w:rsid w:val="00572158"/>
    <w:rsid w:val="00572AEA"/>
    <w:rsid w:val="00572FBE"/>
    <w:rsid w:val="005730D3"/>
    <w:rsid w:val="0057320F"/>
    <w:rsid w:val="005734EF"/>
    <w:rsid w:val="0057356A"/>
    <w:rsid w:val="00573618"/>
    <w:rsid w:val="00573682"/>
    <w:rsid w:val="00573AEE"/>
    <w:rsid w:val="00573B69"/>
    <w:rsid w:val="00573BBF"/>
    <w:rsid w:val="00573C14"/>
    <w:rsid w:val="00573D2D"/>
    <w:rsid w:val="005742C8"/>
    <w:rsid w:val="0057430B"/>
    <w:rsid w:val="005743E9"/>
    <w:rsid w:val="0057474D"/>
    <w:rsid w:val="005747F6"/>
    <w:rsid w:val="00574945"/>
    <w:rsid w:val="005749F7"/>
    <w:rsid w:val="00574F8D"/>
    <w:rsid w:val="00575882"/>
    <w:rsid w:val="00575C22"/>
    <w:rsid w:val="005762D1"/>
    <w:rsid w:val="005765E9"/>
    <w:rsid w:val="00576B1E"/>
    <w:rsid w:val="00576E82"/>
    <w:rsid w:val="005772B5"/>
    <w:rsid w:val="00577649"/>
    <w:rsid w:val="00577692"/>
    <w:rsid w:val="00577779"/>
    <w:rsid w:val="00577CA2"/>
    <w:rsid w:val="0058004D"/>
    <w:rsid w:val="00580291"/>
    <w:rsid w:val="005805E9"/>
    <w:rsid w:val="005808D7"/>
    <w:rsid w:val="00580C01"/>
    <w:rsid w:val="00580CDF"/>
    <w:rsid w:val="00580DE7"/>
    <w:rsid w:val="00581292"/>
    <w:rsid w:val="005813A7"/>
    <w:rsid w:val="00581577"/>
    <w:rsid w:val="005816EC"/>
    <w:rsid w:val="005816FA"/>
    <w:rsid w:val="005818D1"/>
    <w:rsid w:val="00581997"/>
    <w:rsid w:val="005819A6"/>
    <w:rsid w:val="00581C73"/>
    <w:rsid w:val="005821CC"/>
    <w:rsid w:val="005822B0"/>
    <w:rsid w:val="005827F4"/>
    <w:rsid w:val="00582BBF"/>
    <w:rsid w:val="005831FF"/>
    <w:rsid w:val="005833BE"/>
    <w:rsid w:val="00583552"/>
    <w:rsid w:val="00583ED6"/>
    <w:rsid w:val="00583FBD"/>
    <w:rsid w:val="00584825"/>
    <w:rsid w:val="00584CE3"/>
    <w:rsid w:val="00584F18"/>
    <w:rsid w:val="00585198"/>
    <w:rsid w:val="00585303"/>
    <w:rsid w:val="005855E6"/>
    <w:rsid w:val="0058581D"/>
    <w:rsid w:val="00585F63"/>
    <w:rsid w:val="00585FD3"/>
    <w:rsid w:val="0058602A"/>
    <w:rsid w:val="0058609E"/>
    <w:rsid w:val="005867A9"/>
    <w:rsid w:val="00586AD8"/>
    <w:rsid w:val="00586D5F"/>
    <w:rsid w:val="00586E6D"/>
    <w:rsid w:val="0058705B"/>
    <w:rsid w:val="0058710D"/>
    <w:rsid w:val="005873E8"/>
    <w:rsid w:val="00587544"/>
    <w:rsid w:val="00590192"/>
    <w:rsid w:val="005902A1"/>
    <w:rsid w:val="00590451"/>
    <w:rsid w:val="005904A8"/>
    <w:rsid w:val="005904FF"/>
    <w:rsid w:val="00590642"/>
    <w:rsid w:val="00590648"/>
    <w:rsid w:val="00590790"/>
    <w:rsid w:val="00590A96"/>
    <w:rsid w:val="00590BE1"/>
    <w:rsid w:val="00590C08"/>
    <w:rsid w:val="00590CA4"/>
    <w:rsid w:val="00590F1F"/>
    <w:rsid w:val="00590F6C"/>
    <w:rsid w:val="00591120"/>
    <w:rsid w:val="00591264"/>
    <w:rsid w:val="00591292"/>
    <w:rsid w:val="00591313"/>
    <w:rsid w:val="0059133B"/>
    <w:rsid w:val="00591390"/>
    <w:rsid w:val="005915F5"/>
    <w:rsid w:val="005916D1"/>
    <w:rsid w:val="005916E9"/>
    <w:rsid w:val="005917C5"/>
    <w:rsid w:val="00591FA3"/>
    <w:rsid w:val="00592771"/>
    <w:rsid w:val="00592915"/>
    <w:rsid w:val="00592B76"/>
    <w:rsid w:val="00592CFA"/>
    <w:rsid w:val="00592D75"/>
    <w:rsid w:val="00592DCE"/>
    <w:rsid w:val="00592E41"/>
    <w:rsid w:val="0059308E"/>
    <w:rsid w:val="0059347B"/>
    <w:rsid w:val="0059391C"/>
    <w:rsid w:val="00593B48"/>
    <w:rsid w:val="0059424E"/>
    <w:rsid w:val="005943D9"/>
    <w:rsid w:val="00594456"/>
    <w:rsid w:val="00594693"/>
    <w:rsid w:val="00594704"/>
    <w:rsid w:val="00594917"/>
    <w:rsid w:val="005949B0"/>
    <w:rsid w:val="00594C3A"/>
    <w:rsid w:val="00594EF4"/>
    <w:rsid w:val="00595076"/>
    <w:rsid w:val="005951F1"/>
    <w:rsid w:val="005951F3"/>
    <w:rsid w:val="005952DA"/>
    <w:rsid w:val="005958FD"/>
    <w:rsid w:val="005961BE"/>
    <w:rsid w:val="005965BC"/>
    <w:rsid w:val="00596786"/>
    <w:rsid w:val="00596CF2"/>
    <w:rsid w:val="00596DE1"/>
    <w:rsid w:val="00596F3F"/>
    <w:rsid w:val="00597062"/>
    <w:rsid w:val="00597546"/>
    <w:rsid w:val="0059765F"/>
    <w:rsid w:val="005976BD"/>
    <w:rsid w:val="0059778C"/>
    <w:rsid w:val="00597D3C"/>
    <w:rsid w:val="00597D60"/>
    <w:rsid w:val="00597D7F"/>
    <w:rsid w:val="005A00F7"/>
    <w:rsid w:val="005A0288"/>
    <w:rsid w:val="005A0633"/>
    <w:rsid w:val="005A07C4"/>
    <w:rsid w:val="005A0BAD"/>
    <w:rsid w:val="005A0C64"/>
    <w:rsid w:val="005A0DD2"/>
    <w:rsid w:val="005A0EA0"/>
    <w:rsid w:val="005A0EAD"/>
    <w:rsid w:val="005A1412"/>
    <w:rsid w:val="005A16E0"/>
    <w:rsid w:val="005A17A8"/>
    <w:rsid w:val="005A1C2D"/>
    <w:rsid w:val="005A215E"/>
    <w:rsid w:val="005A257E"/>
    <w:rsid w:val="005A2644"/>
    <w:rsid w:val="005A2820"/>
    <w:rsid w:val="005A32FA"/>
    <w:rsid w:val="005A34BD"/>
    <w:rsid w:val="005A34D8"/>
    <w:rsid w:val="005A3553"/>
    <w:rsid w:val="005A3576"/>
    <w:rsid w:val="005A35EC"/>
    <w:rsid w:val="005A36E8"/>
    <w:rsid w:val="005A38AC"/>
    <w:rsid w:val="005A3A06"/>
    <w:rsid w:val="005A3A26"/>
    <w:rsid w:val="005A3AAF"/>
    <w:rsid w:val="005A3BFC"/>
    <w:rsid w:val="005A3EEC"/>
    <w:rsid w:val="005A4066"/>
    <w:rsid w:val="005A4550"/>
    <w:rsid w:val="005A4562"/>
    <w:rsid w:val="005A456F"/>
    <w:rsid w:val="005A45A7"/>
    <w:rsid w:val="005A4A84"/>
    <w:rsid w:val="005A4CD8"/>
    <w:rsid w:val="005A4D4F"/>
    <w:rsid w:val="005A4FC8"/>
    <w:rsid w:val="005A52F9"/>
    <w:rsid w:val="005A5471"/>
    <w:rsid w:val="005A54AB"/>
    <w:rsid w:val="005A54D7"/>
    <w:rsid w:val="005A570E"/>
    <w:rsid w:val="005A5713"/>
    <w:rsid w:val="005A58BF"/>
    <w:rsid w:val="005A5AB4"/>
    <w:rsid w:val="005A5BFB"/>
    <w:rsid w:val="005A62EA"/>
    <w:rsid w:val="005A65AE"/>
    <w:rsid w:val="005A6688"/>
    <w:rsid w:val="005A72FC"/>
    <w:rsid w:val="005A744C"/>
    <w:rsid w:val="005A74B9"/>
    <w:rsid w:val="005A76F0"/>
    <w:rsid w:val="005A77B3"/>
    <w:rsid w:val="005A7CB1"/>
    <w:rsid w:val="005A7CFF"/>
    <w:rsid w:val="005A7F24"/>
    <w:rsid w:val="005B00B8"/>
    <w:rsid w:val="005B0211"/>
    <w:rsid w:val="005B04BE"/>
    <w:rsid w:val="005B064C"/>
    <w:rsid w:val="005B083E"/>
    <w:rsid w:val="005B0875"/>
    <w:rsid w:val="005B0DCA"/>
    <w:rsid w:val="005B0F48"/>
    <w:rsid w:val="005B10D9"/>
    <w:rsid w:val="005B10F5"/>
    <w:rsid w:val="005B1383"/>
    <w:rsid w:val="005B1521"/>
    <w:rsid w:val="005B1594"/>
    <w:rsid w:val="005B15F8"/>
    <w:rsid w:val="005B1F0C"/>
    <w:rsid w:val="005B2582"/>
    <w:rsid w:val="005B2841"/>
    <w:rsid w:val="005B2920"/>
    <w:rsid w:val="005B2CAF"/>
    <w:rsid w:val="005B2F07"/>
    <w:rsid w:val="005B2FAA"/>
    <w:rsid w:val="005B31A6"/>
    <w:rsid w:val="005B3685"/>
    <w:rsid w:val="005B3A7F"/>
    <w:rsid w:val="005B3BDB"/>
    <w:rsid w:val="005B3BF6"/>
    <w:rsid w:val="005B3C4C"/>
    <w:rsid w:val="005B3F80"/>
    <w:rsid w:val="005B47D2"/>
    <w:rsid w:val="005B47EF"/>
    <w:rsid w:val="005B4AAE"/>
    <w:rsid w:val="005B4ADE"/>
    <w:rsid w:val="005B4C53"/>
    <w:rsid w:val="005B4C97"/>
    <w:rsid w:val="005B4DA6"/>
    <w:rsid w:val="005B4E99"/>
    <w:rsid w:val="005B5127"/>
    <w:rsid w:val="005B5178"/>
    <w:rsid w:val="005B54BD"/>
    <w:rsid w:val="005B5591"/>
    <w:rsid w:val="005B5894"/>
    <w:rsid w:val="005B5AD8"/>
    <w:rsid w:val="005B5C96"/>
    <w:rsid w:val="005B5F5F"/>
    <w:rsid w:val="005B622E"/>
    <w:rsid w:val="005B6430"/>
    <w:rsid w:val="005B64FA"/>
    <w:rsid w:val="005B65E3"/>
    <w:rsid w:val="005B669A"/>
    <w:rsid w:val="005B67A2"/>
    <w:rsid w:val="005B6A2D"/>
    <w:rsid w:val="005B6A4D"/>
    <w:rsid w:val="005B6AB4"/>
    <w:rsid w:val="005B6C80"/>
    <w:rsid w:val="005B6EAD"/>
    <w:rsid w:val="005B7593"/>
    <w:rsid w:val="005B7674"/>
    <w:rsid w:val="005B7A23"/>
    <w:rsid w:val="005C0445"/>
    <w:rsid w:val="005C073E"/>
    <w:rsid w:val="005C133B"/>
    <w:rsid w:val="005C14D3"/>
    <w:rsid w:val="005C157C"/>
    <w:rsid w:val="005C19DF"/>
    <w:rsid w:val="005C1ABC"/>
    <w:rsid w:val="005C1EE7"/>
    <w:rsid w:val="005C1F25"/>
    <w:rsid w:val="005C226B"/>
    <w:rsid w:val="005C244A"/>
    <w:rsid w:val="005C2503"/>
    <w:rsid w:val="005C283E"/>
    <w:rsid w:val="005C3074"/>
    <w:rsid w:val="005C321D"/>
    <w:rsid w:val="005C3456"/>
    <w:rsid w:val="005C3809"/>
    <w:rsid w:val="005C3AB7"/>
    <w:rsid w:val="005C40D2"/>
    <w:rsid w:val="005C42B7"/>
    <w:rsid w:val="005C45C3"/>
    <w:rsid w:val="005C4961"/>
    <w:rsid w:val="005C49D2"/>
    <w:rsid w:val="005C525B"/>
    <w:rsid w:val="005C58BA"/>
    <w:rsid w:val="005C5A24"/>
    <w:rsid w:val="005C5A2C"/>
    <w:rsid w:val="005C5BD9"/>
    <w:rsid w:val="005C5D2D"/>
    <w:rsid w:val="005C5EE3"/>
    <w:rsid w:val="005C5FF4"/>
    <w:rsid w:val="005C612F"/>
    <w:rsid w:val="005C620C"/>
    <w:rsid w:val="005C6500"/>
    <w:rsid w:val="005C65FD"/>
    <w:rsid w:val="005C6B4D"/>
    <w:rsid w:val="005C6C20"/>
    <w:rsid w:val="005C6F07"/>
    <w:rsid w:val="005C7031"/>
    <w:rsid w:val="005C72C4"/>
    <w:rsid w:val="005C72E6"/>
    <w:rsid w:val="005C7452"/>
    <w:rsid w:val="005C74FF"/>
    <w:rsid w:val="005D0041"/>
    <w:rsid w:val="005D0080"/>
    <w:rsid w:val="005D00BF"/>
    <w:rsid w:val="005D011B"/>
    <w:rsid w:val="005D0486"/>
    <w:rsid w:val="005D04AB"/>
    <w:rsid w:val="005D04FD"/>
    <w:rsid w:val="005D061E"/>
    <w:rsid w:val="005D0C39"/>
    <w:rsid w:val="005D16E8"/>
    <w:rsid w:val="005D17B9"/>
    <w:rsid w:val="005D1B88"/>
    <w:rsid w:val="005D1D36"/>
    <w:rsid w:val="005D2006"/>
    <w:rsid w:val="005D205A"/>
    <w:rsid w:val="005D20B5"/>
    <w:rsid w:val="005D214B"/>
    <w:rsid w:val="005D242F"/>
    <w:rsid w:val="005D26A6"/>
    <w:rsid w:val="005D29F5"/>
    <w:rsid w:val="005D2B4E"/>
    <w:rsid w:val="005D2C8D"/>
    <w:rsid w:val="005D3169"/>
    <w:rsid w:val="005D33EE"/>
    <w:rsid w:val="005D3D56"/>
    <w:rsid w:val="005D3E64"/>
    <w:rsid w:val="005D3F51"/>
    <w:rsid w:val="005D41BF"/>
    <w:rsid w:val="005D41E4"/>
    <w:rsid w:val="005D4F76"/>
    <w:rsid w:val="005D50AA"/>
    <w:rsid w:val="005D520B"/>
    <w:rsid w:val="005D53D0"/>
    <w:rsid w:val="005D5495"/>
    <w:rsid w:val="005D56DB"/>
    <w:rsid w:val="005D5978"/>
    <w:rsid w:val="005D5985"/>
    <w:rsid w:val="005D5BC7"/>
    <w:rsid w:val="005D5DFA"/>
    <w:rsid w:val="005D6628"/>
    <w:rsid w:val="005D685F"/>
    <w:rsid w:val="005D68E4"/>
    <w:rsid w:val="005D697C"/>
    <w:rsid w:val="005D6BCC"/>
    <w:rsid w:val="005D6C88"/>
    <w:rsid w:val="005D6D38"/>
    <w:rsid w:val="005D7155"/>
    <w:rsid w:val="005D76C6"/>
    <w:rsid w:val="005D76FD"/>
    <w:rsid w:val="005D79D3"/>
    <w:rsid w:val="005D7C76"/>
    <w:rsid w:val="005D7E76"/>
    <w:rsid w:val="005D7F39"/>
    <w:rsid w:val="005D7FEA"/>
    <w:rsid w:val="005E024D"/>
    <w:rsid w:val="005E0255"/>
    <w:rsid w:val="005E0393"/>
    <w:rsid w:val="005E09A5"/>
    <w:rsid w:val="005E0ACC"/>
    <w:rsid w:val="005E0D2B"/>
    <w:rsid w:val="005E0E83"/>
    <w:rsid w:val="005E106C"/>
    <w:rsid w:val="005E1265"/>
    <w:rsid w:val="005E1341"/>
    <w:rsid w:val="005E17B2"/>
    <w:rsid w:val="005E1A4C"/>
    <w:rsid w:val="005E1C17"/>
    <w:rsid w:val="005E1C27"/>
    <w:rsid w:val="005E1E98"/>
    <w:rsid w:val="005E2037"/>
    <w:rsid w:val="005E20F3"/>
    <w:rsid w:val="005E28F6"/>
    <w:rsid w:val="005E2C41"/>
    <w:rsid w:val="005E2DC1"/>
    <w:rsid w:val="005E2EA2"/>
    <w:rsid w:val="005E3201"/>
    <w:rsid w:val="005E3215"/>
    <w:rsid w:val="005E3324"/>
    <w:rsid w:val="005E359D"/>
    <w:rsid w:val="005E371A"/>
    <w:rsid w:val="005E37AD"/>
    <w:rsid w:val="005E3931"/>
    <w:rsid w:val="005E3F3A"/>
    <w:rsid w:val="005E4004"/>
    <w:rsid w:val="005E409D"/>
    <w:rsid w:val="005E4104"/>
    <w:rsid w:val="005E484B"/>
    <w:rsid w:val="005E4E06"/>
    <w:rsid w:val="005E4E66"/>
    <w:rsid w:val="005E5154"/>
    <w:rsid w:val="005E53E8"/>
    <w:rsid w:val="005E5469"/>
    <w:rsid w:val="005E572A"/>
    <w:rsid w:val="005E5980"/>
    <w:rsid w:val="005E5A0F"/>
    <w:rsid w:val="005E5B55"/>
    <w:rsid w:val="005E5B5E"/>
    <w:rsid w:val="005E5CA6"/>
    <w:rsid w:val="005E5E19"/>
    <w:rsid w:val="005E5F3A"/>
    <w:rsid w:val="005E6031"/>
    <w:rsid w:val="005E60FA"/>
    <w:rsid w:val="005E636B"/>
    <w:rsid w:val="005E6867"/>
    <w:rsid w:val="005E7204"/>
    <w:rsid w:val="005E7727"/>
    <w:rsid w:val="005E7B40"/>
    <w:rsid w:val="005E7ECB"/>
    <w:rsid w:val="005E7F7D"/>
    <w:rsid w:val="005F004B"/>
    <w:rsid w:val="005F01B4"/>
    <w:rsid w:val="005F01BF"/>
    <w:rsid w:val="005F024E"/>
    <w:rsid w:val="005F0304"/>
    <w:rsid w:val="005F04CD"/>
    <w:rsid w:val="005F0990"/>
    <w:rsid w:val="005F0AD0"/>
    <w:rsid w:val="005F0F5D"/>
    <w:rsid w:val="005F10CF"/>
    <w:rsid w:val="005F1367"/>
    <w:rsid w:val="005F15B6"/>
    <w:rsid w:val="005F17EC"/>
    <w:rsid w:val="005F1877"/>
    <w:rsid w:val="005F1CE1"/>
    <w:rsid w:val="005F1F27"/>
    <w:rsid w:val="005F1F53"/>
    <w:rsid w:val="005F2166"/>
    <w:rsid w:val="005F237D"/>
    <w:rsid w:val="005F2769"/>
    <w:rsid w:val="005F2BCE"/>
    <w:rsid w:val="005F2CB3"/>
    <w:rsid w:val="005F30CD"/>
    <w:rsid w:val="005F35E4"/>
    <w:rsid w:val="005F3782"/>
    <w:rsid w:val="005F3A84"/>
    <w:rsid w:val="005F3C63"/>
    <w:rsid w:val="005F3CDB"/>
    <w:rsid w:val="005F3D43"/>
    <w:rsid w:val="005F431A"/>
    <w:rsid w:val="005F4449"/>
    <w:rsid w:val="005F463D"/>
    <w:rsid w:val="005F4A31"/>
    <w:rsid w:val="005F5601"/>
    <w:rsid w:val="005F57D8"/>
    <w:rsid w:val="005F59B9"/>
    <w:rsid w:val="005F5C09"/>
    <w:rsid w:val="005F5CAC"/>
    <w:rsid w:val="005F5E9E"/>
    <w:rsid w:val="005F6190"/>
    <w:rsid w:val="005F63EC"/>
    <w:rsid w:val="005F6626"/>
    <w:rsid w:val="005F6638"/>
    <w:rsid w:val="005F6651"/>
    <w:rsid w:val="005F669E"/>
    <w:rsid w:val="005F686C"/>
    <w:rsid w:val="005F6AB5"/>
    <w:rsid w:val="005F6BBE"/>
    <w:rsid w:val="005F6D52"/>
    <w:rsid w:val="005F6D5D"/>
    <w:rsid w:val="005F6E79"/>
    <w:rsid w:val="005F7135"/>
    <w:rsid w:val="005F7200"/>
    <w:rsid w:val="005F7266"/>
    <w:rsid w:val="005F743C"/>
    <w:rsid w:val="005F77A8"/>
    <w:rsid w:val="005F781E"/>
    <w:rsid w:val="005F7C69"/>
    <w:rsid w:val="005F7C9E"/>
    <w:rsid w:val="005F7D4B"/>
    <w:rsid w:val="00600268"/>
    <w:rsid w:val="006004A3"/>
    <w:rsid w:val="00600BAA"/>
    <w:rsid w:val="00600D1F"/>
    <w:rsid w:val="00600E97"/>
    <w:rsid w:val="00600FD4"/>
    <w:rsid w:val="006010A6"/>
    <w:rsid w:val="006010C1"/>
    <w:rsid w:val="00601223"/>
    <w:rsid w:val="006013D1"/>
    <w:rsid w:val="006014FD"/>
    <w:rsid w:val="006016E5"/>
    <w:rsid w:val="00601A33"/>
    <w:rsid w:val="00601ABB"/>
    <w:rsid w:val="00601D1E"/>
    <w:rsid w:val="00601DDB"/>
    <w:rsid w:val="006022C9"/>
    <w:rsid w:val="0060264B"/>
    <w:rsid w:val="00602A50"/>
    <w:rsid w:val="00602AA6"/>
    <w:rsid w:val="00602B0D"/>
    <w:rsid w:val="00602BD2"/>
    <w:rsid w:val="00602EB0"/>
    <w:rsid w:val="00603336"/>
    <w:rsid w:val="00603372"/>
    <w:rsid w:val="0060343F"/>
    <w:rsid w:val="006036A6"/>
    <w:rsid w:val="006036E9"/>
    <w:rsid w:val="00603730"/>
    <w:rsid w:val="00603A2A"/>
    <w:rsid w:val="00603A60"/>
    <w:rsid w:val="00603CDC"/>
    <w:rsid w:val="00603CEC"/>
    <w:rsid w:val="00604004"/>
    <w:rsid w:val="00604088"/>
    <w:rsid w:val="006043A4"/>
    <w:rsid w:val="006046F5"/>
    <w:rsid w:val="00605086"/>
    <w:rsid w:val="00605740"/>
    <w:rsid w:val="006057E1"/>
    <w:rsid w:val="00606185"/>
    <w:rsid w:val="0060618B"/>
    <w:rsid w:val="00606200"/>
    <w:rsid w:val="00606209"/>
    <w:rsid w:val="00606214"/>
    <w:rsid w:val="006062D3"/>
    <w:rsid w:val="0060635C"/>
    <w:rsid w:val="006063D3"/>
    <w:rsid w:val="00606A5D"/>
    <w:rsid w:val="00606A88"/>
    <w:rsid w:val="00606F31"/>
    <w:rsid w:val="0060784F"/>
    <w:rsid w:val="00607BA3"/>
    <w:rsid w:val="00607E5F"/>
    <w:rsid w:val="00607E91"/>
    <w:rsid w:val="00610217"/>
    <w:rsid w:val="00610454"/>
    <w:rsid w:val="006104B5"/>
    <w:rsid w:val="006107C0"/>
    <w:rsid w:val="00610958"/>
    <w:rsid w:val="00610B71"/>
    <w:rsid w:val="00610EF4"/>
    <w:rsid w:val="00610F5E"/>
    <w:rsid w:val="00611050"/>
    <w:rsid w:val="00611194"/>
    <w:rsid w:val="00611385"/>
    <w:rsid w:val="006116B0"/>
    <w:rsid w:val="006116B5"/>
    <w:rsid w:val="00611769"/>
    <w:rsid w:val="00611B44"/>
    <w:rsid w:val="00611CE2"/>
    <w:rsid w:val="00612105"/>
    <w:rsid w:val="006121CF"/>
    <w:rsid w:val="006122A9"/>
    <w:rsid w:val="00612387"/>
    <w:rsid w:val="00612537"/>
    <w:rsid w:val="006125A0"/>
    <w:rsid w:val="00612800"/>
    <w:rsid w:val="006128AF"/>
    <w:rsid w:val="00612C75"/>
    <w:rsid w:val="00612D2F"/>
    <w:rsid w:val="00613560"/>
    <w:rsid w:val="00613699"/>
    <w:rsid w:val="006138BB"/>
    <w:rsid w:val="00613C47"/>
    <w:rsid w:val="00613E22"/>
    <w:rsid w:val="00613F52"/>
    <w:rsid w:val="0061409A"/>
    <w:rsid w:val="00614288"/>
    <w:rsid w:val="006143AD"/>
    <w:rsid w:val="0061440D"/>
    <w:rsid w:val="006145F8"/>
    <w:rsid w:val="00614621"/>
    <w:rsid w:val="00614772"/>
    <w:rsid w:val="00614DA8"/>
    <w:rsid w:val="006150BF"/>
    <w:rsid w:val="006151C5"/>
    <w:rsid w:val="006151F9"/>
    <w:rsid w:val="006153F4"/>
    <w:rsid w:val="006154B6"/>
    <w:rsid w:val="00615836"/>
    <w:rsid w:val="006159B5"/>
    <w:rsid w:val="00615A99"/>
    <w:rsid w:val="00615C51"/>
    <w:rsid w:val="00615E6C"/>
    <w:rsid w:val="00615EF6"/>
    <w:rsid w:val="006160E5"/>
    <w:rsid w:val="0061651E"/>
    <w:rsid w:val="00616EAA"/>
    <w:rsid w:val="00617024"/>
    <w:rsid w:val="006170A4"/>
    <w:rsid w:val="006171C1"/>
    <w:rsid w:val="0061737D"/>
    <w:rsid w:val="0061746A"/>
    <w:rsid w:val="00617882"/>
    <w:rsid w:val="00617E05"/>
    <w:rsid w:val="00617F10"/>
    <w:rsid w:val="00620681"/>
    <w:rsid w:val="00620768"/>
    <w:rsid w:val="006207FB"/>
    <w:rsid w:val="00620A66"/>
    <w:rsid w:val="006215FE"/>
    <w:rsid w:val="00621B0F"/>
    <w:rsid w:val="00621EDA"/>
    <w:rsid w:val="00621F69"/>
    <w:rsid w:val="006222CC"/>
    <w:rsid w:val="006224DB"/>
    <w:rsid w:val="0062268F"/>
    <w:rsid w:val="0062294A"/>
    <w:rsid w:val="00622F59"/>
    <w:rsid w:val="00623040"/>
    <w:rsid w:val="00623938"/>
    <w:rsid w:val="00623A6F"/>
    <w:rsid w:val="00623AD1"/>
    <w:rsid w:val="0062421D"/>
    <w:rsid w:val="00624450"/>
    <w:rsid w:val="006245E8"/>
    <w:rsid w:val="0062466D"/>
    <w:rsid w:val="0062477A"/>
    <w:rsid w:val="00624D32"/>
    <w:rsid w:val="00625015"/>
    <w:rsid w:val="006251D7"/>
    <w:rsid w:val="006254B7"/>
    <w:rsid w:val="00625667"/>
    <w:rsid w:val="006259A9"/>
    <w:rsid w:val="00625A61"/>
    <w:rsid w:val="00625B41"/>
    <w:rsid w:val="00625F38"/>
    <w:rsid w:val="0062617D"/>
    <w:rsid w:val="006262A9"/>
    <w:rsid w:val="0062636E"/>
    <w:rsid w:val="00626549"/>
    <w:rsid w:val="006265FD"/>
    <w:rsid w:val="006265FE"/>
    <w:rsid w:val="006269D6"/>
    <w:rsid w:val="00626CB2"/>
    <w:rsid w:val="00626DF8"/>
    <w:rsid w:val="00626F80"/>
    <w:rsid w:val="00626FE4"/>
    <w:rsid w:val="00627430"/>
    <w:rsid w:val="0062754C"/>
    <w:rsid w:val="00627730"/>
    <w:rsid w:val="00627DE3"/>
    <w:rsid w:val="0063045F"/>
    <w:rsid w:val="006308FA"/>
    <w:rsid w:val="00630A2E"/>
    <w:rsid w:val="00630D83"/>
    <w:rsid w:val="00630DB8"/>
    <w:rsid w:val="00630E20"/>
    <w:rsid w:val="00630FB9"/>
    <w:rsid w:val="00631165"/>
    <w:rsid w:val="00631449"/>
    <w:rsid w:val="0063146C"/>
    <w:rsid w:val="00631DC6"/>
    <w:rsid w:val="00631E6C"/>
    <w:rsid w:val="00631F4B"/>
    <w:rsid w:val="006320B5"/>
    <w:rsid w:val="006322F5"/>
    <w:rsid w:val="006323AC"/>
    <w:rsid w:val="00632595"/>
    <w:rsid w:val="00632753"/>
    <w:rsid w:val="00632763"/>
    <w:rsid w:val="00632994"/>
    <w:rsid w:val="006329E0"/>
    <w:rsid w:val="00632B51"/>
    <w:rsid w:val="00632BA3"/>
    <w:rsid w:val="00632BBC"/>
    <w:rsid w:val="00632BC9"/>
    <w:rsid w:val="00632D94"/>
    <w:rsid w:val="00632DD4"/>
    <w:rsid w:val="00632E69"/>
    <w:rsid w:val="00633185"/>
    <w:rsid w:val="006335D0"/>
    <w:rsid w:val="00633685"/>
    <w:rsid w:val="006336DB"/>
    <w:rsid w:val="0063385A"/>
    <w:rsid w:val="00633A15"/>
    <w:rsid w:val="00633F66"/>
    <w:rsid w:val="00634107"/>
    <w:rsid w:val="006341DA"/>
    <w:rsid w:val="006345AB"/>
    <w:rsid w:val="0063469E"/>
    <w:rsid w:val="006346B7"/>
    <w:rsid w:val="006349D4"/>
    <w:rsid w:val="00634F18"/>
    <w:rsid w:val="00634F4C"/>
    <w:rsid w:val="00635046"/>
    <w:rsid w:val="00635141"/>
    <w:rsid w:val="006351F3"/>
    <w:rsid w:val="006353CC"/>
    <w:rsid w:val="00635792"/>
    <w:rsid w:val="006359FF"/>
    <w:rsid w:val="00635FD0"/>
    <w:rsid w:val="00636335"/>
    <w:rsid w:val="00636FE5"/>
    <w:rsid w:val="00637224"/>
    <w:rsid w:val="00637535"/>
    <w:rsid w:val="00640081"/>
    <w:rsid w:val="006408EE"/>
    <w:rsid w:val="00640C89"/>
    <w:rsid w:val="00640CAB"/>
    <w:rsid w:val="00640DB2"/>
    <w:rsid w:val="0064132E"/>
    <w:rsid w:val="00641821"/>
    <w:rsid w:val="00641B20"/>
    <w:rsid w:val="00641B9B"/>
    <w:rsid w:val="00641BB6"/>
    <w:rsid w:val="00642582"/>
    <w:rsid w:val="00642686"/>
    <w:rsid w:val="006426CB"/>
    <w:rsid w:val="006427E3"/>
    <w:rsid w:val="006429BD"/>
    <w:rsid w:val="00642A28"/>
    <w:rsid w:val="00642D27"/>
    <w:rsid w:val="00643209"/>
    <w:rsid w:val="00643413"/>
    <w:rsid w:val="00643576"/>
    <w:rsid w:val="00643C7B"/>
    <w:rsid w:val="00643FCA"/>
    <w:rsid w:val="00644238"/>
    <w:rsid w:val="00644324"/>
    <w:rsid w:val="006443AE"/>
    <w:rsid w:val="0064476D"/>
    <w:rsid w:val="00644772"/>
    <w:rsid w:val="00644A1D"/>
    <w:rsid w:val="00644AF5"/>
    <w:rsid w:val="00644B5D"/>
    <w:rsid w:val="00644BC0"/>
    <w:rsid w:val="00644F70"/>
    <w:rsid w:val="00645875"/>
    <w:rsid w:val="00645D67"/>
    <w:rsid w:val="00645E6E"/>
    <w:rsid w:val="00646396"/>
    <w:rsid w:val="0064649A"/>
    <w:rsid w:val="00646CF6"/>
    <w:rsid w:val="00646EB8"/>
    <w:rsid w:val="00647037"/>
    <w:rsid w:val="00647088"/>
    <w:rsid w:val="006471A5"/>
    <w:rsid w:val="006472D1"/>
    <w:rsid w:val="0064730F"/>
    <w:rsid w:val="0064770A"/>
    <w:rsid w:val="006479E8"/>
    <w:rsid w:val="00647B62"/>
    <w:rsid w:val="00647B88"/>
    <w:rsid w:val="00647CC1"/>
    <w:rsid w:val="00650934"/>
    <w:rsid w:val="00650951"/>
    <w:rsid w:val="00650A36"/>
    <w:rsid w:val="00650D74"/>
    <w:rsid w:val="006512BE"/>
    <w:rsid w:val="00651ECA"/>
    <w:rsid w:val="00651F4F"/>
    <w:rsid w:val="00652102"/>
    <w:rsid w:val="006521E0"/>
    <w:rsid w:val="0065223C"/>
    <w:rsid w:val="0065242C"/>
    <w:rsid w:val="00652783"/>
    <w:rsid w:val="0065298D"/>
    <w:rsid w:val="00652A65"/>
    <w:rsid w:val="00652D35"/>
    <w:rsid w:val="00653001"/>
    <w:rsid w:val="0065322A"/>
    <w:rsid w:val="00653382"/>
    <w:rsid w:val="00653492"/>
    <w:rsid w:val="00653601"/>
    <w:rsid w:val="00653707"/>
    <w:rsid w:val="00653AF8"/>
    <w:rsid w:val="00653C2C"/>
    <w:rsid w:val="00653E38"/>
    <w:rsid w:val="00653FF0"/>
    <w:rsid w:val="00654461"/>
    <w:rsid w:val="00654675"/>
    <w:rsid w:val="00654A9D"/>
    <w:rsid w:val="00654B9F"/>
    <w:rsid w:val="00654D1D"/>
    <w:rsid w:val="00654F43"/>
    <w:rsid w:val="0065514A"/>
    <w:rsid w:val="00655402"/>
    <w:rsid w:val="00655765"/>
    <w:rsid w:val="00655831"/>
    <w:rsid w:val="0065587F"/>
    <w:rsid w:val="00655929"/>
    <w:rsid w:val="00655D61"/>
    <w:rsid w:val="00655F41"/>
    <w:rsid w:val="006563A4"/>
    <w:rsid w:val="00656880"/>
    <w:rsid w:val="00656C33"/>
    <w:rsid w:val="00656CC7"/>
    <w:rsid w:val="00656D3A"/>
    <w:rsid w:val="006572B8"/>
    <w:rsid w:val="00657362"/>
    <w:rsid w:val="006576E5"/>
    <w:rsid w:val="00657711"/>
    <w:rsid w:val="00657729"/>
    <w:rsid w:val="0065774C"/>
    <w:rsid w:val="0065782C"/>
    <w:rsid w:val="00657860"/>
    <w:rsid w:val="0065788E"/>
    <w:rsid w:val="006578A8"/>
    <w:rsid w:val="00657A79"/>
    <w:rsid w:val="00657E6D"/>
    <w:rsid w:val="0066030F"/>
    <w:rsid w:val="00660662"/>
    <w:rsid w:val="00660A26"/>
    <w:rsid w:val="00660CCA"/>
    <w:rsid w:val="00660D31"/>
    <w:rsid w:val="00660D78"/>
    <w:rsid w:val="00660D88"/>
    <w:rsid w:val="00660F6B"/>
    <w:rsid w:val="00660FD5"/>
    <w:rsid w:val="00661320"/>
    <w:rsid w:val="0066141F"/>
    <w:rsid w:val="00661445"/>
    <w:rsid w:val="006621A0"/>
    <w:rsid w:val="006626AA"/>
    <w:rsid w:val="00662734"/>
    <w:rsid w:val="00662B5D"/>
    <w:rsid w:val="00662BCC"/>
    <w:rsid w:val="00662CB5"/>
    <w:rsid w:val="00662CF8"/>
    <w:rsid w:val="00662D29"/>
    <w:rsid w:val="00662DD5"/>
    <w:rsid w:val="00662EF5"/>
    <w:rsid w:val="0066323C"/>
    <w:rsid w:val="00663511"/>
    <w:rsid w:val="00663598"/>
    <w:rsid w:val="00663646"/>
    <w:rsid w:val="00663958"/>
    <w:rsid w:val="0066398D"/>
    <w:rsid w:val="00663F51"/>
    <w:rsid w:val="006641D3"/>
    <w:rsid w:val="00664894"/>
    <w:rsid w:val="0066493E"/>
    <w:rsid w:val="00664B39"/>
    <w:rsid w:val="00664BE7"/>
    <w:rsid w:val="00664E67"/>
    <w:rsid w:val="00665814"/>
    <w:rsid w:val="0066588F"/>
    <w:rsid w:val="00665DA3"/>
    <w:rsid w:val="00665E36"/>
    <w:rsid w:val="00666022"/>
    <w:rsid w:val="006660E1"/>
    <w:rsid w:val="006665F0"/>
    <w:rsid w:val="00666649"/>
    <w:rsid w:val="00666726"/>
    <w:rsid w:val="00666A13"/>
    <w:rsid w:val="00666C09"/>
    <w:rsid w:val="00667127"/>
    <w:rsid w:val="00667280"/>
    <w:rsid w:val="0066753B"/>
    <w:rsid w:val="006678D1"/>
    <w:rsid w:val="00667A8B"/>
    <w:rsid w:val="00670073"/>
    <w:rsid w:val="0067034D"/>
    <w:rsid w:val="00670584"/>
    <w:rsid w:val="00670D75"/>
    <w:rsid w:val="00670EAF"/>
    <w:rsid w:val="00671019"/>
    <w:rsid w:val="00671336"/>
    <w:rsid w:val="006719F0"/>
    <w:rsid w:val="00671A2A"/>
    <w:rsid w:val="00671B17"/>
    <w:rsid w:val="00671D9B"/>
    <w:rsid w:val="00671E7B"/>
    <w:rsid w:val="00671F96"/>
    <w:rsid w:val="00672265"/>
    <w:rsid w:val="0067226D"/>
    <w:rsid w:val="0067264F"/>
    <w:rsid w:val="006729E2"/>
    <w:rsid w:val="00672B47"/>
    <w:rsid w:val="00672C09"/>
    <w:rsid w:val="00672C31"/>
    <w:rsid w:val="00672E44"/>
    <w:rsid w:val="0067314E"/>
    <w:rsid w:val="00673248"/>
    <w:rsid w:val="0067333A"/>
    <w:rsid w:val="0067369F"/>
    <w:rsid w:val="0067386C"/>
    <w:rsid w:val="00673A47"/>
    <w:rsid w:val="0067422B"/>
    <w:rsid w:val="0067471A"/>
    <w:rsid w:val="00674A52"/>
    <w:rsid w:val="00674B01"/>
    <w:rsid w:val="006750BA"/>
    <w:rsid w:val="0067547F"/>
    <w:rsid w:val="006754CF"/>
    <w:rsid w:val="00675654"/>
    <w:rsid w:val="006758F0"/>
    <w:rsid w:val="00675A56"/>
    <w:rsid w:val="00675A82"/>
    <w:rsid w:val="00675B55"/>
    <w:rsid w:val="00675C4C"/>
    <w:rsid w:val="00675C61"/>
    <w:rsid w:val="00675D20"/>
    <w:rsid w:val="00675ED9"/>
    <w:rsid w:val="006760B4"/>
    <w:rsid w:val="006760DB"/>
    <w:rsid w:val="00676121"/>
    <w:rsid w:val="006762EB"/>
    <w:rsid w:val="006762FC"/>
    <w:rsid w:val="0067637B"/>
    <w:rsid w:val="00676968"/>
    <w:rsid w:val="006769C2"/>
    <w:rsid w:val="00676E4C"/>
    <w:rsid w:val="00676FBB"/>
    <w:rsid w:val="00677113"/>
    <w:rsid w:val="00677325"/>
    <w:rsid w:val="00677543"/>
    <w:rsid w:val="00677770"/>
    <w:rsid w:val="0067787D"/>
    <w:rsid w:val="00677EF7"/>
    <w:rsid w:val="006800E4"/>
    <w:rsid w:val="006801B1"/>
    <w:rsid w:val="006808DB"/>
    <w:rsid w:val="00680960"/>
    <w:rsid w:val="006810A9"/>
    <w:rsid w:val="00681CFF"/>
    <w:rsid w:val="00681DC8"/>
    <w:rsid w:val="00681EDA"/>
    <w:rsid w:val="00681F1F"/>
    <w:rsid w:val="006821AD"/>
    <w:rsid w:val="0068223E"/>
    <w:rsid w:val="006823CC"/>
    <w:rsid w:val="00682522"/>
    <w:rsid w:val="0068293B"/>
    <w:rsid w:val="00682C59"/>
    <w:rsid w:val="00683113"/>
    <w:rsid w:val="00683182"/>
    <w:rsid w:val="006834A6"/>
    <w:rsid w:val="006834AC"/>
    <w:rsid w:val="006838AF"/>
    <w:rsid w:val="00683ADE"/>
    <w:rsid w:val="00683B2B"/>
    <w:rsid w:val="00683D8F"/>
    <w:rsid w:val="00683EDE"/>
    <w:rsid w:val="00683EFA"/>
    <w:rsid w:val="0068424C"/>
    <w:rsid w:val="0068439B"/>
    <w:rsid w:val="00684502"/>
    <w:rsid w:val="00684759"/>
    <w:rsid w:val="00684797"/>
    <w:rsid w:val="00684C98"/>
    <w:rsid w:val="00684D9D"/>
    <w:rsid w:val="00684F66"/>
    <w:rsid w:val="0068518C"/>
    <w:rsid w:val="00685AF3"/>
    <w:rsid w:val="00685B82"/>
    <w:rsid w:val="00686023"/>
    <w:rsid w:val="0068642C"/>
    <w:rsid w:val="0068642F"/>
    <w:rsid w:val="00686447"/>
    <w:rsid w:val="006869B1"/>
    <w:rsid w:val="00686A2F"/>
    <w:rsid w:val="00686AA9"/>
    <w:rsid w:val="00686E7B"/>
    <w:rsid w:val="00686EC9"/>
    <w:rsid w:val="00686FAC"/>
    <w:rsid w:val="006875C9"/>
    <w:rsid w:val="00687765"/>
    <w:rsid w:val="0068791D"/>
    <w:rsid w:val="006879AD"/>
    <w:rsid w:val="00687F87"/>
    <w:rsid w:val="006900AE"/>
    <w:rsid w:val="006907E1"/>
    <w:rsid w:val="0069080B"/>
    <w:rsid w:val="00690BF6"/>
    <w:rsid w:val="006911AE"/>
    <w:rsid w:val="00691807"/>
    <w:rsid w:val="00691B5B"/>
    <w:rsid w:val="00691C52"/>
    <w:rsid w:val="00691D61"/>
    <w:rsid w:val="00691FC3"/>
    <w:rsid w:val="00692619"/>
    <w:rsid w:val="00692A31"/>
    <w:rsid w:val="00692EC1"/>
    <w:rsid w:val="0069301A"/>
    <w:rsid w:val="00693367"/>
    <w:rsid w:val="00693578"/>
    <w:rsid w:val="0069358B"/>
    <w:rsid w:val="0069361E"/>
    <w:rsid w:val="00693678"/>
    <w:rsid w:val="006939FD"/>
    <w:rsid w:val="00693D91"/>
    <w:rsid w:val="00693EA2"/>
    <w:rsid w:val="0069409E"/>
    <w:rsid w:val="00694140"/>
    <w:rsid w:val="00694388"/>
    <w:rsid w:val="00694714"/>
    <w:rsid w:val="00694D3E"/>
    <w:rsid w:val="00695157"/>
    <w:rsid w:val="00695540"/>
    <w:rsid w:val="00695B63"/>
    <w:rsid w:val="00695CD1"/>
    <w:rsid w:val="00695D38"/>
    <w:rsid w:val="00695DB4"/>
    <w:rsid w:val="006961B0"/>
    <w:rsid w:val="00696724"/>
    <w:rsid w:val="0069682E"/>
    <w:rsid w:val="006969AD"/>
    <w:rsid w:val="00696EDC"/>
    <w:rsid w:val="006970CF"/>
    <w:rsid w:val="006971EB"/>
    <w:rsid w:val="0069741F"/>
    <w:rsid w:val="00697464"/>
    <w:rsid w:val="00697AAE"/>
    <w:rsid w:val="00697DAC"/>
    <w:rsid w:val="006A001B"/>
    <w:rsid w:val="006A02B6"/>
    <w:rsid w:val="006A04E8"/>
    <w:rsid w:val="006A0890"/>
    <w:rsid w:val="006A0A85"/>
    <w:rsid w:val="006A0B2A"/>
    <w:rsid w:val="006A1086"/>
    <w:rsid w:val="006A1705"/>
    <w:rsid w:val="006A1BC9"/>
    <w:rsid w:val="006A1DA1"/>
    <w:rsid w:val="006A1F22"/>
    <w:rsid w:val="006A1FFD"/>
    <w:rsid w:val="006A208F"/>
    <w:rsid w:val="006A21F8"/>
    <w:rsid w:val="006A24C4"/>
    <w:rsid w:val="006A2801"/>
    <w:rsid w:val="006A2EEB"/>
    <w:rsid w:val="006A30F1"/>
    <w:rsid w:val="006A3544"/>
    <w:rsid w:val="006A3640"/>
    <w:rsid w:val="006A387F"/>
    <w:rsid w:val="006A3901"/>
    <w:rsid w:val="006A3A6C"/>
    <w:rsid w:val="006A42F0"/>
    <w:rsid w:val="006A4638"/>
    <w:rsid w:val="006A5284"/>
    <w:rsid w:val="006A52E9"/>
    <w:rsid w:val="006A530D"/>
    <w:rsid w:val="006A582B"/>
    <w:rsid w:val="006A587F"/>
    <w:rsid w:val="006A5FA2"/>
    <w:rsid w:val="006A657B"/>
    <w:rsid w:val="006A68E9"/>
    <w:rsid w:val="006A6A0F"/>
    <w:rsid w:val="006A6A9A"/>
    <w:rsid w:val="006A75CD"/>
    <w:rsid w:val="006A75D4"/>
    <w:rsid w:val="006A7632"/>
    <w:rsid w:val="006A77D1"/>
    <w:rsid w:val="006A780C"/>
    <w:rsid w:val="006A78FB"/>
    <w:rsid w:val="006B00D1"/>
    <w:rsid w:val="006B0193"/>
    <w:rsid w:val="006B0416"/>
    <w:rsid w:val="006B0480"/>
    <w:rsid w:val="006B06A0"/>
    <w:rsid w:val="006B0958"/>
    <w:rsid w:val="006B0A7F"/>
    <w:rsid w:val="006B0CDC"/>
    <w:rsid w:val="006B0DB1"/>
    <w:rsid w:val="006B0E81"/>
    <w:rsid w:val="006B13FD"/>
    <w:rsid w:val="006B1520"/>
    <w:rsid w:val="006B16F9"/>
    <w:rsid w:val="006B19B8"/>
    <w:rsid w:val="006B214B"/>
    <w:rsid w:val="006B2238"/>
    <w:rsid w:val="006B25F3"/>
    <w:rsid w:val="006B26B6"/>
    <w:rsid w:val="006B2702"/>
    <w:rsid w:val="006B2CE5"/>
    <w:rsid w:val="006B2E8A"/>
    <w:rsid w:val="006B3062"/>
    <w:rsid w:val="006B311C"/>
    <w:rsid w:val="006B3334"/>
    <w:rsid w:val="006B3348"/>
    <w:rsid w:val="006B3889"/>
    <w:rsid w:val="006B3970"/>
    <w:rsid w:val="006B3B4A"/>
    <w:rsid w:val="006B3BF2"/>
    <w:rsid w:val="006B3E24"/>
    <w:rsid w:val="006B40DD"/>
    <w:rsid w:val="006B40F4"/>
    <w:rsid w:val="006B42EC"/>
    <w:rsid w:val="006B45F4"/>
    <w:rsid w:val="006B4867"/>
    <w:rsid w:val="006B4938"/>
    <w:rsid w:val="006B4D8D"/>
    <w:rsid w:val="006B5021"/>
    <w:rsid w:val="006B545B"/>
    <w:rsid w:val="006B54B0"/>
    <w:rsid w:val="006B5E62"/>
    <w:rsid w:val="006B6183"/>
    <w:rsid w:val="006B61B3"/>
    <w:rsid w:val="006B6242"/>
    <w:rsid w:val="006B6784"/>
    <w:rsid w:val="006B6910"/>
    <w:rsid w:val="006B6BDC"/>
    <w:rsid w:val="006B733B"/>
    <w:rsid w:val="006B799E"/>
    <w:rsid w:val="006B7B95"/>
    <w:rsid w:val="006B7C32"/>
    <w:rsid w:val="006B7ECD"/>
    <w:rsid w:val="006C04A4"/>
    <w:rsid w:val="006C0668"/>
    <w:rsid w:val="006C089A"/>
    <w:rsid w:val="006C08C6"/>
    <w:rsid w:val="006C0F19"/>
    <w:rsid w:val="006C103B"/>
    <w:rsid w:val="006C155D"/>
    <w:rsid w:val="006C1680"/>
    <w:rsid w:val="006C178F"/>
    <w:rsid w:val="006C17C5"/>
    <w:rsid w:val="006C1A95"/>
    <w:rsid w:val="006C2199"/>
    <w:rsid w:val="006C2582"/>
    <w:rsid w:val="006C2674"/>
    <w:rsid w:val="006C27DE"/>
    <w:rsid w:val="006C2A4B"/>
    <w:rsid w:val="006C2AEF"/>
    <w:rsid w:val="006C2F96"/>
    <w:rsid w:val="006C3365"/>
    <w:rsid w:val="006C33D6"/>
    <w:rsid w:val="006C358D"/>
    <w:rsid w:val="006C3B1C"/>
    <w:rsid w:val="006C3B56"/>
    <w:rsid w:val="006C3E22"/>
    <w:rsid w:val="006C3E39"/>
    <w:rsid w:val="006C42E1"/>
    <w:rsid w:val="006C43C4"/>
    <w:rsid w:val="006C44B8"/>
    <w:rsid w:val="006C468F"/>
    <w:rsid w:val="006C46AD"/>
    <w:rsid w:val="006C4720"/>
    <w:rsid w:val="006C47EF"/>
    <w:rsid w:val="006C4C0D"/>
    <w:rsid w:val="006C4CAD"/>
    <w:rsid w:val="006C4D11"/>
    <w:rsid w:val="006C4EB2"/>
    <w:rsid w:val="006C4ED0"/>
    <w:rsid w:val="006C510A"/>
    <w:rsid w:val="006C51DF"/>
    <w:rsid w:val="006C5947"/>
    <w:rsid w:val="006C5AF3"/>
    <w:rsid w:val="006C5E8A"/>
    <w:rsid w:val="006C5ECD"/>
    <w:rsid w:val="006C62B1"/>
    <w:rsid w:val="006C62FA"/>
    <w:rsid w:val="006C647C"/>
    <w:rsid w:val="006C6915"/>
    <w:rsid w:val="006C69EE"/>
    <w:rsid w:val="006C6B67"/>
    <w:rsid w:val="006C6CD1"/>
    <w:rsid w:val="006C6D48"/>
    <w:rsid w:val="006C705B"/>
    <w:rsid w:val="006C7486"/>
    <w:rsid w:val="006C76B0"/>
    <w:rsid w:val="006C77EA"/>
    <w:rsid w:val="006C78DB"/>
    <w:rsid w:val="006D0050"/>
    <w:rsid w:val="006D01D6"/>
    <w:rsid w:val="006D095E"/>
    <w:rsid w:val="006D09F0"/>
    <w:rsid w:val="006D11C5"/>
    <w:rsid w:val="006D1215"/>
    <w:rsid w:val="006D17A1"/>
    <w:rsid w:val="006D1B62"/>
    <w:rsid w:val="006D1BAA"/>
    <w:rsid w:val="006D1C70"/>
    <w:rsid w:val="006D1EA6"/>
    <w:rsid w:val="006D21B0"/>
    <w:rsid w:val="006D24A4"/>
    <w:rsid w:val="006D2B3B"/>
    <w:rsid w:val="006D2CD5"/>
    <w:rsid w:val="006D2CF5"/>
    <w:rsid w:val="006D3015"/>
    <w:rsid w:val="006D30FA"/>
    <w:rsid w:val="006D3F00"/>
    <w:rsid w:val="006D4ABA"/>
    <w:rsid w:val="006D4FE6"/>
    <w:rsid w:val="006D5231"/>
    <w:rsid w:val="006D53D1"/>
    <w:rsid w:val="006D58EF"/>
    <w:rsid w:val="006D5D3B"/>
    <w:rsid w:val="006D5E44"/>
    <w:rsid w:val="006D5FE1"/>
    <w:rsid w:val="006D60C2"/>
    <w:rsid w:val="006D66FD"/>
    <w:rsid w:val="006D6803"/>
    <w:rsid w:val="006D6862"/>
    <w:rsid w:val="006D6AB5"/>
    <w:rsid w:val="006D74F4"/>
    <w:rsid w:val="006D759D"/>
    <w:rsid w:val="006D75F7"/>
    <w:rsid w:val="006D76EF"/>
    <w:rsid w:val="006E004C"/>
    <w:rsid w:val="006E0138"/>
    <w:rsid w:val="006E01E2"/>
    <w:rsid w:val="006E0592"/>
    <w:rsid w:val="006E05E2"/>
    <w:rsid w:val="006E0874"/>
    <w:rsid w:val="006E0892"/>
    <w:rsid w:val="006E0AFB"/>
    <w:rsid w:val="006E0BDF"/>
    <w:rsid w:val="006E0CEB"/>
    <w:rsid w:val="006E0E28"/>
    <w:rsid w:val="006E0EBB"/>
    <w:rsid w:val="006E108A"/>
    <w:rsid w:val="006E10F2"/>
    <w:rsid w:val="006E11B7"/>
    <w:rsid w:val="006E1457"/>
    <w:rsid w:val="006E160E"/>
    <w:rsid w:val="006E1630"/>
    <w:rsid w:val="006E16D9"/>
    <w:rsid w:val="006E1733"/>
    <w:rsid w:val="006E177B"/>
    <w:rsid w:val="006E1944"/>
    <w:rsid w:val="006E1948"/>
    <w:rsid w:val="006E1C5D"/>
    <w:rsid w:val="006E1C92"/>
    <w:rsid w:val="006E1D45"/>
    <w:rsid w:val="006E1DBA"/>
    <w:rsid w:val="006E1E0E"/>
    <w:rsid w:val="006E1FD7"/>
    <w:rsid w:val="006E20D9"/>
    <w:rsid w:val="006E22AB"/>
    <w:rsid w:val="006E258B"/>
    <w:rsid w:val="006E2624"/>
    <w:rsid w:val="006E2722"/>
    <w:rsid w:val="006E29CF"/>
    <w:rsid w:val="006E29F8"/>
    <w:rsid w:val="006E2AF0"/>
    <w:rsid w:val="006E2E4F"/>
    <w:rsid w:val="006E2ECB"/>
    <w:rsid w:val="006E2F66"/>
    <w:rsid w:val="006E3104"/>
    <w:rsid w:val="006E320F"/>
    <w:rsid w:val="006E36B6"/>
    <w:rsid w:val="006E37C1"/>
    <w:rsid w:val="006E3EBC"/>
    <w:rsid w:val="006E3FB3"/>
    <w:rsid w:val="006E4451"/>
    <w:rsid w:val="006E4814"/>
    <w:rsid w:val="006E4AFB"/>
    <w:rsid w:val="006E4D03"/>
    <w:rsid w:val="006E4DB9"/>
    <w:rsid w:val="006E51A5"/>
    <w:rsid w:val="006E534B"/>
    <w:rsid w:val="006E5537"/>
    <w:rsid w:val="006E5E56"/>
    <w:rsid w:val="006E6098"/>
    <w:rsid w:val="006E61C5"/>
    <w:rsid w:val="006E65D0"/>
    <w:rsid w:val="006E6651"/>
    <w:rsid w:val="006E6736"/>
    <w:rsid w:val="006E6D23"/>
    <w:rsid w:val="006E710B"/>
    <w:rsid w:val="006E72D1"/>
    <w:rsid w:val="006E748B"/>
    <w:rsid w:val="006E7528"/>
    <w:rsid w:val="006E7537"/>
    <w:rsid w:val="006E7860"/>
    <w:rsid w:val="006E7D02"/>
    <w:rsid w:val="006F018D"/>
    <w:rsid w:val="006F0367"/>
    <w:rsid w:val="006F04EF"/>
    <w:rsid w:val="006F0762"/>
    <w:rsid w:val="006F09D3"/>
    <w:rsid w:val="006F0BF8"/>
    <w:rsid w:val="006F0DDF"/>
    <w:rsid w:val="006F0ECB"/>
    <w:rsid w:val="006F17EB"/>
    <w:rsid w:val="006F198A"/>
    <w:rsid w:val="006F19FF"/>
    <w:rsid w:val="006F1B6F"/>
    <w:rsid w:val="006F1D81"/>
    <w:rsid w:val="006F2388"/>
    <w:rsid w:val="006F2722"/>
    <w:rsid w:val="006F2C74"/>
    <w:rsid w:val="006F2CDE"/>
    <w:rsid w:val="006F2F72"/>
    <w:rsid w:val="006F3114"/>
    <w:rsid w:val="006F31ED"/>
    <w:rsid w:val="006F34E2"/>
    <w:rsid w:val="006F3D0E"/>
    <w:rsid w:val="006F3DAE"/>
    <w:rsid w:val="006F3DEB"/>
    <w:rsid w:val="006F4040"/>
    <w:rsid w:val="006F40D1"/>
    <w:rsid w:val="006F4597"/>
    <w:rsid w:val="006F4649"/>
    <w:rsid w:val="006F46BA"/>
    <w:rsid w:val="006F46F0"/>
    <w:rsid w:val="006F4887"/>
    <w:rsid w:val="006F4904"/>
    <w:rsid w:val="006F4B2D"/>
    <w:rsid w:val="006F4CBD"/>
    <w:rsid w:val="006F4CFF"/>
    <w:rsid w:val="006F4F42"/>
    <w:rsid w:val="006F4F78"/>
    <w:rsid w:val="006F5051"/>
    <w:rsid w:val="006F5865"/>
    <w:rsid w:val="006F5A48"/>
    <w:rsid w:val="006F5AAA"/>
    <w:rsid w:val="006F5C11"/>
    <w:rsid w:val="006F60D4"/>
    <w:rsid w:val="006F630D"/>
    <w:rsid w:val="006F78AE"/>
    <w:rsid w:val="006F79DF"/>
    <w:rsid w:val="006F7B1F"/>
    <w:rsid w:val="006F7C6D"/>
    <w:rsid w:val="006F7CB0"/>
    <w:rsid w:val="006F7FCC"/>
    <w:rsid w:val="0070032E"/>
    <w:rsid w:val="0070050D"/>
    <w:rsid w:val="00700794"/>
    <w:rsid w:val="007008EF"/>
    <w:rsid w:val="00700970"/>
    <w:rsid w:val="00700A77"/>
    <w:rsid w:val="00701157"/>
    <w:rsid w:val="00701520"/>
    <w:rsid w:val="007016B9"/>
    <w:rsid w:val="00701853"/>
    <w:rsid w:val="007018E7"/>
    <w:rsid w:val="00701B7F"/>
    <w:rsid w:val="00701FEC"/>
    <w:rsid w:val="0070215A"/>
    <w:rsid w:val="00702280"/>
    <w:rsid w:val="007022A1"/>
    <w:rsid w:val="007022DF"/>
    <w:rsid w:val="00702A06"/>
    <w:rsid w:val="00702CE7"/>
    <w:rsid w:val="007030ED"/>
    <w:rsid w:val="007032EC"/>
    <w:rsid w:val="007033C9"/>
    <w:rsid w:val="00703601"/>
    <w:rsid w:val="0070392A"/>
    <w:rsid w:val="00703A82"/>
    <w:rsid w:val="00703C6D"/>
    <w:rsid w:val="00703D82"/>
    <w:rsid w:val="0070402D"/>
    <w:rsid w:val="00704234"/>
    <w:rsid w:val="007042B7"/>
    <w:rsid w:val="0070442D"/>
    <w:rsid w:val="0070448C"/>
    <w:rsid w:val="007047C5"/>
    <w:rsid w:val="00704A1D"/>
    <w:rsid w:val="00704D31"/>
    <w:rsid w:val="00704D9F"/>
    <w:rsid w:val="00704DDC"/>
    <w:rsid w:val="00705085"/>
    <w:rsid w:val="007060B5"/>
    <w:rsid w:val="0070617C"/>
    <w:rsid w:val="00706218"/>
    <w:rsid w:val="00706371"/>
    <w:rsid w:val="007063BF"/>
    <w:rsid w:val="00706440"/>
    <w:rsid w:val="00706A0B"/>
    <w:rsid w:val="00706A39"/>
    <w:rsid w:val="00706C99"/>
    <w:rsid w:val="00706DC2"/>
    <w:rsid w:val="00707729"/>
    <w:rsid w:val="00707826"/>
    <w:rsid w:val="00707FD1"/>
    <w:rsid w:val="007109C5"/>
    <w:rsid w:val="00710A2C"/>
    <w:rsid w:val="00710EAD"/>
    <w:rsid w:val="00711321"/>
    <w:rsid w:val="0071161D"/>
    <w:rsid w:val="007117C5"/>
    <w:rsid w:val="00711838"/>
    <w:rsid w:val="007118A5"/>
    <w:rsid w:val="00711C52"/>
    <w:rsid w:val="00711E12"/>
    <w:rsid w:val="00711E78"/>
    <w:rsid w:val="00712011"/>
    <w:rsid w:val="007122B6"/>
    <w:rsid w:val="00712437"/>
    <w:rsid w:val="00712441"/>
    <w:rsid w:val="007125ED"/>
    <w:rsid w:val="007127E1"/>
    <w:rsid w:val="007129A3"/>
    <w:rsid w:val="00712A6E"/>
    <w:rsid w:val="00712E07"/>
    <w:rsid w:val="00713208"/>
    <w:rsid w:val="00713F24"/>
    <w:rsid w:val="0071404E"/>
    <w:rsid w:val="007142D5"/>
    <w:rsid w:val="0071445B"/>
    <w:rsid w:val="0071445F"/>
    <w:rsid w:val="00714652"/>
    <w:rsid w:val="0071497C"/>
    <w:rsid w:val="007149E1"/>
    <w:rsid w:val="00714BEE"/>
    <w:rsid w:val="00714C53"/>
    <w:rsid w:val="00714CD4"/>
    <w:rsid w:val="00714EB3"/>
    <w:rsid w:val="00714F13"/>
    <w:rsid w:val="007150A4"/>
    <w:rsid w:val="00715409"/>
    <w:rsid w:val="00715552"/>
    <w:rsid w:val="00715664"/>
    <w:rsid w:val="00715684"/>
    <w:rsid w:val="007164B3"/>
    <w:rsid w:val="007165C2"/>
    <w:rsid w:val="007166D1"/>
    <w:rsid w:val="00716A54"/>
    <w:rsid w:val="00716E07"/>
    <w:rsid w:val="00716E7D"/>
    <w:rsid w:val="00716FB1"/>
    <w:rsid w:val="00717A03"/>
    <w:rsid w:val="00717A3B"/>
    <w:rsid w:val="00717A4F"/>
    <w:rsid w:val="00717CDC"/>
    <w:rsid w:val="0072011A"/>
    <w:rsid w:val="007201D7"/>
    <w:rsid w:val="007203CD"/>
    <w:rsid w:val="00720479"/>
    <w:rsid w:val="007206E3"/>
    <w:rsid w:val="00720762"/>
    <w:rsid w:val="00720883"/>
    <w:rsid w:val="00720DDB"/>
    <w:rsid w:val="00720DF6"/>
    <w:rsid w:val="00720F47"/>
    <w:rsid w:val="007210C0"/>
    <w:rsid w:val="00721403"/>
    <w:rsid w:val="00721528"/>
    <w:rsid w:val="00721873"/>
    <w:rsid w:val="00721954"/>
    <w:rsid w:val="0072197E"/>
    <w:rsid w:val="00721A38"/>
    <w:rsid w:val="00721EFC"/>
    <w:rsid w:val="0072243A"/>
    <w:rsid w:val="00722749"/>
    <w:rsid w:val="00722981"/>
    <w:rsid w:val="00722ACA"/>
    <w:rsid w:val="00722F1E"/>
    <w:rsid w:val="007232A0"/>
    <w:rsid w:val="0072360D"/>
    <w:rsid w:val="0072368C"/>
    <w:rsid w:val="007236E0"/>
    <w:rsid w:val="007237EA"/>
    <w:rsid w:val="00723A2C"/>
    <w:rsid w:val="00723ABB"/>
    <w:rsid w:val="00723C66"/>
    <w:rsid w:val="00723FB1"/>
    <w:rsid w:val="007246FF"/>
    <w:rsid w:val="00724793"/>
    <w:rsid w:val="0072483F"/>
    <w:rsid w:val="007249C6"/>
    <w:rsid w:val="00724AE3"/>
    <w:rsid w:val="00724BE8"/>
    <w:rsid w:val="00724D59"/>
    <w:rsid w:val="00724E7C"/>
    <w:rsid w:val="00724EE4"/>
    <w:rsid w:val="00724F30"/>
    <w:rsid w:val="00725085"/>
    <w:rsid w:val="0072512C"/>
    <w:rsid w:val="0072525B"/>
    <w:rsid w:val="00725327"/>
    <w:rsid w:val="00725389"/>
    <w:rsid w:val="007256F1"/>
    <w:rsid w:val="007257D7"/>
    <w:rsid w:val="007259FB"/>
    <w:rsid w:val="00725B8F"/>
    <w:rsid w:val="00725ED1"/>
    <w:rsid w:val="0072631F"/>
    <w:rsid w:val="00726DC0"/>
    <w:rsid w:val="00726DDB"/>
    <w:rsid w:val="00726FD5"/>
    <w:rsid w:val="007273C0"/>
    <w:rsid w:val="0072759B"/>
    <w:rsid w:val="00727635"/>
    <w:rsid w:val="00727911"/>
    <w:rsid w:val="00727AD8"/>
    <w:rsid w:val="00727BF2"/>
    <w:rsid w:val="00727D3E"/>
    <w:rsid w:val="00730007"/>
    <w:rsid w:val="007304B6"/>
    <w:rsid w:val="0073062B"/>
    <w:rsid w:val="00730DB5"/>
    <w:rsid w:val="00730FC4"/>
    <w:rsid w:val="00730FEF"/>
    <w:rsid w:val="0073111F"/>
    <w:rsid w:val="0073137C"/>
    <w:rsid w:val="0073167E"/>
    <w:rsid w:val="00731770"/>
    <w:rsid w:val="007318A6"/>
    <w:rsid w:val="0073213B"/>
    <w:rsid w:val="00732385"/>
    <w:rsid w:val="00732626"/>
    <w:rsid w:val="00732B5B"/>
    <w:rsid w:val="00732C9F"/>
    <w:rsid w:val="00733022"/>
    <w:rsid w:val="00733131"/>
    <w:rsid w:val="0073335A"/>
    <w:rsid w:val="007333C9"/>
    <w:rsid w:val="007336E2"/>
    <w:rsid w:val="007338F6"/>
    <w:rsid w:val="0073394E"/>
    <w:rsid w:val="00733A71"/>
    <w:rsid w:val="00733B54"/>
    <w:rsid w:val="0073406E"/>
    <w:rsid w:val="007348FE"/>
    <w:rsid w:val="0073498B"/>
    <w:rsid w:val="0073502B"/>
    <w:rsid w:val="00735241"/>
    <w:rsid w:val="007353DD"/>
    <w:rsid w:val="0073546E"/>
    <w:rsid w:val="00735740"/>
    <w:rsid w:val="007358A7"/>
    <w:rsid w:val="00735BA1"/>
    <w:rsid w:val="00735BAF"/>
    <w:rsid w:val="00735CC2"/>
    <w:rsid w:val="00735CD2"/>
    <w:rsid w:val="00735E30"/>
    <w:rsid w:val="00735F9C"/>
    <w:rsid w:val="00735FA1"/>
    <w:rsid w:val="0073613D"/>
    <w:rsid w:val="00736231"/>
    <w:rsid w:val="007362A5"/>
    <w:rsid w:val="0073651F"/>
    <w:rsid w:val="007368FD"/>
    <w:rsid w:val="00736AF8"/>
    <w:rsid w:val="00736CC4"/>
    <w:rsid w:val="00736E02"/>
    <w:rsid w:val="0073712A"/>
    <w:rsid w:val="00737446"/>
    <w:rsid w:val="00737524"/>
    <w:rsid w:val="007378D9"/>
    <w:rsid w:val="00737BB5"/>
    <w:rsid w:val="00737DCC"/>
    <w:rsid w:val="00737F4B"/>
    <w:rsid w:val="0074010B"/>
    <w:rsid w:val="007402F0"/>
    <w:rsid w:val="0074071E"/>
    <w:rsid w:val="00740806"/>
    <w:rsid w:val="00740D66"/>
    <w:rsid w:val="00740EFB"/>
    <w:rsid w:val="00740FAD"/>
    <w:rsid w:val="007410C8"/>
    <w:rsid w:val="00741442"/>
    <w:rsid w:val="00741500"/>
    <w:rsid w:val="00741575"/>
    <w:rsid w:val="007418E3"/>
    <w:rsid w:val="0074190B"/>
    <w:rsid w:val="00741952"/>
    <w:rsid w:val="007419D4"/>
    <w:rsid w:val="00741AFB"/>
    <w:rsid w:val="00741C0A"/>
    <w:rsid w:val="00741C32"/>
    <w:rsid w:val="00741D22"/>
    <w:rsid w:val="00741EFA"/>
    <w:rsid w:val="007420E9"/>
    <w:rsid w:val="00742152"/>
    <w:rsid w:val="0074238C"/>
    <w:rsid w:val="007423FD"/>
    <w:rsid w:val="0074274F"/>
    <w:rsid w:val="00742922"/>
    <w:rsid w:val="00742ADB"/>
    <w:rsid w:val="00743EB9"/>
    <w:rsid w:val="00743ECB"/>
    <w:rsid w:val="00743F81"/>
    <w:rsid w:val="007440F9"/>
    <w:rsid w:val="00744108"/>
    <w:rsid w:val="007441A2"/>
    <w:rsid w:val="007444A4"/>
    <w:rsid w:val="007444C5"/>
    <w:rsid w:val="007444CB"/>
    <w:rsid w:val="0074470F"/>
    <w:rsid w:val="00744806"/>
    <w:rsid w:val="0074497A"/>
    <w:rsid w:val="00744D0A"/>
    <w:rsid w:val="00744E46"/>
    <w:rsid w:val="007451C2"/>
    <w:rsid w:val="00745339"/>
    <w:rsid w:val="00745C8C"/>
    <w:rsid w:val="00745ED1"/>
    <w:rsid w:val="00745F20"/>
    <w:rsid w:val="00745F55"/>
    <w:rsid w:val="00746122"/>
    <w:rsid w:val="00746250"/>
    <w:rsid w:val="007467DC"/>
    <w:rsid w:val="00746B62"/>
    <w:rsid w:val="00746B6F"/>
    <w:rsid w:val="00746D5A"/>
    <w:rsid w:val="00746E0A"/>
    <w:rsid w:val="00746E4F"/>
    <w:rsid w:val="0074710D"/>
    <w:rsid w:val="0074746D"/>
    <w:rsid w:val="00747636"/>
    <w:rsid w:val="00750120"/>
    <w:rsid w:val="00750868"/>
    <w:rsid w:val="00750A50"/>
    <w:rsid w:val="00750C38"/>
    <w:rsid w:val="00750DA4"/>
    <w:rsid w:val="007510D6"/>
    <w:rsid w:val="0075115D"/>
    <w:rsid w:val="00751178"/>
    <w:rsid w:val="00751519"/>
    <w:rsid w:val="007515F2"/>
    <w:rsid w:val="0075165E"/>
    <w:rsid w:val="0075170D"/>
    <w:rsid w:val="00751E34"/>
    <w:rsid w:val="00751ECC"/>
    <w:rsid w:val="00751F12"/>
    <w:rsid w:val="00752068"/>
    <w:rsid w:val="007521B4"/>
    <w:rsid w:val="00752386"/>
    <w:rsid w:val="0075259B"/>
    <w:rsid w:val="00752878"/>
    <w:rsid w:val="007529D8"/>
    <w:rsid w:val="00752BA9"/>
    <w:rsid w:val="00752DC0"/>
    <w:rsid w:val="00752F9F"/>
    <w:rsid w:val="007531F6"/>
    <w:rsid w:val="007533BF"/>
    <w:rsid w:val="007533D1"/>
    <w:rsid w:val="00753821"/>
    <w:rsid w:val="007539DE"/>
    <w:rsid w:val="00753B94"/>
    <w:rsid w:val="00753D35"/>
    <w:rsid w:val="007540DB"/>
    <w:rsid w:val="00754183"/>
    <w:rsid w:val="007543BC"/>
    <w:rsid w:val="007546BC"/>
    <w:rsid w:val="007554C0"/>
    <w:rsid w:val="00755523"/>
    <w:rsid w:val="00755700"/>
    <w:rsid w:val="00755EA2"/>
    <w:rsid w:val="00755F1D"/>
    <w:rsid w:val="00756454"/>
    <w:rsid w:val="00756A5C"/>
    <w:rsid w:val="00756E79"/>
    <w:rsid w:val="00756F76"/>
    <w:rsid w:val="00757670"/>
    <w:rsid w:val="00757720"/>
    <w:rsid w:val="00757D6A"/>
    <w:rsid w:val="00757E83"/>
    <w:rsid w:val="00757F70"/>
    <w:rsid w:val="007606D2"/>
    <w:rsid w:val="00760C20"/>
    <w:rsid w:val="00760CC8"/>
    <w:rsid w:val="00760D8E"/>
    <w:rsid w:val="00760FDC"/>
    <w:rsid w:val="0076149F"/>
    <w:rsid w:val="0076164B"/>
    <w:rsid w:val="007619C8"/>
    <w:rsid w:val="00762030"/>
    <w:rsid w:val="00762A0F"/>
    <w:rsid w:val="00762B40"/>
    <w:rsid w:val="007630EC"/>
    <w:rsid w:val="007632E3"/>
    <w:rsid w:val="00763480"/>
    <w:rsid w:val="007640AC"/>
    <w:rsid w:val="00764CBA"/>
    <w:rsid w:val="00764F3E"/>
    <w:rsid w:val="00764F86"/>
    <w:rsid w:val="007650BD"/>
    <w:rsid w:val="00765152"/>
    <w:rsid w:val="00765211"/>
    <w:rsid w:val="00765328"/>
    <w:rsid w:val="00765462"/>
    <w:rsid w:val="0076567C"/>
    <w:rsid w:val="007657EE"/>
    <w:rsid w:val="00765826"/>
    <w:rsid w:val="007658CA"/>
    <w:rsid w:val="00765A44"/>
    <w:rsid w:val="00765A5E"/>
    <w:rsid w:val="00765BA6"/>
    <w:rsid w:val="00765BFB"/>
    <w:rsid w:val="00765EB5"/>
    <w:rsid w:val="007668C9"/>
    <w:rsid w:val="007675E0"/>
    <w:rsid w:val="00767B54"/>
    <w:rsid w:val="0077007D"/>
    <w:rsid w:val="007701C6"/>
    <w:rsid w:val="00770369"/>
    <w:rsid w:val="0077039A"/>
    <w:rsid w:val="00770709"/>
    <w:rsid w:val="00770855"/>
    <w:rsid w:val="007708A7"/>
    <w:rsid w:val="00771383"/>
    <w:rsid w:val="007718C6"/>
    <w:rsid w:val="0077191E"/>
    <w:rsid w:val="00771BBD"/>
    <w:rsid w:val="00771DDC"/>
    <w:rsid w:val="00771F4B"/>
    <w:rsid w:val="007723C6"/>
    <w:rsid w:val="007723DA"/>
    <w:rsid w:val="0077247D"/>
    <w:rsid w:val="007724FB"/>
    <w:rsid w:val="007726F9"/>
    <w:rsid w:val="00772786"/>
    <w:rsid w:val="007728BC"/>
    <w:rsid w:val="007729F3"/>
    <w:rsid w:val="00772AF9"/>
    <w:rsid w:val="00772BD7"/>
    <w:rsid w:val="00772D9A"/>
    <w:rsid w:val="00772EF7"/>
    <w:rsid w:val="00772FF8"/>
    <w:rsid w:val="0077352C"/>
    <w:rsid w:val="00773691"/>
    <w:rsid w:val="0077370E"/>
    <w:rsid w:val="00773882"/>
    <w:rsid w:val="00773C04"/>
    <w:rsid w:val="00773F14"/>
    <w:rsid w:val="00774107"/>
    <w:rsid w:val="00774159"/>
    <w:rsid w:val="007741EC"/>
    <w:rsid w:val="00774413"/>
    <w:rsid w:val="00774C2C"/>
    <w:rsid w:val="00774C51"/>
    <w:rsid w:val="00774D66"/>
    <w:rsid w:val="00774D6C"/>
    <w:rsid w:val="00774F49"/>
    <w:rsid w:val="00775615"/>
    <w:rsid w:val="0077607D"/>
    <w:rsid w:val="00776452"/>
    <w:rsid w:val="00776498"/>
    <w:rsid w:val="007767E8"/>
    <w:rsid w:val="0077683E"/>
    <w:rsid w:val="00776896"/>
    <w:rsid w:val="0077698F"/>
    <w:rsid w:val="00776B25"/>
    <w:rsid w:val="00776E3E"/>
    <w:rsid w:val="00776F76"/>
    <w:rsid w:val="0077786D"/>
    <w:rsid w:val="007778F6"/>
    <w:rsid w:val="00777972"/>
    <w:rsid w:val="00777B6F"/>
    <w:rsid w:val="007809F2"/>
    <w:rsid w:val="00780C7D"/>
    <w:rsid w:val="00780CA7"/>
    <w:rsid w:val="00780CC9"/>
    <w:rsid w:val="00780DE3"/>
    <w:rsid w:val="00780DE5"/>
    <w:rsid w:val="00780E2E"/>
    <w:rsid w:val="00781093"/>
    <w:rsid w:val="00781094"/>
    <w:rsid w:val="0078148A"/>
    <w:rsid w:val="00781AE3"/>
    <w:rsid w:val="00781EE2"/>
    <w:rsid w:val="00781F96"/>
    <w:rsid w:val="00781FED"/>
    <w:rsid w:val="007821C2"/>
    <w:rsid w:val="007823A1"/>
    <w:rsid w:val="007823AC"/>
    <w:rsid w:val="00782543"/>
    <w:rsid w:val="00782931"/>
    <w:rsid w:val="00782C00"/>
    <w:rsid w:val="00782D72"/>
    <w:rsid w:val="0078308B"/>
    <w:rsid w:val="00783165"/>
    <w:rsid w:val="007831EF"/>
    <w:rsid w:val="0078327A"/>
    <w:rsid w:val="007838B3"/>
    <w:rsid w:val="00784AFD"/>
    <w:rsid w:val="00784B01"/>
    <w:rsid w:val="00784E3F"/>
    <w:rsid w:val="00784F2A"/>
    <w:rsid w:val="0078510C"/>
    <w:rsid w:val="00785700"/>
    <w:rsid w:val="00785C52"/>
    <w:rsid w:val="00785F52"/>
    <w:rsid w:val="007861A6"/>
    <w:rsid w:val="007864B3"/>
    <w:rsid w:val="007864FF"/>
    <w:rsid w:val="007865C3"/>
    <w:rsid w:val="007866AF"/>
    <w:rsid w:val="0078672C"/>
    <w:rsid w:val="007867C5"/>
    <w:rsid w:val="00786B4C"/>
    <w:rsid w:val="00786B51"/>
    <w:rsid w:val="00786E54"/>
    <w:rsid w:val="0078702B"/>
    <w:rsid w:val="0078710B"/>
    <w:rsid w:val="007871CC"/>
    <w:rsid w:val="007872B4"/>
    <w:rsid w:val="00787321"/>
    <w:rsid w:val="007879D7"/>
    <w:rsid w:val="007879EC"/>
    <w:rsid w:val="00787E1B"/>
    <w:rsid w:val="00790100"/>
    <w:rsid w:val="00790385"/>
    <w:rsid w:val="00790438"/>
    <w:rsid w:val="00790452"/>
    <w:rsid w:val="00790457"/>
    <w:rsid w:val="00790A65"/>
    <w:rsid w:val="00790B70"/>
    <w:rsid w:val="00790F05"/>
    <w:rsid w:val="00790F08"/>
    <w:rsid w:val="0079115C"/>
    <w:rsid w:val="007912B8"/>
    <w:rsid w:val="00791437"/>
    <w:rsid w:val="00791525"/>
    <w:rsid w:val="00791688"/>
    <w:rsid w:val="007917ED"/>
    <w:rsid w:val="00791C3C"/>
    <w:rsid w:val="00792077"/>
    <w:rsid w:val="00792717"/>
    <w:rsid w:val="0079279A"/>
    <w:rsid w:val="00792CFB"/>
    <w:rsid w:val="00792EDA"/>
    <w:rsid w:val="00792F45"/>
    <w:rsid w:val="0079313A"/>
    <w:rsid w:val="007931F7"/>
    <w:rsid w:val="007932D2"/>
    <w:rsid w:val="00793327"/>
    <w:rsid w:val="0079398D"/>
    <w:rsid w:val="00793E1A"/>
    <w:rsid w:val="00794015"/>
    <w:rsid w:val="007941F8"/>
    <w:rsid w:val="007947A8"/>
    <w:rsid w:val="007948FF"/>
    <w:rsid w:val="007949E1"/>
    <w:rsid w:val="00794A75"/>
    <w:rsid w:val="00794B8C"/>
    <w:rsid w:val="00794CF7"/>
    <w:rsid w:val="00794F85"/>
    <w:rsid w:val="00794F99"/>
    <w:rsid w:val="0079516B"/>
    <w:rsid w:val="007951B4"/>
    <w:rsid w:val="00795615"/>
    <w:rsid w:val="0079563D"/>
    <w:rsid w:val="0079569B"/>
    <w:rsid w:val="00795906"/>
    <w:rsid w:val="00795C9D"/>
    <w:rsid w:val="00795D53"/>
    <w:rsid w:val="00796306"/>
    <w:rsid w:val="00796666"/>
    <w:rsid w:val="00796C52"/>
    <w:rsid w:val="00796C9E"/>
    <w:rsid w:val="00797146"/>
    <w:rsid w:val="0079717D"/>
    <w:rsid w:val="007971A5"/>
    <w:rsid w:val="00797266"/>
    <w:rsid w:val="0079733D"/>
    <w:rsid w:val="00797462"/>
    <w:rsid w:val="007974DB"/>
    <w:rsid w:val="007976AC"/>
    <w:rsid w:val="00797996"/>
    <w:rsid w:val="00797A2B"/>
    <w:rsid w:val="00797DAE"/>
    <w:rsid w:val="007A019C"/>
    <w:rsid w:val="007A0832"/>
    <w:rsid w:val="007A0A05"/>
    <w:rsid w:val="007A0A74"/>
    <w:rsid w:val="007A0C93"/>
    <w:rsid w:val="007A0DA3"/>
    <w:rsid w:val="007A0E98"/>
    <w:rsid w:val="007A0F4B"/>
    <w:rsid w:val="007A1338"/>
    <w:rsid w:val="007A1576"/>
    <w:rsid w:val="007A15F2"/>
    <w:rsid w:val="007A17C1"/>
    <w:rsid w:val="007A1C86"/>
    <w:rsid w:val="007A1E1F"/>
    <w:rsid w:val="007A1EAA"/>
    <w:rsid w:val="007A2022"/>
    <w:rsid w:val="007A202A"/>
    <w:rsid w:val="007A2783"/>
    <w:rsid w:val="007A318E"/>
    <w:rsid w:val="007A34F0"/>
    <w:rsid w:val="007A35F2"/>
    <w:rsid w:val="007A3739"/>
    <w:rsid w:val="007A38AD"/>
    <w:rsid w:val="007A3ADF"/>
    <w:rsid w:val="007A3AE5"/>
    <w:rsid w:val="007A3B5D"/>
    <w:rsid w:val="007A3C7F"/>
    <w:rsid w:val="007A3DCD"/>
    <w:rsid w:val="007A40DB"/>
    <w:rsid w:val="007A44FD"/>
    <w:rsid w:val="007A4503"/>
    <w:rsid w:val="007A456B"/>
    <w:rsid w:val="007A4576"/>
    <w:rsid w:val="007A4935"/>
    <w:rsid w:val="007A4F58"/>
    <w:rsid w:val="007A5018"/>
    <w:rsid w:val="007A5096"/>
    <w:rsid w:val="007A54A0"/>
    <w:rsid w:val="007A54DD"/>
    <w:rsid w:val="007A56FC"/>
    <w:rsid w:val="007A596A"/>
    <w:rsid w:val="007A5994"/>
    <w:rsid w:val="007A5A89"/>
    <w:rsid w:val="007A5B04"/>
    <w:rsid w:val="007A5D02"/>
    <w:rsid w:val="007A6A8D"/>
    <w:rsid w:val="007A6B1D"/>
    <w:rsid w:val="007A6E05"/>
    <w:rsid w:val="007A6EA7"/>
    <w:rsid w:val="007A6F76"/>
    <w:rsid w:val="007A7514"/>
    <w:rsid w:val="007A77D7"/>
    <w:rsid w:val="007A781A"/>
    <w:rsid w:val="007A7A94"/>
    <w:rsid w:val="007A7A9A"/>
    <w:rsid w:val="007A7AB8"/>
    <w:rsid w:val="007B0083"/>
    <w:rsid w:val="007B03FF"/>
    <w:rsid w:val="007B0622"/>
    <w:rsid w:val="007B06B7"/>
    <w:rsid w:val="007B07F5"/>
    <w:rsid w:val="007B08E9"/>
    <w:rsid w:val="007B097D"/>
    <w:rsid w:val="007B0EE9"/>
    <w:rsid w:val="007B12CB"/>
    <w:rsid w:val="007B1B67"/>
    <w:rsid w:val="007B1BA3"/>
    <w:rsid w:val="007B1DC7"/>
    <w:rsid w:val="007B1EE1"/>
    <w:rsid w:val="007B1F64"/>
    <w:rsid w:val="007B1FA7"/>
    <w:rsid w:val="007B2553"/>
    <w:rsid w:val="007B293C"/>
    <w:rsid w:val="007B2F35"/>
    <w:rsid w:val="007B3289"/>
    <w:rsid w:val="007B333F"/>
    <w:rsid w:val="007B36D1"/>
    <w:rsid w:val="007B3A3F"/>
    <w:rsid w:val="007B3B86"/>
    <w:rsid w:val="007B3DEA"/>
    <w:rsid w:val="007B3F7B"/>
    <w:rsid w:val="007B41CE"/>
    <w:rsid w:val="007B42C6"/>
    <w:rsid w:val="007B4327"/>
    <w:rsid w:val="007B4B08"/>
    <w:rsid w:val="007B4C93"/>
    <w:rsid w:val="007B4CB3"/>
    <w:rsid w:val="007B4D74"/>
    <w:rsid w:val="007B4EDE"/>
    <w:rsid w:val="007B50B2"/>
    <w:rsid w:val="007B5A5F"/>
    <w:rsid w:val="007B5F52"/>
    <w:rsid w:val="007B5FD0"/>
    <w:rsid w:val="007B5FEC"/>
    <w:rsid w:val="007B60C4"/>
    <w:rsid w:val="007B60DA"/>
    <w:rsid w:val="007B6403"/>
    <w:rsid w:val="007B64A6"/>
    <w:rsid w:val="007B64C1"/>
    <w:rsid w:val="007B70A9"/>
    <w:rsid w:val="007B7316"/>
    <w:rsid w:val="007B7333"/>
    <w:rsid w:val="007B78CA"/>
    <w:rsid w:val="007B7C4E"/>
    <w:rsid w:val="007B7DA7"/>
    <w:rsid w:val="007C0075"/>
    <w:rsid w:val="007C019F"/>
    <w:rsid w:val="007C06B7"/>
    <w:rsid w:val="007C0A38"/>
    <w:rsid w:val="007C0C1E"/>
    <w:rsid w:val="007C0D9F"/>
    <w:rsid w:val="007C0DC8"/>
    <w:rsid w:val="007C1092"/>
    <w:rsid w:val="007C110B"/>
    <w:rsid w:val="007C13ED"/>
    <w:rsid w:val="007C13FB"/>
    <w:rsid w:val="007C149A"/>
    <w:rsid w:val="007C1531"/>
    <w:rsid w:val="007C15D9"/>
    <w:rsid w:val="007C184A"/>
    <w:rsid w:val="007C19FD"/>
    <w:rsid w:val="007C1C2F"/>
    <w:rsid w:val="007C1CE3"/>
    <w:rsid w:val="007C1E39"/>
    <w:rsid w:val="007C1EA7"/>
    <w:rsid w:val="007C1ECA"/>
    <w:rsid w:val="007C1FFD"/>
    <w:rsid w:val="007C20EC"/>
    <w:rsid w:val="007C2283"/>
    <w:rsid w:val="007C25AF"/>
    <w:rsid w:val="007C2718"/>
    <w:rsid w:val="007C2B94"/>
    <w:rsid w:val="007C31F5"/>
    <w:rsid w:val="007C3B07"/>
    <w:rsid w:val="007C3F50"/>
    <w:rsid w:val="007C3FD1"/>
    <w:rsid w:val="007C3FD2"/>
    <w:rsid w:val="007C4223"/>
    <w:rsid w:val="007C42AC"/>
    <w:rsid w:val="007C45C3"/>
    <w:rsid w:val="007C4834"/>
    <w:rsid w:val="007C4F76"/>
    <w:rsid w:val="007C51AF"/>
    <w:rsid w:val="007C525D"/>
    <w:rsid w:val="007C5A4D"/>
    <w:rsid w:val="007C5ABA"/>
    <w:rsid w:val="007C5AE8"/>
    <w:rsid w:val="007C5C86"/>
    <w:rsid w:val="007C5DA2"/>
    <w:rsid w:val="007C5E48"/>
    <w:rsid w:val="007C5F3F"/>
    <w:rsid w:val="007C608E"/>
    <w:rsid w:val="007C6294"/>
    <w:rsid w:val="007C69A5"/>
    <w:rsid w:val="007C6BE5"/>
    <w:rsid w:val="007C7144"/>
    <w:rsid w:val="007C7363"/>
    <w:rsid w:val="007C746F"/>
    <w:rsid w:val="007C75F4"/>
    <w:rsid w:val="007C7B36"/>
    <w:rsid w:val="007C7BAE"/>
    <w:rsid w:val="007C7CC3"/>
    <w:rsid w:val="007C7FCC"/>
    <w:rsid w:val="007D01B3"/>
    <w:rsid w:val="007D061B"/>
    <w:rsid w:val="007D081A"/>
    <w:rsid w:val="007D094C"/>
    <w:rsid w:val="007D09B8"/>
    <w:rsid w:val="007D0B09"/>
    <w:rsid w:val="007D0B9E"/>
    <w:rsid w:val="007D0D3F"/>
    <w:rsid w:val="007D10B4"/>
    <w:rsid w:val="007D11B5"/>
    <w:rsid w:val="007D13ED"/>
    <w:rsid w:val="007D15A7"/>
    <w:rsid w:val="007D15E9"/>
    <w:rsid w:val="007D1707"/>
    <w:rsid w:val="007D1988"/>
    <w:rsid w:val="007D1B11"/>
    <w:rsid w:val="007D1B48"/>
    <w:rsid w:val="007D1D34"/>
    <w:rsid w:val="007D1F43"/>
    <w:rsid w:val="007D2219"/>
    <w:rsid w:val="007D25BC"/>
    <w:rsid w:val="007D26D0"/>
    <w:rsid w:val="007D2754"/>
    <w:rsid w:val="007D27EC"/>
    <w:rsid w:val="007D2AD2"/>
    <w:rsid w:val="007D2C86"/>
    <w:rsid w:val="007D2CC8"/>
    <w:rsid w:val="007D31B7"/>
    <w:rsid w:val="007D32B2"/>
    <w:rsid w:val="007D34F8"/>
    <w:rsid w:val="007D3630"/>
    <w:rsid w:val="007D38A8"/>
    <w:rsid w:val="007D3F9F"/>
    <w:rsid w:val="007D4580"/>
    <w:rsid w:val="007D4DE6"/>
    <w:rsid w:val="007D511F"/>
    <w:rsid w:val="007D5175"/>
    <w:rsid w:val="007D52E0"/>
    <w:rsid w:val="007D5376"/>
    <w:rsid w:val="007D568A"/>
    <w:rsid w:val="007D5BFF"/>
    <w:rsid w:val="007D5F98"/>
    <w:rsid w:val="007D63A8"/>
    <w:rsid w:val="007D6618"/>
    <w:rsid w:val="007D67B2"/>
    <w:rsid w:val="007D6E2E"/>
    <w:rsid w:val="007D6E55"/>
    <w:rsid w:val="007D7099"/>
    <w:rsid w:val="007D7247"/>
    <w:rsid w:val="007D73F7"/>
    <w:rsid w:val="007D787A"/>
    <w:rsid w:val="007D7BF4"/>
    <w:rsid w:val="007D7D2B"/>
    <w:rsid w:val="007D7D42"/>
    <w:rsid w:val="007D7EC4"/>
    <w:rsid w:val="007E0338"/>
    <w:rsid w:val="007E0546"/>
    <w:rsid w:val="007E0878"/>
    <w:rsid w:val="007E093E"/>
    <w:rsid w:val="007E09B1"/>
    <w:rsid w:val="007E09F7"/>
    <w:rsid w:val="007E0D59"/>
    <w:rsid w:val="007E0EDD"/>
    <w:rsid w:val="007E135F"/>
    <w:rsid w:val="007E166F"/>
    <w:rsid w:val="007E1AD9"/>
    <w:rsid w:val="007E1CE4"/>
    <w:rsid w:val="007E2260"/>
    <w:rsid w:val="007E24B6"/>
    <w:rsid w:val="007E2671"/>
    <w:rsid w:val="007E318F"/>
    <w:rsid w:val="007E31B9"/>
    <w:rsid w:val="007E31DC"/>
    <w:rsid w:val="007E329F"/>
    <w:rsid w:val="007E3B2F"/>
    <w:rsid w:val="007E4149"/>
    <w:rsid w:val="007E417A"/>
    <w:rsid w:val="007E45A3"/>
    <w:rsid w:val="007E4630"/>
    <w:rsid w:val="007E469D"/>
    <w:rsid w:val="007E46FE"/>
    <w:rsid w:val="007E4714"/>
    <w:rsid w:val="007E4898"/>
    <w:rsid w:val="007E4B23"/>
    <w:rsid w:val="007E4CE4"/>
    <w:rsid w:val="007E5083"/>
    <w:rsid w:val="007E5193"/>
    <w:rsid w:val="007E530E"/>
    <w:rsid w:val="007E550D"/>
    <w:rsid w:val="007E5545"/>
    <w:rsid w:val="007E5734"/>
    <w:rsid w:val="007E5794"/>
    <w:rsid w:val="007E5C2A"/>
    <w:rsid w:val="007E5FF3"/>
    <w:rsid w:val="007E606A"/>
    <w:rsid w:val="007E60A8"/>
    <w:rsid w:val="007E6201"/>
    <w:rsid w:val="007E65A5"/>
    <w:rsid w:val="007E65AC"/>
    <w:rsid w:val="007E6928"/>
    <w:rsid w:val="007E6FE0"/>
    <w:rsid w:val="007E71EB"/>
    <w:rsid w:val="007E732D"/>
    <w:rsid w:val="007E78C7"/>
    <w:rsid w:val="007E79A0"/>
    <w:rsid w:val="007E7C82"/>
    <w:rsid w:val="007E7CA6"/>
    <w:rsid w:val="007F0303"/>
    <w:rsid w:val="007F0432"/>
    <w:rsid w:val="007F04BE"/>
    <w:rsid w:val="007F0C3F"/>
    <w:rsid w:val="007F0FBF"/>
    <w:rsid w:val="007F1224"/>
    <w:rsid w:val="007F1325"/>
    <w:rsid w:val="007F13D7"/>
    <w:rsid w:val="007F1839"/>
    <w:rsid w:val="007F1A85"/>
    <w:rsid w:val="007F1ABB"/>
    <w:rsid w:val="007F1C23"/>
    <w:rsid w:val="007F1D59"/>
    <w:rsid w:val="007F1EBC"/>
    <w:rsid w:val="007F2363"/>
    <w:rsid w:val="007F2442"/>
    <w:rsid w:val="007F267F"/>
    <w:rsid w:val="007F2BF0"/>
    <w:rsid w:val="007F2CA2"/>
    <w:rsid w:val="007F2DFE"/>
    <w:rsid w:val="007F3390"/>
    <w:rsid w:val="007F33D9"/>
    <w:rsid w:val="007F35E8"/>
    <w:rsid w:val="007F35FE"/>
    <w:rsid w:val="007F3686"/>
    <w:rsid w:val="007F3817"/>
    <w:rsid w:val="007F3AF5"/>
    <w:rsid w:val="007F3B50"/>
    <w:rsid w:val="007F3B83"/>
    <w:rsid w:val="007F3BA4"/>
    <w:rsid w:val="007F41A1"/>
    <w:rsid w:val="007F41FB"/>
    <w:rsid w:val="007F45EE"/>
    <w:rsid w:val="007F46FD"/>
    <w:rsid w:val="007F4919"/>
    <w:rsid w:val="007F49B0"/>
    <w:rsid w:val="007F4AE3"/>
    <w:rsid w:val="007F4AE6"/>
    <w:rsid w:val="007F4BBE"/>
    <w:rsid w:val="007F4EC0"/>
    <w:rsid w:val="007F4EE0"/>
    <w:rsid w:val="007F5087"/>
    <w:rsid w:val="007F51F1"/>
    <w:rsid w:val="007F56B7"/>
    <w:rsid w:val="007F56C8"/>
    <w:rsid w:val="007F5711"/>
    <w:rsid w:val="007F5990"/>
    <w:rsid w:val="007F5994"/>
    <w:rsid w:val="007F5DAB"/>
    <w:rsid w:val="007F5E88"/>
    <w:rsid w:val="007F5EE6"/>
    <w:rsid w:val="007F6212"/>
    <w:rsid w:val="007F6218"/>
    <w:rsid w:val="007F6980"/>
    <w:rsid w:val="007F6B97"/>
    <w:rsid w:val="007F6D3C"/>
    <w:rsid w:val="007F72DE"/>
    <w:rsid w:val="007F782D"/>
    <w:rsid w:val="007F7BFB"/>
    <w:rsid w:val="007F7D85"/>
    <w:rsid w:val="007F7E67"/>
    <w:rsid w:val="007F7F6B"/>
    <w:rsid w:val="00800471"/>
    <w:rsid w:val="0080065B"/>
    <w:rsid w:val="0080079C"/>
    <w:rsid w:val="008007BA"/>
    <w:rsid w:val="0080089F"/>
    <w:rsid w:val="00800A33"/>
    <w:rsid w:val="00800C2C"/>
    <w:rsid w:val="008012CC"/>
    <w:rsid w:val="00801422"/>
    <w:rsid w:val="0080164E"/>
    <w:rsid w:val="00801949"/>
    <w:rsid w:val="00801969"/>
    <w:rsid w:val="00801E12"/>
    <w:rsid w:val="00801FCB"/>
    <w:rsid w:val="00802189"/>
    <w:rsid w:val="00802269"/>
    <w:rsid w:val="008022D2"/>
    <w:rsid w:val="00802452"/>
    <w:rsid w:val="008028AF"/>
    <w:rsid w:val="00802EA3"/>
    <w:rsid w:val="00803007"/>
    <w:rsid w:val="00803066"/>
    <w:rsid w:val="00803101"/>
    <w:rsid w:val="00803186"/>
    <w:rsid w:val="008031AD"/>
    <w:rsid w:val="008033C7"/>
    <w:rsid w:val="008034D4"/>
    <w:rsid w:val="00803725"/>
    <w:rsid w:val="00803CC8"/>
    <w:rsid w:val="00803D04"/>
    <w:rsid w:val="00804227"/>
    <w:rsid w:val="00804294"/>
    <w:rsid w:val="008043BF"/>
    <w:rsid w:val="00804CEB"/>
    <w:rsid w:val="00804EF3"/>
    <w:rsid w:val="008051ED"/>
    <w:rsid w:val="0080537A"/>
    <w:rsid w:val="00805553"/>
    <w:rsid w:val="00805652"/>
    <w:rsid w:val="0080566B"/>
    <w:rsid w:val="008058AE"/>
    <w:rsid w:val="0080591F"/>
    <w:rsid w:val="00805BD9"/>
    <w:rsid w:val="00805BE7"/>
    <w:rsid w:val="00805F8B"/>
    <w:rsid w:val="0080607A"/>
    <w:rsid w:val="00806293"/>
    <w:rsid w:val="008062BE"/>
    <w:rsid w:val="008062DB"/>
    <w:rsid w:val="00806553"/>
    <w:rsid w:val="008065C7"/>
    <w:rsid w:val="008069AA"/>
    <w:rsid w:val="00806B97"/>
    <w:rsid w:val="00806C18"/>
    <w:rsid w:val="00806C77"/>
    <w:rsid w:val="00806E1A"/>
    <w:rsid w:val="00806FF6"/>
    <w:rsid w:val="00807481"/>
    <w:rsid w:val="008074D8"/>
    <w:rsid w:val="0080754E"/>
    <w:rsid w:val="00807554"/>
    <w:rsid w:val="008077EC"/>
    <w:rsid w:val="00807BBC"/>
    <w:rsid w:val="00807C2E"/>
    <w:rsid w:val="0081002B"/>
    <w:rsid w:val="0081055A"/>
    <w:rsid w:val="008108AD"/>
    <w:rsid w:val="00810B10"/>
    <w:rsid w:val="00810B7D"/>
    <w:rsid w:val="00810C3B"/>
    <w:rsid w:val="0081133E"/>
    <w:rsid w:val="00811734"/>
    <w:rsid w:val="0081185D"/>
    <w:rsid w:val="008118F9"/>
    <w:rsid w:val="00811A76"/>
    <w:rsid w:val="00811ABE"/>
    <w:rsid w:val="00811C27"/>
    <w:rsid w:val="00811C3B"/>
    <w:rsid w:val="00811E15"/>
    <w:rsid w:val="00811EE0"/>
    <w:rsid w:val="00811F34"/>
    <w:rsid w:val="00811F47"/>
    <w:rsid w:val="0081213F"/>
    <w:rsid w:val="0081214A"/>
    <w:rsid w:val="0081214C"/>
    <w:rsid w:val="0081224A"/>
    <w:rsid w:val="00812D99"/>
    <w:rsid w:val="00812E47"/>
    <w:rsid w:val="008135DC"/>
    <w:rsid w:val="0081376D"/>
    <w:rsid w:val="008137ED"/>
    <w:rsid w:val="008137FE"/>
    <w:rsid w:val="00813E21"/>
    <w:rsid w:val="00814033"/>
    <w:rsid w:val="008140BF"/>
    <w:rsid w:val="008144EF"/>
    <w:rsid w:val="0081482F"/>
    <w:rsid w:val="00814C65"/>
    <w:rsid w:val="00815069"/>
    <w:rsid w:val="0081515A"/>
    <w:rsid w:val="008151BC"/>
    <w:rsid w:val="00815283"/>
    <w:rsid w:val="00815305"/>
    <w:rsid w:val="00815480"/>
    <w:rsid w:val="008159F1"/>
    <w:rsid w:val="00815A5F"/>
    <w:rsid w:val="00815BAF"/>
    <w:rsid w:val="00815D0C"/>
    <w:rsid w:val="00815E54"/>
    <w:rsid w:val="008160AE"/>
    <w:rsid w:val="0081618E"/>
    <w:rsid w:val="00816391"/>
    <w:rsid w:val="00816403"/>
    <w:rsid w:val="008166D7"/>
    <w:rsid w:val="0081683B"/>
    <w:rsid w:val="0081686F"/>
    <w:rsid w:val="008168DA"/>
    <w:rsid w:val="00816977"/>
    <w:rsid w:val="00817049"/>
    <w:rsid w:val="00817099"/>
    <w:rsid w:val="00817173"/>
    <w:rsid w:val="008172C9"/>
    <w:rsid w:val="008175B6"/>
    <w:rsid w:val="00817748"/>
    <w:rsid w:val="008178A3"/>
    <w:rsid w:val="008178BE"/>
    <w:rsid w:val="00817971"/>
    <w:rsid w:val="008179AE"/>
    <w:rsid w:val="00817BB5"/>
    <w:rsid w:val="00817BC8"/>
    <w:rsid w:val="00817C67"/>
    <w:rsid w:val="00820137"/>
    <w:rsid w:val="0082030A"/>
    <w:rsid w:val="0082055C"/>
    <w:rsid w:val="00820977"/>
    <w:rsid w:val="00820D62"/>
    <w:rsid w:val="008211CB"/>
    <w:rsid w:val="008211E6"/>
    <w:rsid w:val="00821395"/>
    <w:rsid w:val="00821660"/>
    <w:rsid w:val="008218B9"/>
    <w:rsid w:val="00821A2F"/>
    <w:rsid w:val="00821A6E"/>
    <w:rsid w:val="00821B0C"/>
    <w:rsid w:val="00822067"/>
    <w:rsid w:val="008222E4"/>
    <w:rsid w:val="008222FA"/>
    <w:rsid w:val="008225F9"/>
    <w:rsid w:val="00822BDE"/>
    <w:rsid w:val="00822C6B"/>
    <w:rsid w:val="00822DFB"/>
    <w:rsid w:val="008230D2"/>
    <w:rsid w:val="008233C2"/>
    <w:rsid w:val="00823571"/>
    <w:rsid w:val="00823607"/>
    <w:rsid w:val="008239FC"/>
    <w:rsid w:val="00823A61"/>
    <w:rsid w:val="00823DAB"/>
    <w:rsid w:val="00823F3D"/>
    <w:rsid w:val="0082411C"/>
    <w:rsid w:val="0082450B"/>
    <w:rsid w:val="0082452B"/>
    <w:rsid w:val="008246F1"/>
    <w:rsid w:val="00824886"/>
    <w:rsid w:val="00824A78"/>
    <w:rsid w:val="00824C07"/>
    <w:rsid w:val="00824EC3"/>
    <w:rsid w:val="008251E2"/>
    <w:rsid w:val="00825594"/>
    <w:rsid w:val="0082611A"/>
    <w:rsid w:val="0082649F"/>
    <w:rsid w:val="00826D4E"/>
    <w:rsid w:val="00826D7B"/>
    <w:rsid w:val="00826E13"/>
    <w:rsid w:val="00826EC6"/>
    <w:rsid w:val="00826ECE"/>
    <w:rsid w:val="0082705C"/>
    <w:rsid w:val="008274AB"/>
    <w:rsid w:val="008276B7"/>
    <w:rsid w:val="008276B9"/>
    <w:rsid w:val="008277D0"/>
    <w:rsid w:val="00827990"/>
    <w:rsid w:val="00827B8F"/>
    <w:rsid w:val="00827EF7"/>
    <w:rsid w:val="00830567"/>
    <w:rsid w:val="00830670"/>
    <w:rsid w:val="008306C9"/>
    <w:rsid w:val="008307D8"/>
    <w:rsid w:val="00830805"/>
    <w:rsid w:val="00830BE1"/>
    <w:rsid w:val="00830C54"/>
    <w:rsid w:val="00830D2B"/>
    <w:rsid w:val="00830E50"/>
    <w:rsid w:val="00830F92"/>
    <w:rsid w:val="008312D8"/>
    <w:rsid w:val="0083143A"/>
    <w:rsid w:val="00831730"/>
    <w:rsid w:val="008319EF"/>
    <w:rsid w:val="00831C22"/>
    <w:rsid w:val="00831CDC"/>
    <w:rsid w:val="00831D7B"/>
    <w:rsid w:val="00831F15"/>
    <w:rsid w:val="00831F7B"/>
    <w:rsid w:val="008321C3"/>
    <w:rsid w:val="008322BB"/>
    <w:rsid w:val="00832529"/>
    <w:rsid w:val="0083263E"/>
    <w:rsid w:val="00832809"/>
    <w:rsid w:val="00832E00"/>
    <w:rsid w:val="00832EF7"/>
    <w:rsid w:val="0083325F"/>
    <w:rsid w:val="00833445"/>
    <w:rsid w:val="00833622"/>
    <w:rsid w:val="0083371B"/>
    <w:rsid w:val="00833DBC"/>
    <w:rsid w:val="00834340"/>
    <w:rsid w:val="00834607"/>
    <w:rsid w:val="008349ED"/>
    <w:rsid w:val="00834C96"/>
    <w:rsid w:val="00834FC6"/>
    <w:rsid w:val="0083514C"/>
    <w:rsid w:val="008353A1"/>
    <w:rsid w:val="008356EC"/>
    <w:rsid w:val="00835AFF"/>
    <w:rsid w:val="00836417"/>
    <w:rsid w:val="0083647F"/>
    <w:rsid w:val="00836AAC"/>
    <w:rsid w:val="00836C86"/>
    <w:rsid w:val="008374F1"/>
    <w:rsid w:val="00837780"/>
    <w:rsid w:val="008377A9"/>
    <w:rsid w:val="00837B40"/>
    <w:rsid w:val="00837DB4"/>
    <w:rsid w:val="008400B7"/>
    <w:rsid w:val="008403AC"/>
    <w:rsid w:val="00840AB2"/>
    <w:rsid w:val="00840C8A"/>
    <w:rsid w:val="008410B2"/>
    <w:rsid w:val="008414F8"/>
    <w:rsid w:val="0084176E"/>
    <w:rsid w:val="008417BC"/>
    <w:rsid w:val="0084183E"/>
    <w:rsid w:val="00841B72"/>
    <w:rsid w:val="00841E6F"/>
    <w:rsid w:val="00842C0E"/>
    <w:rsid w:val="00842D19"/>
    <w:rsid w:val="00842FB4"/>
    <w:rsid w:val="00843248"/>
    <w:rsid w:val="008432BB"/>
    <w:rsid w:val="008439D3"/>
    <w:rsid w:val="00843C27"/>
    <w:rsid w:val="00843DE0"/>
    <w:rsid w:val="00843F64"/>
    <w:rsid w:val="00844092"/>
    <w:rsid w:val="008441B2"/>
    <w:rsid w:val="00844285"/>
    <w:rsid w:val="00844309"/>
    <w:rsid w:val="008449EF"/>
    <w:rsid w:val="00844CCE"/>
    <w:rsid w:val="00844E5B"/>
    <w:rsid w:val="00844FB0"/>
    <w:rsid w:val="00845144"/>
    <w:rsid w:val="008451F1"/>
    <w:rsid w:val="00845695"/>
    <w:rsid w:val="0084590D"/>
    <w:rsid w:val="00845E19"/>
    <w:rsid w:val="00845E37"/>
    <w:rsid w:val="0084608D"/>
    <w:rsid w:val="00846336"/>
    <w:rsid w:val="0084639C"/>
    <w:rsid w:val="008464D7"/>
    <w:rsid w:val="008465A3"/>
    <w:rsid w:val="0084665F"/>
    <w:rsid w:val="008467E1"/>
    <w:rsid w:val="00846C49"/>
    <w:rsid w:val="00846FA9"/>
    <w:rsid w:val="00847032"/>
    <w:rsid w:val="00847098"/>
    <w:rsid w:val="008475A0"/>
    <w:rsid w:val="00847A4A"/>
    <w:rsid w:val="008501E0"/>
    <w:rsid w:val="00850389"/>
    <w:rsid w:val="00850549"/>
    <w:rsid w:val="00850750"/>
    <w:rsid w:val="00850793"/>
    <w:rsid w:val="00850834"/>
    <w:rsid w:val="00850A32"/>
    <w:rsid w:val="00850D93"/>
    <w:rsid w:val="00851DA1"/>
    <w:rsid w:val="00851FB5"/>
    <w:rsid w:val="008525A9"/>
    <w:rsid w:val="00852769"/>
    <w:rsid w:val="0085282A"/>
    <w:rsid w:val="00852A64"/>
    <w:rsid w:val="00852DFE"/>
    <w:rsid w:val="00853175"/>
    <w:rsid w:val="00853671"/>
    <w:rsid w:val="00853674"/>
    <w:rsid w:val="008536FC"/>
    <w:rsid w:val="008538F9"/>
    <w:rsid w:val="00853DA4"/>
    <w:rsid w:val="0085409F"/>
    <w:rsid w:val="008541E0"/>
    <w:rsid w:val="00854446"/>
    <w:rsid w:val="00854645"/>
    <w:rsid w:val="00854780"/>
    <w:rsid w:val="00854811"/>
    <w:rsid w:val="00854957"/>
    <w:rsid w:val="008549D7"/>
    <w:rsid w:val="00854B06"/>
    <w:rsid w:val="00854DE6"/>
    <w:rsid w:val="008550C9"/>
    <w:rsid w:val="008554B7"/>
    <w:rsid w:val="00855C63"/>
    <w:rsid w:val="00855DAD"/>
    <w:rsid w:val="008563E9"/>
    <w:rsid w:val="008564D9"/>
    <w:rsid w:val="00856556"/>
    <w:rsid w:val="00856CFA"/>
    <w:rsid w:val="00857295"/>
    <w:rsid w:val="0085738F"/>
    <w:rsid w:val="008576C4"/>
    <w:rsid w:val="00857A88"/>
    <w:rsid w:val="00857A9F"/>
    <w:rsid w:val="00857B40"/>
    <w:rsid w:val="00857CF1"/>
    <w:rsid w:val="008603EB"/>
    <w:rsid w:val="008607BD"/>
    <w:rsid w:val="0086087E"/>
    <w:rsid w:val="008608BF"/>
    <w:rsid w:val="00860940"/>
    <w:rsid w:val="008609D6"/>
    <w:rsid w:val="00860B7F"/>
    <w:rsid w:val="00860BBB"/>
    <w:rsid w:val="00860C2E"/>
    <w:rsid w:val="00860E00"/>
    <w:rsid w:val="00861019"/>
    <w:rsid w:val="00861456"/>
    <w:rsid w:val="00861614"/>
    <w:rsid w:val="008617AD"/>
    <w:rsid w:val="008617F3"/>
    <w:rsid w:val="00861BC3"/>
    <w:rsid w:val="00861D27"/>
    <w:rsid w:val="008621CD"/>
    <w:rsid w:val="00862232"/>
    <w:rsid w:val="00862526"/>
    <w:rsid w:val="00862653"/>
    <w:rsid w:val="008628C2"/>
    <w:rsid w:val="00862B32"/>
    <w:rsid w:val="00862B44"/>
    <w:rsid w:val="00862B87"/>
    <w:rsid w:val="0086319E"/>
    <w:rsid w:val="00863903"/>
    <w:rsid w:val="00863A29"/>
    <w:rsid w:val="00863C51"/>
    <w:rsid w:val="00863CA7"/>
    <w:rsid w:val="00863FD7"/>
    <w:rsid w:val="00864061"/>
    <w:rsid w:val="00864346"/>
    <w:rsid w:val="008646D1"/>
    <w:rsid w:val="00864726"/>
    <w:rsid w:val="00864783"/>
    <w:rsid w:val="0086498D"/>
    <w:rsid w:val="008649C7"/>
    <w:rsid w:val="00864CB6"/>
    <w:rsid w:val="00864CE0"/>
    <w:rsid w:val="008650E1"/>
    <w:rsid w:val="00865410"/>
    <w:rsid w:val="00865574"/>
    <w:rsid w:val="00865715"/>
    <w:rsid w:val="00865829"/>
    <w:rsid w:val="008658A5"/>
    <w:rsid w:val="00865D91"/>
    <w:rsid w:val="00865E54"/>
    <w:rsid w:val="00865EE8"/>
    <w:rsid w:val="008661EE"/>
    <w:rsid w:val="00866452"/>
    <w:rsid w:val="008664C1"/>
    <w:rsid w:val="008665B1"/>
    <w:rsid w:val="0086660B"/>
    <w:rsid w:val="0086694D"/>
    <w:rsid w:val="0086739A"/>
    <w:rsid w:val="008675FE"/>
    <w:rsid w:val="00867791"/>
    <w:rsid w:val="00867D0A"/>
    <w:rsid w:val="00867ECF"/>
    <w:rsid w:val="008705E7"/>
    <w:rsid w:val="0087072B"/>
    <w:rsid w:val="00870922"/>
    <w:rsid w:val="008709A2"/>
    <w:rsid w:val="008710B2"/>
    <w:rsid w:val="008712F5"/>
    <w:rsid w:val="00871518"/>
    <w:rsid w:val="00871531"/>
    <w:rsid w:val="00871A43"/>
    <w:rsid w:val="00871C55"/>
    <w:rsid w:val="00871E03"/>
    <w:rsid w:val="00871F87"/>
    <w:rsid w:val="00871FA9"/>
    <w:rsid w:val="00872580"/>
    <w:rsid w:val="008727E7"/>
    <w:rsid w:val="00872B65"/>
    <w:rsid w:val="00872E60"/>
    <w:rsid w:val="00873017"/>
    <w:rsid w:val="008735AB"/>
    <w:rsid w:val="0087372D"/>
    <w:rsid w:val="008739A9"/>
    <w:rsid w:val="00873B92"/>
    <w:rsid w:val="00873BBF"/>
    <w:rsid w:val="00873CB4"/>
    <w:rsid w:val="00873D48"/>
    <w:rsid w:val="00874040"/>
    <w:rsid w:val="00874064"/>
    <w:rsid w:val="0087413C"/>
    <w:rsid w:val="00874848"/>
    <w:rsid w:val="00874862"/>
    <w:rsid w:val="00874B11"/>
    <w:rsid w:val="00874B4B"/>
    <w:rsid w:val="00874E18"/>
    <w:rsid w:val="0087527D"/>
    <w:rsid w:val="0087537A"/>
    <w:rsid w:val="008754B1"/>
    <w:rsid w:val="00875512"/>
    <w:rsid w:val="0087561D"/>
    <w:rsid w:val="00875830"/>
    <w:rsid w:val="008759AB"/>
    <w:rsid w:val="00875AFC"/>
    <w:rsid w:val="00875F0A"/>
    <w:rsid w:val="00876139"/>
    <w:rsid w:val="008764B0"/>
    <w:rsid w:val="008768BA"/>
    <w:rsid w:val="00876A62"/>
    <w:rsid w:val="00877205"/>
    <w:rsid w:val="00877468"/>
    <w:rsid w:val="00877F4F"/>
    <w:rsid w:val="00880B07"/>
    <w:rsid w:val="00880FFB"/>
    <w:rsid w:val="00881328"/>
    <w:rsid w:val="00881722"/>
    <w:rsid w:val="00881759"/>
    <w:rsid w:val="0088185C"/>
    <w:rsid w:val="0088190C"/>
    <w:rsid w:val="00881939"/>
    <w:rsid w:val="00881C1B"/>
    <w:rsid w:val="00881DE3"/>
    <w:rsid w:val="00881E6F"/>
    <w:rsid w:val="00881E80"/>
    <w:rsid w:val="00881ECF"/>
    <w:rsid w:val="00881F25"/>
    <w:rsid w:val="008820B7"/>
    <w:rsid w:val="00882178"/>
    <w:rsid w:val="00882637"/>
    <w:rsid w:val="00882757"/>
    <w:rsid w:val="00882A48"/>
    <w:rsid w:val="00882C7A"/>
    <w:rsid w:val="0088310A"/>
    <w:rsid w:val="00883307"/>
    <w:rsid w:val="0088354B"/>
    <w:rsid w:val="008837DE"/>
    <w:rsid w:val="00883875"/>
    <w:rsid w:val="00883AAB"/>
    <w:rsid w:val="00883B11"/>
    <w:rsid w:val="00883BF9"/>
    <w:rsid w:val="00883EDC"/>
    <w:rsid w:val="0088435D"/>
    <w:rsid w:val="00884462"/>
    <w:rsid w:val="00884AE5"/>
    <w:rsid w:val="00884B5D"/>
    <w:rsid w:val="0088501B"/>
    <w:rsid w:val="008855FD"/>
    <w:rsid w:val="00885674"/>
    <w:rsid w:val="0088594D"/>
    <w:rsid w:val="008859CA"/>
    <w:rsid w:val="00885A7B"/>
    <w:rsid w:val="00885FB4"/>
    <w:rsid w:val="00886085"/>
    <w:rsid w:val="008863BF"/>
    <w:rsid w:val="008863C0"/>
    <w:rsid w:val="0088664F"/>
    <w:rsid w:val="008866A7"/>
    <w:rsid w:val="00886B17"/>
    <w:rsid w:val="00886CB5"/>
    <w:rsid w:val="00886FF1"/>
    <w:rsid w:val="0088702A"/>
    <w:rsid w:val="00887360"/>
    <w:rsid w:val="00887CFC"/>
    <w:rsid w:val="008901EA"/>
    <w:rsid w:val="00890B2A"/>
    <w:rsid w:val="00890CC6"/>
    <w:rsid w:val="00890F52"/>
    <w:rsid w:val="008911D3"/>
    <w:rsid w:val="0089121E"/>
    <w:rsid w:val="0089136B"/>
    <w:rsid w:val="00891C69"/>
    <w:rsid w:val="00891C9A"/>
    <w:rsid w:val="00891DE8"/>
    <w:rsid w:val="00892012"/>
    <w:rsid w:val="00892221"/>
    <w:rsid w:val="00892570"/>
    <w:rsid w:val="0089262C"/>
    <w:rsid w:val="008926B1"/>
    <w:rsid w:val="008927C9"/>
    <w:rsid w:val="00892816"/>
    <w:rsid w:val="00892A3B"/>
    <w:rsid w:val="00892B7A"/>
    <w:rsid w:val="0089336F"/>
    <w:rsid w:val="00893492"/>
    <w:rsid w:val="00893499"/>
    <w:rsid w:val="00893634"/>
    <w:rsid w:val="008937FF"/>
    <w:rsid w:val="008938C1"/>
    <w:rsid w:val="0089398F"/>
    <w:rsid w:val="00893B30"/>
    <w:rsid w:val="00893B93"/>
    <w:rsid w:val="0089457A"/>
    <w:rsid w:val="0089474F"/>
    <w:rsid w:val="0089498E"/>
    <w:rsid w:val="00894EA8"/>
    <w:rsid w:val="00894F43"/>
    <w:rsid w:val="00894FF0"/>
    <w:rsid w:val="00895193"/>
    <w:rsid w:val="008951E0"/>
    <w:rsid w:val="00895414"/>
    <w:rsid w:val="00895624"/>
    <w:rsid w:val="008959F7"/>
    <w:rsid w:val="00895CD1"/>
    <w:rsid w:val="008961F2"/>
    <w:rsid w:val="00896508"/>
    <w:rsid w:val="00896562"/>
    <w:rsid w:val="00896B6C"/>
    <w:rsid w:val="00896BFA"/>
    <w:rsid w:val="00896EFF"/>
    <w:rsid w:val="00896F42"/>
    <w:rsid w:val="00896F72"/>
    <w:rsid w:val="008973D1"/>
    <w:rsid w:val="0089740C"/>
    <w:rsid w:val="00897588"/>
    <w:rsid w:val="008975CF"/>
    <w:rsid w:val="008976DB"/>
    <w:rsid w:val="00897974"/>
    <w:rsid w:val="00897A98"/>
    <w:rsid w:val="008A00A6"/>
    <w:rsid w:val="008A020A"/>
    <w:rsid w:val="008A047D"/>
    <w:rsid w:val="008A048D"/>
    <w:rsid w:val="008A054E"/>
    <w:rsid w:val="008A05A1"/>
    <w:rsid w:val="008A0BD6"/>
    <w:rsid w:val="008A0E1E"/>
    <w:rsid w:val="008A0E52"/>
    <w:rsid w:val="008A134E"/>
    <w:rsid w:val="008A1360"/>
    <w:rsid w:val="008A13B7"/>
    <w:rsid w:val="008A157A"/>
    <w:rsid w:val="008A1819"/>
    <w:rsid w:val="008A1A6B"/>
    <w:rsid w:val="008A1AD1"/>
    <w:rsid w:val="008A1BAC"/>
    <w:rsid w:val="008A1CBD"/>
    <w:rsid w:val="008A1CF0"/>
    <w:rsid w:val="008A2151"/>
    <w:rsid w:val="008A2580"/>
    <w:rsid w:val="008A28F5"/>
    <w:rsid w:val="008A2B5B"/>
    <w:rsid w:val="008A2B72"/>
    <w:rsid w:val="008A3260"/>
    <w:rsid w:val="008A3436"/>
    <w:rsid w:val="008A369E"/>
    <w:rsid w:val="008A36E6"/>
    <w:rsid w:val="008A3E15"/>
    <w:rsid w:val="008A4181"/>
    <w:rsid w:val="008A43FF"/>
    <w:rsid w:val="008A46DC"/>
    <w:rsid w:val="008A4708"/>
    <w:rsid w:val="008A5005"/>
    <w:rsid w:val="008A5C49"/>
    <w:rsid w:val="008A5ED3"/>
    <w:rsid w:val="008A6194"/>
    <w:rsid w:val="008A6286"/>
    <w:rsid w:val="008A6329"/>
    <w:rsid w:val="008A63BC"/>
    <w:rsid w:val="008A649C"/>
    <w:rsid w:val="008A6D4A"/>
    <w:rsid w:val="008A6E22"/>
    <w:rsid w:val="008A6F52"/>
    <w:rsid w:val="008A73EC"/>
    <w:rsid w:val="008A79AA"/>
    <w:rsid w:val="008A7A0D"/>
    <w:rsid w:val="008A7C5E"/>
    <w:rsid w:val="008A7EDE"/>
    <w:rsid w:val="008B01E8"/>
    <w:rsid w:val="008B0CF2"/>
    <w:rsid w:val="008B0D30"/>
    <w:rsid w:val="008B0F18"/>
    <w:rsid w:val="008B1269"/>
    <w:rsid w:val="008B16CA"/>
    <w:rsid w:val="008B176F"/>
    <w:rsid w:val="008B21F2"/>
    <w:rsid w:val="008B2217"/>
    <w:rsid w:val="008B2230"/>
    <w:rsid w:val="008B2698"/>
    <w:rsid w:val="008B27D2"/>
    <w:rsid w:val="008B2A60"/>
    <w:rsid w:val="008B2C8F"/>
    <w:rsid w:val="008B2D77"/>
    <w:rsid w:val="008B36BA"/>
    <w:rsid w:val="008B3955"/>
    <w:rsid w:val="008B3F97"/>
    <w:rsid w:val="008B4191"/>
    <w:rsid w:val="008B428F"/>
    <w:rsid w:val="008B4528"/>
    <w:rsid w:val="008B466E"/>
    <w:rsid w:val="008B46C1"/>
    <w:rsid w:val="008B48D5"/>
    <w:rsid w:val="008B4A2F"/>
    <w:rsid w:val="008B4F58"/>
    <w:rsid w:val="008B55CB"/>
    <w:rsid w:val="008B55E6"/>
    <w:rsid w:val="008B5604"/>
    <w:rsid w:val="008B5942"/>
    <w:rsid w:val="008B5DF9"/>
    <w:rsid w:val="008B5FBA"/>
    <w:rsid w:val="008B6121"/>
    <w:rsid w:val="008B64BD"/>
    <w:rsid w:val="008B6565"/>
    <w:rsid w:val="008B662D"/>
    <w:rsid w:val="008B6A45"/>
    <w:rsid w:val="008B6CFB"/>
    <w:rsid w:val="008B71C8"/>
    <w:rsid w:val="008B71E8"/>
    <w:rsid w:val="008B7767"/>
    <w:rsid w:val="008B7828"/>
    <w:rsid w:val="008B7CD4"/>
    <w:rsid w:val="008B7EB1"/>
    <w:rsid w:val="008C0640"/>
    <w:rsid w:val="008C06FF"/>
    <w:rsid w:val="008C0AF7"/>
    <w:rsid w:val="008C0B88"/>
    <w:rsid w:val="008C10D9"/>
    <w:rsid w:val="008C13A1"/>
    <w:rsid w:val="008C1546"/>
    <w:rsid w:val="008C1A6C"/>
    <w:rsid w:val="008C1F55"/>
    <w:rsid w:val="008C1F5A"/>
    <w:rsid w:val="008C206E"/>
    <w:rsid w:val="008C20E4"/>
    <w:rsid w:val="008C2150"/>
    <w:rsid w:val="008C2886"/>
    <w:rsid w:val="008C2A4C"/>
    <w:rsid w:val="008C2C74"/>
    <w:rsid w:val="008C2CAB"/>
    <w:rsid w:val="008C31EB"/>
    <w:rsid w:val="008C322D"/>
    <w:rsid w:val="008C3264"/>
    <w:rsid w:val="008C33DB"/>
    <w:rsid w:val="008C379A"/>
    <w:rsid w:val="008C3823"/>
    <w:rsid w:val="008C3CFB"/>
    <w:rsid w:val="008C3DB7"/>
    <w:rsid w:val="008C3E7B"/>
    <w:rsid w:val="008C3EF8"/>
    <w:rsid w:val="008C480F"/>
    <w:rsid w:val="008C4AE6"/>
    <w:rsid w:val="008C4B53"/>
    <w:rsid w:val="008C4F01"/>
    <w:rsid w:val="008C515E"/>
    <w:rsid w:val="008C53F1"/>
    <w:rsid w:val="008C54A9"/>
    <w:rsid w:val="008C55DE"/>
    <w:rsid w:val="008C5AE6"/>
    <w:rsid w:val="008C5B20"/>
    <w:rsid w:val="008C5C72"/>
    <w:rsid w:val="008C5FF6"/>
    <w:rsid w:val="008C639E"/>
    <w:rsid w:val="008C657F"/>
    <w:rsid w:val="008C65AC"/>
    <w:rsid w:val="008C6BA5"/>
    <w:rsid w:val="008C6BB7"/>
    <w:rsid w:val="008C6C21"/>
    <w:rsid w:val="008C7077"/>
    <w:rsid w:val="008C754C"/>
    <w:rsid w:val="008C75D8"/>
    <w:rsid w:val="008C7820"/>
    <w:rsid w:val="008C7C99"/>
    <w:rsid w:val="008C7CBD"/>
    <w:rsid w:val="008D0131"/>
    <w:rsid w:val="008D01E7"/>
    <w:rsid w:val="008D0BC7"/>
    <w:rsid w:val="008D180C"/>
    <w:rsid w:val="008D187A"/>
    <w:rsid w:val="008D19F1"/>
    <w:rsid w:val="008D1A58"/>
    <w:rsid w:val="008D1ADB"/>
    <w:rsid w:val="008D1BC8"/>
    <w:rsid w:val="008D1C2B"/>
    <w:rsid w:val="008D1C2E"/>
    <w:rsid w:val="008D1DB2"/>
    <w:rsid w:val="008D1F55"/>
    <w:rsid w:val="008D2071"/>
    <w:rsid w:val="008D2645"/>
    <w:rsid w:val="008D286C"/>
    <w:rsid w:val="008D2BE2"/>
    <w:rsid w:val="008D326B"/>
    <w:rsid w:val="008D32F7"/>
    <w:rsid w:val="008D365F"/>
    <w:rsid w:val="008D36FB"/>
    <w:rsid w:val="008D37F4"/>
    <w:rsid w:val="008D3A48"/>
    <w:rsid w:val="008D498A"/>
    <w:rsid w:val="008D537A"/>
    <w:rsid w:val="008D53A2"/>
    <w:rsid w:val="008D5435"/>
    <w:rsid w:val="008D5770"/>
    <w:rsid w:val="008D59EA"/>
    <w:rsid w:val="008D5F57"/>
    <w:rsid w:val="008D6014"/>
    <w:rsid w:val="008D609A"/>
    <w:rsid w:val="008D618F"/>
    <w:rsid w:val="008D69D6"/>
    <w:rsid w:val="008D6C58"/>
    <w:rsid w:val="008D7026"/>
    <w:rsid w:val="008D706F"/>
    <w:rsid w:val="008D71BA"/>
    <w:rsid w:val="008D746C"/>
    <w:rsid w:val="008D7554"/>
    <w:rsid w:val="008D76D8"/>
    <w:rsid w:val="008D7789"/>
    <w:rsid w:val="008D785F"/>
    <w:rsid w:val="008D7982"/>
    <w:rsid w:val="008D7A0F"/>
    <w:rsid w:val="008E0491"/>
    <w:rsid w:val="008E0968"/>
    <w:rsid w:val="008E0D72"/>
    <w:rsid w:val="008E0FAB"/>
    <w:rsid w:val="008E1044"/>
    <w:rsid w:val="008E10EB"/>
    <w:rsid w:val="008E11C5"/>
    <w:rsid w:val="008E14AA"/>
    <w:rsid w:val="008E1693"/>
    <w:rsid w:val="008E16FC"/>
    <w:rsid w:val="008E17A5"/>
    <w:rsid w:val="008E189E"/>
    <w:rsid w:val="008E1995"/>
    <w:rsid w:val="008E1CEF"/>
    <w:rsid w:val="008E2487"/>
    <w:rsid w:val="008E26B3"/>
    <w:rsid w:val="008E2803"/>
    <w:rsid w:val="008E2B03"/>
    <w:rsid w:val="008E2B9C"/>
    <w:rsid w:val="008E2C85"/>
    <w:rsid w:val="008E2CCB"/>
    <w:rsid w:val="008E2F10"/>
    <w:rsid w:val="008E3245"/>
    <w:rsid w:val="008E32AF"/>
    <w:rsid w:val="008E3406"/>
    <w:rsid w:val="008E3776"/>
    <w:rsid w:val="008E4298"/>
    <w:rsid w:val="008E42EA"/>
    <w:rsid w:val="008E4526"/>
    <w:rsid w:val="008E453E"/>
    <w:rsid w:val="008E4743"/>
    <w:rsid w:val="008E47E3"/>
    <w:rsid w:val="008E49E8"/>
    <w:rsid w:val="008E4C91"/>
    <w:rsid w:val="008E4D66"/>
    <w:rsid w:val="008E4FD2"/>
    <w:rsid w:val="008E4FF4"/>
    <w:rsid w:val="008E5006"/>
    <w:rsid w:val="008E5022"/>
    <w:rsid w:val="008E50BD"/>
    <w:rsid w:val="008E5108"/>
    <w:rsid w:val="008E57AE"/>
    <w:rsid w:val="008E5832"/>
    <w:rsid w:val="008E5A87"/>
    <w:rsid w:val="008E5F31"/>
    <w:rsid w:val="008E60A9"/>
    <w:rsid w:val="008E60B5"/>
    <w:rsid w:val="008E65FD"/>
    <w:rsid w:val="008E66C8"/>
    <w:rsid w:val="008E6748"/>
    <w:rsid w:val="008E6987"/>
    <w:rsid w:val="008E6DAF"/>
    <w:rsid w:val="008E6F43"/>
    <w:rsid w:val="008E6F80"/>
    <w:rsid w:val="008E740D"/>
    <w:rsid w:val="008E7801"/>
    <w:rsid w:val="008E7BCE"/>
    <w:rsid w:val="008E7D7A"/>
    <w:rsid w:val="008E7EC6"/>
    <w:rsid w:val="008F0017"/>
    <w:rsid w:val="008F0143"/>
    <w:rsid w:val="008F0332"/>
    <w:rsid w:val="008F06E8"/>
    <w:rsid w:val="008F0735"/>
    <w:rsid w:val="008F0981"/>
    <w:rsid w:val="008F0B9D"/>
    <w:rsid w:val="008F0E25"/>
    <w:rsid w:val="008F1421"/>
    <w:rsid w:val="008F15C3"/>
    <w:rsid w:val="008F167F"/>
    <w:rsid w:val="008F1774"/>
    <w:rsid w:val="008F1A7E"/>
    <w:rsid w:val="008F1F45"/>
    <w:rsid w:val="008F204B"/>
    <w:rsid w:val="008F20C2"/>
    <w:rsid w:val="008F2168"/>
    <w:rsid w:val="008F21C0"/>
    <w:rsid w:val="008F2B11"/>
    <w:rsid w:val="008F2E41"/>
    <w:rsid w:val="008F31C5"/>
    <w:rsid w:val="008F398E"/>
    <w:rsid w:val="008F3A25"/>
    <w:rsid w:val="008F3C2E"/>
    <w:rsid w:val="008F3C75"/>
    <w:rsid w:val="008F4052"/>
    <w:rsid w:val="008F415C"/>
    <w:rsid w:val="008F4168"/>
    <w:rsid w:val="008F44E1"/>
    <w:rsid w:val="008F45B5"/>
    <w:rsid w:val="008F4B4B"/>
    <w:rsid w:val="008F4BE2"/>
    <w:rsid w:val="008F4D6D"/>
    <w:rsid w:val="008F5182"/>
    <w:rsid w:val="008F599A"/>
    <w:rsid w:val="008F5AD5"/>
    <w:rsid w:val="008F5D80"/>
    <w:rsid w:val="008F618B"/>
    <w:rsid w:val="008F6D1E"/>
    <w:rsid w:val="008F6F6F"/>
    <w:rsid w:val="008F708A"/>
    <w:rsid w:val="008F71F1"/>
    <w:rsid w:val="008F74FC"/>
    <w:rsid w:val="008F76BF"/>
    <w:rsid w:val="008F77B8"/>
    <w:rsid w:val="008F7B38"/>
    <w:rsid w:val="008F7BCD"/>
    <w:rsid w:val="008F7DA7"/>
    <w:rsid w:val="00900036"/>
    <w:rsid w:val="00900991"/>
    <w:rsid w:val="00900C40"/>
    <w:rsid w:val="00900D87"/>
    <w:rsid w:val="0090139E"/>
    <w:rsid w:val="00901586"/>
    <w:rsid w:val="00901BA6"/>
    <w:rsid w:val="00901D1D"/>
    <w:rsid w:val="00901EF2"/>
    <w:rsid w:val="00901F15"/>
    <w:rsid w:val="00901F9A"/>
    <w:rsid w:val="009020AB"/>
    <w:rsid w:val="0090224B"/>
    <w:rsid w:val="00902359"/>
    <w:rsid w:val="0090255E"/>
    <w:rsid w:val="00902778"/>
    <w:rsid w:val="0090281E"/>
    <w:rsid w:val="00902F91"/>
    <w:rsid w:val="00903110"/>
    <w:rsid w:val="0090320F"/>
    <w:rsid w:val="009035CE"/>
    <w:rsid w:val="0090371F"/>
    <w:rsid w:val="009038B0"/>
    <w:rsid w:val="009039ED"/>
    <w:rsid w:val="00903C93"/>
    <w:rsid w:val="00903DE1"/>
    <w:rsid w:val="009041D0"/>
    <w:rsid w:val="009042EE"/>
    <w:rsid w:val="0090432A"/>
    <w:rsid w:val="009047D3"/>
    <w:rsid w:val="0090487A"/>
    <w:rsid w:val="00904A1E"/>
    <w:rsid w:val="00904F12"/>
    <w:rsid w:val="00905006"/>
    <w:rsid w:val="009050BA"/>
    <w:rsid w:val="009051BA"/>
    <w:rsid w:val="00905400"/>
    <w:rsid w:val="0090548C"/>
    <w:rsid w:val="0090561D"/>
    <w:rsid w:val="0090580C"/>
    <w:rsid w:val="00905A3C"/>
    <w:rsid w:val="00905B05"/>
    <w:rsid w:val="00905CC8"/>
    <w:rsid w:val="009067DC"/>
    <w:rsid w:val="00906BBB"/>
    <w:rsid w:val="00906DA7"/>
    <w:rsid w:val="00906E51"/>
    <w:rsid w:val="00907108"/>
    <w:rsid w:val="0090725E"/>
    <w:rsid w:val="009075FB"/>
    <w:rsid w:val="00907704"/>
    <w:rsid w:val="00907908"/>
    <w:rsid w:val="0090796A"/>
    <w:rsid w:val="00907CB5"/>
    <w:rsid w:val="00907DAE"/>
    <w:rsid w:val="00907F4C"/>
    <w:rsid w:val="00910479"/>
    <w:rsid w:val="0091048B"/>
    <w:rsid w:val="00910B7E"/>
    <w:rsid w:val="00910F7F"/>
    <w:rsid w:val="00911028"/>
    <w:rsid w:val="00911049"/>
    <w:rsid w:val="0091111F"/>
    <w:rsid w:val="009113CC"/>
    <w:rsid w:val="0091141D"/>
    <w:rsid w:val="00911796"/>
    <w:rsid w:val="0091181C"/>
    <w:rsid w:val="009119AF"/>
    <w:rsid w:val="00911DEA"/>
    <w:rsid w:val="00911EB1"/>
    <w:rsid w:val="00911F91"/>
    <w:rsid w:val="009121B1"/>
    <w:rsid w:val="009127AE"/>
    <w:rsid w:val="0091286D"/>
    <w:rsid w:val="00912931"/>
    <w:rsid w:val="009129E4"/>
    <w:rsid w:val="00912A82"/>
    <w:rsid w:val="00912D2D"/>
    <w:rsid w:val="00913132"/>
    <w:rsid w:val="009132E4"/>
    <w:rsid w:val="009133C9"/>
    <w:rsid w:val="009133CA"/>
    <w:rsid w:val="00913518"/>
    <w:rsid w:val="00913954"/>
    <w:rsid w:val="009139FB"/>
    <w:rsid w:val="009139FD"/>
    <w:rsid w:val="00913DD8"/>
    <w:rsid w:val="00913EDB"/>
    <w:rsid w:val="009141D0"/>
    <w:rsid w:val="00914247"/>
    <w:rsid w:val="009145DD"/>
    <w:rsid w:val="00914654"/>
    <w:rsid w:val="009148F3"/>
    <w:rsid w:val="00914A3B"/>
    <w:rsid w:val="00914B50"/>
    <w:rsid w:val="00914C14"/>
    <w:rsid w:val="00914CA6"/>
    <w:rsid w:val="00914D0E"/>
    <w:rsid w:val="00914FFB"/>
    <w:rsid w:val="0091573D"/>
    <w:rsid w:val="00915744"/>
    <w:rsid w:val="00915851"/>
    <w:rsid w:val="0091598B"/>
    <w:rsid w:val="00915AA2"/>
    <w:rsid w:val="00915BA5"/>
    <w:rsid w:val="0091655B"/>
    <w:rsid w:val="00916B93"/>
    <w:rsid w:val="00916B99"/>
    <w:rsid w:val="00916CCA"/>
    <w:rsid w:val="00916CF4"/>
    <w:rsid w:val="00916DF6"/>
    <w:rsid w:val="00916E18"/>
    <w:rsid w:val="00917206"/>
    <w:rsid w:val="009172B3"/>
    <w:rsid w:val="00917671"/>
    <w:rsid w:val="00917764"/>
    <w:rsid w:val="009177E6"/>
    <w:rsid w:val="0091796D"/>
    <w:rsid w:val="009179BD"/>
    <w:rsid w:val="00917A4A"/>
    <w:rsid w:val="00917B9A"/>
    <w:rsid w:val="00917B9E"/>
    <w:rsid w:val="00917C2A"/>
    <w:rsid w:val="00917E5A"/>
    <w:rsid w:val="00920220"/>
    <w:rsid w:val="00920243"/>
    <w:rsid w:val="00920284"/>
    <w:rsid w:val="00920636"/>
    <w:rsid w:val="009207B9"/>
    <w:rsid w:val="009209C5"/>
    <w:rsid w:val="00921696"/>
    <w:rsid w:val="00921AD7"/>
    <w:rsid w:val="00921F31"/>
    <w:rsid w:val="009220E3"/>
    <w:rsid w:val="00922450"/>
    <w:rsid w:val="00922A51"/>
    <w:rsid w:val="00922A7C"/>
    <w:rsid w:val="00922C26"/>
    <w:rsid w:val="00922D42"/>
    <w:rsid w:val="00922FB7"/>
    <w:rsid w:val="00923195"/>
    <w:rsid w:val="0092348C"/>
    <w:rsid w:val="009236E8"/>
    <w:rsid w:val="00923A48"/>
    <w:rsid w:val="00923E63"/>
    <w:rsid w:val="00924144"/>
    <w:rsid w:val="00924AAA"/>
    <w:rsid w:val="00924B58"/>
    <w:rsid w:val="009252A3"/>
    <w:rsid w:val="009252AE"/>
    <w:rsid w:val="00925596"/>
    <w:rsid w:val="009257B2"/>
    <w:rsid w:val="00925A72"/>
    <w:rsid w:val="00925C09"/>
    <w:rsid w:val="00925C4A"/>
    <w:rsid w:val="00925C67"/>
    <w:rsid w:val="00925E3E"/>
    <w:rsid w:val="00925F56"/>
    <w:rsid w:val="00926741"/>
    <w:rsid w:val="0092691C"/>
    <w:rsid w:val="00926D02"/>
    <w:rsid w:val="00926E04"/>
    <w:rsid w:val="0092751F"/>
    <w:rsid w:val="009278E9"/>
    <w:rsid w:val="009279F9"/>
    <w:rsid w:val="00927B76"/>
    <w:rsid w:val="00927C19"/>
    <w:rsid w:val="0093040A"/>
    <w:rsid w:val="00930839"/>
    <w:rsid w:val="00930F6B"/>
    <w:rsid w:val="00930FC8"/>
    <w:rsid w:val="00931103"/>
    <w:rsid w:val="00931185"/>
    <w:rsid w:val="009313A1"/>
    <w:rsid w:val="00931A0B"/>
    <w:rsid w:val="00931AD7"/>
    <w:rsid w:val="00931AE3"/>
    <w:rsid w:val="00931C15"/>
    <w:rsid w:val="00931E76"/>
    <w:rsid w:val="00931FF8"/>
    <w:rsid w:val="0093237E"/>
    <w:rsid w:val="00932418"/>
    <w:rsid w:val="009325D5"/>
    <w:rsid w:val="00932845"/>
    <w:rsid w:val="009329B1"/>
    <w:rsid w:val="00932E70"/>
    <w:rsid w:val="00932EC5"/>
    <w:rsid w:val="00932F07"/>
    <w:rsid w:val="00932F98"/>
    <w:rsid w:val="00933566"/>
    <w:rsid w:val="009335EA"/>
    <w:rsid w:val="0093381E"/>
    <w:rsid w:val="00933AF9"/>
    <w:rsid w:val="00933D5F"/>
    <w:rsid w:val="00933D6B"/>
    <w:rsid w:val="00933E8D"/>
    <w:rsid w:val="009340C4"/>
    <w:rsid w:val="0093427A"/>
    <w:rsid w:val="009342FC"/>
    <w:rsid w:val="0093431A"/>
    <w:rsid w:val="00934360"/>
    <w:rsid w:val="0093465D"/>
    <w:rsid w:val="00934671"/>
    <w:rsid w:val="009347B3"/>
    <w:rsid w:val="0093497C"/>
    <w:rsid w:val="009349FE"/>
    <w:rsid w:val="00934DC0"/>
    <w:rsid w:val="00935187"/>
    <w:rsid w:val="00935378"/>
    <w:rsid w:val="009353B7"/>
    <w:rsid w:val="00935836"/>
    <w:rsid w:val="00935E2E"/>
    <w:rsid w:val="00936414"/>
    <w:rsid w:val="00936468"/>
    <w:rsid w:val="0093674D"/>
    <w:rsid w:val="00936A38"/>
    <w:rsid w:val="00936C6C"/>
    <w:rsid w:val="00936D4D"/>
    <w:rsid w:val="00936FFD"/>
    <w:rsid w:val="009373AB"/>
    <w:rsid w:val="009375F9"/>
    <w:rsid w:val="009375FB"/>
    <w:rsid w:val="00937C82"/>
    <w:rsid w:val="00937DBE"/>
    <w:rsid w:val="00940546"/>
    <w:rsid w:val="00940E8E"/>
    <w:rsid w:val="00940F5D"/>
    <w:rsid w:val="00940FAD"/>
    <w:rsid w:val="00941145"/>
    <w:rsid w:val="009414A7"/>
    <w:rsid w:val="00941655"/>
    <w:rsid w:val="00941667"/>
    <w:rsid w:val="00941672"/>
    <w:rsid w:val="0094172D"/>
    <w:rsid w:val="009417D4"/>
    <w:rsid w:val="009417E1"/>
    <w:rsid w:val="009417F2"/>
    <w:rsid w:val="009418BD"/>
    <w:rsid w:val="00941A5C"/>
    <w:rsid w:val="00941DB6"/>
    <w:rsid w:val="00941FE7"/>
    <w:rsid w:val="009420DE"/>
    <w:rsid w:val="0094294F"/>
    <w:rsid w:val="00942C47"/>
    <w:rsid w:val="00942E25"/>
    <w:rsid w:val="00942FE1"/>
    <w:rsid w:val="0094302C"/>
    <w:rsid w:val="0094331D"/>
    <w:rsid w:val="009436F4"/>
    <w:rsid w:val="00943CF7"/>
    <w:rsid w:val="00944188"/>
    <w:rsid w:val="009446B8"/>
    <w:rsid w:val="00944977"/>
    <w:rsid w:val="00944C74"/>
    <w:rsid w:val="00944CAA"/>
    <w:rsid w:val="00945975"/>
    <w:rsid w:val="009459DB"/>
    <w:rsid w:val="00945A7E"/>
    <w:rsid w:val="00945B1D"/>
    <w:rsid w:val="00945C37"/>
    <w:rsid w:val="00945CF2"/>
    <w:rsid w:val="00945D54"/>
    <w:rsid w:val="00946151"/>
    <w:rsid w:val="0094683D"/>
    <w:rsid w:val="0094689A"/>
    <w:rsid w:val="00946A72"/>
    <w:rsid w:val="00947022"/>
    <w:rsid w:val="00947267"/>
    <w:rsid w:val="00947417"/>
    <w:rsid w:val="00947789"/>
    <w:rsid w:val="00947EE6"/>
    <w:rsid w:val="0095000D"/>
    <w:rsid w:val="00950044"/>
    <w:rsid w:val="0095007F"/>
    <w:rsid w:val="009500C1"/>
    <w:rsid w:val="009501CE"/>
    <w:rsid w:val="009505BC"/>
    <w:rsid w:val="0095073E"/>
    <w:rsid w:val="00950C07"/>
    <w:rsid w:val="00950D01"/>
    <w:rsid w:val="00950FCE"/>
    <w:rsid w:val="0095113F"/>
    <w:rsid w:val="009516E9"/>
    <w:rsid w:val="009516F3"/>
    <w:rsid w:val="00951A95"/>
    <w:rsid w:val="00951FDE"/>
    <w:rsid w:val="00952052"/>
    <w:rsid w:val="009522EB"/>
    <w:rsid w:val="00952A65"/>
    <w:rsid w:val="00952C8A"/>
    <w:rsid w:val="00952F4E"/>
    <w:rsid w:val="00953309"/>
    <w:rsid w:val="00953771"/>
    <w:rsid w:val="00953A54"/>
    <w:rsid w:val="00953A84"/>
    <w:rsid w:val="00953CBB"/>
    <w:rsid w:val="00953DE2"/>
    <w:rsid w:val="00953F12"/>
    <w:rsid w:val="00953F41"/>
    <w:rsid w:val="00954152"/>
    <w:rsid w:val="00954166"/>
    <w:rsid w:val="009544F2"/>
    <w:rsid w:val="0095461D"/>
    <w:rsid w:val="009546A7"/>
    <w:rsid w:val="00954C06"/>
    <w:rsid w:val="00954CA3"/>
    <w:rsid w:val="0095509E"/>
    <w:rsid w:val="00955286"/>
    <w:rsid w:val="009554A7"/>
    <w:rsid w:val="009555E3"/>
    <w:rsid w:val="009557EB"/>
    <w:rsid w:val="00955BEE"/>
    <w:rsid w:val="00956288"/>
    <w:rsid w:val="009565D7"/>
    <w:rsid w:val="00956760"/>
    <w:rsid w:val="00956926"/>
    <w:rsid w:val="00956A47"/>
    <w:rsid w:val="00956A7F"/>
    <w:rsid w:val="00956BBC"/>
    <w:rsid w:val="00956DF1"/>
    <w:rsid w:val="00956F83"/>
    <w:rsid w:val="009570FB"/>
    <w:rsid w:val="00957784"/>
    <w:rsid w:val="0095783E"/>
    <w:rsid w:val="009578C9"/>
    <w:rsid w:val="0096005F"/>
    <w:rsid w:val="00960196"/>
    <w:rsid w:val="0096076F"/>
    <w:rsid w:val="009607A6"/>
    <w:rsid w:val="00960A64"/>
    <w:rsid w:val="00960FC3"/>
    <w:rsid w:val="009612E2"/>
    <w:rsid w:val="009617C8"/>
    <w:rsid w:val="00961972"/>
    <w:rsid w:val="00961A86"/>
    <w:rsid w:val="00961B71"/>
    <w:rsid w:val="00961EE4"/>
    <w:rsid w:val="00962095"/>
    <w:rsid w:val="009621C6"/>
    <w:rsid w:val="00962372"/>
    <w:rsid w:val="009623FF"/>
    <w:rsid w:val="0096246C"/>
    <w:rsid w:val="0096268F"/>
    <w:rsid w:val="009626AF"/>
    <w:rsid w:val="0096284C"/>
    <w:rsid w:val="00962923"/>
    <w:rsid w:val="00962DC9"/>
    <w:rsid w:val="00962FDA"/>
    <w:rsid w:val="00962FE5"/>
    <w:rsid w:val="0096301D"/>
    <w:rsid w:val="00963974"/>
    <w:rsid w:val="00964326"/>
    <w:rsid w:val="00964430"/>
    <w:rsid w:val="0096448D"/>
    <w:rsid w:val="009644CB"/>
    <w:rsid w:val="009644F4"/>
    <w:rsid w:val="009647ED"/>
    <w:rsid w:val="00964868"/>
    <w:rsid w:val="00964A10"/>
    <w:rsid w:val="00964BF0"/>
    <w:rsid w:val="00964D19"/>
    <w:rsid w:val="00965416"/>
    <w:rsid w:val="009654E6"/>
    <w:rsid w:val="0096555B"/>
    <w:rsid w:val="00965608"/>
    <w:rsid w:val="009656BC"/>
    <w:rsid w:val="00965787"/>
    <w:rsid w:val="00965AC6"/>
    <w:rsid w:val="00965EDF"/>
    <w:rsid w:val="00965F3C"/>
    <w:rsid w:val="00965F6D"/>
    <w:rsid w:val="009661C3"/>
    <w:rsid w:val="00966294"/>
    <w:rsid w:val="00966436"/>
    <w:rsid w:val="009669A4"/>
    <w:rsid w:val="00966B8A"/>
    <w:rsid w:val="00966DA8"/>
    <w:rsid w:val="00966F04"/>
    <w:rsid w:val="009672E5"/>
    <w:rsid w:val="0096743B"/>
    <w:rsid w:val="0096749B"/>
    <w:rsid w:val="00967B63"/>
    <w:rsid w:val="00967D77"/>
    <w:rsid w:val="00967E12"/>
    <w:rsid w:val="009701BA"/>
    <w:rsid w:val="009707E2"/>
    <w:rsid w:val="00970BB7"/>
    <w:rsid w:val="00970FB2"/>
    <w:rsid w:val="009712F5"/>
    <w:rsid w:val="0097161B"/>
    <w:rsid w:val="00971A7D"/>
    <w:rsid w:val="00971ACD"/>
    <w:rsid w:val="00971CC4"/>
    <w:rsid w:val="0097254E"/>
    <w:rsid w:val="009727F1"/>
    <w:rsid w:val="0097292E"/>
    <w:rsid w:val="00972C38"/>
    <w:rsid w:val="00972D47"/>
    <w:rsid w:val="009732A6"/>
    <w:rsid w:val="00973774"/>
    <w:rsid w:val="009738C1"/>
    <w:rsid w:val="0097398D"/>
    <w:rsid w:val="009739DB"/>
    <w:rsid w:val="00973C8D"/>
    <w:rsid w:val="00973DAA"/>
    <w:rsid w:val="009744B3"/>
    <w:rsid w:val="00974629"/>
    <w:rsid w:val="009747D4"/>
    <w:rsid w:val="00974C08"/>
    <w:rsid w:val="00974D02"/>
    <w:rsid w:val="00974DB9"/>
    <w:rsid w:val="00974E1D"/>
    <w:rsid w:val="00974F30"/>
    <w:rsid w:val="0097522F"/>
    <w:rsid w:val="0097560D"/>
    <w:rsid w:val="0097565F"/>
    <w:rsid w:val="009757D4"/>
    <w:rsid w:val="0097586A"/>
    <w:rsid w:val="00975897"/>
    <w:rsid w:val="009758F1"/>
    <w:rsid w:val="00975B94"/>
    <w:rsid w:val="00975E19"/>
    <w:rsid w:val="00976067"/>
    <w:rsid w:val="009760FE"/>
    <w:rsid w:val="0097611A"/>
    <w:rsid w:val="00976253"/>
    <w:rsid w:val="0097638E"/>
    <w:rsid w:val="009763F8"/>
    <w:rsid w:val="009764E0"/>
    <w:rsid w:val="0097695A"/>
    <w:rsid w:val="009769B2"/>
    <w:rsid w:val="00976F9A"/>
    <w:rsid w:val="00977251"/>
    <w:rsid w:val="009774FC"/>
    <w:rsid w:val="00977592"/>
    <w:rsid w:val="009778AF"/>
    <w:rsid w:val="009803B9"/>
    <w:rsid w:val="00980571"/>
    <w:rsid w:val="00980947"/>
    <w:rsid w:val="0098096A"/>
    <w:rsid w:val="00980C28"/>
    <w:rsid w:val="00980D1F"/>
    <w:rsid w:val="00981864"/>
    <w:rsid w:val="00981A35"/>
    <w:rsid w:val="00981A5D"/>
    <w:rsid w:val="00981B8D"/>
    <w:rsid w:val="00981D05"/>
    <w:rsid w:val="00981DAA"/>
    <w:rsid w:val="00981ED4"/>
    <w:rsid w:val="00982A6F"/>
    <w:rsid w:val="00982D60"/>
    <w:rsid w:val="00982F1F"/>
    <w:rsid w:val="00983301"/>
    <w:rsid w:val="00983362"/>
    <w:rsid w:val="0098343D"/>
    <w:rsid w:val="0098344D"/>
    <w:rsid w:val="009835B0"/>
    <w:rsid w:val="00983679"/>
    <w:rsid w:val="0098397A"/>
    <w:rsid w:val="00983C9F"/>
    <w:rsid w:val="00983D06"/>
    <w:rsid w:val="00983DEC"/>
    <w:rsid w:val="00983F2C"/>
    <w:rsid w:val="00984534"/>
    <w:rsid w:val="00984707"/>
    <w:rsid w:val="00984CC0"/>
    <w:rsid w:val="00984D12"/>
    <w:rsid w:val="0098519E"/>
    <w:rsid w:val="00985232"/>
    <w:rsid w:val="0098531A"/>
    <w:rsid w:val="0098531F"/>
    <w:rsid w:val="0098544D"/>
    <w:rsid w:val="00985504"/>
    <w:rsid w:val="00985B5E"/>
    <w:rsid w:val="00985CCF"/>
    <w:rsid w:val="00985FCD"/>
    <w:rsid w:val="0098635D"/>
    <w:rsid w:val="0098652D"/>
    <w:rsid w:val="00986965"/>
    <w:rsid w:val="00986C28"/>
    <w:rsid w:val="00986EC4"/>
    <w:rsid w:val="00987308"/>
    <w:rsid w:val="0098746C"/>
    <w:rsid w:val="0098750D"/>
    <w:rsid w:val="009876BF"/>
    <w:rsid w:val="00987CB1"/>
    <w:rsid w:val="00990CA6"/>
    <w:rsid w:val="00990E4D"/>
    <w:rsid w:val="009912D6"/>
    <w:rsid w:val="00991888"/>
    <w:rsid w:val="00991B66"/>
    <w:rsid w:val="00991B86"/>
    <w:rsid w:val="00991BF2"/>
    <w:rsid w:val="00991CF8"/>
    <w:rsid w:val="00991DAF"/>
    <w:rsid w:val="00991EAB"/>
    <w:rsid w:val="0099213D"/>
    <w:rsid w:val="00992206"/>
    <w:rsid w:val="009924A5"/>
    <w:rsid w:val="00992ACC"/>
    <w:rsid w:val="00992E79"/>
    <w:rsid w:val="00993022"/>
    <w:rsid w:val="00993027"/>
    <w:rsid w:val="009930F6"/>
    <w:rsid w:val="00993240"/>
    <w:rsid w:val="00993351"/>
    <w:rsid w:val="009936F7"/>
    <w:rsid w:val="00993856"/>
    <w:rsid w:val="00993D03"/>
    <w:rsid w:val="00993FD7"/>
    <w:rsid w:val="009944BB"/>
    <w:rsid w:val="009948B3"/>
    <w:rsid w:val="009948C3"/>
    <w:rsid w:val="009948CA"/>
    <w:rsid w:val="00994BED"/>
    <w:rsid w:val="0099546E"/>
    <w:rsid w:val="00995502"/>
    <w:rsid w:val="00995598"/>
    <w:rsid w:val="00995AFD"/>
    <w:rsid w:val="00995CEF"/>
    <w:rsid w:val="00995E38"/>
    <w:rsid w:val="00995FE3"/>
    <w:rsid w:val="0099603D"/>
    <w:rsid w:val="0099639B"/>
    <w:rsid w:val="00996507"/>
    <w:rsid w:val="009965A2"/>
    <w:rsid w:val="00996615"/>
    <w:rsid w:val="00996BDA"/>
    <w:rsid w:val="00996D30"/>
    <w:rsid w:val="00996D93"/>
    <w:rsid w:val="0099779D"/>
    <w:rsid w:val="00997ABB"/>
    <w:rsid w:val="00997CAA"/>
    <w:rsid w:val="00997DC9"/>
    <w:rsid w:val="009A0035"/>
    <w:rsid w:val="009A013D"/>
    <w:rsid w:val="009A0337"/>
    <w:rsid w:val="009A04BE"/>
    <w:rsid w:val="009A0542"/>
    <w:rsid w:val="009A08AE"/>
    <w:rsid w:val="009A09C2"/>
    <w:rsid w:val="009A0EBB"/>
    <w:rsid w:val="009A0F0D"/>
    <w:rsid w:val="009A0F11"/>
    <w:rsid w:val="009A0FC2"/>
    <w:rsid w:val="009A1580"/>
    <w:rsid w:val="009A18BE"/>
    <w:rsid w:val="009A1C66"/>
    <w:rsid w:val="009A21B7"/>
    <w:rsid w:val="009A27A6"/>
    <w:rsid w:val="009A30EA"/>
    <w:rsid w:val="009A3129"/>
    <w:rsid w:val="009A33F7"/>
    <w:rsid w:val="009A35C8"/>
    <w:rsid w:val="009A3678"/>
    <w:rsid w:val="009A375C"/>
    <w:rsid w:val="009A384D"/>
    <w:rsid w:val="009A38CB"/>
    <w:rsid w:val="009A3917"/>
    <w:rsid w:val="009A3B77"/>
    <w:rsid w:val="009A3C25"/>
    <w:rsid w:val="009A3C5D"/>
    <w:rsid w:val="009A3D0B"/>
    <w:rsid w:val="009A4666"/>
    <w:rsid w:val="009A470C"/>
    <w:rsid w:val="009A4725"/>
    <w:rsid w:val="009A4A55"/>
    <w:rsid w:val="009A4E75"/>
    <w:rsid w:val="009A512C"/>
    <w:rsid w:val="009A5844"/>
    <w:rsid w:val="009A5AD2"/>
    <w:rsid w:val="009A5BDF"/>
    <w:rsid w:val="009A5C03"/>
    <w:rsid w:val="009A67D3"/>
    <w:rsid w:val="009A68E5"/>
    <w:rsid w:val="009A6A2A"/>
    <w:rsid w:val="009A6BD1"/>
    <w:rsid w:val="009A6CC0"/>
    <w:rsid w:val="009A6E8A"/>
    <w:rsid w:val="009A70EE"/>
    <w:rsid w:val="009A7145"/>
    <w:rsid w:val="009A73A3"/>
    <w:rsid w:val="009A7414"/>
    <w:rsid w:val="009A75AC"/>
    <w:rsid w:val="009A763B"/>
    <w:rsid w:val="009A78A2"/>
    <w:rsid w:val="009A78B1"/>
    <w:rsid w:val="009A7A61"/>
    <w:rsid w:val="009A7ADD"/>
    <w:rsid w:val="009A7B8D"/>
    <w:rsid w:val="009A7C4B"/>
    <w:rsid w:val="009A7F84"/>
    <w:rsid w:val="009B010B"/>
    <w:rsid w:val="009B028E"/>
    <w:rsid w:val="009B03B3"/>
    <w:rsid w:val="009B03E7"/>
    <w:rsid w:val="009B0584"/>
    <w:rsid w:val="009B0858"/>
    <w:rsid w:val="009B0A8C"/>
    <w:rsid w:val="009B0D3D"/>
    <w:rsid w:val="009B0ED7"/>
    <w:rsid w:val="009B0F5C"/>
    <w:rsid w:val="009B1002"/>
    <w:rsid w:val="009B129E"/>
    <w:rsid w:val="009B1631"/>
    <w:rsid w:val="009B1791"/>
    <w:rsid w:val="009B1DFD"/>
    <w:rsid w:val="009B1E1A"/>
    <w:rsid w:val="009B1E6A"/>
    <w:rsid w:val="009B2300"/>
    <w:rsid w:val="009B2326"/>
    <w:rsid w:val="009B2343"/>
    <w:rsid w:val="009B2561"/>
    <w:rsid w:val="009B27AC"/>
    <w:rsid w:val="009B2C62"/>
    <w:rsid w:val="009B2EC8"/>
    <w:rsid w:val="009B31B6"/>
    <w:rsid w:val="009B32E8"/>
    <w:rsid w:val="009B3423"/>
    <w:rsid w:val="009B34F4"/>
    <w:rsid w:val="009B3608"/>
    <w:rsid w:val="009B373A"/>
    <w:rsid w:val="009B37E3"/>
    <w:rsid w:val="009B3801"/>
    <w:rsid w:val="009B382E"/>
    <w:rsid w:val="009B3CCB"/>
    <w:rsid w:val="009B441B"/>
    <w:rsid w:val="009B4520"/>
    <w:rsid w:val="009B479B"/>
    <w:rsid w:val="009B49D1"/>
    <w:rsid w:val="009B4A58"/>
    <w:rsid w:val="009B4CC5"/>
    <w:rsid w:val="009B4F21"/>
    <w:rsid w:val="009B50B6"/>
    <w:rsid w:val="009B5141"/>
    <w:rsid w:val="009B53D8"/>
    <w:rsid w:val="009B55A1"/>
    <w:rsid w:val="009B55D2"/>
    <w:rsid w:val="009B57F0"/>
    <w:rsid w:val="009B5D9F"/>
    <w:rsid w:val="009B638D"/>
    <w:rsid w:val="009B641B"/>
    <w:rsid w:val="009B69A6"/>
    <w:rsid w:val="009B6AD9"/>
    <w:rsid w:val="009B6C96"/>
    <w:rsid w:val="009B6E9A"/>
    <w:rsid w:val="009B6ED1"/>
    <w:rsid w:val="009B6FE3"/>
    <w:rsid w:val="009B74F5"/>
    <w:rsid w:val="009B7ADD"/>
    <w:rsid w:val="009B7AF0"/>
    <w:rsid w:val="009B7F01"/>
    <w:rsid w:val="009B7F95"/>
    <w:rsid w:val="009C0419"/>
    <w:rsid w:val="009C0ACA"/>
    <w:rsid w:val="009C0B6C"/>
    <w:rsid w:val="009C0C39"/>
    <w:rsid w:val="009C0C3F"/>
    <w:rsid w:val="009C0F13"/>
    <w:rsid w:val="009C1325"/>
    <w:rsid w:val="009C153F"/>
    <w:rsid w:val="009C15A4"/>
    <w:rsid w:val="009C1692"/>
    <w:rsid w:val="009C1AF5"/>
    <w:rsid w:val="009C1C2C"/>
    <w:rsid w:val="009C1D41"/>
    <w:rsid w:val="009C1E53"/>
    <w:rsid w:val="009C2476"/>
    <w:rsid w:val="009C25FC"/>
    <w:rsid w:val="009C262B"/>
    <w:rsid w:val="009C263F"/>
    <w:rsid w:val="009C2670"/>
    <w:rsid w:val="009C2907"/>
    <w:rsid w:val="009C2994"/>
    <w:rsid w:val="009C2A33"/>
    <w:rsid w:val="009C2AAD"/>
    <w:rsid w:val="009C2F0C"/>
    <w:rsid w:val="009C2FD4"/>
    <w:rsid w:val="009C317C"/>
    <w:rsid w:val="009C340A"/>
    <w:rsid w:val="009C3425"/>
    <w:rsid w:val="009C3525"/>
    <w:rsid w:val="009C360F"/>
    <w:rsid w:val="009C3887"/>
    <w:rsid w:val="009C38C8"/>
    <w:rsid w:val="009C3B27"/>
    <w:rsid w:val="009C3DA5"/>
    <w:rsid w:val="009C40AC"/>
    <w:rsid w:val="009C4123"/>
    <w:rsid w:val="009C43CD"/>
    <w:rsid w:val="009C45CC"/>
    <w:rsid w:val="009C4988"/>
    <w:rsid w:val="009C4B9C"/>
    <w:rsid w:val="009C4CDE"/>
    <w:rsid w:val="009C4EA7"/>
    <w:rsid w:val="009C535A"/>
    <w:rsid w:val="009C539B"/>
    <w:rsid w:val="009C548A"/>
    <w:rsid w:val="009C57A9"/>
    <w:rsid w:val="009C57E4"/>
    <w:rsid w:val="009C59DC"/>
    <w:rsid w:val="009C5AB3"/>
    <w:rsid w:val="009C5B40"/>
    <w:rsid w:val="009C5E90"/>
    <w:rsid w:val="009C6004"/>
    <w:rsid w:val="009C610F"/>
    <w:rsid w:val="009C61A3"/>
    <w:rsid w:val="009C6E09"/>
    <w:rsid w:val="009C6F82"/>
    <w:rsid w:val="009C7113"/>
    <w:rsid w:val="009C71C0"/>
    <w:rsid w:val="009C73D1"/>
    <w:rsid w:val="009C7419"/>
    <w:rsid w:val="009C7535"/>
    <w:rsid w:val="009C77FD"/>
    <w:rsid w:val="009C7CA0"/>
    <w:rsid w:val="009C7E30"/>
    <w:rsid w:val="009D0077"/>
    <w:rsid w:val="009D01F7"/>
    <w:rsid w:val="009D0246"/>
    <w:rsid w:val="009D0394"/>
    <w:rsid w:val="009D0590"/>
    <w:rsid w:val="009D0638"/>
    <w:rsid w:val="009D065B"/>
    <w:rsid w:val="009D0877"/>
    <w:rsid w:val="009D090D"/>
    <w:rsid w:val="009D0CA2"/>
    <w:rsid w:val="009D0DE8"/>
    <w:rsid w:val="009D16A0"/>
    <w:rsid w:val="009D2242"/>
    <w:rsid w:val="009D3A7F"/>
    <w:rsid w:val="009D3BF3"/>
    <w:rsid w:val="009D3C82"/>
    <w:rsid w:val="009D3DC2"/>
    <w:rsid w:val="009D418A"/>
    <w:rsid w:val="009D44F6"/>
    <w:rsid w:val="009D4AAA"/>
    <w:rsid w:val="009D4CBF"/>
    <w:rsid w:val="009D55A6"/>
    <w:rsid w:val="009D5645"/>
    <w:rsid w:val="009D5664"/>
    <w:rsid w:val="009D58BE"/>
    <w:rsid w:val="009D594E"/>
    <w:rsid w:val="009D5D3A"/>
    <w:rsid w:val="009D5F82"/>
    <w:rsid w:val="009D5FCC"/>
    <w:rsid w:val="009D614F"/>
    <w:rsid w:val="009D667D"/>
    <w:rsid w:val="009D6B90"/>
    <w:rsid w:val="009D6F63"/>
    <w:rsid w:val="009D73F8"/>
    <w:rsid w:val="009D7554"/>
    <w:rsid w:val="009D7641"/>
    <w:rsid w:val="009E0145"/>
    <w:rsid w:val="009E052E"/>
    <w:rsid w:val="009E058B"/>
    <w:rsid w:val="009E064A"/>
    <w:rsid w:val="009E068B"/>
    <w:rsid w:val="009E0CC6"/>
    <w:rsid w:val="009E10BC"/>
    <w:rsid w:val="009E1362"/>
    <w:rsid w:val="009E1487"/>
    <w:rsid w:val="009E1701"/>
    <w:rsid w:val="009E19C9"/>
    <w:rsid w:val="009E1AC3"/>
    <w:rsid w:val="009E1C0C"/>
    <w:rsid w:val="009E1D24"/>
    <w:rsid w:val="009E1E81"/>
    <w:rsid w:val="009E20B7"/>
    <w:rsid w:val="009E246F"/>
    <w:rsid w:val="009E2907"/>
    <w:rsid w:val="009E2C32"/>
    <w:rsid w:val="009E3116"/>
    <w:rsid w:val="009E3310"/>
    <w:rsid w:val="009E34AF"/>
    <w:rsid w:val="009E3813"/>
    <w:rsid w:val="009E3951"/>
    <w:rsid w:val="009E3B75"/>
    <w:rsid w:val="009E3C87"/>
    <w:rsid w:val="009E418D"/>
    <w:rsid w:val="009E43B5"/>
    <w:rsid w:val="009E4463"/>
    <w:rsid w:val="009E47B9"/>
    <w:rsid w:val="009E481F"/>
    <w:rsid w:val="009E48AA"/>
    <w:rsid w:val="009E4A30"/>
    <w:rsid w:val="009E4C22"/>
    <w:rsid w:val="009E4D25"/>
    <w:rsid w:val="009E4DB3"/>
    <w:rsid w:val="009E4F02"/>
    <w:rsid w:val="009E4FB4"/>
    <w:rsid w:val="009E50B9"/>
    <w:rsid w:val="009E52BC"/>
    <w:rsid w:val="009E5855"/>
    <w:rsid w:val="009E59AC"/>
    <w:rsid w:val="009E5ADA"/>
    <w:rsid w:val="009E5D66"/>
    <w:rsid w:val="009E5F54"/>
    <w:rsid w:val="009E62AD"/>
    <w:rsid w:val="009E6899"/>
    <w:rsid w:val="009E6E04"/>
    <w:rsid w:val="009E7CAD"/>
    <w:rsid w:val="009E7CDD"/>
    <w:rsid w:val="009E7EBB"/>
    <w:rsid w:val="009F011D"/>
    <w:rsid w:val="009F025C"/>
    <w:rsid w:val="009F0B59"/>
    <w:rsid w:val="009F0CCA"/>
    <w:rsid w:val="009F11D6"/>
    <w:rsid w:val="009F15D7"/>
    <w:rsid w:val="009F18B9"/>
    <w:rsid w:val="009F1A59"/>
    <w:rsid w:val="009F1C5D"/>
    <w:rsid w:val="009F1DBD"/>
    <w:rsid w:val="009F1EB1"/>
    <w:rsid w:val="009F1F68"/>
    <w:rsid w:val="009F202F"/>
    <w:rsid w:val="009F20F0"/>
    <w:rsid w:val="009F25A3"/>
    <w:rsid w:val="009F28AE"/>
    <w:rsid w:val="009F2B15"/>
    <w:rsid w:val="009F2C01"/>
    <w:rsid w:val="009F2D58"/>
    <w:rsid w:val="009F3846"/>
    <w:rsid w:val="009F3CAB"/>
    <w:rsid w:val="009F3F68"/>
    <w:rsid w:val="009F465D"/>
    <w:rsid w:val="009F49D1"/>
    <w:rsid w:val="009F4BD3"/>
    <w:rsid w:val="009F4E5D"/>
    <w:rsid w:val="009F4F3D"/>
    <w:rsid w:val="009F525A"/>
    <w:rsid w:val="009F5539"/>
    <w:rsid w:val="009F5655"/>
    <w:rsid w:val="009F56AE"/>
    <w:rsid w:val="009F578A"/>
    <w:rsid w:val="009F57A1"/>
    <w:rsid w:val="009F5C0A"/>
    <w:rsid w:val="009F5EA5"/>
    <w:rsid w:val="009F5EE7"/>
    <w:rsid w:val="009F6251"/>
    <w:rsid w:val="009F62DD"/>
    <w:rsid w:val="009F636C"/>
    <w:rsid w:val="009F6708"/>
    <w:rsid w:val="009F6A34"/>
    <w:rsid w:val="009F73AB"/>
    <w:rsid w:val="009F767F"/>
    <w:rsid w:val="009F7A0E"/>
    <w:rsid w:val="009F7A72"/>
    <w:rsid w:val="009F7AC9"/>
    <w:rsid w:val="009F7CC9"/>
    <w:rsid w:val="00A001E2"/>
    <w:rsid w:val="00A00878"/>
    <w:rsid w:val="00A00892"/>
    <w:rsid w:val="00A00F59"/>
    <w:rsid w:val="00A010D2"/>
    <w:rsid w:val="00A0112D"/>
    <w:rsid w:val="00A01130"/>
    <w:rsid w:val="00A0113B"/>
    <w:rsid w:val="00A0144B"/>
    <w:rsid w:val="00A014B3"/>
    <w:rsid w:val="00A0178E"/>
    <w:rsid w:val="00A01AD8"/>
    <w:rsid w:val="00A024F1"/>
    <w:rsid w:val="00A024F9"/>
    <w:rsid w:val="00A02AF3"/>
    <w:rsid w:val="00A02AFF"/>
    <w:rsid w:val="00A02BD1"/>
    <w:rsid w:val="00A02D9B"/>
    <w:rsid w:val="00A02ED1"/>
    <w:rsid w:val="00A02F1D"/>
    <w:rsid w:val="00A032BD"/>
    <w:rsid w:val="00A033E6"/>
    <w:rsid w:val="00A03423"/>
    <w:rsid w:val="00A03829"/>
    <w:rsid w:val="00A04986"/>
    <w:rsid w:val="00A04CDB"/>
    <w:rsid w:val="00A04F2C"/>
    <w:rsid w:val="00A051B0"/>
    <w:rsid w:val="00A0525B"/>
    <w:rsid w:val="00A053AD"/>
    <w:rsid w:val="00A053F2"/>
    <w:rsid w:val="00A054F3"/>
    <w:rsid w:val="00A05706"/>
    <w:rsid w:val="00A05982"/>
    <w:rsid w:val="00A05B27"/>
    <w:rsid w:val="00A05B54"/>
    <w:rsid w:val="00A05B81"/>
    <w:rsid w:val="00A05FE2"/>
    <w:rsid w:val="00A062B1"/>
    <w:rsid w:val="00A06BC7"/>
    <w:rsid w:val="00A06BE1"/>
    <w:rsid w:val="00A07117"/>
    <w:rsid w:val="00A07316"/>
    <w:rsid w:val="00A07499"/>
    <w:rsid w:val="00A07669"/>
    <w:rsid w:val="00A079A5"/>
    <w:rsid w:val="00A07B41"/>
    <w:rsid w:val="00A07BD7"/>
    <w:rsid w:val="00A07D75"/>
    <w:rsid w:val="00A07FED"/>
    <w:rsid w:val="00A1028C"/>
    <w:rsid w:val="00A103E9"/>
    <w:rsid w:val="00A1041D"/>
    <w:rsid w:val="00A105D3"/>
    <w:rsid w:val="00A10813"/>
    <w:rsid w:val="00A10D56"/>
    <w:rsid w:val="00A1100B"/>
    <w:rsid w:val="00A11011"/>
    <w:rsid w:val="00A11186"/>
    <w:rsid w:val="00A114C0"/>
    <w:rsid w:val="00A1185D"/>
    <w:rsid w:val="00A11C55"/>
    <w:rsid w:val="00A125C1"/>
    <w:rsid w:val="00A12857"/>
    <w:rsid w:val="00A12896"/>
    <w:rsid w:val="00A12A6D"/>
    <w:rsid w:val="00A12C3F"/>
    <w:rsid w:val="00A12CDA"/>
    <w:rsid w:val="00A13215"/>
    <w:rsid w:val="00A135E2"/>
    <w:rsid w:val="00A135FD"/>
    <w:rsid w:val="00A13967"/>
    <w:rsid w:val="00A13E5C"/>
    <w:rsid w:val="00A13E87"/>
    <w:rsid w:val="00A1415A"/>
    <w:rsid w:val="00A14712"/>
    <w:rsid w:val="00A1480E"/>
    <w:rsid w:val="00A1496B"/>
    <w:rsid w:val="00A14B13"/>
    <w:rsid w:val="00A14E00"/>
    <w:rsid w:val="00A15418"/>
    <w:rsid w:val="00A154BD"/>
    <w:rsid w:val="00A15942"/>
    <w:rsid w:val="00A160B8"/>
    <w:rsid w:val="00A1626E"/>
    <w:rsid w:val="00A16626"/>
    <w:rsid w:val="00A16799"/>
    <w:rsid w:val="00A168DC"/>
    <w:rsid w:val="00A16AA4"/>
    <w:rsid w:val="00A16B3A"/>
    <w:rsid w:val="00A17047"/>
    <w:rsid w:val="00A17373"/>
    <w:rsid w:val="00A17D2D"/>
    <w:rsid w:val="00A17F02"/>
    <w:rsid w:val="00A17FB9"/>
    <w:rsid w:val="00A20295"/>
    <w:rsid w:val="00A202A7"/>
    <w:rsid w:val="00A20621"/>
    <w:rsid w:val="00A2094B"/>
    <w:rsid w:val="00A20F2F"/>
    <w:rsid w:val="00A21171"/>
    <w:rsid w:val="00A21196"/>
    <w:rsid w:val="00A21757"/>
    <w:rsid w:val="00A2191B"/>
    <w:rsid w:val="00A21D3B"/>
    <w:rsid w:val="00A22575"/>
    <w:rsid w:val="00A2274A"/>
    <w:rsid w:val="00A2274E"/>
    <w:rsid w:val="00A2285D"/>
    <w:rsid w:val="00A22A1F"/>
    <w:rsid w:val="00A22AAC"/>
    <w:rsid w:val="00A22AF0"/>
    <w:rsid w:val="00A22AF5"/>
    <w:rsid w:val="00A23A73"/>
    <w:rsid w:val="00A23B2E"/>
    <w:rsid w:val="00A23B90"/>
    <w:rsid w:val="00A23FB4"/>
    <w:rsid w:val="00A2460E"/>
    <w:rsid w:val="00A24936"/>
    <w:rsid w:val="00A24BE8"/>
    <w:rsid w:val="00A24CBB"/>
    <w:rsid w:val="00A24EFA"/>
    <w:rsid w:val="00A24EFE"/>
    <w:rsid w:val="00A251BB"/>
    <w:rsid w:val="00A257F8"/>
    <w:rsid w:val="00A25D3D"/>
    <w:rsid w:val="00A2609C"/>
    <w:rsid w:val="00A26563"/>
    <w:rsid w:val="00A26753"/>
    <w:rsid w:val="00A26E5D"/>
    <w:rsid w:val="00A27253"/>
    <w:rsid w:val="00A279DA"/>
    <w:rsid w:val="00A279E1"/>
    <w:rsid w:val="00A27C43"/>
    <w:rsid w:val="00A27D1A"/>
    <w:rsid w:val="00A3007D"/>
    <w:rsid w:val="00A304F1"/>
    <w:rsid w:val="00A30773"/>
    <w:rsid w:val="00A30917"/>
    <w:rsid w:val="00A30AAF"/>
    <w:rsid w:val="00A30BA0"/>
    <w:rsid w:val="00A31251"/>
    <w:rsid w:val="00A312B7"/>
    <w:rsid w:val="00A312E3"/>
    <w:rsid w:val="00A31816"/>
    <w:rsid w:val="00A319DD"/>
    <w:rsid w:val="00A31BF4"/>
    <w:rsid w:val="00A3203A"/>
    <w:rsid w:val="00A32217"/>
    <w:rsid w:val="00A323E8"/>
    <w:rsid w:val="00A324D1"/>
    <w:rsid w:val="00A3287A"/>
    <w:rsid w:val="00A329ED"/>
    <w:rsid w:val="00A32EC2"/>
    <w:rsid w:val="00A331D5"/>
    <w:rsid w:val="00A33458"/>
    <w:rsid w:val="00A33572"/>
    <w:rsid w:val="00A3359B"/>
    <w:rsid w:val="00A3363B"/>
    <w:rsid w:val="00A33BB5"/>
    <w:rsid w:val="00A34364"/>
    <w:rsid w:val="00A34499"/>
    <w:rsid w:val="00A347DF"/>
    <w:rsid w:val="00A348FA"/>
    <w:rsid w:val="00A3494C"/>
    <w:rsid w:val="00A35421"/>
    <w:rsid w:val="00A356A1"/>
    <w:rsid w:val="00A358A0"/>
    <w:rsid w:val="00A35BFB"/>
    <w:rsid w:val="00A35CEF"/>
    <w:rsid w:val="00A36278"/>
    <w:rsid w:val="00A3628A"/>
    <w:rsid w:val="00A366CB"/>
    <w:rsid w:val="00A36752"/>
    <w:rsid w:val="00A367A7"/>
    <w:rsid w:val="00A368D7"/>
    <w:rsid w:val="00A36921"/>
    <w:rsid w:val="00A3694D"/>
    <w:rsid w:val="00A36BEB"/>
    <w:rsid w:val="00A36DBE"/>
    <w:rsid w:val="00A3720D"/>
    <w:rsid w:val="00A3748B"/>
    <w:rsid w:val="00A374D0"/>
    <w:rsid w:val="00A374D1"/>
    <w:rsid w:val="00A37AE6"/>
    <w:rsid w:val="00A37D45"/>
    <w:rsid w:val="00A37DB8"/>
    <w:rsid w:val="00A4023D"/>
    <w:rsid w:val="00A403E5"/>
    <w:rsid w:val="00A40617"/>
    <w:rsid w:val="00A4064E"/>
    <w:rsid w:val="00A40734"/>
    <w:rsid w:val="00A41280"/>
    <w:rsid w:val="00A41444"/>
    <w:rsid w:val="00A418A0"/>
    <w:rsid w:val="00A41965"/>
    <w:rsid w:val="00A41C30"/>
    <w:rsid w:val="00A42197"/>
    <w:rsid w:val="00A42397"/>
    <w:rsid w:val="00A423CB"/>
    <w:rsid w:val="00A4268D"/>
    <w:rsid w:val="00A429C5"/>
    <w:rsid w:val="00A42ADE"/>
    <w:rsid w:val="00A42B29"/>
    <w:rsid w:val="00A43008"/>
    <w:rsid w:val="00A43352"/>
    <w:rsid w:val="00A4338E"/>
    <w:rsid w:val="00A435D7"/>
    <w:rsid w:val="00A44034"/>
    <w:rsid w:val="00A44068"/>
    <w:rsid w:val="00A4417A"/>
    <w:rsid w:val="00A44588"/>
    <w:rsid w:val="00A44603"/>
    <w:rsid w:val="00A44CBB"/>
    <w:rsid w:val="00A45466"/>
    <w:rsid w:val="00A45515"/>
    <w:rsid w:val="00A45724"/>
    <w:rsid w:val="00A457DB"/>
    <w:rsid w:val="00A45836"/>
    <w:rsid w:val="00A45A66"/>
    <w:rsid w:val="00A45C12"/>
    <w:rsid w:val="00A4633E"/>
    <w:rsid w:val="00A465ED"/>
    <w:rsid w:val="00A46655"/>
    <w:rsid w:val="00A4693C"/>
    <w:rsid w:val="00A46ACD"/>
    <w:rsid w:val="00A46DE7"/>
    <w:rsid w:val="00A47097"/>
    <w:rsid w:val="00A470BE"/>
    <w:rsid w:val="00A4736A"/>
    <w:rsid w:val="00A477BC"/>
    <w:rsid w:val="00A47A58"/>
    <w:rsid w:val="00A47B6D"/>
    <w:rsid w:val="00A47BF3"/>
    <w:rsid w:val="00A47C55"/>
    <w:rsid w:val="00A47CAA"/>
    <w:rsid w:val="00A47CB8"/>
    <w:rsid w:val="00A47EBB"/>
    <w:rsid w:val="00A500E8"/>
    <w:rsid w:val="00A5018F"/>
    <w:rsid w:val="00A50463"/>
    <w:rsid w:val="00A50627"/>
    <w:rsid w:val="00A5076A"/>
    <w:rsid w:val="00A50833"/>
    <w:rsid w:val="00A50973"/>
    <w:rsid w:val="00A509EA"/>
    <w:rsid w:val="00A50A63"/>
    <w:rsid w:val="00A50A79"/>
    <w:rsid w:val="00A50AED"/>
    <w:rsid w:val="00A50CB7"/>
    <w:rsid w:val="00A50F4D"/>
    <w:rsid w:val="00A51079"/>
    <w:rsid w:val="00A51155"/>
    <w:rsid w:val="00A5152E"/>
    <w:rsid w:val="00A51653"/>
    <w:rsid w:val="00A5191D"/>
    <w:rsid w:val="00A52007"/>
    <w:rsid w:val="00A525D1"/>
    <w:rsid w:val="00A52750"/>
    <w:rsid w:val="00A5286A"/>
    <w:rsid w:val="00A52B86"/>
    <w:rsid w:val="00A52E12"/>
    <w:rsid w:val="00A52F8A"/>
    <w:rsid w:val="00A53435"/>
    <w:rsid w:val="00A534CE"/>
    <w:rsid w:val="00A5398D"/>
    <w:rsid w:val="00A539F6"/>
    <w:rsid w:val="00A53E66"/>
    <w:rsid w:val="00A54434"/>
    <w:rsid w:val="00A54602"/>
    <w:rsid w:val="00A54751"/>
    <w:rsid w:val="00A54B1F"/>
    <w:rsid w:val="00A54B4E"/>
    <w:rsid w:val="00A54DF7"/>
    <w:rsid w:val="00A54FF0"/>
    <w:rsid w:val="00A5544B"/>
    <w:rsid w:val="00A55AF7"/>
    <w:rsid w:val="00A55D9F"/>
    <w:rsid w:val="00A55EF1"/>
    <w:rsid w:val="00A55FD2"/>
    <w:rsid w:val="00A563DD"/>
    <w:rsid w:val="00A56464"/>
    <w:rsid w:val="00A568F2"/>
    <w:rsid w:val="00A56A0E"/>
    <w:rsid w:val="00A56AA8"/>
    <w:rsid w:val="00A56B11"/>
    <w:rsid w:val="00A56F85"/>
    <w:rsid w:val="00A57194"/>
    <w:rsid w:val="00A57ACE"/>
    <w:rsid w:val="00A57BCE"/>
    <w:rsid w:val="00A57C27"/>
    <w:rsid w:val="00A57D5D"/>
    <w:rsid w:val="00A57F8E"/>
    <w:rsid w:val="00A602E8"/>
    <w:rsid w:val="00A60545"/>
    <w:rsid w:val="00A6058A"/>
    <w:rsid w:val="00A605C6"/>
    <w:rsid w:val="00A60717"/>
    <w:rsid w:val="00A60843"/>
    <w:rsid w:val="00A609DB"/>
    <w:rsid w:val="00A60B56"/>
    <w:rsid w:val="00A60BA5"/>
    <w:rsid w:val="00A60BA9"/>
    <w:rsid w:val="00A60E53"/>
    <w:rsid w:val="00A61702"/>
    <w:rsid w:val="00A617C4"/>
    <w:rsid w:val="00A6199F"/>
    <w:rsid w:val="00A61AD9"/>
    <w:rsid w:val="00A61AEF"/>
    <w:rsid w:val="00A61CF5"/>
    <w:rsid w:val="00A61D76"/>
    <w:rsid w:val="00A61E6B"/>
    <w:rsid w:val="00A61F9A"/>
    <w:rsid w:val="00A62012"/>
    <w:rsid w:val="00A62070"/>
    <w:rsid w:val="00A620F3"/>
    <w:rsid w:val="00A62212"/>
    <w:rsid w:val="00A625E5"/>
    <w:rsid w:val="00A62689"/>
    <w:rsid w:val="00A62AD3"/>
    <w:rsid w:val="00A63381"/>
    <w:rsid w:val="00A637F3"/>
    <w:rsid w:val="00A6386C"/>
    <w:rsid w:val="00A63F55"/>
    <w:rsid w:val="00A63FDD"/>
    <w:rsid w:val="00A641B4"/>
    <w:rsid w:val="00A645E2"/>
    <w:rsid w:val="00A6468A"/>
    <w:rsid w:val="00A64A02"/>
    <w:rsid w:val="00A64B4E"/>
    <w:rsid w:val="00A64D48"/>
    <w:rsid w:val="00A64E1E"/>
    <w:rsid w:val="00A64E44"/>
    <w:rsid w:val="00A65062"/>
    <w:rsid w:val="00A65241"/>
    <w:rsid w:val="00A6584A"/>
    <w:rsid w:val="00A6587C"/>
    <w:rsid w:val="00A658E7"/>
    <w:rsid w:val="00A6592A"/>
    <w:rsid w:val="00A65AF9"/>
    <w:rsid w:val="00A660A3"/>
    <w:rsid w:val="00A66399"/>
    <w:rsid w:val="00A665F6"/>
    <w:rsid w:val="00A666C3"/>
    <w:rsid w:val="00A66B0C"/>
    <w:rsid w:val="00A66B65"/>
    <w:rsid w:val="00A66D21"/>
    <w:rsid w:val="00A66DBA"/>
    <w:rsid w:val="00A66E3F"/>
    <w:rsid w:val="00A67000"/>
    <w:rsid w:val="00A674AF"/>
    <w:rsid w:val="00A675AF"/>
    <w:rsid w:val="00A67C3E"/>
    <w:rsid w:val="00A67DEE"/>
    <w:rsid w:val="00A67E6E"/>
    <w:rsid w:val="00A67F49"/>
    <w:rsid w:val="00A7031C"/>
    <w:rsid w:val="00A703F5"/>
    <w:rsid w:val="00A7067B"/>
    <w:rsid w:val="00A70A79"/>
    <w:rsid w:val="00A70A87"/>
    <w:rsid w:val="00A70CFC"/>
    <w:rsid w:val="00A70D85"/>
    <w:rsid w:val="00A70F79"/>
    <w:rsid w:val="00A71525"/>
    <w:rsid w:val="00A71671"/>
    <w:rsid w:val="00A716FC"/>
    <w:rsid w:val="00A717F8"/>
    <w:rsid w:val="00A7197C"/>
    <w:rsid w:val="00A719E3"/>
    <w:rsid w:val="00A71A9C"/>
    <w:rsid w:val="00A71E18"/>
    <w:rsid w:val="00A71FED"/>
    <w:rsid w:val="00A720FC"/>
    <w:rsid w:val="00A7240D"/>
    <w:rsid w:val="00A728FB"/>
    <w:rsid w:val="00A7292E"/>
    <w:rsid w:val="00A72BF0"/>
    <w:rsid w:val="00A72C55"/>
    <w:rsid w:val="00A72D26"/>
    <w:rsid w:val="00A72F10"/>
    <w:rsid w:val="00A732C5"/>
    <w:rsid w:val="00A73318"/>
    <w:rsid w:val="00A73338"/>
    <w:rsid w:val="00A738C3"/>
    <w:rsid w:val="00A73B0A"/>
    <w:rsid w:val="00A73BC0"/>
    <w:rsid w:val="00A7401D"/>
    <w:rsid w:val="00A741CF"/>
    <w:rsid w:val="00A7423F"/>
    <w:rsid w:val="00A743CD"/>
    <w:rsid w:val="00A74459"/>
    <w:rsid w:val="00A747A1"/>
    <w:rsid w:val="00A747C5"/>
    <w:rsid w:val="00A7484F"/>
    <w:rsid w:val="00A7490D"/>
    <w:rsid w:val="00A74982"/>
    <w:rsid w:val="00A74C61"/>
    <w:rsid w:val="00A74F70"/>
    <w:rsid w:val="00A75432"/>
    <w:rsid w:val="00A7582D"/>
    <w:rsid w:val="00A75ED1"/>
    <w:rsid w:val="00A76171"/>
    <w:rsid w:val="00A76461"/>
    <w:rsid w:val="00A76586"/>
    <w:rsid w:val="00A76E21"/>
    <w:rsid w:val="00A76F79"/>
    <w:rsid w:val="00A76F8C"/>
    <w:rsid w:val="00A770FE"/>
    <w:rsid w:val="00A77325"/>
    <w:rsid w:val="00A7743B"/>
    <w:rsid w:val="00A7767C"/>
    <w:rsid w:val="00A779D4"/>
    <w:rsid w:val="00A77A5C"/>
    <w:rsid w:val="00A77B2B"/>
    <w:rsid w:val="00A77CBB"/>
    <w:rsid w:val="00A77F69"/>
    <w:rsid w:val="00A8044F"/>
    <w:rsid w:val="00A80813"/>
    <w:rsid w:val="00A809CD"/>
    <w:rsid w:val="00A80A1B"/>
    <w:rsid w:val="00A80E4D"/>
    <w:rsid w:val="00A80EA7"/>
    <w:rsid w:val="00A8149B"/>
    <w:rsid w:val="00A81526"/>
    <w:rsid w:val="00A815DC"/>
    <w:rsid w:val="00A815FC"/>
    <w:rsid w:val="00A818AA"/>
    <w:rsid w:val="00A8293B"/>
    <w:rsid w:val="00A82B9B"/>
    <w:rsid w:val="00A82ED0"/>
    <w:rsid w:val="00A82EF9"/>
    <w:rsid w:val="00A82F60"/>
    <w:rsid w:val="00A833BE"/>
    <w:rsid w:val="00A8342C"/>
    <w:rsid w:val="00A837F6"/>
    <w:rsid w:val="00A8395E"/>
    <w:rsid w:val="00A83A8A"/>
    <w:rsid w:val="00A83B04"/>
    <w:rsid w:val="00A83D86"/>
    <w:rsid w:val="00A83FFF"/>
    <w:rsid w:val="00A849EF"/>
    <w:rsid w:val="00A84DD3"/>
    <w:rsid w:val="00A85376"/>
    <w:rsid w:val="00A85561"/>
    <w:rsid w:val="00A857C4"/>
    <w:rsid w:val="00A857E8"/>
    <w:rsid w:val="00A85C8F"/>
    <w:rsid w:val="00A85F7A"/>
    <w:rsid w:val="00A861C5"/>
    <w:rsid w:val="00A86A47"/>
    <w:rsid w:val="00A86E7A"/>
    <w:rsid w:val="00A87221"/>
    <w:rsid w:val="00A874F4"/>
    <w:rsid w:val="00A87587"/>
    <w:rsid w:val="00A8769D"/>
    <w:rsid w:val="00A87770"/>
    <w:rsid w:val="00A87A32"/>
    <w:rsid w:val="00A87E45"/>
    <w:rsid w:val="00A87FEF"/>
    <w:rsid w:val="00A9036B"/>
    <w:rsid w:val="00A909BD"/>
    <w:rsid w:val="00A90BAA"/>
    <w:rsid w:val="00A90C39"/>
    <w:rsid w:val="00A90C41"/>
    <w:rsid w:val="00A90EAD"/>
    <w:rsid w:val="00A90F34"/>
    <w:rsid w:val="00A9141D"/>
    <w:rsid w:val="00A91A31"/>
    <w:rsid w:val="00A91E5C"/>
    <w:rsid w:val="00A920BD"/>
    <w:rsid w:val="00A920FF"/>
    <w:rsid w:val="00A92125"/>
    <w:rsid w:val="00A92517"/>
    <w:rsid w:val="00A9253F"/>
    <w:rsid w:val="00A92572"/>
    <w:rsid w:val="00A926C0"/>
    <w:rsid w:val="00A92856"/>
    <w:rsid w:val="00A92B05"/>
    <w:rsid w:val="00A9321C"/>
    <w:rsid w:val="00A935A3"/>
    <w:rsid w:val="00A93678"/>
    <w:rsid w:val="00A938AA"/>
    <w:rsid w:val="00A93A07"/>
    <w:rsid w:val="00A93C58"/>
    <w:rsid w:val="00A93C6F"/>
    <w:rsid w:val="00A93EF8"/>
    <w:rsid w:val="00A93F72"/>
    <w:rsid w:val="00A940B0"/>
    <w:rsid w:val="00A9432A"/>
    <w:rsid w:val="00A94516"/>
    <w:rsid w:val="00A9479E"/>
    <w:rsid w:val="00A94ABE"/>
    <w:rsid w:val="00A94ADC"/>
    <w:rsid w:val="00A95323"/>
    <w:rsid w:val="00A95E45"/>
    <w:rsid w:val="00A966F4"/>
    <w:rsid w:val="00A96802"/>
    <w:rsid w:val="00A968C6"/>
    <w:rsid w:val="00A96A42"/>
    <w:rsid w:val="00A96AEB"/>
    <w:rsid w:val="00A96C57"/>
    <w:rsid w:val="00A96FB7"/>
    <w:rsid w:val="00A97047"/>
    <w:rsid w:val="00A97208"/>
    <w:rsid w:val="00A9754A"/>
    <w:rsid w:val="00A97571"/>
    <w:rsid w:val="00A97582"/>
    <w:rsid w:val="00A97594"/>
    <w:rsid w:val="00A9784C"/>
    <w:rsid w:val="00A97AB2"/>
    <w:rsid w:val="00A97ECA"/>
    <w:rsid w:val="00AA019B"/>
    <w:rsid w:val="00AA0452"/>
    <w:rsid w:val="00AA04C8"/>
    <w:rsid w:val="00AA0ABE"/>
    <w:rsid w:val="00AA0E0A"/>
    <w:rsid w:val="00AA10FB"/>
    <w:rsid w:val="00AA1356"/>
    <w:rsid w:val="00AA1733"/>
    <w:rsid w:val="00AA19AD"/>
    <w:rsid w:val="00AA1B37"/>
    <w:rsid w:val="00AA1BAE"/>
    <w:rsid w:val="00AA1C39"/>
    <w:rsid w:val="00AA235E"/>
    <w:rsid w:val="00AA2AF6"/>
    <w:rsid w:val="00AA319C"/>
    <w:rsid w:val="00AA31D3"/>
    <w:rsid w:val="00AA3276"/>
    <w:rsid w:val="00AA373D"/>
    <w:rsid w:val="00AA3869"/>
    <w:rsid w:val="00AA39F8"/>
    <w:rsid w:val="00AA3F83"/>
    <w:rsid w:val="00AA4395"/>
    <w:rsid w:val="00AA44AE"/>
    <w:rsid w:val="00AA461B"/>
    <w:rsid w:val="00AA4630"/>
    <w:rsid w:val="00AA4756"/>
    <w:rsid w:val="00AA48F2"/>
    <w:rsid w:val="00AA496B"/>
    <w:rsid w:val="00AA4C38"/>
    <w:rsid w:val="00AA4D45"/>
    <w:rsid w:val="00AA4D78"/>
    <w:rsid w:val="00AA51FF"/>
    <w:rsid w:val="00AA5245"/>
    <w:rsid w:val="00AA532C"/>
    <w:rsid w:val="00AA538C"/>
    <w:rsid w:val="00AA556A"/>
    <w:rsid w:val="00AA5615"/>
    <w:rsid w:val="00AA5775"/>
    <w:rsid w:val="00AA582A"/>
    <w:rsid w:val="00AA58E0"/>
    <w:rsid w:val="00AA5AAA"/>
    <w:rsid w:val="00AA5F53"/>
    <w:rsid w:val="00AA5F79"/>
    <w:rsid w:val="00AA5FB8"/>
    <w:rsid w:val="00AA6122"/>
    <w:rsid w:val="00AA646C"/>
    <w:rsid w:val="00AA65A9"/>
    <w:rsid w:val="00AA6856"/>
    <w:rsid w:val="00AA6A5E"/>
    <w:rsid w:val="00AA6B46"/>
    <w:rsid w:val="00AA6BCA"/>
    <w:rsid w:val="00AA6C01"/>
    <w:rsid w:val="00AA6C7C"/>
    <w:rsid w:val="00AA7272"/>
    <w:rsid w:val="00AA7F15"/>
    <w:rsid w:val="00AA7F8C"/>
    <w:rsid w:val="00AB0238"/>
    <w:rsid w:val="00AB05B1"/>
    <w:rsid w:val="00AB073D"/>
    <w:rsid w:val="00AB07AA"/>
    <w:rsid w:val="00AB0889"/>
    <w:rsid w:val="00AB09CA"/>
    <w:rsid w:val="00AB0C58"/>
    <w:rsid w:val="00AB0CE0"/>
    <w:rsid w:val="00AB0E69"/>
    <w:rsid w:val="00AB1448"/>
    <w:rsid w:val="00AB1572"/>
    <w:rsid w:val="00AB1A95"/>
    <w:rsid w:val="00AB1DA5"/>
    <w:rsid w:val="00AB1E48"/>
    <w:rsid w:val="00AB1F1D"/>
    <w:rsid w:val="00AB1FA5"/>
    <w:rsid w:val="00AB206B"/>
    <w:rsid w:val="00AB208E"/>
    <w:rsid w:val="00AB229A"/>
    <w:rsid w:val="00AB22F5"/>
    <w:rsid w:val="00AB23F0"/>
    <w:rsid w:val="00AB25E9"/>
    <w:rsid w:val="00AB2602"/>
    <w:rsid w:val="00AB266A"/>
    <w:rsid w:val="00AB2693"/>
    <w:rsid w:val="00AB27DC"/>
    <w:rsid w:val="00AB2840"/>
    <w:rsid w:val="00AB2980"/>
    <w:rsid w:val="00AB2AC6"/>
    <w:rsid w:val="00AB2D29"/>
    <w:rsid w:val="00AB2F92"/>
    <w:rsid w:val="00AB306A"/>
    <w:rsid w:val="00AB30AF"/>
    <w:rsid w:val="00AB3269"/>
    <w:rsid w:val="00AB32A9"/>
    <w:rsid w:val="00AB3332"/>
    <w:rsid w:val="00AB34C5"/>
    <w:rsid w:val="00AB34E3"/>
    <w:rsid w:val="00AB39C0"/>
    <w:rsid w:val="00AB3AB3"/>
    <w:rsid w:val="00AB3D6F"/>
    <w:rsid w:val="00AB3DA4"/>
    <w:rsid w:val="00AB3F5C"/>
    <w:rsid w:val="00AB42A1"/>
    <w:rsid w:val="00AB464D"/>
    <w:rsid w:val="00AB46B6"/>
    <w:rsid w:val="00AB4B20"/>
    <w:rsid w:val="00AB4B9F"/>
    <w:rsid w:val="00AB4C85"/>
    <w:rsid w:val="00AB4DDB"/>
    <w:rsid w:val="00AB4E61"/>
    <w:rsid w:val="00AB508F"/>
    <w:rsid w:val="00AB52FC"/>
    <w:rsid w:val="00AB5530"/>
    <w:rsid w:val="00AB6B61"/>
    <w:rsid w:val="00AB6B75"/>
    <w:rsid w:val="00AB708D"/>
    <w:rsid w:val="00AB748C"/>
    <w:rsid w:val="00AB7834"/>
    <w:rsid w:val="00AB7900"/>
    <w:rsid w:val="00AB7919"/>
    <w:rsid w:val="00AB7959"/>
    <w:rsid w:val="00AB7B47"/>
    <w:rsid w:val="00AB7C71"/>
    <w:rsid w:val="00AB7F88"/>
    <w:rsid w:val="00AC0374"/>
    <w:rsid w:val="00AC03BC"/>
    <w:rsid w:val="00AC042A"/>
    <w:rsid w:val="00AC0571"/>
    <w:rsid w:val="00AC05DF"/>
    <w:rsid w:val="00AC0743"/>
    <w:rsid w:val="00AC0AAC"/>
    <w:rsid w:val="00AC0B73"/>
    <w:rsid w:val="00AC121F"/>
    <w:rsid w:val="00AC1280"/>
    <w:rsid w:val="00AC254B"/>
    <w:rsid w:val="00AC27C6"/>
    <w:rsid w:val="00AC28CE"/>
    <w:rsid w:val="00AC2973"/>
    <w:rsid w:val="00AC2C37"/>
    <w:rsid w:val="00AC2D43"/>
    <w:rsid w:val="00AC2DD6"/>
    <w:rsid w:val="00AC2FC4"/>
    <w:rsid w:val="00AC3868"/>
    <w:rsid w:val="00AC39FD"/>
    <w:rsid w:val="00AC3A46"/>
    <w:rsid w:val="00AC3B7D"/>
    <w:rsid w:val="00AC3BCD"/>
    <w:rsid w:val="00AC3C09"/>
    <w:rsid w:val="00AC3CF4"/>
    <w:rsid w:val="00AC3F56"/>
    <w:rsid w:val="00AC427C"/>
    <w:rsid w:val="00AC43EE"/>
    <w:rsid w:val="00AC4FCC"/>
    <w:rsid w:val="00AC4FE4"/>
    <w:rsid w:val="00AC5378"/>
    <w:rsid w:val="00AC5391"/>
    <w:rsid w:val="00AC5BE4"/>
    <w:rsid w:val="00AC5DF3"/>
    <w:rsid w:val="00AC6154"/>
    <w:rsid w:val="00AC62D9"/>
    <w:rsid w:val="00AC6417"/>
    <w:rsid w:val="00AC6492"/>
    <w:rsid w:val="00AC6B5B"/>
    <w:rsid w:val="00AC6D8B"/>
    <w:rsid w:val="00AC774A"/>
    <w:rsid w:val="00AC7A7D"/>
    <w:rsid w:val="00AC7B06"/>
    <w:rsid w:val="00AC7B14"/>
    <w:rsid w:val="00AC7B2F"/>
    <w:rsid w:val="00AC7C0B"/>
    <w:rsid w:val="00AC7D73"/>
    <w:rsid w:val="00AC7D93"/>
    <w:rsid w:val="00AC7DAF"/>
    <w:rsid w:val="00AD048D"/>
    <w:rsid w:val="00AD0998"/>
    <w:rsid w:val="00AD09BE"/>
    <w:rsid w:val="00AD0A4E"/>
    <w:rsid w:val="00AD0B61"/>
    <w:rsid w:val="00AD0C0E"/>
    <w:rsid w:val="00AD1158"/>
    <w:rsid w:val="00AD1445"/>
    <w:rsid w:val="00AD14A4"/>
    <w:rsid w:val="00AD1638"/>
    <w:rsid w:val="00AD1DDF"/>
    <w:rsid w:val="00AD1E89"/>
    <w:rsid w:val="00AD1F78"/>
    <w:rsid w:val="00AD2074"/>
    <w:rsid w:val="00AD207D"/>
    <w:rsid w:val="00AD263B"/>
    <w:rsid w:val="00AD2792"/>
    <w:rsid w:val="00AD27E8"/>
    <w:rsid w:val="00AD2D70"/>
    <w:rsid w:val="00AD2FD2"/>
    <w:rsid w:val="00AD313A"/>
    <w:rsid w:val="00AD316B"/>
    <w:rsid w:val="00AD3891"/>
    <w:rsid w:val="00AD3BFC"/>
    <w:rsid w:val="00AD4078"/>
    <w:rsid w:val="00AD4141"/>
    <w:rsid w:val="00AD4237"/>
    <w:rsid w:val="00AD44D2"/>
    <w:rsid w:val="00AD4532"/>
    <w:rsid w:val="00AD465D"/>
    <w:rsid w:val="00AD48F1"/>
    <w:rsid w:val="00AD4960"/>
    <w:rsid w:val="00AD4979"/>
    <w:rsid w:val="00AD5611"/>
    <w:rsid w:val="00AD568A"/>
    <w:rsid w:val="00AD58F6"/>
    <w:rsid w:val="00AD5C88"/>
    <w:rsid w:val="00AD5CE3"/>
    <w:rsid w:val="00AD60CD"/>
    <w:rsid w:val="00AD623C"/>
    <w:rsid w:val="00AD6281"/>
    <w:rsid w:val="00AD631A"/>
    <w:rsid w:val="00AD6389"/>
    <w:rsid w:val="00AD68A5"/>
    <w:rsid w:val="00AD6943"/>
    <w:rsid w:val="00AD6AE0"/>
    <w:rsid w:val="00AD7096"/>
    <w:rsid w:val="00AD721B"/>
    <w:rsid w:val="00AD7240"/>
    <w:rsid w:val="00AD72F4"/>
    <w:rsid w:val="00AD730A"/>
    <w:rsid w:val="00AD7402"/>
    <w:rsid w:val="00AD749F"/>
    <w:rsid w:val="00AD770A"/>
    <w:rsid w:val="00AD7767"/>
    <w:rsid w:val="00AD7A65"/>
    <w:rsid w:val="00AD7ABD"/>
    <w:rsid w:val="00AD7CED"/>
    <w:rsid w:val="00AD7F0A"/>
    <w:rsid w:val="00AE068E"/>
    <w:rsid w:val="00AE0A49"/>
    <w:rsid w:val="00AE0AC4"/>
    <w:rsid w:val="00AE0AEA"/>
    <w:rsid w:val="00AE0B91"/>
    <w:rsid w:val="00AE0C04"/>
    <w:rsid w:val="00AE0CB0"/>
    <w:rsid w:val="00AE0DDB"/>
    <w:rsid w:val="00AE109F"/>
    <w:rsid w:val="00AE114C"/>
    <w:rsid w:val="00AE11CA"/>
    <w:rsid w:val="00AE143F"/>
    <w:rsid w:val="00AE1ACA"/>
    <w:rsid w:val="00AE2001"/>
    <w:rsid w:val="00AE29C2"/>
    <w:rsid w:val="00AE2BA2"/>
    <w:rsid w:val="00AE2D48"/>
    <w:rsid w:val="00AE2DF3"/>
    <w:rsid w:val="00AE2DF8"/>
    <w:rsid w:val="00AE31F8"/>
    <w:rsid w:val="00AE33C8"/>
    <w:rsid w:val="00AE3884"/>
    <w:rsid w:val="00AE39C4"/>
    <w:rsid w:val="00AE3D6F"/>
    <w:rsid w:val="00AE3E4C"/>
    <w:rsid w:val="00AE4337"/>
    <w:rsid w:val="00AE47EE"/>
    <w:rsid w:val="00AE4875"/>
    <w:rsid w:val="00AE49E7"/>
    <w:rsid w:val="00AE49EF"/>
    <w:rsid w:val="00AE4E9E"/>
    <w:rsid w:val="00AE5257"/>
    <w:rsid w:val="00AE542B"/>
    <w:rsid w:val="00AE5478"/>
    <w:rsid w:val="00AE54CB"/>
    <w:rsid w:val="00AE57A0"/>
    <w:rsid w:val="00AE5831"/>
    <w:rsid w:val="00AE5854"/>
    <w:rsid w:val="00AE586A"/>
    <w:rsid w:val="00AE5CFD"/>
    <w:rsid w:val="00AE5F37"/>
    <w:rsid w:val="00AE5F69"/>
    <w:rsid w:val="00AE613E"/>
    <w:rsid w:val="00AE634B"/>
    <w:rsid w:val="00AE636E"/>
    <w:rsid w:val="00AE6558"/>
    <w:rsid w:val="00AE6826"/>
    <w:rsid w:val="00AE6934"/>
    <w:rsid w:val="00AE695A"/>
    <w:rsid w:val="00AE6FD3"/>
    <w:rsid w:val="00AE742B"/>
    <w:rsid w:val="00AE754C"/>
    <w:rsid w:val="00AE76AA"/>
    <w:rsid w:val="00AE7B7B"/>
    <w:rsid w:val="00AF0682"/>
    <w:rsid w:val="00AF06AC"/>
    <w:rsid w:val="00AF075C"/>
    <w:rsid w:val="00AF084F"/>
    <w:rsid w:val="00AF0CB5"/>
    <w:rsid w:val="00AF0DB8"/>
    <w:rsid w:val="00AF0F9D"/>
    <w:rsid w:val="00AF10CD"/>
    <w:rsid w:val="00AF1203"/>
    <w:rsid w:val="00AF151B"/>
    <w:rsid w:val="00AF15CD"/>
    <w:rsid w:val="00AF160C"/>
    <w:rsid w:val="00AF17BF"/>
    <w:rsid w:val="00AF19B2"/>
    <w:rsid w:val="00AF1D9E"/>
    <w:rsid w:val="00AF1E1E"/>
    <w:rsid w:val="00AF1EC9"/>
    <w:rsid w:val="00AF1F14"/>
    <w:rsid w:val="00AF21C2"/>
    <w:rsid w:val="00AF2751"/>
    <w:rsid w:val="00AF2993"/>
    <w:rsid w:val="00AF2BAF"/>
    <w:rsid w:val="00AF2EC3"/>
    <w:rsid w:val="00AF3226"/>
    <w:rsid w:val="00AF3255"/>
    <w:rsid w:val="00AF3259"/>
    <w:rsid w:val="00AF32D1"/>
    <w:rsid w:val="00AF3497"/>
    <w:rsid w:val="00AF3581"/>
    <w:rsid w:val="00AF3995"/>
    <w:rsid w:val="00AF3A64"/>
    <w:rsid w:val="00AF3EA6"/>
    <w:rsid w:val="00AF3F44"/>
    <w:rsid w:val="00AF411A"/>
    <w:rsid w:val="00AF4141"/>
    <w:rsid w:val="00AF41A4"/>
    <w:rsid w:val="00AF424E"/>
    <w:rsid w:val="00AF42CF"/>
    <w:rsid w:val="00AF440F"/>
    <w:rsid w:val="00AF4410"/>
    <w:rsid w:val="00AF4593"/>
    <w:rsid w:val="00AF4B9F"/>
    <w:rsid w:val="00AF4F6A"/>
    <w:rsid w:val="00AF5007"/>
    <w:rsid w:val="00AF52DA"/>
    <w:rsid w:val="00AF55BD"/>
    <w:rsid w:val="00AF56AE"/>
    <w:rsid w:val="00AF5CD5"/>
    <w:rsid w:val="00AF5D38"/>
    <w:rsid w:val="00AF5D85"/>
    <w:rsid w:val="00AF5DB1"/>
    <w:rsid w:val="00AF5F0A"/>
    <w:rsid w:val="00AF5FC0"/>
    <w:rsid w:val="00AF6121"/>
    <w:rsid w:val="00AF61A1"/>
    <w:rsid w:val="00AF6201"/>
    <w:rsid w:val="00AF69EE"/>
    <w:rsid w:val="00AF6D90"/>
    <w:rsid w:val="00AF6DE4"/>
    <w:rsid w:val="00AF6FA5"/>
    <w:rsid w:val="00AF70C8"/>
    <w:rsid w:val="00AF724F"/>
    <w:rsid w:val="00AF7268"/>
    <w:rsid w:val="00AF7385"/>
    <w:rsid w:val="00AF73B8"/>
    <w:rsid w:val="00AF741E"/>
    <w:rsid w:val="00AF78F7"/>
    <w:rsid w:val="00AF7A30"/>
    <w:rsid w:val="00AF7A82"/>
    <w:rsid w:val="00B00325"/>
    <w:rsid w:val="00B005E3"/>
    <w:rsid w:val="00B00736"/>
    <w:rsid w:val="00B00744"/>
    <w:rsid w:val="00B0077F"/>
    <w:rsid w:val="00B00E04"/>
    <w:rsid w:val="00B00FD9"/>
    <w:rsid w:val="00B0103D"/>
    <w:rsid w:val="00B013BD"/>
    <w:rsid w:val="00B015CC"/>
    <w:rsid w:val="00B0231B"/>
    <w:rsid w:val="00B02AAA"/>
    <w:rsid w:val="00B02FA5"/>
    <w:rsid w:val="00B0312B"/>
    <w:rsid w:val="00B0323D"/>
    <w:rsid w:val="00B03279"/>
    <w:rsid w:val="00B03498"/>
    <w:rsid w:val="00B03742"/>
    <w:rsid w:val="00B037D8"/>
    <w:rsid w:val="00B03AB2"/>
    <w:rsid w:val="00B03C0E"/>
    <w:rsid w:val="00B03C73"/>
    <w:rsid w:val="00B03E20"/>
    <w:rsid w:val="00B03F22"/>
    <w:rsid w:val="00B04029"/>
    <w:rsid w:val="00B04297"/>
    <w:rsid w:val="00B04888"/>
    <w:rsid w:val="00B04A44"/>
    <w:rsid w:val="00B04A79"/>
    <w:rsid w:val="00B04B40"/>
    <w:rsid w:val="00B04CD0"/>
    <w:rsid w:val="00B04D3C"/>
    <w:rsid w:val="00B04D86"/>
    <w:rsid w:val="00B05477"/>
    <w:rsid w:val="00B06111"/>
    <w:rsid w:val="00B061AF"/>
    <w:rsid w:val="00B064E2"/>
    <w:rsid w:val="00B067C1"/>
    <w:rsid w:val="00B06836"/>
    <w:rsid w:val="00B06C5A"/>
    <w:rsid w:val="00B06DC9"/>
    <w:rsid w:val="00B06E52"/>
    <w:rsid w:val="00B06F17"/>
    <w:rsid w:val="00B06F35"/>
    <w:rsid w:val="00B06F78"/>
    <w:rsid w:val="00B07126"/>
    <w:rsid w:val="00B07319"/>
    <w:rsid w:val="00B0743A"/>
    <w:rsid w:val="00B0759E"/>
    <w:rsid w:val="00B07A5D"/>
    <w:rsid w:val="00B07B6F"/>
    <w:rsid w:val="00B07BE8"/>
    <w:rsid w:val="00B07E95"/>
    <w:rsid w:val="00B10165"/>
    <w:rsid w:val="00B102DD"/>
    <w:rsid w:val="00B10544"/>
    <w:rsid w:val="00B10C06"/>
    <w:rsid w:val="00B10DB7"/>
    <w:rsid w:val="00B11385"/>
    <w:rsid w:val="00B11580"/>
    <w:rsid w:val="00B1169C"/>
    <w:rsid w:val="00B11787"/>
    <w:rsid w:val="00B118E9"/>
    <w:rsid w:val="00B11C22"/>
    <w:rsid w:val="00B11D2D"/>
    <w:rsid w:val="00B11D80"/>
    <w:rsid w:val="00B124F7"/>
    <w:rsid w:val="00B12ABB"/>
    <w:rsid w:val="00B12BAE"/>
    <w:rsid w:val="00B12C07"/>
    <w:rsid w:val="00B12FAD"/>
    <w:rsid w:val="00B13150"/>
    <w:rsid w:val="00B13272"/>
    <w:rsid w:val="00B1357F"/>
    <w:rsid w:val="00B1380D"/>
    <w:rsid w:val="00B13820"/>
    <w:rsid w:val="00B13CD0"/>
    <w:rsid w:val="00B13D01"/>
    <w:rsid w:val="00B144D7"/>
    <w:rsid w:val="00B148A1"/>
    <w:rsid w:val="00B14D38"/>
    <w:rsid w:val="00B14DE0"/>
    <w:rsid w:val="00B14F05"/>
    <w:rsid w:val="00B1514D"/>
    <w:rsid w:val="00B15207"/>
    <w:rsid w:val="00B1520C"/>
    <w:rsid w:val="00B1528B"/>
    <w:rsid w:val="00B15751"/>
    <w:rsid w:val="00B15927"/>
    <w:rsid w:val="00B15BD9"/>
    <w:rsid w:val="00B15D38"/>
    <w:rsid w:val="00B15D3F"/>
    <w:rsid w:val="00B15D94"/>
    <w:rsid w:val="00B15E17"/>
    <w:rsid w:val="00B15EBC"/>
    <w:rsid w:val="00B1621E"/>
    <w:rsid w:val="00B163D7"/>
    <w:rsid w:val="00B16428"/>
    <w:rsid w:val="00B16660"/>
    <w:rsid w:val="00B167DF"/>
    <w:rsid w:val="00B16DDF"/>
    <w:rsid w:val="00B16EFA"/>
    <w:rsid w:val="00B16F25"/>
    <w:rsid w:val="00B1712F"/>
    <w:rsid w:val="00B1786A"/>
    <w:rsid w:val="00B178CE"/>
    <w:rsid w:val="00B17B70"/>
    <w:rsid w:val="00B17BFE"/>
    <w:rsid w:val="00B17C82"/>
    <w:rsid w:val="00B17ECB"/>
    <w:rsid w:val="00B17F20"/>
    <w:rsid w:val="00B202B1"/>
    <w:rsid w:val="00B202E2"/>
    <w:rsid w:val="00B20467"/>
    <w:rsid w:val="00B205EB"/>
    <w:rsid w:val="00B20652"/>
    <w:rsid w:val="00B20653"/>
    <w:rsid w:val="00B20BF6"/>
    <w:rsid w:val="00B211EF"/>
    <w:rsid w:val="00B2133A"/>
    <w:rsid w:val="00B21592"/>
    <w:rsid w:val="00B215B2"/>
    <w:rsid w:val="00B2177E"/>
    <w:rsid w:val="00B22439"/>
    <w:rsid w:val="00B224BD"/>
    <w:rsid w:val="00B224F8"/>
    <w:rsid w:val="00B22E05"/>
    <w:rsid w:val="00B22F81"/>
    <w:rsid w:val="00B23191"/>
    <w:rsid w:val="00B234D8"/>
    <w:rsid w:val="00B23522"/>
    <w:rsid w:val="00B2354D"/>
    <w:rsid w:val="00B23772"/>
    <w:rsid w:val="00B239B2"/>
    <w:rsid w:val="00B23C48"/>
    <w:rsid w:val="00B23CF2"/>
    <w:rsid w:val="00B23F84"/>
    <w:rsid w:val="00B23FD6"/>
    <w:rsid w:val="00B2413F"/>
    <w:rsid w:val="00B24253"/>
    <w:rsid w:val="00B2437F"/>
    <w:rsid w:val="00B24544"/>
    <w:rsid w:val="00B245B8"/>
    <w:rsid w:val="00B246D9"/>
    <w:rsid w:val="00B24821"/>
    <w:rsid w:val="00B24B05"/>
    <w:rsid w:val="00B24D02"/>
    <w:rsid w:val="00B2537F"/>
    <w:rsid w:val="00B2568F"/>
    <w:rsid w:val="00B258D2"/>
    <w:rsid w:val="00B25AAC"/>
    <w:rsid w:val="00B25D93"/>
    <w:rsid w:val="00B25F18"/>
    <w:rsid w:val="00B2747E"/>
    <w:rsid w:val="00B2767A"/>
    <w:rsid w:val="00B27E12"/>
    <w:rsid w:val="00B27FB5"/>
    <w:rsid w:val="00B302F0"/>
    <w:rsid w:val="00B30AF4"/>
    <w:rsid w:val="00B30F36"/>
    <w:rsid w:val="00B3122A"/>
    <w:rsid w:val="00B31242"/>
    <w:rsid w:val="00B31398"/>
    <w:rsid w:val="00B31512"/>
    <w:rsid w:val="00B318ED"/>
    <w:rsid w:val="00B31BDD"/>
    <w:rsid w:val="00B31C05"/>
    <w:rsid w:val="00B31DD2"/>
    <w:rsid w:val="00B32461"/>
    <w:rsid w:val="00B325EC"/>
    <w:rsid w:val="00B326EC"/>
    <w:rsid w:val="00B32CB5"/>
    <w:rsid w:val="00B32D55"/>
    <w:rsid w:val="00B32FA6"/>
    <w:rsid w:val="00B33074"/>
    <w:rsid w:val="00B3353F"/>
    <w:rsid w:val="00B336A9"/>
    <w:rsid w:val="00B3372F"/>
    <w:rsid w:val="00B3383C"/>
    <w:rsid w:val="00B33882"/>
    <w:rsid w:val="00B33A3B"/>
    <w:rsid w:val="00B34147"/>
    <w:rsid w:val="00B3418D"/>
    <w:rsid w:val="00B34246"/>
    <w:rsid w:val="00B34924"/>
    <w:rsid w:val="00B34C50"/>
    <w:rsid w:val="00B34D9A"/>
    <w:rsid w:val="00B34E98"/>
    <w:rsid w:val="00B350F8"/>
    <w:rsid w:val="00B35214"/>
    <w:rsid w:val="00B35389"/>
    <w:rsid w:val="00B3549A"/>
    <w:rsid w:val="00B3577B"/>
    <w:rsid w:val="00B35BE1"/>
    <w:rsid w:val="00B35E29"/>
    <w:rsid w:val="00B35E5F"/>
    <w:rsid w:val="00B36220"/>
    <w:rsid w:val="00B3651B"/>
    <w:rsid w:val="00B36520"/>
    <w:rsid w:val="00B36670"/>
    <w:rsid w:val="00B36BCF"/>
    <w:rsid w:val="00B370E4"/>
    <w:rsid w:val="00B376E2"/>
    <w:rsid w:val="00B37824"/>
    <w:rsid w:val="00B401A7"/>
    <w:rsid w:val="00B40243"/>
    <w:rsid w:val="00B404A7"/>
    <w:rsid w:val="00B405B4"/>
    <w:rsid w:val="00B40702"/>
    <w:rsid w:val="00B407C7"/>
    <w:rsid w:val="00B408DA"/>
    <w:rsid w:val="00B40C3A"/>
    <w:rsid w:val="00B40CA2"/>
    <w:rsid w:val="00B41004"/>
    <w:rsid w:val="00B411F6"/>
    <w:rsid w:val="00B414EF"/>
    <w:rsid w:val="00B41661"/>
    <w:rsid w:val="00B41851"/>
    <w:rsid w:val="00B419D6"/>
    <w:rsid w:val="00B41A76"/>
    <w:rsid w:val="00B41AFC"/>
    <w:rsid w:val="00B41FF6"/>
    <w:rsid w:val="00B42541"/>
    <w:rsid w:val="00B4259C"/>
    <w:rsid w:val="00B426D4"/>
    <w:rsid w:val="00B4284B"/>
    <w:rsid w:val="00B428FC"/>
    <w:rsid w:val="00B4298A"/>
    <w:rsid w:val="00B42D2F"/>
    <w:rsid w:val="00B42E28"/>
    <w:rsid w:val="00B42FE3"/>
    <w:rsid w:val="00B4302A"/>
    <w:rsid w:val="00B43245"/>
    <w:rsid w:val="00B433F1"/>
    <w:rsid w:val="00B43561"/>
    <w:rsid w:val="00B4385D"/>
    <w:rsid w:val="00B43D0E"/>
    <w:rsid w:val="00B43D71"/>
    <w:rsid w:val="00B447BF"/>
    <w:rsid w:val="00B44AD5"/>
    <w:rsid w:val="00B44E3C"/>
    <w:rsid w:val="00B4546A"/>
    <w:rsid w:val="00B45478"/>
    <w:rsid w:val="00B45678"/>
    <w:rsid w:val="00B456DA"/>
    <w:rsid w:val="00B456F9"/>
    <w:rsid w:val="00B4583A"/>
    <w:rsid w:val="00B45B94"/>
    <w:rsid w:val="00B46005"/>
    <w:rsid w:val="00B4631E"/>
    <w:rsid w:val="00B4685D"/>
    <w:rsid w:val="00B46CBA"/>
    <w:rsid w:val="00B46CD8"/>
    <w:rsid w:val="00B46D66"/>
    <w:rsid w:val="00B46EAD"/>
    <w:rsid w:val="00B4754F"/>
    <w:rsid w:val="00B47A8C"/>
    <w:rsid w:val="00B47CF4"/>
    <w:rsid w:val="00B50247"/>
    <w:rsid w:val="00B5051F"/>
    <w:rsid w:val="00B506DB"/>
    <w:rsid w:val="00B50A44"/>
    <w:rsid w:val="00B50C2A"/>
    <w:rsid w:val="00B5166D"/>
    <w:rsid w:val="00B51AAE"/>
    <w:rsid w:val="00B520D5"/>
    <w:rsid w:val="00B524DA"/>
    <w:rsid w:val="00B5256E"/>
    <w:rsid w:val="00B52723"/>
    <w:rsid w:val="00B529F2"/>
    <w:rsid w:val="00B52AAE"/>
    <w:rsid w:val="00B52C36"/>
    <w:rsid w:val="00B52D8D"/>
    <w:rsid w:val="00B52FFF"/>
    <w:rsid w:val="00B535B2"/>
    <w:rsid w:val="00B53AC9"/>
    <w:rsid w:val="00B53B9E"/>
    <w:rsid w:val="00B53FFA"/>
    <w:rsid w:val="00B541B3"/>
    <w:rsid w:val="00B5437F"/>
    <w:rsid w:val="00B5477A"/>
    <w:rsid w:val="00B54915"/>
    <w:rsid w:val="00B54B43"/>
    <w:rsid w:val="00B54D05"/>
    <w:rsid w:val="00B54EDF"/>
    <w:rsid w:val="00B55129"/>
    <w:rsid w:val="00B55383"/>
    <w:rsid w:val="00B553F8"/>
    <w:rsid w:val="00B55876"/>
    <w:rsid w:val="00B558CB"/>
    <w:rsid w:val="00B5596B"/>
    <w:rsid w:val="00B55AE3"/>
    <w:rsid w:val="00B56026"/>
    <w:rsid w:val="00B56340"/>
    <w:rsid w:val="00B56405"/>
    <w:rsid w:val="00B56508"/>
    <w:rsid w:val="00B565EF"/>
    <w:rsid w:val="00B56CA7"/>
    <w:rsid w:val="00B56D0F"/>
    <w:rsid w:val="00B56D67"/>
    <w:rsid w:val="00B56DCE"/>
    <w:rsid w:val="00B571D8"/>
    <w:rsid w:val="00B57AB2"/>
    <w:rsid w:val="00B57BDD"/>
    <w:rsid w:val="00B60052"/>
    <w:rsid w:val="00B6027A"/>
    <w:rsid w:val="00B60378"/>
    <w:rsid w:val="00B60768"/>
    <w:rsid w:val="00B60779"/>
    <w:rsid w:val="00B60BA2"/>
    <w:rsid w:val="00B60DAE"/>
    <w:rsid w:val="00B60E01"/>
    <w:rsid w:val="00B61118"/>
    <w:rsid w:val="00B61165"/>
    <w:rsid w:val="00B61322"/>
    <w:rsid w:val="00B61B2B"/>
    <w:rsid w:val="00B625EA"/>
    <w:rsid w:val="00B62973"/>
    <w:rsid w:val="00B62986"/>
    <w:rsid w:val="00B632FD"/>
    <w:rsid w:val="00B63507"/>
    <w:rsid w:val="00B636D3"/>
    <w:rsid w:val="00B63C9B"/>
    <w:rsid w:val="00B6426A"/>
    <w:rsid w:val="00B644E3"/>
    <w:rsid w:val="00B64A7E"/>
    <w:rsid w:val="00B64D38"/>
    <w:rsid w:val="00B64EA6"/>
    <w:rsid w:val="00B650E1"/>
    <w:rsid w:val="00B6531F"/>
    <w:rsid w:val="00B6535F"/>
    <w:rsid w:val="00B65589"/>
    <w:rsid w:val="00B6566D"/>
    <w:rsid w:val="00B65B6A"/>
    <w:rsid w:val="00B65B93"/>
    <w:rsid w:val="00B65CC5"/>
    <w:rsid w:val="00B6619E"/>
    <w:rsid w:val="00B662A2"/>
    <w:rsid w:val="00B6641B"/>
    <w:rsid w:val="00B667A8"/>
    <w:rsid w:val="00B667B1"/>
    <w:rsid w:val="00B6690C"/>
    <w:rsid w:val="00B66AD0"/>
    <w:rsid w:val="00B66B4A"/>
    <w:rsid w:val="00B66C6D"/>
    <w:rsid w:val="00B66FC3"/>
    <w:rsid w:val="00B670A6"/>
    <w:rsid w:val="00B6711C"/>
    <w:rsid w:val="00B673DB"/>
    <w:rsid w:val="00B67923"/>
    <w:rsid w:val="00B67940"/>
    <w:rsid w:val="00B67A20"/>
    <w:rsid w:val="00B703A5"/>
    <w:rsid w:val="00B70411"/>
    <w:rsid w:val="00B7045A"/>
    <w:rsid w:val="00B70B5C"/>
    <w:rsid w:val="00B70C73"/>
    <w:rsid w:val="00B70E18"/>
    <w:rsid w:val="00B70E84"/>
    <w:rsid w:val="00B712A5"/>
    <w:rsid w:val="00B714BF"/>
    <w:rsid w:val="00B7178A"/>
    <w:rsid w:val="00B717A5"/>
    <w:rsid w:val="00B71D16"/>
    <w:rsid w:val="00B71E37"/>
    <w:rsid w:val="00B71F51"/>
    <w:rsid w:val="00B722FA"/>
    <w:rsid w:val="00B726D8"/>
    <w:rsid w:val="00B7294F"/>
    <w:rsid w:val="00B72B78"/>
    <w:rsid w:val="00B72BE9"/>
    <w:rsid w:val="00B72EA6"/>
    <w:rsid w:val="00B73413"/>
    <w:rsid w:val="00B7366A"/>
    <w:rsid w:val="00B73991"/>
    <w:rsid w:val="00B73DFF"/>
    <w:rsid w:val="00B741A1"/>
    <w:rsid w:val="00B74491"/>
    <w:rsid w:val="00B747B9"/>
    <w:rsid w:val="00B74BA9"/>
    <w:rsid w:val="00B74CE9"/>
    <w:rsid w:val="00B74DC0"/>
    <w:rsid w:val="00B7545B"/>
    <w:rsid w:val="00B75639"/>
    <w:rsid w:val="00B757F9"/>
    <w:rsid w:val="00B75C0A"/>
    <w:rsid w:val="00B75C91"/>
    <w:rsid w:val="00B75CE7"/>
    <w:rsid w:val="00B75FDA"/>
    <w:rsid w:val="00B76094"/>
    <w:rsid w:val="00B760AE"/>
    <w:rsid w:val="00B7629D"/>
    <w:rsid w:val="00B762A5"/>
    <w:rsid w:val="00B768C4"/>
    <w:rsid w:val="00B76E13"/>
    <w:rsid w:val="00B7742C"/>
    <w:rsid w:val="00B77579"/>
    <w:rsid w:val="00B77C29"/>
    <w:rsid w:val="00B77CF9"/>
    <w:rsid w:val="00B77D54"/>
    <w:rsid w:val="00B77E68"/>
    <w:rsid w:val="00B8007E"/>
    <w:rsid w:val="00B802A0"/>
    <w:rsid w:val="00B80325"/>
    <w:rsid w:val="00B804D1"/>
    <w:rsid w:val="00B805C9"/>
    <w:rsid w:val="00B80AB0"/>
    <w:rsid w:val="00B80F4C"/>
    <w:rsid w:val="00B81184"/>
    <w:rsid w:val="00B8119D"/>
    <w:rsid w:val="00B81204"/>
    <w:rsid w:val="00B8132A"/>
    <w:rsid w:val="00B81514"/>
    <w:rsid w:val="00B81742"/>
    <w:rsid w:val="00B81E02"/>
    <w:rsid w:val="00B8242D"/>
    <w:rsid w:val="00B82519"/>
    <w:rsid w:val="00B82CB1"/>
    <w:rsid w:val="00B82E53"/>
    <w:rsid w:val="00B83316"/>
    <w:rsid w:val="00B833D2"/>
    <w:rsid w:val="00B83509"/>
    <w:rsid w:val="00B8353F"/>
    <w:rsid w:val="00B835AD"/>
    <w:rsid w:val="00B839D0"/>
    <w:rsid w:val="00B84359"/>
    <w:rsid w:val="00B84A1E"/>
    <w:rsid w:val="00B85200"/>
    <w:rsid w:val="00B85596"/>
    <w:rsid w:val="00B85688"/>
    <w:rsid w:val="00B856D7"/>
    <w:rsid w:val="00B85897"/>
    <w:rsid w:val="00B8590D"/>
    <w:rsid w:val="00B85AAA"/>
    <w:rsid w:val="00B85F05"/>
    <w:rsid w:val="00B85F25"/>
    <w:rsid w:val="00B85F69"/>
    <w:rsid w:val="00B85FC3"/>
    <w:rsid w:val="00B85FFC"/>
    <w:rsid w:val="00B861F0"/>
    <w:rsid w:val="00B86B8D"/>
    <w:rsid w:val="00B86D36"/>
    <w:rsid w:val="00B86D9A"/>
    <w:rsid w:val="00B87005"/>
    <w:rsid w:val="00B87522"/>
    <w:rsid w:val="00B87574"/>
    <w:rsid w:val="00B876B8"/>
    <w:rsid w:val="00B879C5"/>
    <w:rsid w:val="00B87E23"/>
    <w:rsid w:val="00B9002B"/>
    <w:rsid w:val="00B90106"/>
    <w:rsid w:val="00B903D8"/>
    <w:rsid w:val="00B90C0F"/>
    <w:rsid w:val="00B912DC"/>
    <w:rsid w:val="00B915AA"/>
    <w:rsid w:val="00B9163C"/>
    <w:rsid w:val="00B91642"/>
    <w:rsid w:val="00B91C91"/>
    <w:rsid w:val="00B91CFD"/>
    <w:rsid w:val="00B925AF"/>
    <w:rsid w:val="00B92AE1"/>
    <w:rsid w:val="00B92E8B"/>
    <w:rsid w:val="00B92F02"/>
    <w:rsid w:val="00B931B4"/>
    <w:rsid w:val="00B93B33"/>
    <w:rsid w:val="00B93C96"/>
    <w:rsid w:val="00B93D41"/>
    <w:rsid w:val="00B940E9"/>
    <w:rsid w:val="00B943DB"/>
    <w:rsid w:val="00B945EC"/>
    <w:rsid w:val="00B945F7"/>
    <w:rsid w:val="00B94811"/>
    <w:rsid w:val="00B94970"/>
    <w:rsid w:val="00B94A16"/>
    <w:rsid w:val="00B94F0F"/>
    <w:rsid w:val="00B9547C"/>
    <w:rsid w:val="00B95BF7"/>
    <w:rsid w:val="00B95E7B"/>
    <w:rsid w:val="00B9602B"/>
    <w:rsid w:val="00B961E7"/>
    <w:rsid w:val="00B965BB"/>
    <w:rsid w:val="00B96657"/>
    <w:rsid w:val="00B96815"/>
    <w:rsid w:val="00B969C0"/>
    <w:rsid w:val="00B96A94"/>
    <w:rsid w:val="00B96B4C"/>
    <w:rsid w:val="00B96E25"/>
    <w:rsid w:val="00B973F4"/>
    <w:rsid w:val="00B975C8"/>
    <w:rsid w:val="00B97A16"/>
    <w:rsid w:val="00B97A94"/>
    <w:rsid w:val="00B97ADA"/>
    <w:rsid w:val="00B97AFE"/>
    <w:rsid w:val="00B97B11"/>
    <w:rsid w:val="00B97E73"/>
    <w:rsid w:val="00BA00E7"/>
    <w:rsid w:val="00BA0374"/>
    <w:rsid w:val="00BA0469"/>
    <w:rsid w:val="00BA050A"/>
    <w:rsid w:val="00BA0673"/>
    <w:rsid w:val="00BA09FF"/>
    <w:rsid w:val="00BA0E5D"/>
    <w:rsid w:val="00BA0F39"/>
    <w:rsid w:val="00BA118E"/>
    <w:rsid w:val="00BA1240"/>
    <w:rsid w:val="00BA1286"/>
    <w:rsid w:val="00BA12A9"/>
    <w:rsid w:val="00BA151B"/>
    <w:rsid w:val="00BA178E"/>
    <w:rsid w:val="00BA18E7"/>
    <w:rsid w:val="00BA1CB9"/>
    <w:rsid w:val="00BA1CE3"/>
    <w:rsid w:val="00BA1DBC"/>
    <w:rsid w:val="00BA1F30"/>
    <w:rsid w:val="00BA26BE"/>
    <w:rsid w:val="00BA2768"/>
    <w:rsid w:val="00BA2AA2"/>
    <w:rsid w:val="00BA2D21"/>
    <w:rsid w:val="00BA2D71"/>
    <w:rsid w:val="00BA2DDE"/>
    <w:rsid w:val="00BA2E3F"/>
    <w:rsid w:val="00BA2F8F"/>
    <w:rsid w:val="00BA3059"/>
    <w:rsid w:val="00BA3170"/>
    <w:rsid w:val="00BA3588"/>
    <w:rsid w:val="00BA3AEF"/>
    <w:rsid w:val="00BA3D70"/>
    <w:rsid w:val="00BA3DBF"/>
    <w:rsid w:val="00BA3E90"/>
    <w:rsid w:val="00BA4176"/>
    <w:rsid w:val="00BA41E6"/>
    <w:rsid w:val="00BA4558"/>
    <w:rsid w:val="00BA4923"/>
    <w:rsid w:val="00BA4F27"/>
    <w:rsid w:val="00BA4FD0"/>
    <w:rsid w:val="00BA5168"/>
    <w:rsid w:val="00BA51C8"/>
    <w:rsid w:val="00BA5257"/>
    <w:rsid w:val="00BA5344"/>
    <w:rsid w:val="00BA53EF"/>
    <w:rsid w:val="00BA5525"/>
    <w:rsid w:val="00BA5717"/>
    <w:rsid w:val="00BA5D45"/>
    <w:rsid w:val="00BA5D70"/>
    <w:rsid w:val="00BA5DB8"/>
    <w:rsid w:val="00BA603C"/>
    <w:rsid w:val="00BA6094"/>
    <w:rsid w:val="00BA62DF"/>
    <w:rsid w:val="00BA64DF"/>
    <w:rsid w:val="00BA653F"/>
    <w:rsid w:val="00BA6BF6"/>
    <w:rsid w:val="00BA6CE2"/>
    <w:rsid w:val="00BA700D"/>
    <w:rsid w:val="00BA718E"/>
    <w:rsid w:val="00BA78DD"/>
    <w:rsid w:val="00BA7CF6"/>
    <w:rsid w:val="00BA7E09"/>
    <w:rsid w:val="00BA7ED5"/>
    <w:rsid w:val="00BB0354"/>
    <w:rsid w:val="00BB03B3"/>
    <w:rsid w:val="00BB0496"/>
    <w:rsid w:val="00BB0698"/>
    <w:rsid w:val="00BB076D"/>
    <w:rsid w:val="00BB0839"/>
    <w:rsid w:val="00BB0E3D"/>
    <w:rsid w:val="00BB0F68"/>
    <w:rsid w:val="00BB123F"/>
    <w:rsid w:val="00BB1491"/>
    <w:rsid w:val="00BB1797"/>
    <w:rsid w:val="00BB1D39"/>
    <w:rsid w:val="00BB2441"/>
    <w:rsid w:val="00BB258C"/>
    <w:rsid w:val="00BB260A"/>
    <w:rsid w:val="00BB2A04"/>
    <w:rsid w:val="00BB2A9C"/>
    <w:rsid w:val="00BB2E41"/>
    <w:rsid w:val="00BB3266"/>
    <w:rsid w:val="00BB3A42"/>
    <w:rsid w:val="00BB3B7A"/>
    <w:rsid w:val="00BB412A"/>
    <w:rsid w:val="00BB45F1"/>
    <w:rsid w:val="00BB4741"/>
    <w:rsid w:val="00BB4758"/>
    <w:rsid w:val="00BB52D9"/>
    <w:rsid w:val="00BB54E4"/>
    <w:rsid w:val="00BB5929"/>
    <w:rsid w:val="00BB5936"/>
    <w:rsid w:val="00BB5A33"/>
    <w:rsid w:val="00BB5C57"/>
    <w:rsid w:val="00BB5CF6"/>
    <w:rsid w:val="00BB5D56"/>
    <w:rsid w:val="00BB5F6B"/>
    <w:rsid w:val="00BB6517"/>
    <w:rsid w:val="00BB6A01"/>
    <w:rsid w:val="00BB706D"/>
    <w:rsid w:val="00BB70A3"/>
    <w:rsid w:val="00BB71FA"/>
    <w:rsid w:val="00BB7443"/>
    <w:rsid w:val="00BB765A"/>
    <w:rsid w:val="00BB77B2"/>
    <w:rsid w:val="00BB79A3"/>
    <w:rsid w:val="00BB7A92"/>
    <w:rsid w:val="00BB7C03"/>
    <w:rsid w:val="00BB7F98"/>
    <w:rsid w:val="00BB7FAB"/>
    <w:rsid w:val="00BC060B"/>
    <w:rsid w:val="00BC0A84"/>
    <w:rsid w:val="00BC0C1B"/>
    <w:rsid w:val="00BC0E24"/>
    <w:rsid w:val="00BC0FAA"/>
    <w:rsid w:val="00BC0FDA"/>
    <w:rsid w:val="00BC11DF"/>
    <w:rsid w:val="00BC128B"/>
    <w:rsid w:val="00BC16A7"/>
    <w:rsid w:val="00BC18A3"/>
    <w:rsid w:val="00BC1B3C"/>
    <w:rsid w:val="00BC1B96"/>
    <w:rsid w:val="00BC1E72"/>
    <w:rsid w:val="00BC1ED5"/>
    <w:rsid w:val="00BC206F"/>
    <w:rsid w:val="00BC222A"/>
    <w:rsid w:val="00BC2661"/>
    <w:rsid w:val="00BC279F"/>
    <w:rsid w:val="00BC27D6"/>
    <w:rsid w:val="00BC2A9C"/>
    <w:rsid w:val="00BC2C1A"/>
    <w:rsid w:val="00BC3292"/>
    <w:rsid w:val="00BC37C5"/>
    <w:rsid w:val="00BC37ED"/>
    <w:rsid w:val="00BC38CA"/>
    <w:rsid w:val="00BC3B41"/>
    <w:rsid w:val="00BC3D4F"/>
    <w:rsid w:val="00BC3F9C"/>
    <w:rsid w:val="00BC4125"/>
    <w:rsid w:val="00BC412A"/>
    <w:rsid w:val="00BC4349"/>
    <w:rsid w:val="00BC4418"/>
    <w:rsid w:val="00BC44EB"/>
    <w:rsid w:val="00BC45F6"/>
    <w:rsid w:val="00BC48E6"/>
    <w:rsid w:val="00BC4D44"/>
    <w:rsid w:val="00BC4DFC"/>
    <w:rsid w:val="00BC4F40"/>
    <w:rsid w:val="00BC4FE9"/>
    <w:rsid w:val="00BC5327"/>
    <w:rsid w:val="00BC580C"/>
    <w:rsid w:val="00BC5B74"/>
    <w:rsid w:val="00BC5BF4"/>
    <w:rsid w:val="00BC5E8A"/>
    <w:rsid w:val="00BC5F13"/>
    <w:rsid w:val="00BC5FC6"/>
    <w:rsid w:val="00BC631D"/>
    <w:rsid w:val="00BC6422"/>
    <w:rsid w:val="00BC6667"/>
    <w:rsid w:val="00BC677A"/>
    <w:rsid w:val="00BC6AD0"/>
    <w:rsid w:val="00BC6F1D"/>
    <w:rsid w:val="00BC6FF5"/>
    <w:rsid w:val="00BC71DD"/>
    <w:rsid w:val="00BC7358"/>
    <w:rsid w:val="00BC73CA"/>
    <w:rsid w:val="00BC7A16"/>
    <w:rsid w:val="00BC7BA5"/>
    <w:rsid w:val="00BC7BEF"/>
    <w:rsid w:val="00BC7C4C"/>
    <w:rsid w:val="00BD0089"/>
    <w:rsid w:val="00BD03FD"/>
    <w:rsid w:val="00BD0423"/>
    <w:rsid w:val="00BD058F"/>
    <w:rsid w:val="00BD0717"/>
    <w:rsid w:val="00BD079C"/>
    <w:rsid w:val="00BD088D"/>
    <w:rsid w:val="00BD0AB1"/>
    <w:rsid w:val="00BD0BBF"/>
    <w:rsid w:val="00BD0C54"/>
    <w:rsid w:val="00BD0CF2"/>
    <w:rsid w:val="00BD0CFA"/>
    <w:rsid w:val="00BD10B6"/>
    <w:rsid w:val="00BD12EA"/>
    <w:rsid w:val="00BD1503"/>
    <w:rsid w:val="00BD17D9"/>
    <w:rsid w:val="00BD1B79"/>
    <w:rsid w:val="00BD1C72"/>
    <w:rsid w:val="00BD1DE6"/>
    <w:rsid w:val="00BD241F"/>
    <w:rsid w:val="00BD26DC"/>
    <w:rsid w:val="00BD27AB"/>
    <w:rsid w:val="00BD27AF"/>
    <w:rsid w:val="00BD28A7"/>
    <w:rsid w:val="00BD2922"/>
    <w:rsid w:val="00BD2DA5"/>
    <w:rsid w:val="00BD2E0A"/>
    <w:rsid w:val="00BD308F"/>
    <w:rsid w:val="00BD356E"/>
    <w:rsid w:val="00BD373B"/>
    <w:rsid w:val="00BD3970"/>
    <w:rsid w:val="00BD39FE"/>
    <w:rsid w:val="00BD3B2D"/>
    <w:rsid w:val="00BD3E98"/>
    <w:rsid w:val="00BD401A"/>
    <w:rsid w:val="00BD41C7"/>
    <w:rsid w:val="00BD48D5"/>
    <w:rsid w:val="00BD4E0D"/>
    <w:rsid w:val="00BD4ED4"/>
    <w:rsid w:val="00BD5106"/>
    <w:rsid w:val="00BD54D1"/>
    <w:rsid w:val="00BD5937"/>
    <w:rsid w:val="00BD6056"/>
    <w:rsid w:val="00BD6190"/>
    <w:rsid w:val="00BD63A6"/>
    <w:rsid w:val="00BD697E"/>
    <w:rsid w:val="00BD6ABF"/>
    <w:rsid w:val="00BD6C49"/>
    <w:rsid w:val="00BD6CF8"/>
    <w:rsid w:val="00BD6D86"/>
    <w:rsid w:val="00BD6E44"/>
    <w:rsid w:val="00BD7382"/>
    <w:rsid w:val="00BD745F"/>
    <w:rsid w:val="00BD777B"/>
    <w:rsid w:val="00BD78E4"/>
    <w:rsid w:val="00BD79FE"/>
    <w:rsid w:val="00BE0093"/>
    <w:rsid w:val="00BE04C3"/>
    <w:rsid w:val="00BE0644"/>
    <w:rsid w:val="00BE0833"/>
    <w:rsid w:val="00BE1043"/>
    <w:rsid w:val="00BE108A"/>
    <w:rsid w:val="00BE1289"/>
    <w:rsid w:val="00BE138D"/>
    <w:rsid w:val="00BE1568"/>
    <w:rsid w:val="00BE18DF"/>
    <w:rsid w:val="00BE19DB"/>
    <w:rsid w:val="00BE1B32"/>
    <w:rsid w:val="00BE1FDC"/>
    <w:rsid w:val="00BE2070"/>
    <w:rsid w:val="00BE2262"/>
    <w:rsid w:val="00BE22EC"/>
    <w:rsid w:val="00BE2380"/>
    <w:rsid w:val="00BE2462"/>
    <w:rsid w:val="00BE2711"/>
    <w:rsid w:val="00BE2891"/>
    <w:rsid w:val="00BE2951"/>
    <w:rsid w:val="00BE2BA7"/>
    <w:rsid w:val="00BE2D10"/>
    <w:rsid w:val="00BE2D41"/>
    <w:rsid w:val="00BE2D44"/>
    <w:rsid w:val="00BE31FB"/>
    <w:rsid w:val="00BE3463"/>
    <w:rsid w:val="00BE3465"/>
    <w:rsid w:val="00BE3837"/>
    <w:rsid w:val="00BE425D"/>
    <w:rsid w:val="00BE4428"/>
    <w:rsid w:val="00BE48C7"/>
    <w:rsid w:val="00BE49F1"/>
    <w:rsid w:val="00BE4A28"/>
    <w:rsid w:val="00BE50E9"/>
    <w:rsid w:val="00BE539B"/>
    <w:rsid w:val="00BE5DDD"/>
    <w:rsid w:val="00BE610A"/>
    <w:rsid w:val="00BE636F"/>
    <w:rsid w:val="00BE63C9"/>
    <w:rsid w:val="00BE65F4"/>
    <w:rsid w:val="00BE6FF6"/>
    <w:rsid w:val="00BE70E2"/>
    <w:rsid w:val="00BE730B"/>
    <w:rsid w:val="00BE7368"/>
    <w:rsid w:val="00BE78ED"/>
    <w:rsid w:val="00BE79C3"/>
    <w:rsid w:val="00BE7A09"/>
    <w:rsid w:val="00BE7A38"/>
    <w:rsid w:val="00BE7EFE"/>
    <w:rsid w:val="00BF00B2"/>
    <w:rsid w:val="00BF01AF"/>
    <w:rsid w:val="00BF0524"/>
    <w:rsid w:val="00BF0575"/>
    <w:rsid w:val="00BF05A6"/>
    <w:rsid w:val="00BF0765"/>
    <w:rsid w:val="00BF0A44"/>
    <w:rsid w:val="00BF0AFB"/>
    <w:rsid w:val="00BF0CB9"/>
    <w:rsid w:val="00BF0D23"/>
    <w:rsid w:val="00BF105C"/>
    <w:rsid w:val="00BF11F5"/>
    <w:rsid w:val="00BF1382"/>
    <w:rsid w:val="00BF15A6"/>
    <w:rsid w:val="00BF1D27"/>
    <w:rsid w:val="00BF1D3C"/>
    <w:rsid w:val="00BF1FFD"/>
    <w:rsid w:val="00BF215D"/>
    <w:rsid w:val="00BF226A"/>
    <w:rsid w:val="00BF22D6"/>
    <w:rsid w:val="00BF23D3"/>
    <w:rsid w:val="00BF2437"/>
    <w:rsid w:val="00BF2688"/>
    <w:rsid w:val="00BF2768"/>
    <w:rsid w:val="00BF276E"/>
    <w:rsid w:val="00BF284E"/>
    <w:rsid w:val="00BF2A0F"/>
    <w:rsid w:val="00BF2A2C"/>
    <w:rsid w:val="00BF2CF1"/>
    <w:rsid w:val="00BF2E95"/>
    <w:rsid w:val="00BF2F79"/>
    <w:rsid w:val="00BF304B"/>
    <w:rsid w:val="00BF341E"/>
    <w:rsid w:val="00BF38A8"/>
    <w:rsid w:val="00BF3BAA"/>
    <w:rsid w:val="00BF3DA9"/>
    <w:rsid w:val="00BF3E4B"/>
    <w:rsid w:val="00BF3F1E"/>
    <w:rsid w:val="00BF3FF5"/>
    <w:rsid w:val="00BF41C1"/>
    <w:rsid w:val="00BF4238"/>
    <w:rsid w:val="00BF42C1"/>
    <w:rsid w:val="00BF48FD"/>
    <w:rsid w:val="00BF4949"/>
    <w:rsid w:val="00BF4970"/>
    <w:rsid w:val="00BF4B53"/>
    <w:rsid w:val="00BF4C2F"/>
    <w:rsid w:val="00BF4DE6"/>
    <w:rsid w:val="00BF52D7"/>
    <w:rsid w:val="00BF55F5"/>
    <w:rsid w:val="00BF589B"/>
    <w:rsid w:val="00BF63CB"/>
    <w:rsid w:val="00BF6AFA"/>
    <w:rsid w:val="00BF7219"/>
    <w:rsid w:val="00BF72CD"/>
    <w:rsid w:val="00BF733F"/>
    <w:rsid w:val="00BF736A"/>
    <w:rsid w:val="00BF7457"/>
    <w:rsid w:val="00BF7468"/>
    <w:rsid w:val="00BF7558"/>
    <w:rsid w:val="00BF77C0"/>
    <w:rsid w:val="00BF77FD"/>
    <w:rsid w:val="00BF7DBF"/>
    <w:rsid w:val="00BF7DD0"/>
    <w:rsid w:val="00C006CD"/>
    <w:rsid w:val="00C00867"/>
    <w:rsid w:val="00C009B6"/>
    <w:rsid w:val="00C00E01"/>
    <w:rsid w:val="00C01050"/>
    <w:rsid w:val="00C014E9"/>
    <w:rsid w:val="00C01611"/>
    <w:rsid w:val="00C01737"/>
    <w:rsid w:val="00C0192E"/>
    <w:rsid w:val="00C01AB3"/>
    <w:rsid w:val="00C01C1F"/>
    <w:rsid w:val="00C01F70"/>
    <w:rsid w:val="00C01F85"/>
    <w:rsid w:val="00C021CE"/>
    <w:rsid w:val="00C0251E"/>
    <w:rsid w:val="00C02B5C"/>
    <w:rsid w:val="00C03134"/>
    <w:rsid w:val="00C0332E"/>
    <w:rsid w:val="00C0336E"/>
    <w:rsid w:val="00C0355F"/>
    <w:rsid w:val="00C03783"/>
    <w:rsid w:val="00C039CF"/>
    <w:rsid w:val="00C03A61"/>
    <w:rsid w:val="00C03B56"/>
    <w:rsid w:val="00C03D60"/>
    <w:rsid w:val="00C040B6"/>
    <w:rsid w:val="00C0469B"/>
    <w:rsid w:val="00C04FFD"/>
    <w:rsid w:val="00C05164"/>
    <w:rsid w:val="00C05196"/>
    <w:rsid w:val="00C05235"/>
    <w:rsid w:val="00C052F1"/>
    <w:rsid w:val="00C05551"/>
    <w:rsid w:val="00C05B00"/>
    <w:rsid w:val="00C05B19"/>
    <w:rsid w:val="00C05BA6"/>
    <w:rsid w:val="00C05D09"/>
    <w:rsid w:val="00C05DAB"/>
    <w:rsid w:val="00C05FBA"/>
    <w:rsid w:val="00C060A4"/>
    <w:rsid w:val="00C060AA"/>
    <w:rsid w:val="00C0638E"/>
    <w:rsid w:val="00C069D0"/>
    <w:rsid w:val="00C06A40"/>
    <w:rsid w:val="00C06B7D"/>
    <w:rsid w:val="00C07290"/>
    <w:rsid w:val="00C072A3"/>
    <w:rsid w:val="00C07B2E"/>
    <w:rsid w:val="00C07B6A"/>
    <w:rsid w:val="00C07C14"/>
    <w:rsid w:val="00C07DAA"/>
    <w:rsid w:val="00C07ED6"/>
    <w:rsid w:val="00C10060"/>
    <w:rsid w:val="00C106E1"/>
    <w:rsid w:val="00C10E3D"/>
    <w:rsid w:val="00C111C4"/>
    <w:rsid w:val="00C11411"/>
    <w:rsid w:val="00C1143D"/>
    <w:rsid w:val="00C11495"/>
    <w:rsid w:val="00C114D2"/>
    <w:rsid w:val="00C11527"/>
    <w:rsid w:val="00C11547"/>
    <w:rsid w:val="00C11880"/>
    <w:rsid w:val="00C11AAB"/>
    <w:rsid w:val="00C11BC3"/>
    <w:rsid w:val="00C12470"/>
    <w:rsid w:val="00C124B6"/>
    <w:rsid w:val="00C12A25"/>
    <w:rsid w:val="00C1312A"/>
    <w:rsid w:val="00C13851"/>
    <w:rsid w:val="00C138D5"/>
    <w:rsid w:val="00C13A92"/>
    <w:rsid w:val="00C13AFF"/>
    <w:rsid w:val="00C13B8E"/>
    <w:rsid w:val="00C13F91"/>
    <w:rsid w:val="00C14581"/>
    <w:rsid w:val="00C1467C"/>
    <w:rsid w:val="00C146F0"/>
    <w:rsid w:val="00C14898"/>
    <w:rsid w:val="00C14AAC"/>
    <w:rsid w:val="00C14D77"/>
    <w:rsid w:val="00C1514C"/>
    <w:rsid w:val="00C151AF"/>
    <w:rsid w:val="00C15488"/>
    <w:rsid w:val="00C15B92"/>
    <w:rsid w:val="00C16218"/>
    <w:rsid w:val="00C1633E"/>
    <w:rsid w:val="00C1645A"/>
    <w:rsid w:val="00C16500"/>
    <w:rsid w:val="00C165C6"/>
    <w:rsid w:val="00C16670"/>
    <w:rsid w:val="00C167CA"/>
    <w:rsid w:val="00C16C37"/>
    <w:rsid w:val="00C16D1F"/>
    <w:rsid w:val="00C16E78"/>
    <w:rsid w:val="00C16EFA"/>
    <w:rsid w:val="00C17057"/>
    <w:rsid w:val="00C170DE"/>
    <w:rsid w:val="00C1717B"/>
    <w:rsid w:val="00C172E4"/>
    <w:rsid w:val="00C1797E"/>
    <w:rsid w:val="00C17BC8"/>
    <w:rsid w:val="00C20327"/>
    <w:rsid w:val="00C20659"/>
    <w:rsid w:val="00C206E0"/>
    <w:rsid w:val="00C209A9"/>
    <w:rsid w:val="00C20C77"/>
    <w:rsid w:val="00C20D32"/>
    <w:rsid w:val="00C21AA7"/>
    <w:rsid w:val="00C21B1C"/>
    <w:rsid w:val="00C21BCC"/>
    <w:rsid w:val="00C21E78"/>
    <w:rsid w:val="00C21F45"/>
    <w:rsid w:val="00C22013"/>
    <w:rsid w:val="00C22430"/>
    <w:rsid w:val="00C22440"/>
    <w:rsid w:val="00C227A7"/>
    <w:rsid w:val="00C227B0"/>
    <w:rsid w:val="00C227FC"/>
    <w:rsid w:val="00C2398E"/>
    <w:rsid w:val="00C23C00"/>
    <w:rsid w:val="00C23DFB"/>
    <w:rsid w:val="00C23F38"/>
    <w:rsid w:val="00C2443F"/>
    <w:rsid w:val="00C2446A"/>
    <w:rsid w:val="00C2448C"/>
    <w:rsid w:val="00C24800"/>
    <w:rsid w:val="00C2481D"/>
    <w:rsid w:val="00C24B8C"/>
    <w:rsid w:val="00C24EEB"/>
    <w:rsid w:val="00C25016"/>
    <w:rsid w:val="00C25065"/>
    <w:rsid w:val="00C25186"/>
    <w:rsid w:val="00C253DE"/>
    <w:rsid w:val="00C254FA"/>
    <w:rsid w:val="00C25545"/>
    <w:rsid w:val="00C25BA5"/>
    <w:rsid w:val="00C260E1"/>
    <w:rsid w:val="00C262D3"/>
    <w:rsid w:val="00C26595"/>
    <w:rsid w:val="00C268BC"/>
    <w:rsid w:val="00C27DF8"/>
    <w:rsid w:val="00C301BB"/>
    <w:rsid w:val="00C30210"/>
    <w:rsid w:val="00C306D0"/>
    <w:rsid w:val="00C30A7E"/>
    <w:rsid w:val="00C30CC3"/>
    <w:rsid w:val="00C313DB"/>
    <w:rsid w:val="00C3147E"/>
    <w:rsid w:val="00C3175B"/>
    <w:rsid w:val="00C317AA"/>
    <w:rsid w:val="00C317AF"/>
    <w:rsid w:val="00C3196B"/>
    <w:rsid w:val="00C31C4C"/>
    <w:rsid w:val="00C31D7D"/>
    <w:rsid w:val="00C31EE3"/>
    <w:rsid w:val="00C31F0D"/>
    <w:rsid w:val="00C32459"/>
    <w:rsid w:val="00C328F2"/>
    <w:rsid w:val="00C32937"/>
    <w:rsid w:val="00C32988"/>
    <w:rsid w:val="00C32DAC"/>
    <w:rsid w:val="00C3385A"/>
    <w:rsid w:val="00C33A9C"/>
    <w:rsid w:val="00C33DA6"/>
    <w:rsid w:val="00C33E88"/>
    <w:rsid w:val="00C340CA"/>
    <w:rsid w:val="00C34203"/>
    <w:rsid w:val="00C34343"/>
    <w:rsid w:val="00C343C4"/>
    <w:rsid w:val="00C34564"/>
    <w:rsid w:val="00C346A1"/>
    <w:rsid w:val="00C346C4"/>
    <w:rsid w:val="00C34941"/>
    <w:rsid w:val="00C34AC7"/>
    <w:rsid w:val="00C34AEF"/>
    <w:rsid w:val="00C34C9D"/>
    <w:rsid w:val="00C34E7F"/>
    <w:rsid w:val="00C34EA4"/>
    <w:rsid w:val="00C34EE1"/>
    <w:rsid w:val="00C34F4C"/>
    <w:rsid w:val="00C351F4"/>
    <w:rsid w:val="00C35403"/>
    <w:rsid w:val="00C3575C"/>
    <w:rsid w:val="00C359F5"/>
    <w:rsid w:val="00C3613C"/>
    <w:rsid w:val="00C36181"/>
    <w:rsid w:val="00C362B2"/>
    <w:rsid w:val="00C367AC"/>
    <w:rsid w:val="00C367B8"/>
    <w:rsid w:val="00C36831"/>
    <w:rsid w:val="00C368BC"/>
    <w:rsid w:val="00C36B94"/>
    <w:rsid w:val="00C36C1C"/>
    <w:rsid w:val="00C36C64"/>
    <w:rsid w:val="00C36DB8"/>
    <w:rsid w:val="00C370FB"/>
    <w:rsid w:val="00C3711E"/>
    <w:rsid w:val="00C372F4"/>
    <w:rsid w:val="00C376BA"/>
    <w:rsid w:val="00C377D9"/>
    <w:rsid w:val="00C37DAA"/>
    <w:rsid w:val="00C401DB"/>
    <w:rsid w:val="00C40459"/>
    <w:rsid w:val="00C40B7B"/>
    <w:rsid w:val="00C40CFB"/>
    <w:rsid w:val="00C40D55"/>
    <w:rsid w:val="00C40EC6"/>
    <w:rsid w:val="00C411EC"/>
    <w:rsid w:val="00C416C9"/>
    <w:rsid w:val="00C41BEE"/>
    <w:rsid w:val="00C41C0B"/>
    <w:rsid w:val="00C41C83"/>
    <w:rsid w:val="00C41E2B"/>
    <w:rsid w:val="00C41F6D"/>
    <w:rsid w:val="00C425A7"/>
    <w:rsid w:val="00C42B56"/>
    <w:rsid w:val="00C42FDA"/>
    <w:rsid w:val="00C43016"/>
    <w:rsid w:val="00C43124"/>
    <w:rsid w:val="00C43887"/>
    <w:rsid w:val="00C438FF"/>
    <w:rsid w:val="00C43912"/>
    <w:rsid w:val="00C43C66"/>
    <w:rsid w:val="00C43CDC"/>
    <w:rsid w:val="00C43E0E"/>
    <w:rsid w:val="00C43F44"/>
    <w:rsid w:val="00C441C1"/>
    <w:rsid w:val="00C44311"/>
    <w:rsid w:val="00C4449F"/>
    <w:rsid w:val="00C4455E"/>
    <w:rsid w:val="00C44572"/>
    <w:rsid w:val="00C44B04"/>
    <w:rsid w:val="00C452EE"/>
    <w:rsid w:val="00C45462"/>
    <w:rsid w:val="00C459CF"/>
    <w:rsid w:val="00C45AD9"/>
    <w:rsid w:val="00C45B7C"/>
    <w:rsid w:val="00C45DCC"/>
    <w:rsid w:val="00C46071"/>
    <w:rsid w:val="00C4632B"/>
    <w:rsid w:val="00C46364"/>
    <w:rsid w:val="00C4636B"/>
    <w:rsid w:val="00C464FC"/>
    <w:rsid w:val="00C465F9"/>
    <w:rsid w:val="00C469E0"/>
    <w:rsid w:val="00C46A7B"/>
    <w:rsid w:val="00C46ED1"/>
    <w:rsid w:val="00C46ED7"/>
    <w:rsid w:val="00C46FAC"/>
    <w:rsid w:val="00C4768A"/>
    <w:rsid w:val="00C476EF"/>
    <w:rsid w:val="00C4787D"/>
    <w:rsid w:val="00C47910"/>
    <w:rsid w:val="00C47BF3"/>
    <w:rsid w:val="00C47C7C"/>
    <w:rsid w:val="00C502DC"/>
    <w:rsid w:val="00C50506"/>
    <w:rsid w:val="00C50746"/>
    <w:rsid w:val="00C5074B"/>
    <w:rsid w:val="00C50851"/>
    <w:rsid w:val="00C5097B"/>
    <w:rsid w:val="00C50C62"/>
    <w:rsid w:val="00C50D3C"/>
    <w:rsid w:val="00C50D9E"/>
    <w:rsid w:val="00C516DF"/>
    <w:rsid w:val="00C517E6"/>
    <w:rsid w:val="00C518C9"/>
    <w:rsid w:val="00C51AA2"/>
    <w:rsid w:val="00C51BBB"/>
    <w:rsid w:val="00C52134"/>
    <w:rsid w:val="00C52138"/>
    <w:rsid w:val="00C52422"/>
    <w:rsid w:val="00C52886"/>
    <w:rsid w:val="00C52A45"/>
    <w:rsid w:val="00C52B4C"/>
    <w:rsid w:val="00C52B71"/>
    <w:rsid w:val="00C52B9A"/>
    <w:rsid w:val="00C52DE6"/>
    <w:rsid w:val="00C52E8F"/>
    <w:rsid w:val="00C52EC9"/>
    <w:rsid w:val="00C53387"/>
    <w:rsid w:val="00C5344D"/>
    <w:rsid w:val="00C53631"/>
    <w:rsid w:val="00C538CF"/>
    <w:rsid w:val="00C53A74"/>
    <w:rsid w:val="00C53A7A"/>
    <w:rsid w:val="00C54038"/>
    <w:rsid w:val="00C54091"/>
    <w:rsid w:val="00C540D4"/>
    <w:rsid w:val="00C543FA"/>
    <w:rsid w:val="00C5443B"/>
    <w:rsid w:val="00C545A4"/>
    <w:rsid w:val="00C5471F"/>
    <w:rsid w:val="00C54787"/>
    <w:rsid w:val="00C54C5F"/>
    <w:rsid w:val="00C54CC6"/>
    <w:rsid w:val="00C54F60"/>
    <w:rsid w:val="00C552DA"/>
    <w:rsid w:val="00C5538B"/>
    <w:rsid w:val="00C553A7"/>
    <w:rsid w:val="00C554A7"/>
    <w:rsid w:val="00C555F1"/>
    <w:rsid w:val="00C55D8C"/>
    <w:rsid w:val="00C563B2"/>
    <w:rsid w:val="00C564C6"/>
    <w:rsid w:val="00C564DE"/>
    <w:rsid w:val="00C568EA"/>
    <w:rsid w:val="00C56A95"/>
    <w:rsid w:val="00C56BB1"/>
    <w:rsid w:val="00C56E22"/>
    <w:rsid w:val="00C57317"/>
    <w:rsid w:val="00C57551"/>
    <w:rsid w:val="00C576CA"/>
    <w:rsid w:val="00C57734"/>
    <w:rsid w:val="00C57819"/>
    <w:rsid w:val="00C578A0"/>
    <w:rsid w:val="00C57C0A"/>
    <w:rsid w:val="00C60428"/>
    <w:rsid w:val="00C60653"/>
    <w:rsid w:val="00C60921"/>
    <w:rsid w:val="00C60D0F"/>
    <w:rsid w:val="00C60E47"/>
    <w:rsid w:val="00C60EAF"/>
    <w:rsid w:val="00C6108F"/>
    <w:rsid w:val="00C61292"/>
    <w:rsid w:val="00C61609"/>
    <w:rsid w:val="00C6171C"/>
    <w:rsid w:val="00C618F6"/>
    <w:rsid w:val="00C6198B"/>
    <w:rsid w:val="00C61B30"/>
    <w:rsid w:val="00C61B81"/>
    <w:rsid w:val="00C61C43"/>
    <w:rsid w:val="00C61FCA"/>
    <w:rsid w:val="00C6245E"/>
    <w:rsid w:val="00C62539"/>
    <w:rsid w:val="00C62679"/>
    <w:rsid w:val="00C628CC"/>
    <w:rsid w:val="00C62E23"/>
    <w:rsid w:val="00C63082"/>
    <w:rsid w:val="00C631DF"/>
    <w:rsid w:val="00C633CE"/>
    <w:rsid w:val="00C633DE"/>
    <w:rsid w:val="00C635FA"/>
    <w:rsid w:val="00C63912"/>
    <w:rsid w:val="00C63B50"/>
    <w:rsid w:val="00C642DD"/>
    <w:rsid w:val="00C643EF"/>
    <w:rsid w:val="00C6452E"/>
    <w:rsid w:val="00C6479B"/>
    <w:rsid w:val="00C64ABA"/>
    <w:rsid w:val="00C64AD9"/>
    <w:rsid w:val="00C64B08"/>
    <w:rsid w:val="00C64BC3"/>
    <w:rsid w:val="00C6503B"/>
    <w:rsid w:val="00C65515"/>
    <w:rsid w:val="00C6555D"/>
    <w:rsid w:val="00C6578E"/>
    <w:rsid w:val="00C65CAC"/>
    <w:rsid w:val="00C65D83"/>
    <w:rsid w:val="00C65D93"/>
    <w:rsid w:val="00C664F4"/>
    <w:rsid w:val="00C6682B"/>
    <w:rsid w:val="00C66868"/>
    <w:rsid w:val="00C66A11"/>
    <w:rsid w:val="00C66AAC"/>
    <w:rsid w:val="00C66D6A"/>
    <w:rsid w:val="00C66EE6"/>
    <w:rsid w:val="00C66F24"/>
    <w:rsid w:val="00C6732A"/>
    <w:rsid w:val="00C67354"/>
    <w:rsid w:val="00C6740D"/>
    <w:rsid w:val="00C67525"/>
    <w:rsid w:val="00C678F7"/>
    <w:rsid w:val="00C67923"/>
    <w:rsid w:val="00C67B70"/>
    <w:rsid w:val="00C67BF0"/>
    <w:rsid w:val="00C70077"/>
    <w:rsid w:val="00C7040E"/>
    <w:rsid w:val="00C704B5"/>
    <w:rsid w:val="00C705E2"/>
    <w:rsid w:val="00C70FDB"/>
    <w:rsid w:val="00C711DF"/>
    <w:rsid w:val="00C71253"/>
    <w:rsid w:val="00C7129D"/>
    <w:rsid w:val="00C712A0"/>
    <w:rsid w:val="00C713A7"/>
    <w:rsid w:val="00C71809"/>
    <w:rsid w:val="00C71931"/>
    <w:rsid w:val="00C71C34"/>
    <w:rsid w:val="00C71E42"/>
    <w:rsid w:val="00C71FA5"/>
    <w:rsid w:val="00C72073"/>
    <w:rsid w:val="00C720E4"/>
    <w:rsid w:val="00C72158"/>
    <w:rsid w:val="00C722C3"/>
    <w:rsid w:val="00C72338"/>
    <w:rsid w:val="00C726A3"/>
    <w:rsid w:val="00C7274F"/>
    <w:rsid w:val="00C72944"/>
    <w:rsid w:val="00C72B67"/>
    <w:rsid w:val="00C72BBD"/>
    <w:rsid w:val="00C72C91"/>
    <w:rsid w:val="00C73054"/>
    <w:rsid w:val="00C7322F"/>
    <w:rsid w:val="00C73327"/>
    <w:rsid w:val="00C737B2"/>
    <w:rsid w:val="00C73986"/>
    <w:rsid w:val="00C73C11"/>
    <w:rsid w:val="00C73CA2"/>
    <w:rsid w:val="00C73DA0"/>
    <w:rsid w:val="00C73E9B"/>
    <w:rsid w:val="00C74064"/>
    <w:rsid w:val="00C74117"/>
    <w:rsid w:val="00C74653"/>
    <w:rsid w:val="00C7475C"/>
    <w:rsid w:val="00C74A0B"/>
    <w:rsid w:val="00C74AFC"/>
    <w:rsid w:val="00C74F0E"/>
    <w:rsid w:val="00C74FC4"/>
    <w:rsid w:val="00C74FFE"/>
    <w:rsid w:val="00C7519F"/>
    <w:rsid w:val="00C751D8"/>
    <w:rsid w:val="00C752B7"/>
    <w:rsid w:val="00C75355"/>
    <w:rsid w:val="00C75379"/>
    <w:rsid w:val="00C758DE"/>
    <w:rsid w:val="00C758FD"/>
    <w:rsid w:val="00C759FA"/>
    <w:rsid w:val="00C75C84"/>
    <w:rsid w:val="00C762D8"/>
    <w:rsid w:val="00C76422"/>
    <w:rsid w:val="00C7645C"/>
    <w:rsid w:val="00C76A99"/>
    <w:rsid w:val="00C76AEA"/>
    <w:rsid w:val="00C76B6E"/>
    <w:rsid w:val="00C76CD4"/>
    <w:rsid w:val="00C76DD7"/>
    <w:rsid w:val="00C76EBC"/>
    <w:rsid w:val="00C773AB"/>
    <w:rsid w:val="00C77443"/>
    <w:rsid w:val="00C7744F"/>
    <w:rsid w:val="00C77474"/>
    <w:rsid w:val="00C776C5"/>
    <w:rsid w:val="00C77732"/>
    <w:rsid w:val="00C77976"/>
    <w:rsid w:val="00C77A63"/>
    <w:rsid w:val="00C77ACD"/>
    <w:rsid w:val="00C77AED"/>
    <w:rsid w:val="00C77D2D"/>
    <w:rsid w:val="00C77E17"/>
    <w:rsid w:val="00C80646"/>
    <w:rsid w:val="00C809E4"/>
    <w:rsid w:val="00C80C55"/>
    <w:rsid w:val="00C80F46"/>
    <w:rsid w:val="00C81004"/>
    <w:rsid w:val="00C810D3"/>
    <w:rsid w:val="00C811E7"/>
    <w:rsid w:val="00C81357"/>
    <w:rsid w:val="00C813A7"/>
    <w:rsid w:val="00C8146F"/>
    <w:rsid w:val="00C81512"/>
    <w:rsid w:val="00C815AC"/>
    <w:rsid w:val="00C81A9B"/>
    <w:rsid w:val="00C81D3A"/>
    <w:rsid w:val="00C81F00"/>
    <w:rsid w:val="00C8205D"/>
    <w:rsid w:val="00C820D4"/>
    <w:rsid w:val="00C823A6"/>
    <w:rsid w:val="00C823E7"/>
    <w:rsid w:val="00C8280A"/>
    <w:rsid w:val="00C82B52"/>
    <w:rsid w:val="00C832EC"/>
    <w:rsid w:val="00C836B9"/>
    <w:rsid w:val="00C838EC"/>
    <w:rsid w:val="00C83912"/>
    <w:rsid w:val="00C839D1"/>
    <w:rsid w:val="00C839EB"/>
    <w:rsid w:val="00C83AA2"/>
    <w:rsid w:val="00C83F3A"/>
    <w:rsid w:val="00C8405E"/>
    <w:rsid w:val="00C84116"/>
    <w:rsid w:val="00C841F7"/>
    <w:rsid w:val="00C84BB6"/>
    <w:rsid w:val="00C84C6C"/>
    <w:rsid w:val="00C84EE9"/>
    <w:rsid w:val="00C85124"/>
    <w:rsid w:val="00C852D1"/>
    <w:rsid w:val="00C8535D"/>
    <w:rsid w:val="00C85778"/>
    <w:rsid w:val="00C85CDB"/>
    <w:rsid w:val="00C85D1E"/>
    <w:rsid w:val="00C85DB7"/>
    <w:rsid w:val="00C86477"/>
    <w:rsid w:val="00C8656E"/>
    <w:rsid w:val="00C86584"/>
    <w:rsid w:val="00C86949"/>
    <w:rsid w:val="00C86FA0"/>
    <w:rsid w:val="00C86FA3"/>
    <w:rsid w:val="00C86FC2"/>
    <w:rsid w:val="00C87247"/>
    <w:rsid w:val="00C87331"/>
    <w:rsid w:val="00C87A3D"/>
    <w:rsid w:val="00C87A42"/>
    <w:rsid w:val="00C87C48"/>
    <w:rsid w:val="00C9027E"/>
    <w:rsid w:val="00C9033D"/>
    <w:rsid w:val="00C905CB"/>
    <w:rsid w:val="00C90806"/>
    <w:rsid w:val="00C9087F"/>
    <w:rsid w:val="00C90915"/>
    <w:rsid w:val="00C90E9C"/>
    <w:rsid w:val="00C91162"/>
    <w:rsid w:val="00C91302"/>
    <w:rsid w:val="00C91600"/>
    <w:rsid w:val="00C91773"/>
    <w:rsid w:val="00C917C9"/>
    <w:rsid w:val="00C918A7"/>
    <w:rsid w:val="00C91EA1"/>
    <w:rsid w:val="00C92121"/>
    <w:rsid w:val="00C92272"/>
    <w:rsid w:val="00C922E1"/>
    <w:rsid w:val="00C9230F"/>
    <w:rsid w:val="00C9234D"/>
    <w:rsid w:val="00C923FF"/>
    <w:rsid w:val="00C9267D"/>
    <w:rsid w:val="00C9275C"/>
    <w:rsid w:val="00C92771"/>
    <w:rsid w:val="00C92916"/>
    <w:rsid w:val="00C92983"/>
    <w:rsid w:val="00C92AB9"/>
    <w:rsid w:val="00C932B1"/>
    <w:rsid w:val="00C93C04"/>
    <w:rsid w:val="00C93C52"/>
    <w:rsid w:val="00C94097"/>
    <w:rsid w:val="00C940CC"/>
    <w:rsid w:val="00C944CE"/>
    <w:rsid w:val="00C9456A"/>
    <w:rsid w:val="00C949AB"/>
    <w:rsid w:val="00C94ACC"/>
    <w:rsid w:val="00C94BB7"/>
    <w:rsid w:val="00C9508C"/>
    <w:rsid w:val="00C953FC"/>
    <w:rsid w:val="00C9584A"/>
    <w:rsid w:val="00C95A0E"/>
    <w:rsid w:val="00C95A39"/>
    <w:rsid w:val="00C965E4"/>
    <w:rsid w:val="00C96609"/>
    <w:rsid w:val="00C96AF4"/>
    <w:rsid w:val="00C96D69"/>
    <w:rsid w:val="00C97029"/>
    <w:rsid w:val="00C97225"/>
    <w:rsid w:val="00C97496"/>
    <w:rsid w:val="00C97573"/>
    <w:rsid w:val="00C9776D"/>
    <w:rsid w:val="00C978D7"/>
    <w:rsid w:val="00C9799A"/>
    <w:rsid w:val="00C97DB4"/>
    <w:rsid w:val="00CA0085"/>
    <w:rsid w:val="00CA033D"/>
    <w:rsid w:val="00CA04F6"/>
    <w:rsid w:val="00CA0574"/>
    <w:rsid w:val="00CA07B4"/>
    <w:rsid w:val="00CA0B26"/>
    <w:rsid w:val="00CA0BC4"/>
    <w:rsid w:val="00CA0C65"/>
    <w:rsid w:val="00CA0DAD"/>
    <w:rsid w:val="00CA1145"/>
    <w:rsid w:val="00CA11C3"/>
    <w:rsid w:val="00CA1509"/>
    <w:rsid w:val="00CA1530"/>
    <w:rsid w:val="00CA1A90"/>
    <w:rsid w:val="00CA1CC8"/>
    <w:rsid w:val="00CA25F1"/>
    <w:rsid w:val="00CA2A72"/>
    <w:rsid w:val="00CA2C84"/>
    <w:rsid w:val="00CA2ED1"/>
    <w:rsid w:val="00CA2EFE"/>
    <w:rsid w:val="00CA329C"/>
    <w:rsid w:val="00CA3570"/>
    <w:rsid w:val="00CA35C6"/>
    <w:rsid w:val="00CA35F5"/>
    <w:rsid w:val="00CA36F5"/>
    <w:rsid w:val="00CA3733"/>
    <w:rsid w:val="00CA3BA8"/>
    <w:rsid w:val="00CA3DB6"/>
    <w:rsid w:val="00CA3DE2"/>
    <w:rsid w:val="00CA3E6E"/>
    <w:rsid w:val="00CA41D5"/>
    <w:rsid w:val="00CA4372"/>
    <w:rsid w:val="00CA4845"/>
    <w:rsid w:val="00CA49E5"/>
    <w:rsid w:val="00CA4CDE"/>
    <w:rsid w:val="00CA4DAE"/>
    <w:rsid w:val="00CA5029"/>
    <w:rsid w:val="00CA5200"/>
    <w:rsid w:val="00CA5240"/>
    <w:rsid w:val="00CA530F"/>
    <w:rsid w:val="00CA574E"/>
    <w:rsid w:val="00CA58A7"/>
    <w:rsid w:val="00CA59A9"/>
    <w:rsid w:val="00CA5A57"/>
    <w:rsid w:val="00CA5C88"/>
    <w:rsid w:val="00CA5E88"/>
    <w:rsid w:val="00CA5FCE"/>
    <w:rsid w:val="00CA6444"/>
    <w:rsid w:val="00CA65B0"/>
    <w:rsid w:val="00CA6B3D"/>
    <w:rsid w:val="00CA6F10"/>
    <w:rsid w:val="00CA70B9"/>
    <w:rsid w:val="00CA71C5"/>
    <w:rsid w:val="00CA722F"/>
    <w:rsid w:val="00CA7333"/>
    <w:rsid w:val="00CA75C4"/>
    <w:rsid w:val="00CA78B8"/>
    <w:rsid w:val="00CA7ADB"/>
    <w:rsid w:val="00CA7C03"/>
    <w:rsid w:val="00CA7DA1"/>
    <w:rsid w:val="00CA7E02"/>
    <w:rsid w:val="00CA7E2E"/>
    <w:rsid w:val="00CB01A9"/>
    <w:rsid w:val="00CB0639"/>
    <w:rsid w:val="00CB1005"/>
    <w:rsid w:val="00CB165E"/>
    <w:rsid w:val="00CB17F7"/>
    <w:rsid w:val="00CB19EC"/>
    <w:rsid w:val="00CB1A11"/>
    <w:rsid w:val="00CB1CA5"/>
    <w:rsid w:val="00CB1D8C"/>
    <w:rsid w:val="00CB1F60"/>
    <w:rsid w:val="00CB1FF8"/>
    <w:rsid w:val="00CB2184"/>
    <w:rsid w:val="00CB23CE"/>
    <w:rsid w:val="00CB2409"/>
    <w:rsid w:val="00CB25A6"/>
    <w:rsid w:val="00CB2A00"/>
    <w:rsid w:val="00CB2DB3"/>
    <w:rsid w:val="00CB3142"/>
    <w:rsid w:val="00CB3A03"/>
    <w:rsid w:val="00CB3B69"/>
    <w:rsid w:val="00CB3CCD"/>
    <w:rsid w:val="00CB3DDD"/>
    <w:rsid w:val="00CB3E37"/>
    <w:rsid w:val="00CB407C"/>
    <w:rsid w:val="00CB41CD"/>
    <w:rsid w:val="00CB41FE"/>
    <w:rsid w:val="00CB43BF"/>
    <w:rsid w:val="00CB4425"/>
    <w:rsid w:val="00CB47F1"/>
    <w:rsid w:val="00CB4872"/>
    <w:rsid w:val="00CB528C"/>
    <w:rsid w:val="00CB5FD8"/>
    <w:rsid w:val="00CB629F"/>
    <w:rsid w:val="00CB6356"/>
    <w:rsid w:val="00CB6591"/>
    <w:rsid w:val="00CB6D19"/>
    <w:rsid w:val="00CB6F7D"/>
    <w:rsid w:val="00CB7296"/>
    <w:rsid w:val="00CB7380"/>
    <w:rsid w:val="00CB7574"/>
    <w:rsid w:val="00CB75CA"/>
    <w:rsid w:val="00CB77AA"/>
    <w:rsid w:val="00CB7B49"/>
    <w:rsid w:val="00CB7D96"/>
    <w:rsid w:val="00CB7E11"/>
    <w:rsid w:val="00CB7FFC"/>
    <w:rsid w:val="00CC01B0"/>
    <w:rsid w:val="00CC0665"/>
    <w:rsid w:val="00CC08D9"/>
    <w:rsid w:val="00CC0C67"/>
    <w:rsid w:val="00CC0D2A"/>
    <w:rsid w:val="00CC0ECE"/>
    <w:rsid w:val="00CC0EF0"/>
    <w:rsid w:val="00CC106A"/>
    <w:rsid w:val="00CC1199"/>
    <w:rsid w:val="00CC125E"/>
    <w:rsid w:val="00CC136A"/>
    <w:rsid w:val="00CC137D"/>
    <w:rsid w:val="00CC15CA"/>
    <w:rsid w:val="00CC15EC"/>
    <w:rsid w:val="00CC17C8"/>
    <w:rsid w:val="00CC1AE3"/>
    <w:rsid w:val="00CC211D"/>
    <w:rsid w:val="00CC2493"/>
    <w:rsid w:val="00CC2527"/>
    <w:rsid w:val="00CC264D"/>
    <w:rsid w:val="00CC2675"/>
    <w:rsid w:val="00CC2947"/>
    <w:rsid w:val="00CC2CE2"/>
    <w:rsid w:val="00CC306F"/>
    <w:rsid w:val="00CC319D"/>
    <w:rsid w:val="00CC32DA"/>
    <w:rsid w:val="00CC347A"/>
    <w:rsid w:val="00CC36B5"/>
    <w:rsid w:val="00CC36E1"/>
    <w:rsid w:val="00CC3A18"/>
    <w:rsid w:val="00CC3ABF"/>
    <w:rsid w:val="00CC40F5"/>
    <w:rsid w:val="00CC41D1"/>
    <w:rsid w:val="00CC4349"/>
    <w:rsid w:val="00CC44FE"/>
    <w:rsid w:val="00CC451E"/>
    <w:rsid w:val="00CC47B4"/>
    <w:rsid w:val="00CC4805"/>
    <w:rsid w:val="00CC4A86"/>
    <w:rsid w:val="00CC4B57"/>
    <w:rsid w:val="00CC4B6C"/>
    <w:rsid w:val="00CC4C01"/>
    <w:rsid w:val="00CC4EB2"/>
    <w:rsid w:val="00CC4ECA"/>
    <w:rsid w:val="00CC4FDC"/>
    <w:rsid w:val="00CC517E"/>
    <w:rsid w:val="00CC555E"/>
    <w:rsid w:val="00CC5884"/>
    <w:rsid w:val="00CC5917"/>
    <w:rsid w:val="00CC59DB"/>
    <w:rsid w:val="00CC5B4E"/>
    <w:rsid w:val="00CC5D5C"/>
    <w:rsid w:val="00CC5DD0"/>
    <w:rsid w:val="00CC60A9"/>
    <w:rsid w:val="00CC6602"/>
    <w:rsid w:val="00CC6F92"/>
    <w:rsid w:val="00CC6FDB"/>
    <w:rsid w:val="00CC7275"/>
    <w:rsid w:val="00CC7737"/>
    <w:rsid w:val="00CC7901"/>
    <w:rsid w:val="00CC7CED"/>
    <w:rsid w:val="00CC7D45"/>
    <w:rsid w:val="00CD00A0"/>
    <w:rsid w:val="00CD034D"/>
    <w:rsid w:val="00CD04FA"/>
    <w:rsid w:val="00CD0940"/>
    <w:rsid w:val="00CD0977"/>
    <w:rsid w:val="00CD0B66"/>
    <w:rsid w:val="00CD11AC"/>
    <w:rsid w:val="00CD1241"/>
    <w:rsid w:val="00CD1370"/>
    <w:rsid w:val="00CD15CE"/>
    <w:rsid w:val="00CD15EA"/>
    <w:rsid w:val="00CD1A57"/>
    <w:rsid w:val="00CD1CCE"/>
    <w:rsid w:val="00CD1D51"/>
    <w:rsid w:val="00CD1E5C"/>
    <w:rsid w:val="00CD1EDB"/>
    <w:rsid w:val="00CD25EA"/>
    <w:rsid w:val="00CD277A"/>
    <w:rsid w:val="00CD2842"/>
    <w:rsid w:val="00CD2B03"/>
    <w:rsid w:val="00CD2B23"/>
    <w:rsid w:val="00CD3022"/>
    <w:rsid w:val="00CD3183"/>
    <w:rsid w:val="00CD329D"/>
    <w:rsid w:val="00CD32AD"/>
    <w:rsid w:val="00CD336C"/>
    <w:rsid w:val="00CD3913"/>
    <w:rsid w:val="00CD3B36"/>
    <w:rsid w:val="00CD3E13"/>
    <w:rsid w:val="00CD4089"/>
    <w:rsid w:val="00CD40E5"/>
    <w:rsid w:val="00CD4496"/>
    <w:rsid w:val="00CD4799"/>
    <w:rsid w:val="00CD48C5"/>
    <w:rsid w:val="00CD4DF7"/>
    <w:rsid w:val="00CD4E53"/>
    <w:rsid w:val="00CD4EEC"/>
    <w:rsid w:val="00CD5025"/>
    <w:rsid w:val="00CD5074"/>
    <w:rsid w:val="00CD5098"/>
    <w:rsid w:val="00CD534F"/>
    <w:rsid w:val="00CD572A"/>
    <w:rsid w:val="00CD5758"/>
    <w:rsid w:val="00CD582E"/>
    <w:rsid w:val="00CD5DDE"/>
    <w:rsid w:val="00CD5E8A"/>
    <w:rsid w:val="00CD61AC"/>
    <w:rsid w:val="00CD62D4"/>
    <w:rsid w:val="00CD6379"/>
    <w:rsid w:val="00CD663C"/>
    <w:rsid w:val="00CD6717"/>
    <w:rsid w:val="00CD6948"/>
    <w:rsid w:val="00CD70E5"/>
    <w:rsid w:val="00CD71C5"/>
    <w:rsid w:val="00CD79BA"/>
    <w:rsid w:val="00CE0133"/>
    <w:rsid w:val="00CE043D"/>
    <w:rsid w:val="00CE05B0"/>
    <w:rsid w:val="00CE06BB"/>
    <w:rsid w:val="00CE0726"/>
    <w:rsid w:val="00CE0898"/>
    <w:rsid w:val="00CE08CE"/>
    <w:rsid w:val="00CE0A8D"/>
    <w:rsid w:val="00CE15A2"/>
    <w:rsid w:val="00CE1AF1"/>
    <w:rsid w:val="00CE1B1E"/>
    <w:rsid w:val="00CE1B9D"/>
    <w:rsid w:val="00CE1E6F"/>
    <w:rsid w:val="00CE1F2F"/>
    <w:rsid w:val="00CE281A"/>
    <w:rsid w:val="00CE2A7C"/>
    <w:rsid w:val="00CE2AB3"/>
    <w:rsid w:val="00CE2BCB"/>
    <w:rsid w:val="00CE2CDA"/>
    <w:rsid w:val="00CE30AD"/>
    <w:rsid w:val="00CE3800"/>
    <w:rsid w:val="00CE3ADE"/>
    <w:rsid w:val="00CE3C6B"/>
    <w:rsid w:val="00CE40A1"/>
    <w:rsid w:val="00CE4489"/>
    <w:rsid w:val="00CE44D3"/>
    <w:rsid w:val="00CE4B00"/>
    <w:rsid w:val="00CE4CE5"/>
    <w:rsid w:val="00CE4EE4"/>
    <w:rsid w:val="00CE5373"/>
    <w:rsid w:val="00CE54D0"/>
    <w:rsid w:val="00CE54EC"/>
    <w:rsid w:val="00CE556B"/>
    <w:rsid w:val="00CE58BA"/>
    <w:rsid w:val="00CE5D46"/>
    <w:rsid w:val="00CE5F6B"/>
    <w:rsid w:val="00CE66FF"/>
    <w:rsid w:val="00CE6A97"/>
    <w:rsid w:val="00CE6AA9"/>
    <w:rsid w:val="00CE6BF7"/>
    <w:rsid w:val="00CE6DD3"/>
    <w:rsid w:val="00CE7200"/>
    <w:rsid w:val="00CE732B"/>
    <w:rsid w:val="00CE7588"/>
    <w:rsid w:val="00CE792D"/>
    <w:rsid w:val="00CE7A00"/>
    <w:rsid w:val="00CE7D3D"/>
    <w:rsid w:val="00CF0055"/>
    <w:rsid w:val="00CF0256"/>
    <w:rsid w:val="00CF038F"/>
    <w:rsid w:val="00CF0430"/>
    <w:rsid w:val="00CF051D"/>
    <w:rsid w:val="00CF05F0"/>
    <w:rsid w:val="00CF0619"/>
    <w:rsid w:val="00CF06F7"/>
    <w:rsid w:val="00CF0BB8"/>
    <w:rsid w:val="00CF0BF0"/>
    <w:rsid w:val="00CF0C4D"/>
    <w:rsid w:val="00CF0D4F"/>
    <w:rsid w:val="00CF0EBA"/>
    <w:rsid w:val="00CF1201"/>
    <w:rsid w:val="00CF1760"/>
    <w:rsid w:val="00CF18B1"/>
    <w:rsid w:val="00CF1AA1"/>
    <w:rsid w:val="00CF1AEB"/>
    <w:rsid w:val="00CF1C25"/>
    <w:rsid w:val="00CF259E"/>
    <w:rsid w:val="00CF28A0"/>
    <w:rsid w:val="00CF315C"/>
    <w:rsid w:val="00CF318D"/>
    <w:rsid w:val="00CF31FE"/>
    <w:rsid w:val="00CF3558"/>
    <w:rsid w:val="00CF39D7"/>
    <w:rsid w:val="00CF3B88"/>
    <w:rsid w:val="00CF4601"/>
    <w:rsid w:val="00CF4680"/>
    <w:rsid w:val="00CF47F7"/>
    <w:rsid w:val="00CF4829"/>
    <w:rsid w:val="00CF4A6E"/>
    <w:rsid w:val="00CF4CD8"/>
    <w:rsid w:val="00CF57B3"/>
    <w:rsid w:val="00CF5D70"/>
    <w:rsid w:val="00CF5E50"/>
    <w:rsid w:val="00CF5FE3"/>
    <w:rsid w:val="00CF640E"/>
    <w:rsid w:val="00CF6457"/>
    <w:rsid w:val="00CF6542"/>
    <w:rsid w:val="00CF655F"/>
    <w:rsid w:val="00CF6A92"/>
    <w:rsid w:val="00CF6B8C"/>
    <w:rsid w:val="00CF6B8F"/>
    <w:rsid w:val="00CF6F08"/>
    <w:rsid w:val="00CF7196"/>
    <w:rsid w:val="00CF726D"/>
    <w:rsid w:val="00CF773D"/>
    <w:rsid w:val="00CF77FF"/>
    <w:rsid w:val="00CF7B98"/>
    <w:rsid w:val="00CF7D2F"/>
    <w:rsid w:val="00CF7D41"/>
    <w:rsid w:val="00CF7D53"/>
    <w:rsid w:val="00D0013E"/>
    <w:rsid w:val="00D00152"/>
    <w:rsid w:val="00D0077B"/>
    <w:rsid w:val="00D00E54"/>
    <w:rsid w:val="00D00E80"/>
    <w:rsid w:val="00D0103E"/>
    <w:rsid w:val="00D010C5"/>
    <w:rsid w:val="00D01197"/>
    <w:rsid w:val="00D011F1"/>
    <w:rsid w:val="00D0176D"/>
    <w:rsid w:val="00D02262"/>
    <w:rsid w:val="00D02313"/>
    <w:rsid w:val="00D024AF"/>
    <w:rsid w:val="00D025D7"/>
    <w:rsid w:val="00D027F3"/>
    <w:rsid w:val="00D028E2"/>
    <w:rsid w:val="00D02E14"/>
    <w:rsid w:val="00D02E83"/>
    <w:rsid w:val="00D02E84"/>
    <w:rsid w:val="00D02F40"/>
    <w:rsid w:val="00D02F8D"/>
    <w:rsid w:val="00D03076"/>
    <w:rsid w:val="00D03250"/>
    <w:rsid w:val="00D033FB"/>
    <w:rsid w:val="00D03753"/>
    <w:rsid w:val="00D039C1"/>
    <w:rsid w:val="00D041A0"/>
    <w:rsid w:val="00D04642"/>
    <w:rsid w:val="00D04BAC"/>
    <w:rsid w:val="00D04F1F"/>
    <w:rsid w:val="00D0561E"/>
    <w:rsid w:val="00D05991"/>
    <w:rsid w:val="00D05A7B"/>
    <w:rsid w:val="00D05B8D"/>
    <w:rsid w:val="00D05C28"/>
    <w:rsid w:val="00D05DD6"/>
    <w:rsid w:val="00D05E0D"/>
    <w:rsid w:val="00D05EA8"/>
    <w:rsid w:val="00D064DD"/>
    <w:rsid w:val="00D069EA"/>
    <w:rsid w:val="00D06C71"/>
    <w:rsid w:val="00D06F47"/>
    <w:rsid w:val="00D06F8D"/>
    <w:rsid w:val="00D06FA6"/>
    <w:rsid w:val="00D077CD"/>
    <w:rsid w:val="00D078EE"/>
    <w:rsid w:val="00D078EF"/>
    <w:rsid w:val="00D07930"/>
    <w:rsid w:val="00D07945"/>
    <w:rsid w:val="00D079AF"/>
    <w:rsid w:val="00D079F3"/>
    <w:rsid w:val="00D07D38"/>
    <w:rsid w:val="00D07F5D"/>
    <w:rsid w:val="00D10131"/>
    <w:rsid w:val="00D10552"/>
    <w:rsid w:val="00D10638"/>
    <w:rsid w:val="00D108E3"/>
    <w:rsid w:val="00D10A9C"/>
    <w:rsid w:val="00D10B27"/>
    <w:rsid w:val="00D10D9B"/>
    <w:rsid w:val="00D1108E"/>
    <w:rsid w:val="00D11314"/>
    <w:rsid w:val="00D11339"/>
    <w:rsid w:val="00D11549"/>
    <w:rsid w:val="00D116DB"/>
    <w:rsid w:val="00D11910"/>
    <w:rsid w:val="00D1205F"/>
    <w:rsid w:val="00D12194"/>
    <w:rsid w:val="00D12348"/>
    <w:rsid w:val="00D1234B"/>
    <w:rsid w:val="00D124E0"/>
    <w:rsid w:val="00D12634"/>
    <w:rsid w:val="00D126D2"/>
    <w:rsid w:val="00D128FD"/>
    <w:rsid w:val="00D13096"/>
    <w:rsid w:val="00D13124"/>
    <w:rsid w:val="00D1373C"/>
    <w:rsid w:val="00D13881"/>
    <w:rsid w:val="00D13B4B"/>
    <w:rsid w:val="00D13DB9"/>
    <w:rsid w:val="00D13DDE"/>
    <w:rsid w:val="00D13E02"/>
    <w:rsid w:val="00D14008"/>
    <w:rsid w:val="00D1409B"/>
    <w:rsid w:val="00D1415E"/>
    <w:rsid w:val="00D14165"/>
    <w:rsid w:val="00D14310"/>
    <w:rsid w:val="00D14AE1"/>
    <w:rsid w:val="00D14E0D"/>
    <w:rsid w:val="00D15072"/>
    <w:rsid w:val="00D15317"/>
    <w:rsid w:val="00D15363"/>
    <w:rsid w:val="00D154AE"/>
    <w:rsid w:val="00D15957"/>
    <w:rsid w:val="00D15958"/>
    <w:rsid w:val="00D15C0A"/>
    <w:rsid w:val="00D15E07"/>
    <w:rsid w:val="00D168F5"/>
    <w:rsid w:val="00D16C89"/>
    <w:rsid w:val="00D16D5D"/>
    <w:rsid w:val="00D16ED6"/>
    <w:rsid w:val="00D1703D"/>
    <w:rsid w:val="00D1720B"/>
    <w:rsid w:val="00D17267"/>
    <w:rsid w:val="00D17290"/>
    <w:rsid w:val="00D17295"/>
    <w:rsid w:val="00D17323"/>
    <w:rsid w:val="00D17534"/>
    <w:rsid w:val="00D17E46"/>
    <w:rsid w:val="00D2040F"/>
    <w:rsid w:val="00D207D7"/>
    <w:rsid w:val="00D209EA"/>
    <w:rsid w:val="00D20AEB"/>
    <w:rsid w:val="00D20C1A"/>
    <w:rsid w:val="00D213A5"/>
    <w:rsid w:val="00D213CB"/>
    <w:rsid w:val="00D21467"/>
    <w:rsid w:val="00D21568"/>
    <w:rsid w:val="00D215F2"/>
    <w:rsid w:val="00D21782"/>
    <w:rsid w:val="00D21A5D"/>
    <w:rsid w:val="00D21B2E"/>
    <w:rsid w:val="00D21E63"/>
    <w:rsid w:val="00D21F9C"/>
    <w:rsid w:val="00D22262"/>
    <w:rsid w:val="00D22361"/>
    <w:rsid w:val="00D2263D"/>
    <w:rsid w:val="00D22B45"/>
    <w:rsid w:val="00D24180"/>
    <w:rsid w:val="00D24373"/>
    <w:rsid w:val="00D2482E"/>
    <w:rsid w:val="00D249F0"/>
    <w:rsid w:val="00D24B1F"/>
    <w:rsid w:val="00D24F15"/>
    <w:rsid w:val="00D24FAB"/>
    <w:rsid w:val="00D251F3"/>
    <w:rsid w:val="00D253B3"/>
    <w:rsid w:val="00D254DD"/>
    <w:rsid w:val="00D2553B"/>
    <w:rsid w:val="00D25603"/>
    <w:rsid w:val="00D2561D"/>
    <w:rsid w:val="00D263CF"/>
    <w:rsid w:val="00D263FD"/>
    <w:rsid w:val="00D26461"/>
    <w:rsid w:val="00D2658B"/>
    <w:rsid w:val="00D26621"/>
    <w:rsid w:val="00D267E7"/>
    <w:rsid w:val="00D2685E"/>
    <w:rsid w:val="00D2692A"/>
    <w:rsid w:val="00D26A16"/>
    <w:rsid w:val="00D26A57"/>
    <w:rsid w:val="00D26D61"/>
    <w:rsid w:val="00D27302"/>
    <w:rsid w:val="00D27487"/>
    <w:rsid w:val="00D274F2"/>
    <w:rsid w:val="00D2773A"/>
    <w:rsid w:val="00D278DE"/>
    <w:rsid w:val="00D27B88"/>
    <w:rsid w:val="00D27C80"/>
    <w:rsid w:val="00D27CB1"/>
    <w:rsid w:val="00D30063"/>
    <w:rsid w:val="00D30071"/>
    <w:rsid w:val="00D30570"/>
    <w:rsid w:val="00D3075A"/>
    <w:rsid w:val="00D30D06"/>
    <w:rsid w:val="00D31076"/>
    <w:rsid w:val="00D31116"/>
    <w:rsid w:val="00D311F1"/>
    <w:rsid w:val="00D31466"/>
    <w:rsid w:val="00D319D4"/>
    <w:rsid w:val="00D31B25"/>
    <w:rsid w:val="00D31CDA"/>
    <w:rsid w:val="00D31F36"/>
    <w:rsid w:val="00D325AA"/>
    <w:rsid w:val="00D32B91"/>
    <w:rsid w:val="00D32DDC"/>
    <w:rsid w:val="00D32F38"/>
    <w:rsid w:val="00D330F0"/>
    <w:rsid w:val="00D3321B"/>
    <w:rsid w:val="00D3398D"/>
    <w:rsid w:val="00D339BF"/>
    <w:rsid w:val="00D33A05"/>
    <w:rsid w:val="00D33D21"/>
    <w:rsid w:val="00D33E6A"/>
    <w:rsid w:val="00D34047"/>
    <w:rsid w:val="00D3454C"/>
    <w:rsid w:val="00D3472A"/>
    <w:rsid w:val="00D349D9"/>
    <w:rsid w:val="00D34B1D"/>
    <w:rsid w:val="00D34C14"/>
    <w:rsid w:val="00D34C55"/>
    <w:rsid w:val="00D34C5A"/>
    <w:rsid w:val="00D3504F"/>
    <w:rsid w:val="00D35188"/>
    <w:rsid w:val="00D3559F"/>
    <w:rsid w:val="00D356C5"/>
    <w:rsid w:val="00D35A75"/>
    <w:rsid w:val="00D35AAC"/>
    <w:rsid w:val="00D35C0F"/>
    <w:rsid w:val="00D35DEC"/>
    <w:rsid w:val="00D36290"/>
    <w:rsid w:val="00D36336"/>
    <w:rsid w:val="00D364D7"/>
    <w:rsid w:val="00D3683B"/>
    <w:rsid w:val="00D36976"/>
    <w:rsid w:val="00D36BC5"/>
    <w:rsid w:val="00D36DA4"/>
    <w:rsid w:val="00D36EC6"/>
    <w:rsid w:val="00D36F9C"/>
    <w:rsid w:val="00D36FC5"/>
    <w:rsid w:val="00D37108"/>
    <w:rsid w:val="00D37186"/>
    <w:rsid w:val="00D37262"/>
    <w:rsid w:val="00D37669"/>
    <w:rsid w:val="00D377A9"/>
    <w:rsid w:val="00D37857"/>
    <w:rsid w:val="00D378B5"/>
    <w:rsid w:val="00D37A1A"/>
    <w:rsid w:val="00D37B3B"/>
    <w:rsid w:val="00D37F06"/>
    <w:rsid w:val="00D40142"/>
    <w:rsid w:val="00D4039D"/>
    <w:rsid w:val="00D4042B"/>
    <w:rsid w:val="00D408FF"/>
    <w:rsid w:val="00D40A09"/>
    <w:rsid w:val="00D40A5D"/>
    <w:rsid w:val="00D40CF3"/>
    <w:rsid w:val="00D40F0F"/>
    <w:rsid w:val="00D40FDC"/>
    <w:rsid w:val="00D41266"/>
    <w:rsid w:val="00D41500"/>
    <w:rsid w:val="00D41558"/>
    <w:rsid w:val="00D41677"/>
    <w:rsid w:val="00D416C4"/>
    <w:rsid w:val="00D41AF1"/>
    <w:rsid w:val="00D41BBE"/>
    <w:rsid w:val="00D41D6B"/>
    <w:rsid w:val="00D41FE0"/>
    <w:rsid w:val="00D42C59"/>
    <w:rsid w:val="00D42C70"/>
    <w:rsid w:val="00D42F79"/>
    <w:rsid w:val="00D4309F"/>
    <w:rsid w:val="00D431EC"/>
    <w:rsid w:val="00D439E3"/>
    <w:rsid w:val="00D43F39"/>
    <w:rsid w:val="00D44005"/>
    <w:rsid w:val="00D44371"/>
    <w:rsid w:val="00D4442A"/>
    <w:rsid w:val="00D44573"/>
    <w:rsid w:val="00D44706"/>
    <w:rsid w:val="00D44720"/>
    <w:rsid w:val="00D44795"/>
    <w:rsid w:val="00D4495E"/>
    <w:rsid w:val="00D449F1"/>
    <w:rsid w:val="00D44AF5"/>
    <w:rsid w:val="00D44CCD"/>
    <w:rsid w:val="00D454D6"/>
    <w:rsid w:val="00D455AD"/>
    <w:rsid w:val="00D455C2"/>
    <w:rsid w:val="00D45827"/>
    <w:rsid w:val="00D45A3E"/>
    <w:rsid w:val="00D45B24"/>
    <w:rsid w:val="00D45C5B"/>
    <w:rsid w:val="00D45E1C"/>
    <w:rsid w:val="00D45E4A"/>
    <w:rsid w:val="00D4611C"/>
    <w:rsid w:val="00D461CD"/>
    <w:rsid w:val="00D4627A"/>
    <w:rsid w:val="00D46B6B"/>
    <w:rsid w:val="00D46F2E"/>
    <w:rsid w:val="00D4709F"/>
    <w:rsid w:val="00D471D9"/>
    <w:rsid w:val="00D474A6"/>
    <w:rsid w:val="00D4795D"/>
    <w:rsid w:val="00D47C62"/>
    <w:rsid w:val="00D50034"/>
    <w:rsid w:val="00D5065A"/>
    <w:rsid w:val="00D50A0B"/>
    <w:rsid w:val="00D50A60"/>
    <w:rsid w:val="00D51049"/>
    <w:rsid w:val="00D510A0"/>
    <w:rsid w:val="00D51119"/>
    <w:rsid w:val="00D51399"/>
    <w:rsid w:val="00D5143B"/>
    <w:rsid w:val="00D5150F"/>
    <w:rsid w:val="00D51736"/>
    <w:rsid w:val="00D51D82"/>
    <w:rsid w:val="00D5205F"/>
    <w:rsid w:val="00D523A5"/>
    <w:rsid w:val="00D52AF1"/>
    <w:rsid w:val="00D52B18"/>
    <w:rsid w:val="00D52F35"/>
    <w:rsid w:val="00D52F66"/>
    <w:rsid w:val="00D53328"/>
    <w:rsid w:val="00D533DF"/>
    <w:rsid w:val="00D53676"/>
    <w:rsid w:val="00D5371D"/>
    <w:rsid w:val="00D53970"/>
    <w:rsid w:val="00D53A66"/>
    <w:rsid w:val="00D53C4E"/>
    <w:rsid w:val="00D53CEB"/>
    <w:rsid w:val="00D540C7"/>
    <w:rsid w:val="00D542AC"/>
    <w:rsid w:val="00D5467A"/>
    <w:rsid w:val="00D546A2"/>
    <w:rsid w:val="00D54CFF"/>
    <w:rsid w:val="00D5505D"/>
    <w:rsid w:val="00D55286"/>
    <w:rsid w:val="00D553E2"/>
    <w:rsid w:val="00D553EC"/>
    <w:rsid w:val="00D55505"/>
    <w:rsid w:val="00D558C0"/>
    <w:rsid w:val="00D55A1F"/>
    <w:rsid w:val="00D55C4D"/>
    <w:rsid w:val="00D55C67"/>
    <w:rsid w:val="00D55ED2"/>
    <w:rsid w:val="00D562A3"/>
    <w:rsid w:val="00D5653B"/>
    <w:rsid w:val="00D5670F"/>
    <w:rsid w:val="00D56BDD"/>
    <w:rsid w:val="00D56BF1"/>
    <w:rsid w:val="00D56C5F"/>
    <w:rsid w:val="00D5709C"/>
    <w:rsid w:val="00D57419"/>
    <w:rsid w:val="00D57577"/>
    <w:rsid w:val="00D5762B"/>
    <w:rsid w:val="00D57863"/>
    <w:rsid w:val="00D57993"/>
    <w:rsid w:val="00D579C6"/>
    <w:rsid w:val="00D57B15"/>
    <w:rsid w:val="00D57C43"/>
    <w:rsid w:val="00D57E08"/>
    <w:rsid w:val="00D57EE0"/>
    <w:rsid w:val="00D60283"/>
    <w:rsid w:val="00D60588"/>
    <w:rsid w:val="00D60589"/>
    <w:rsid w:val="00D60A4B"/>
    <w:rsid w:val="00D60A71"/>
    <w:rsid w:val="00D60ADB"/>
    <w:rsid w:val="00D60D26"/>
    <w:rsid w:val="00D60E46"/>
    <w:rsid w:val="00D61065"/>
    <w:rsid w:val="00D6117E"/>
    <w:rsid w:val="00D611E6"/>
    <w:rsid w:val="00D6141F"/>
    <w:rsid w:val="00D614BF"/>
    <w:rsid w:val="00D61656"/>
    <w:rsid w:val="00D619A7"/>
    <w:rsid w:val="00D619FB"/>
    <w:rsid w:val="00D61EB7"/>
    <w:rsid w:val="00D62091"/>
    <w:rsid w:val="00D624FB"/>
    <w:rsid w:val="00D62841"/>
    <w:rsid w:val="00D62E8F"/>
    <w:rsid w:val="00D6319E"/>
    <w:rsid w:val="00D6347B"/>
    <w:rsid w:val="00D635FC"/>
    <w:rsid w:val="00D63625"/>
    <w:rsid w:val="00D6374A"/>
    <w:rsid w:val="00D63BE1"/>
    <w:rsid w:val="00D63C33"/>
    <w:rsid w:val="00D63D19"/>
    <w:rsid w:val="00D63E3F"/>
    <w:rsid w:val="00D640B2"/>
    <w:rsid w:val="00D64335"/>
    <w:rsid w:val="00D64705"/>
    <w:rsid w:val="00D64E95"/>
    <w:rsid w:val="00D64EEE"/>
    <w:rsid w:val="00D65057"/>
    <w:rsid w:val="00D653A9"/>
    <w:rsid w:val="00D6563A"/>
    <w:rsid w:val="00D658E3"/>
    <w:rsid w:val="00D6595B"/>
    <w:rsid w:val="00D65AD2"/>
    <w:rsid w:val="00D65EBE"/>
    <w:rsid w:val="00D660BA"/>
    <w:rsid w:val="00D66204"/>
    <w:rsid w:val="00D663E1"/>
    <w:rsid w:val="00D6640D"/>
    <w:rsid w:val="00D66469"/>
    <w:rsid w:val="00D66641"/>
    <w:rsid w:val="00D66E5A"/>
    <w:rsid w:val="00D675D3"/>
    <w:rsid w:val="00D67B48"/>
    <w:rsid w:val="00D703A7"/>
    <w:rsid w:val="00D70D18"/>
    <w:rsid w:val="00D70E66"/>
    <w:rsid w:val="00D7107D"/>
    <w:rsid w:val="00D71582"/>
    <w:rsid w:val="00D71865"/>
    <w:rsid w:val="00D7195E"/>
    <w:rsid w:val="00D71BD1"/>
    <w:rsid w:val="00D72095"/>
    <w:rsid w:val="00D7243D"/>
    <w:rsid w:val="00D72587"/>
    <w:rsid w:val="00D72619"/>
    <w:rsid w:val="00D729B7"/>
    <w:rsid w:val="00D72A30"/>
    <w:rsid w:val="00D72C15"/>
    <w:rsid w:val="00D7316F"/>
    <w:rsid w:val="00D73175"/>
    <w:rsid w:val="00D734C5"/>
    <w:rsid w:val="00D73A8E"/>
    <w:rsid w:val="00D73AB9"/>
    <w:rsid w:val="00D73C38"/>
    <w:rsid w:val="00D73C80"/>
    <w:rsid w:val="00D73EBA"/>
    <w:rsid w:val="00D744C6"/>
    <w:rsid w:val="00D74555"/>
    <w:rsid w:val="00D7485F"/>
    <w:rsid w:val="00D74A08"/>
    <w:rsid w:val="00D74A72"/>
    <w:rsid w:val="00D74AEA"/>
    <w:rsid w:val="00D74DC3"/>
    <w:rsid w:val="00D7520D"/>
    <w:rsid w:val="00D756D8"/>
    <w:rsid w:val="00D757F2"/>
    <w:rsid w:val="00D759CD"/>
    <w:rsid w:val="00D75B7C"/>
    <w:rsid w:val="00D75C03"/>
    <w:rsid w:val="00D75E0A"/>
    <w:rsid w:val="00D76395"/>
    <w:rsid w:val="00D763A7"/>
    <w:rsid w:val="00D76530"/>
    <w:rsid w:val="00D767A2"/>
    <w:rsid w:val="00D7699A"/>
    <w:rsid w:val="00D76A43"/>
    <w:rsid w:val="00D76BFE"/>
    <w:rsid w:val="00D76EF2"/>
    <w:rsid w:val="00D770BB"/>
    <w:rsid w:val="00D77170"/>
    <w:rsid w:val="00D7758E"/>
    <w:rsid w:val="00D7773C"/>
    <w:rsid w:val="00D777C2"/>
    <w:rsid w:val="00D77DDA"/>
    <w:rsid w:val="00D80197"/>
    <w:rsid w:val="00D8042E"/>
    <w:rsid w:val="00D804E2"/>
    <w:rsid w:val="00D80547"/>
    <w:rsid w:val="00D8094C"/>
    <w:rsid w:val="00D80FB9"/>
    <w:rsid w:val="00D811AF"/>
    <w:rsid w:val="00D812A6"/>
    <w:rsid w:val="00D81381"/>
    <w:rsid w:val="00D815AC"/>
    <w:rsid w:val="00D817A6"/>
    <w:rsid w:val="00D81901"/>
    <w:rsid w:val="00D81965"/>
    <w:rsid w:val="00D819CB"/>
    <w:rsid w:val="00D81A30"/>
    <w:rsid w:val="00D81AB5"/>
    <w:rsid w:val="00D81C07"/>
    <w:rsid w:val="00D81ED7"/>
    <w:rsid w:val="00D82232"/>
    <w:rsid w:val="00D82840"/>
    <w:rsid w:val="00D82900"/>
    <w:rsid w:val="00D82CB0"/>
    <w:rsid w:val="00D83106"/>
    <w:rsid w:val="00D83251"/>
    <w:rsid w:val="00D832A4"/>
    <w:rsid w:val="00D833DD"/>
    <w:rsid w:val="00D83827"/>
    <w:rsid w:val="00D83A01"/>
    <w:rsid w:val="00D83D3A"/>
    <w:rsid w:val="00D840D9"/>
    <w:rsid w:val="00D842B4"/>
    <w:rsid w:val="00D843EC"/>
    <w:rsid w:val="00D844B4"/>
    <w:rsid w:val="00D84574"/>
    <w:rsid w:val="00D8457D"/>
    <w:rsid w:val="00D845E2"/>
    <w:rsid w:val="00D84785"/>
    <w:rsid w:val="00D849EA"/>
    <w:rsid w:val="00D84B5E"/>
    <w:rsid w:val="00D84DDF"/>
    <w:rsid w:val="00D84EBF"/>
    <w:rsid w:val="00D85162"/>
    <w:rsid w:val="00D85652"/>
    <w:rsid w:val="00D85AF4"/>
    <w:rsid w:val="00D85B86"/>
    <w:rsid w:val="00D85C71"/>
    <w:rsid w:val="00D85D14"/>
    <w:rsid w:val="00D85E6A"/>
    <w:rsid w:val="00D861F8"/>
    <w:rsid w:val="00D86338"/>
    <w:rsid w:val="00D864DD"/>
    <w:rsid w:val="00D86512"/>
    <w:rsid w:val="00D86633"/>
    <w:rsid w:val="00D86894"/>
    <w:rsid w:val="00D86918"/>
    <w:rsid w:val="00D869B5"/>
    <w:rsid w:val="00D86D28"/>
    <w:rsid w:val="00D870F0"/>
    <w:rsid w:val="00D87130"/>
    <w:rsid w:val="00D8768D"/>
    <w:rsid w:val="00D87A03"/>
    <w:rsid w:val="00D87B42"/>
    <w:rsid w:val="00D87C8B"/>
    <w:rsid w:val="00D87C9D"/>
    <w:rsid w:val="00D900B1"/>
    <w:rsid w:val="00D90124"/>
    <w:rsid w:val="00D9026D"/>
    <w:rsid w:val="00D90508"/>
    <w:rsid w:val="00D909D8"/>
    <w:rsid w:val="00D91179"/>
    <w:rsid w:val="00D91316"/>
    <w:rsid w:val="00D91330"/>
    <w:rsid w:val="00D91917"/>
    <w:rsid w:val="00D91A49"/>
    <w:rsid w:val="00D91C69"/>
    <w:rsid w:val="00D91D01"/>
    <w:rsid w:val="00D922EE"/>
    <w:rsid w:val="00D9270B"/>
    <w:rsid w:val="00D92A27"/>
    <w:rsid w:val="00D92B2D"/>
    <w:rsid w:val="00D92E0D"/>
    <w:rsid w:val="00D9300A"/>
    <w:rsid w:val="00D93119"/>
    <w:rsid w:val="00D936C1"/>
    <w:rsid w:val="00D93950"/>
    <w:rsid w:val="00D93AA0"/>
    <w:rsid w:val="00D93AAD"/>
    <w:rsid w:val="00D93F7E"/>
    <w:rsid w:val="00D93FAE"/>
    <w:rsid w:val="00D9407E"/>
    <w:rsid w:val="00D941FC"/>
    <w:rsid w:val="00D943D6"/>
    <w:rsid w:val="00D94AE1"/>
    <w:rsid w:val="00D94EB1"/>
    <w:rsid w:val="00D94F97"/>
    <w:rsid w:val="00D95289"/>
    <w:rsid w:val="00D9536B"/>
    <w:rsid w:val="00D9547F"/>
    <w:rsid w:val="00D95528"/>
    <w:rsid w:val="00D95D62"/>
    <w:rsid w:val="00D961AF"/>
    <w:rsid w:val="00D9627A"/>
    <w:rsid w:val="00D9691B"/>
    <w:rsid w:val="00D96AD9"/>
    <w:rsid w:val="00D96CEC"/>
    <w:rsid w:val="00D96F98"/>
    <w:rsid w:val="00D97151"/>
    <w:rsid w:val="00D97276"/>
    <w:rsid w:val="00D973D6"/>
    <w:rsid w:val="00D97468"/>
    <w:rsid w:val="00D9755C"/>
    <w:rsid w:val="00D9766F"/>
    <w:rsid w:val="00D97B20"/>
    <w:rsid w:val="00D97D05"/>
    <w:rsid w:val="00DA0159"/>
    <w:rsid w:val="00DA01FE"/>
    <w:rsid w:val="00DA02BD"/>
    <w:rsid w:val="00DA0308"/>
    <w:rsid w:val="00DA05B5"/>
    <w:rsid w:val="00DA06DB"/>
    <w:rsid w:val="00DA0719"/>
    <w:rsid w:val="00DA0739"/>
    <w:rsid w:val="00DA0937"/>
    <w:rsid w:val="00DA094D"/>
    <w:rsid w:val="00DA0BBD"/>
    <w:rsid w:val="00DA0F72"/>
    <w:rsid w:val="00DA149D"/>
    <w:rsid w:val="00DA14FD"/>
    <w:rsid w:val="00DA1A4C"/>
    <w:rsid w:val="00DA1C5E"/>
    <w:rsid w:val="00DA1FDF"/>
    <w:rsid w:val="00DA2039"/>
    <w:rsid w:val="00DA21A5"/>
    <w:rsid w:val="00DA21C3"/>
    <w:rsid w:val="00DA21E3"/>
    <w:rsid w:val="00DA22E4"/>
    <w:rsid w:val="00DA25E0"/>
    <w:rsid w:val="00DA2970"/>
    <w:rsid w:val="00DA2CAA"/>
    <w:rsid w:val="00DA3186"/>
    <w:rsid w:val="00DA32ED"/>
    <w:rsid w:val="00DA3457"/>
    <w:rsid w:val="00DA3923"/>
    <w:rsid w:val="00DA392D"/>
    <w:rsid w:val="00DA3CD5"/>
    <w:rsid w:val="00DA3D6C"/>
    <w:rsid w:val="00DA4106"/>
    <w:rsid w:val="00DA4143"/>
    <w:rsid w:val="00DA41F8"/>
    <w:rsid w:val="00DA41F9"/>
    <w:rsid w:val="00DA4567"/>
    <w:rsid w:val="00DA4933"/>
    <w:rsid w:val="00DA4BB4"/>
    <w:rsid w:val="00DA4BFB"/>
    <w:rsid w:val="00DA4C73"/>
    <w:rsid w:val="00DA4E63"/>
    <w:rsid w:val="00DA4FAC"/>
    <w:rsid w:val="00DA518C"/>
    <w:rsid w:val="00DA51EA"/>
    <w:rsid w:val="00DA5243"/>
    <w:rsid w:val="00DA572D"/>
    <w:rsid w:val="00DA5793"/>
    <w:rsid w:val="00DA5827"/>
    <w:rsid w:val="00DA5BCA"/>
    <w:rsid w:val="00DA5C50"/>
    <w:rsid w:val="00DA5E29"/>
    <w:rsid w:val="00DA63F8"/>
    <w:rsid w:val="00DA6497"/>
    <w:rsid w:val="00DA658B"/>
    <w:rsid w:val="00DA6B41"/>
    <w:rsid w:val="00DA6B7A"/>
    <w:rsid w:val="00DA6E63"/>
    <w:rsid w:val="00DA7028"/>
    <w:rsid w:val="00DA720C"/>
    <w:rsid w:val="00DA72A2"/>
    <w:rsid w:val="00DA73E2"/>
    <w:rsid w:val="00DA745E"/>
    <w:rsid w:val="00DA77CE"/>
    <w:rsid w:val="00DA7915"/>
    <w:rsid w:val="00DA7CBF"/>
    <w:rsid w:val="00DA7D7E"/>
    <w:rsid w:val="00DA7FA6"/>
    <w:rsid w:val="00DB0035"/>
    <w:rsid w:val="00DB017D"/>
    <w:rsid w:val="00DB0838"/>
    <w:rsid w:val="00DB0B64"/>
    <w:rsid w:val="00DB0C49"/>
    <w:rsid w:val="00DB0F6A"/>
    <w:rsid w:val="00DB0FD9"/>
    <w:rsid w:val="00DB1178"/>
    <w:rsid w:val="00DB1711"/>
    <w:rsid w:val="00DB1770"/>
    <w:rsid w:val="00DB19BD"/>
    <w:rsid w:val="00DB1A04"/>
    <w:rsid w:val="00DB1FF3"/>
    <w:rsid w:val="00DB20AA"/>
    <w:rsid w:val="00DB2377"/>
    <w:rsid w:val="00DB2A6B"/>
    <w:rsid w:val="00DB2A79"/>
    <w:rsid w:val="00DB2E59"/>
    <w:rsid w:val="00DB346F"/>
    <w:rsid w:val="00DB3575"/>
    <w:rsid w:val="00DB39F3"/>
    <w:rsid w:val="00DB3AA2"/>
    <w:rsid w:val="00DB3AB8"/>
    <w:rsid w:val="00DB3D12"/>
    <w:rsid w:val="00DB3DB9"/>
    <w:rsid w:val="00DB40FA"/>
    <w:rsid w:val="00DB4105"/>
    <w:rsid w:val="00DB4B13"/>
    <w:rsid w:val="00DB4CDB"/>
    <w:rsid w:val="00DB4F2F"/>
    <w:rsid w:val="00DB4FC3"/>
    <w:rsid w:val="00DB510A"/>
    <w:rsid w:val="00DB52D8"/>
    <w:rsid w:val="00DB53CB"/>
    <w:rsid w:val="00DB549A"/>
    <w:rsid w:val="00DB54D8"/>
    <w:rsid w:val="00DB582D"/>
    <w:rsid w:val="00DB5AD7"/>
    <w:rsid w:val="00DB5B90"/>
    <w:rsid w:val="00DB5CDA"/>
    <w:rsid w:val="00DB5E2B"/>
    <w:rsid w:val="00DB633A"/>
    <w:rsid w:val="00DB66E0"/>
    <w:rsid w:val="00DB6729"/>
    <w:rsid w:val="00DB6816"/>
    <w:rsid w:val="00DB69A8"/>
    <w:rsid w:val="00DB6C8F"/>
    <w:rsid w:val="00DB6D56"/>
    <w:rsid w:val="00DB6D6D"/>
    <w:rsid w:val="00DB6D89"/>
    <w:rsid w:val="00DB6EB4"/>
    <w:rsid w:val="00DB70B1"/>
    <w:rsid w:val="00DB71E7"/>
    <w:rsid w:val="00DB740A"/>
    <w:rsid w:val="00DB77D1"/>
    <w:rsid w:val="00DB7B6D"/>
    <w:rsid w:val="00DC03A7"/>
    <w:rsid w:val="00DC09CE"/>
    <w:rsid w:val="00DC0AA2"/>
    <w:rsid w:val="00DC0AC0"/>
    <w:rsid w:val="00DC0E31"/>
    <w:rsid w:val="00DC0F05"/>
    <w:rsid w:val="00DC142A"/>
    <w:rsid w:val="00DC14E6"/>
    <w:rsid w:val="00DC152A"/>
    <w:rsid w:val="00DC15B8"/>
    <w:rsid w:val="00DC187C"/>
    <w:rsid w:val="00DC18D2"/>
    <w:rsid w:val="00DC1A70"/>
    <w:rsid w:val="00DC1A96"/>
    <w:rsid w:val="00DC1B29"/>
    <w:rsid w:val="00DC1F1F"/>
    <w:rsid w:val="00DC24AE"/>
    <w:rsid w:val="00DC251D"/>
    <w:rsid w:val="00DC26BB"/>
    <w:rsid w:val="00DC289C"/>
    <w:rsid w:val="00DC29F4"/>
    <w:rsid w:val="00DC2BFC"/>
    <w:rsid w:val="00DC2F88"/>
    <w:rsid w:val="00DC314A"/>
    <w:rsid w:val="00DC32FF"/>
    <w:rsid w:val="00DC3516"/>
    <w:rsid w:val="00DC3B91"/>
    <w:rsid w:val="00DC3B95"/>
    <w:rsid w:val="00DC4107"/>
    <w:rsid w:val="00DC4171"/>
    <w:rsid w:val="00DC4665"/>
    <w:rsid w:val="00DC4707"/>
    <w:rsid w:val="00DC4787"/>
    <w:rsid w:val="00DC47AC"/>
    <w:rsid w:val="00DC47B3"/>
    <w:rsid w:val="00DC47D5"/>
    <w:rsid w:val="00DC4924"/>
    <w:rsid w:val="00DC4B81"/>
    <w:rsid w:val="00DC4CA8"/>
    <w:rsid w:val="00DC4D95"/>
    <w:rsid w:val="00DC4E07"/>
    <w:rsid w:val="00DC52D9"/>
    <w:rsid w:val="00DC5404"/>
    <w:rsid w:val="00DC57DC"/>
    <w:rsid w:val="00DC5902"/>
    <w:rsid w:val="00DC5B4F"/>
    <w:rsid w:val="00DC5BC8"/>
    <w:rsid w:val="00DC5CBB"/>
    <w:rsid w:val="00DC61DE"/>
    <w:rsid w:val="00DC64FD"/>
    <w:rsid w:val="00DC6730"/>
    <w:rsid w:val="00DC6760"/>
    <w:rsid w:val="00DC6F61"/>
    <w:rsid w:val="00DC7145"/>
    <w:rsid w:val="00DC71FD"/>
    <w:rsid w:val="00DC736F"/>
    <w:rsid w:val="00DC73FD"/>
    <w:rsid w:val="00DC78CF"/>
    <w:rsid w:val="00DC7A94"/>
    <w:rsid w:val="00DC7B19"/>
    <w:rsid w:val="00DC7BC9"/>
    <w:rsid w:val="00DC7CD5"/>
    <w:rsid w:val="00DC7D7D"/>
    <w:rsid w:val="00DC7E44"/>
    <w:rsid w:val="00DC7EB8"/>
    <w:rsid w:val="00DD0061"/>
    <w:rsid w:val="00DD0348"/>
    <w:rsid w:val="00DD04EF"/>
    <w:rsid w:val="00DD051E"/>
    <w:rsid w:val="00DD0612"/>
    <w:rsid w:val="00DD0A4A"/>
    <w:rsid w:val="00DD0CA1"/>
    <w:rsid w:val="00DD108B"/>
    <w:rsid w:val="00DD117E"/>
    <w:rsid w:val="00DD1375"/>
    <w:rsid w:val="00DD18D6"/>
    <w:rsid w:val="00DD1C36"/>
    <w:rsid w:val="00DD1C92"/>
    <w:rsid w:val="00DD1D56"/>
    <w:rsid w:val="00DD233B"/>
    <w:rsid w:val="00DD23C8"/>
    <w:rsid w:val="00DD26A1"/>
    <w:rsid w:val="00DD2EAC"/>
    <w:rsid w:val="00DD2F0C"/>
    <w:rsid w:val="00DD2FFE"/>
    <w:rsid w:val="00DD31EE"/>
    <w:rsid w:val="00DD3272"/>
    <w:rsid w:val="00DD329B"/>
    <w:rsid w:val="00DD3677"/>
    <w:rsid w:val="00DD3923"/>
    <w:rsid w:val="00DD3D89"/>
    <w:rsid w:val="00DD3DB9"/>
    <w:rsid w:val="00DD3E5D"/>
    <w:rsid w:val="00DD3F6C"/>
    <w:rsid w:val="00DD3F82"/>
    <w:rsid w:val="00DD4421"/>
    <w:rsid w:val="00DD448C"/>
    <w:rsid w:val="00DD452F"/>
    <w:rsid w:val="00DD45E8"/>
    <w:rsid w:val="00DD5454"/>
    <w:rsid w:val="00DD5476"/>
    <w:rsid w:val="00DD5618"/>
    <w:rsid w:val="00DD5CEB"/>
    <w:rsid w:val="00DD5E79"/>
    <w:rsid w:val="00DD600E"/>
    <w:rsid w:val="00DD609E"/>
    <w:rsid w:val="00DD60B7"/>
    <w:rsid w:val="00DD63C8"/>
    <w:rsid w:val="00DD6545"/>
    <w:rsid w:val="00DD6567"/>
    <w:rsid w:val="00DD66F1"/>
    <w:rsid w:val="00DD6750"/>
    <w:rsid w:val="00DD6C27"/>
    <w:rsid w:val="00DD6C8E"/>
    <w:rsid w:val="00DD6D53"/>
    <w:rsid w:val="00DD7082"/>
    <w:rsid w:val="00DD71B9"/>
    <w:rsid w:val="00DD76BA"/>
    <w:rsid w:val="00DD780D"/>
    <w:rsid w:val="00DD7A05"/>
    <w:rsid w:val="00DD7C56"/>
    <w:rsid w:val="00DD7D65"/>
    <w:rsid w:val="00DD7DD3"/>
    <w:rsid w:val="00DD7E87"/>
    <w:rsid w:val="00DE0AAC"/>
    <w:rsid w:val="00DE0DDD"/>
    <w:rsid w:val="00DE117F"/>
    <w:rsid w:val="00DE12CE"/>
    <w:rsid w:val="00DE12E5"/>
    <w:rsid w:val="00DE177F"/>
    <w:rsid w:val="00DE17C3"/>
    <w:rsid w:val="00DE1B08"/>
    <w:rsid w:val="00DE223C"/>
    <w:rsid w:val="00DE26D3"/>
    <w:rsid w:val="00DE2ACA"/>
    <w:rsid w:val="00DE2BCC"/>
    <w:rsid w:val="00DE2CFC"/>
    <w:rsid w:val="00DE306A"/>
    <w:rsid w:val="00DE3092"/>
    <w:rsid w:val="00DE325C"/>
    <w:rsid w:val="00DE3372"/>
    <w:rsid w:val="00DE3561"/>
    <w:rsid w:val="00DE3B11"/>
    <w:rsid w:val="00DE3BDD"/>
    <w:rsid w:val="00DE3CA1"/>
    <w:rsid w:val="00DE3E21"/>
    <w:rsid w:val="00DE43AF"/>
    <w:rsid w:val="00DE43E0"/>
    <w:rsid w:val="00DE442E"/>
    <w:rsid w:val="00DE4673"/>
    <w:rsid w:val="00DE4750"/>
    <w:rsid w:val="00DE49BA"/>
    <w:rsid w:val="00DE4A8B"/>
    <w:rsid w:val="00DE4AD3"/>
    <w:rsid w:val="00DE4BD0"/>
    <w:rsid w:val="00DE4EC1"/>
    <w:rsid w:val="00DE5007"/>
    <w:rsid w:val="00DE5099"/>
    <w:rsid w:val="00DE56B1"/>
    <w:rsid w:val="00DE578B"/>
    <w:rsid w:val="00DE5938"/>
    <w:rsid w:val="00DE5B26"/>
    <w:rsid w:val="00DE5E3B"/>
    <w:rsid w:val="00DE660B"/>
    <w:rsid w:val="00DE6EC8"/>
    <w:rsid w:val="00DE71AF"/>
    <w:rsid w:val="00DE72DA"/>
    <w:rsid w:val="00DE7745"/>
    <w:rsid w:val="00DE7C43"/>
    <w:rsid w:val="00DE7DB7"/>
    <w:rsid w:val="00DE7E45"/>
    <w:rsid w:val="00DF016E"/>
    <w:rsid w:val="00DF0334"/>
    <w:rsid w:val="00DF0374"/>
    <w:rsid w:val="00DF0438"/>
    <w:rsid w:val="00DF05F3"/>
    <w:rsid w:val="00DF06DA"/>
    <w:rsid w:val="00DF0737"/>
    <w:rsid w:val="00DF0839"/>
    <w:rsid w:val="00DF0A1A"/>
    <w:rsid w:val="00DF0A3F"/>
    <w:rsid w:val="00DF0F23"/>
    <w:rsid w:val="00DF151B"/>
    <w:rsid w:val="00DF1864"/>
    <w:rsid w:val="00DF19CF"/>
    <w:rsid w:val="00DF1F5F"/>
    <w:rsid w:val="00DF2160"/>
    <w:rsid w:val="00DF2F27"/>
    <w:rsid w:val="00DF34E5"/>
    <w:rsid w:val="00DF3593"/>
    <w:rsid w:val="00DF390D"/>
    <w:rsid w:val="00DF3B42"/>
    <w:rsid w:val="00DF3D68"/>
    <w:rsid w:val="00DF4011"/>
    <w:rsid w:val="00DF422A"/>
    <w:rsid w:val="00DF444C"/>
    <w:rsid w:val="00DF448C"/>
    <w:rsid w:val="00DF49BD"/>
    <w:rsid w:val="00DF4E81"/>
    <w:rsid w:val="00DF4EB7"/>
    <w:rsid w:val="00DF4FC5"/>
    <w:rsid w:val="00DF5315"/>
    <w:rsid w:val="00DF5614"/>
    <w:rsid w:val="00DF5842"/>
    <w:rsid w:val="00DF588E"/>
    <w:rsid w:val="00DF5899"/>
    <w:rsid w:val="00DF5993"/>
    <w:rsid w:val="00DF5E6F"/>
    <w:rsid w:val="00DF63F8"/>
    <w:rsid w:val="00DF65DB"/>
    <w:rsid w:val="00DF6A2A"/>
    <w:rsid w:val="00DF6A80"/>
    <w:rsid w:val="00DF6D15"/>
    <w:rsid w:val="00DF6E02"/>
    <w:rsid w:val="00DF710B"/>
    <w:rsid w:val="00DF7139"/>
    <w:rsid w:val="00DF7286"/>
    <w:rsid w:val="00DF72AD"/>
    <w:rsid w:val="00DF795C"/>
    <w:rsid w:val="00DF7AE9"/>
    <w:rsid w:val="00DF7CD2"/>
    <w:rsid w:val="00E0041F"/>
    <w:rsid w:val="00E00D49"/>
    <w:rsid w:val="00E010B2"/>
    <w:rsid w:val="00E01411"/>
    <w:rsid w:val="00E01480"/>
    <w:rsid w:val="00E01706"/>
    <w:rsid w:val="00E018A3"/>
    <w:rsid w:val="00E01B18"/>
    <w:rsid w:val="00E01C4E"/>
    <w:rsid w:val="00E01EA9"/>
    <w:rsid w:val="00E01F9B"/>
    <w:rsid w:val="00E02254"/>
    <w:rsid w:val="00E024B7"/>
    <w:rsid w:val="00E02750"/>
    <w:rsid w:val="00E027AD"/>
    <w:rsid w:val="00E02ACF"/>
    <w:rsid w:val="00E02C72"/>
    <w:rsid w:val="00E02C96"/>
    <w:rsid w:val="00E0302B"/>
    <w:rsid w:val="00E03120"/>
    <w:rsid w:val="00E0334B"/>
    <w:rsid w:val="00E0351A"/>
    <w:rsid w:val="00E038B1"/>
    <w:rsid w:val="00E03D60"/>
    <w:rsid w:val="00E03DC8"/>
    <w:rsid w:val="00E03DD6"/>
    <w:rsid w:val="00E03F51"/>
    <w:rsid w:val="00E04055"/>
    <w:rsid w:val="00E0421F"/>
    <w:rsid w:val="00E046C6"/>
    <w:rsid w:val="00E04721"/>
    <w:rsid w:val="00E04ACC"/>
    <w:rsid w:val="00E04C96"/>
    <w:rsid w:val="00E0520F"/>
    <w:rsid w:val="00E053FE"/>
    <w:rsid w:val="00E057AE"/>
    <w:rsid w:val="00E057FA"/>
    <w:rsid w:val="00E05844"/>
    <w:rsid w:val="00E058D4"/>
    <w:rsid w:val="00E05A8D"/>
    <w:rsid w:val="00E05EB0"/>
    <w:rsid w:val="00E062B9"/>
    <w:rsid w:val="00E066A2"/>
    <w:rsid w:val="00E066BF"/>
    <w:rsid w:val="00E06803"/>
    <w:rsid w:val="00E06C05"/>
    <w:rsid w:val="00E06F94"/>
    <w:rsid w:val="00E0716F"/>
    <w:rsid w:val="00E072DA"/>
    <w:rsid w:val="00E07970"/>
    <w:rsid w:val="00E07FEE"/>
    <w:rsid w:val="00E10123"/>
    <w:rsid w:val="00E10290"/>
    <w:rsid w:val="00E103EA"/>
    <w:rsid w:val="00E10780"/>
    <w:rsid w:val="00E10F4C"/>
    <w:rsid w:val="00E11129"/>
    <w:rsid w:val="00E11440"/>
    <w:rsid w:val="00E11588"/>
    <w:rsid w:val="00E116F9"/>
    <w:rsid w:val="00E118AE"/>
    <w:rsid w:val="00E12531"/>
    <w:rsid w:val="00E12602"/>
    <w:rsid w:val="00E1266A"/>
    <w:rsid w:val="00E12B44"/>
    <w:rsid w:val="00E12F7A"/>
    <w:rsid w:val="00E13191"/>
    <w:rsid w:val="00E13568"/>
    <w:rsid w:val="00E138EA"/>
    <w:rsid w:val="00E13BD9"/>
    <w:rsid w:val="00E13F85"/>
    <w:rsid w:val="00E14384"/>
    <w:rsid w:val="00E14604"/>
    <w:rsid w:val="00E148B0"/>
    <w:rsid w:val="00E14B83"/>
    <w:rsid w:val="00E14E5C"/>
    <w:rsid w:val="00E14F4A"/>
    <w:rsid w:val="00E1568D"/>
    <w:rsid w:val="00E15C0B"/>
    <w:rsid w:val="00E15F06"/>
    <w:rsid w:val="00E1615A"/>
    <w:rsid w:val="00E1615D"/>
    <w:rsid w:val="00E163E5"/>
    <w:rsid w:val="00E16527"/>
    <w:rsid w:val="00E1653E"/>
    <w:rsid w:val="00E1679D"/>
    <w:rsid w:val="00E1689C"/>
    <w:rsid w:val="00E169FD"/>
    <w:rsid w:val="00E16B62"/>
    <w:rsid w:val="00E16C62"/>
    <w:rsid w:val="00E16CEC"/>
    <w:rsid w:val="00E16EC1"/>
    <w:rsid w:val="00E17691"/>
    <w:rsid w:val="00E17728"/>
    <w:rsid w:val="00E17A3F"/>
    <w:rsid w:val="00E17DBA"/>
    <w:rsid w:val="00E17FC5"/>
    <w:rsid w:val="00E202FC"/>
    <w:rsid w:val="00E205AC"/>
    <w:rsid w:val="00E20AAC"/>
    <w:rsid w:val="00E20BD9"/>
    <w:rsid w:val="00E21167"/>
    <w:rsid w:val="00E211D4"/>
    <w:rsid w:val="00E2149C"/>
    <w:rsid w:val="00E2157E"/>
    <w:rsid w:val="00E21F43"/>
    <w:rsid w:val="00E22068"/>
    <w:rsid w:val="00E221C9"/>
    <w:rsid w:val="00E2236B"/>
    <w:rsid w:val="00E2245E"/>
    <w:rsid w:val="00E224B2"/>
    <w:rsid w:val="00E224BD"/>
    <w:rsid w:val="00E22BB1"/>
    <w:rsid w:val="00E22D1B"/>
    <w:rsid w:val="00E22E6A"/>
    <w:rsid w:val="00E2303E"/>
    <w:rsid w:val="00E2336A"/>
    <w:rsid w:val="00E2383F"/>
    <w:rsid w:val="00E23912"/>
    <w:rsid w:val="00E23B27"/>
    <w:rsid w:val="00E23B9A"/>
    <w:rsid w:val="00E23BA1"/>
    <w:rsid w:val="00E23C8F"/>
    <w:rsid w:val="00E24006"/>
    <w:rsid w:val="00E2415A"/>
    <w:rsid w:val="00E24386"/>
    <w:rsid w:val="00E243F2"/>
    <w:rsid w:val="00E2488A"/>
    <w:rsid w:val="00E249E3"/>
    <w:rsid w:val="00E24AAB"/>
    <w:rsid w:val="00E2520A"/>
    <w:rsid w:val="00E254F6"/>
    <w:rsid w:val="00E2553C"/>
    <w:rsid w:val="00E25554"/>
    <w:rsid w:val="00E25722"/>
    <w:rsid w:val="00E257B1"/>
    <w:rsid w:val="00E25916"/>
    <w:rsid w:val="00E25B4C"/>
    <w:rsid w:val="00E25EC1"/>
    <w:rsid w:val="00E2669A"/>
    <w:rsid w:val="00E268C6"/>
    <w:rsid w:val="00E26993"/>
    <w:rsid w:val="00E26A0B"/>
    <w:rsid w:val="00E26A67"/>
    <w:rsid w:val="00E26B6D"/>
    <w:rsid w:val="00E26DF3"/>
    <w:rsid w:val="00E26F12"/>
    <w:rsid w:val="00E2753F"/>
    <w:rsid w:val="00E2759E"/>
    <w:rsid w:val="00E27B9B"/>
    <w:rsid w:val="00E27E9E"/>
    <w:rsid w:val="00E3024D"/>
    <w:rsid w:val="00E306D8"/>
    <w:rsid w:val="00E30711"/>
    <w:rsid w:val="00E30821"/>
    <w:rsid w:val="00E31173"/>
    <w:rsid w:val="00E315F4"/>
    <w:rsid w:val="00E3161C"/>
    <w:rsid w:val="00E3181B"/>
    <w:rsid w:val="00E3181D"/>
    <w:rsid w:val="00E31820"/>
    <w:rsid w:val="00E3188F"/>
    <w:rsid w:val="00E318BC"/>
    <w:rsid w:val="00E31DB1"/>
    <w:rsid w:val="00E3214A"/>
    <w:rsid w:val="00E32433"/>
    <w:rsid w:val="00E325BB"/>
    <w:rsid w:val="00E32C11"/>
    <w:rsid w:val="00E33106"/>
    <w:rsid w:val="00E3317D"/>
    <w:rsid w:val="00E33320"/>
    <w:rsid w:val="00E33634"/>
    <w:rsid w:val="00E33844"/>
    <w:rsid w:val="00E33BAE"/>
    <w:rsid w:val="00E33D2E"/>
    <w:rsid w:val="00E33E26"/>
    <w:rsid w:val="00E34186"/>
    <w:rsid w:val="00E34261"/>
    <w:rsid w:val="00E3442A"/>
    <w:rsid w:val="00E351D1"/>
    <w:rsid w:val="00E352A5"/>
    <w:rsid w:val="00E352CC"/>
    <w:rsid w:val="00E35559"/>
    <w:rsid w:val="00E356F7"/>
    <w:rsid w:val="00E35B50"/>
    <w:rsid w:val="00E35DC4"/>
    <w:rsid w:val="00E35E0F"/>
    <w:rsid w:val="00E36008"/>
    <w:rsid w:val="00E362DD"/>
    <w:rsid w:val="00E3652A"/>
    <w:rsid w:val="00E3673B"/>
    <w:rsid w:val="00E36E16"/>
    <w:rsid w:val="00E36FE7"/>
    <w:rsid w:val="00E372CE"/>
    <w:rsid w:val="00E37405"/>
    <w:rsid w:val="00E374D3"/>
    <w:rsid w:val="00E37856"/>
    <w:rsid w:val="00E378E1"/>
    <w:rsid w:val="00E37911"/>
    <w:rsid w:val="00E37B84"/>
    <w:rsid w:val="00E40098"/>
    <w:rsid w:val="00E40388"/>
    <w:rsid w:val="00E40472"/>
    <w:rsid w:val="00E405C7"/>
    <w:rsid w:val="00E4062E"/>
    <w:rsid w:val="00E409D0"/>
    <w:rsid w:val="00E409F2"/>
    <w:rsid w:val="00E40ACB"/>
    <w:rsid w:val="00E40C9E"/>
    <w:rsid w:val="00E40D3B"/>
    <w:rsid w:val="00E413B9"/>
    <w:rsid w:val="00E41BAA"/>
    <w:rsid w:val="00E41C55"/>
    <w:rsid w:val="00E41ECC"/>
    <w:rsid w:val="00E41F83"/>
    <w:rsid w:val="00E422FF"/>
    <w:rsid w:val="00E42852"/>
    <w:rsid w:val="00E42920"/>
    <w:rsid w:val="00E429C9"/>
    <w:rsid w:val="00E42DD1"/>
    <w:rsid w:val="00E42FA1"/>
    <w:rsid w:val="00E42FD7"/>
    <w:rsid w:val="00E43106"/>
    <w:rsid w:val="00E431C4"/>
    <w:rsid w:val="00E43BAA"/>
    <w:rsid w:val="00E43CC6"/>
    <w:rsid w:val="00E43E34"/>
    <w:rsid w:val="00E43F12"/>
    <w:rsid w:val="00E4406D"/>
    <w:rsid w:val="00E44487"/>
    <w:rsid w:val="00E444E8"/>
    <w:rsid w:val="00E44599"/>
    <w:rsid w:val="00E44739"/>
    <w:rsid w:val="00E44B89"/>
    <w:rsid w:val="00E44E35"/>
    <w:rsid w:val="00E456D5"/>
    <w:rsid w:val="00E4574A"/>
    <w:rsid w:val="00E458EB"/>
    <w:rsid w:val="00E45E75"/>
    <w:rsid w:val="00E468B5"/>
    <w:rsid w:val="00E46D8B"/>
    <w:rsid w:val="00E46F50"/>
    <w:rsid w:val="00E470A7"/>
    <w:rsid w:val="00E47172"/>
    <w:rsid w:val="00E47397"/>
    <w:rsid w:val="00E4772C"/>
    <w:rsid w:val="00E47A7F"/>
    <w:rsid w:val="00E47B45"/>
    <w:rsid w:val="00E47C64"/>
    <w:rsid w:val="00E47CA3"/>
    <w:rsid w:val="00E50056"/>
    <w:rsid w:val="00E50411"/>
    <w:rsid w:val="00E5045E"/>
    <w:rsid w:val="00E504F7"/>
    <w:rsid w:val="00E50616"/>
    <w:rsid w:val="00E50668"/>
    <w:rsid w:val="00E50C67"/>
    <w:rsid w:val="00E50DB9"/>
    <w:rsid w:val="00E50E5B"/>
    <w:rsid w:val="00E511F6"/>
    <w:rsid w:val="00E515DC"/>
    <w:rsid w:val="00E516ED"/>
    <w:rsid w:val="00E5182C"/>
    <w:rsid w:val="00E51B64"/>
    <w:rsid w:val="00E51D2C"/>
    <w:rsid w:val="00E51F47"/>
    <w:rsid w:val="00E52346"/>
    <w:rsid w:val="00E523EC"/>
    <w:rsid w:val="00E525A7"/>
    <w:rsid w:val="00E52696"/>
    <w:rsid w:val="00E52AD8"/>
    <w:rsid w:val="00E53205"/>
    <w:rsid w:val="00E5332A"/>
    <w:rsid w:val="00E53C80"/>
    <w:rsid w:val="00E53DFA"/>
    <w:rsid w:val="00E53E7E"/>
    <w:rsid w:val="00E53EF3"/>
    <w:rsid w:val="00E53FD0"/>
    <w:rsid w:val="00E540A0"/>
    <w:rsid w:val="00E541E3"/>
    <w:rsid w:val="00E5455D"/>
    <w:rsid w:val="00E54B6E"/>
    <w:rsid w:val="00E54EDD"/>
    <w:rsid w:val="00E5501C"/>
    <w:rsid w:val="00E55118"/>
    <w:rsid w:val="00E55312"/>
    <w:rsid w:val="00E558A2"/>
    <w:rsid w:val="00E55DC4"/>
    <w:rsid w:val="00E55DF3"/>
    <w:rsid w:val="00E560A5"/>
    <w:rsid w:val="00E560FC"/>
    <w:rsid w:val="00E5616E"/>
    <w:rsid w:val="00E56656"/>
    <w:rsid w:val="00E56709"/>
    <w:rsid w:val="00E56AF3"/>
    <w:rsid w:val="00E56C31"/>
    <w:rsid w:val="00E56FB8"/>
    <w:rsid w:val="00E5700C"/>
    <w:rsid w:val="00E570C7"/>
    <w:rsid w:val="00E5732E"/>
    <w:rsid w:val="00E576FC"/>
    <w:rsid w:val="00E57780"/>
    <w:rsid w:val="00E57812"/>
    <w:rsid w:val="00E578EC"/>
    <w:rsid w:val="00E57948"/>
    <w:rsid w:val="00E579A5"/>
    <w:rsid w:val="00E57AB9"/>
    <w:rsid w:val="00E57B97"/>
    <w:rsid w:val="00E57FE5"/>
    <w:rsid w:val="00E6025E"/>
    <w:rsid w:val="00E60267"/>
    <w:rsid w:val="00E60395"/>
    <w:rsid w:val="00E60471"/>
    <w:rsid w:val="00E6098F"/>
    <w:rsid w:val="00E610FF"/>
    <w:rsid w:val="00E61152"/>
    <w:rsid w:val="00E61DB1"/>
    <w:rsid w:val="00E61FE2"/>
    <w:rsid w:val="00E62054"/>
    <w:rsid w:val="00E62168"/>
    <w:rsid w:val="00E62421"/>
    <w:rsid w:val="00E62524"/>
    <w:rsid w:val="00E62685"/>
    <w:rsid w:val="00E62787"/>
    <w:rsid w:val="00E62872"/>
    <w:rsid w:val="00E62E31"/>
    <w:rsid w:val="00E62E8D"/>
    <w:rsid w:val="00E62F96"/>
    <w:rsid w:val="00E62FC7"/>
    <w:rsid w:val="00E62FD1"/>
    <w:rsid w:val="00E640C5"/>
    <w:rsid w:val="00E640FD"/>
    <w:rsid w:val="00E6446A"/>
    <w:rsid w:val="00E64A48"/>
    <w:rsid w:val="00E64A62"/>
    <w:rsid w:val="00E64CA1"/>
    <w:rsid w:val="00E64D6D"/>
    <w:rsid w:val="00E64FDA"/>
    <w:rsid w:val="00E64FE8"/>
    <w:rsid w:val="00E65392"/>
    <w:rsid w:val="00E65B3C"/>
    <w:rsid w:val="00E65F78"/>
    <w:rsid w:val="00E661D2"/>
    <w:rsid w:val="00E66455"/>
    <w:rsid w:val="00E664F0"/>
    <w:rsid w:val="00E667A3"/>
    <w:rsid w:val="00E66C0B"/>
    <w:rsid w:val="00E66E4A"/>
    <w:rsid w:val="00E674BC"/>
    <w:rsid w:val="00E67768"/>
    <w:rsid w:val="00E67AB4"/>
    <w:rsid w:val="00E67B3A"/>
    <w:rsid w:val="00E67F26"/>
    <w:rsid w:val="00E704ED"/>
    <w:rsid w:val="00E71015"/>
    <w:rsid w:val="00E710E1"/>
    <w:rsid w:val="00E7113F"/>
    <w:rsid w:val="00E71539"/>
    <w:rsid w:val="00E717AC"/>
    <w:rsid w:val="00E7186D"/>
    <w:rsid w:val="00E71894"/>
    <w:rsid w:val="00E71BAE"/>
    <w:rsid w:val="00E71EC7"/>
    <w:rsid w:val="00E71FF5"/>
    <w:rsid w:val="00E7231B"/>
    <w:rsid w:val="00E727C7"/>
    <w:rsid w:val="00E729C5"/>
    <w:rsid w:val="00E72CD1"/>
    <w:rsid w:val="00E72D0C"/>
    <w:rsid w:val="00E72DAE"/>
    <w:rsid w:val="00E72DD3"/>
    <w:rsid w:val="00E72E9A"/>
    <w:rsid w:val="00E72FD5"/>
    <w:rsid w:val="00E73271"/>
    <w:rsid w:val="00E735F3"/>
    <w:rsid w:val="00E73710"/>
    <w:rsid w:val="00E737DA"/>
    <w:rsid w:val="00E738C8"/>
    <w:rsid w:val="00E73B3D"/>
    <w:rsid w:val="00E73D75"/>
    <w:rsid w:val="00E73E80"/>
    <w:rsid w:val="00E73E93"/>
    <w:rsid w:val="00E74044"/>
    <w:rsid w:val="00E743ED"/>
    <w:rsid w:val="00E744C5"/>
    <w:rsid w:val="00E748EC"/>
    <w:rsid w:val="00E74C5B"/>
    <w:rsid w:val="00E74C68"/>
    <w:rsid w:val="00E74D0D"/>
    <w:rsid w:val="00E750EC"/>
    <w:rsid w:val="00E751DA"/>
    <w:rsid w:val="00E755A6"/>
    <w:rsid w:val="00E7594D"/>
    <w:rsid w:val="00E760A0"/>
    <w:rsid w:val="00E769A3"/>
    <w:rsid w:val="00E77574"/>
    <w:rsid w:val="00E77B03"/>
    <w:rsid w:val="00E77B5E"/>
    <w:rsid w:val="00E77D41"/>
    <w:rsid w:val="00E77F4B"/>
    <w:rsid w:val="00E80226"/>
    <w:rsid w:val="00E8035C"/>
    <w:rsid w:val="00E8050B"/>
    <w:rsid w:val="00E80705"/>
    <w:rsid w:val="00E80FB8"/>
    <w:rsid w:val="00E81046"/>
    <w:rsid w:val="00E810D7"/>
    <w:rsid w:val="00E81587"/>
    <w:rsid w:val="00E81B63"/>
    <w:rsid w:val="00E81CBE"/>
    <w:rsid w:val="00E8234E"/>
    <w:rsid w:val="00E824F2"/>
    <w:rsid w:val="00E8275B"/>
    <w:rsid w:val="00E82817"/>
    <w:rsid w:val="00E82A3F"/>
    <w:rsid w:val="00E82BF4"/>
    <w:rsid w:val="00E82CB1"/>
    <w:rsid w:val="00E83413"/>
    <w:rsid w:val="00E83804"/>
    <w:rsid w:val="00E839BE"/>
    <w:rsid w:val="00E83A4D"/>
    <w:rsid w:val="00E83D1D"/>
    <w:rsid w:val="00E83F55"/>
    <w:rsid w:val="00E841FF"/>
    <w:rsid w:val="00E844D4"/>
    <w:rsid w:val="00E8467B"/>
    <w:rsid w:val="00E84A61"/>
    <w:rsid w:val="00E84CCC"/>
    <w:rsid w:val="00E84E56"/>
    <w:rsid w:val="00E84EA8"/>
    <w:rsid w:val="00E8526C"/>
    <w:rsid w:val="00E853EC"/>
    <w:rsid w:val="00E85500"/>
    <w:rsid w:val="00E856BD"/>
    <w:rsid w:val="00E85A40"/>
    <w:rsid w:val="00E86000"/>
    <w:rsid w:val="00E86384"/>
    <w:rsid w:val="00E86E41"/>
    <w:rsid w:val="00E871B8"/>
    <w:rsid w:val="00E8720E"/>
    <w:rsid w:val="00E87545"/>
    <w:rsid w:val="00E878ED"/>
    <w:rsid w:val="00E87E03"/>
    <w:rsid w:val="00E87EA1"/>
    <w:rsid w:val="00E90097"/>
    <w:rsid w:val="00E9044B"/>
    <w:rsid w:val="00E9048D"/>
    <w:rsid w:val="00E90612"/>
    <w:rsid w:val="00E90ACE"/>
    <w:rsid w:val="00E90B5B"/>
    <w:rsid w:val="00E90CA4"/>
    <w:rsid w:val="00E91078"/>
    <w:rsid w:val="00E915A7"/>
    <w:rsid w:val="00E91A61"/>
    <w:rsid w:val="00E91CD1"/>
    <w:rsid w:val="00E91DE5"/>
    <w:rsid w:val="00E91FB4"/>
    <w:rsid w:val="00E92157"/>
    <w:rsid w:val="00E9234D"/>
    <w:rsid w:val="00E92435"/>
    <w:rsid w:val="00E925DA"/>
    <w:rsid w:val="00E9264A"/>
    <w:rsid w:val="00E92BB3"/>
    <w:rsid w:val="00E92D50"/>
    <w:rsid w:val="00E9355D"/>
    <w:rsid w:val="00E936D1"/>
    <w:rsid w:val="00E937E0"/>
    <w:rsid w:val="00E93A0F"/>
    <w:rsid w:val="00E93C05"/>
    <w:rsid w:val="00E94057"/>
    <w:rsid w:val="00E948A0"/>
    <w:rsid w:val="00E949A0"/>
    <w:rsid w:val="00E94EB7"/>
    <w:rsid w:val="00E94EE9"/>
    <w:rsid w:val="00E953E6"/>
    <w:rsid w:val="00E955DA"/>
    <w:rsid w:val="00E956FB"/>
    <w:rsid w:val="00E959FB"/>
    <w:rsid w:val="00E95B14"/>
    <w:rsid w:val="00E95B42"/>
    <w:rsid w:val="00E95C9D"/>
    <w:rsid w:val="00E95D3A"/>
    <w:rsid w:val="00E96695"/>
    <w:rsid w:val="00E96BC4"/>
    <w:rsid w:val="00E96ED8"/>
    <w:rsid w:val="00E970BD"/>
    <w:rsid w:val="00E97126"/>
    <w:rsid w:val="00E97522"/>
    <w:rsid w:val="00E975C8"/>
    <w:rsid w:val="00E97B82"/>
    <w:rsid w:val="00E97F8B"/>
    <w:rsid w:val="00EA0099"/>
    <w:rsid w:val="00EA00F0"/>
    <w:rsid w:val="00EA01F0"/>
    <w:rsid w:val="00EA08DC"/>
    <w:rsid w:val="00EA09C2"/>
    <w:rsid w:val="00EA0B76"/>
    <w:rsid w:val="00EA0BAF"/>
    <w:rsid w:val="00EA0C46"/>
    <w:rsid w:val="00EA0CC4"/>
    <w:rsid w:val="00EA0E6C"/>
    <w:rsid w:val="00EA11A5"/>
    <w:rsid w:val="00EA11DD"/>
    <w:rsid w:val="00EA181D"/>
    <w:rsid w:val="00EA1AE2"/>
    <w:rsid w:val="00EA215B"/>
    <w:rsid w:val="00EA27C4"/>
    <w:rsid w:val="00EA2AD5"/>
    <w:rsid w:val="00EA2CCA"/>
    <w:rsid w:val="00EA2FDA"/>
    <w:rsid w:val="00EA361E"/>
    <w:rsid w:val="00EA3987"/>
    <w:rsid w:val="00EA3B45"/>
    <w:rsid w:val="00EA3C89"/>
    <w:rsid w:val="00EA422C"/>
    <w:rsid w:val="00EA4BCD"/>
    <w:rsid w:val="00EA4C81"/>
    <w:rsid w:val="00EA4E20"/>
    <w:rsid w:val="00EA4E7E"/>
    <w:rsid w:val="00EA4E7F"/>
    <w:rsid w:val="00EA5101"/>
    <w:rsid w:val="00EA5636"/>
    <w:rsid w:val="00EA599D"/>
    <w:rsid w:val="00EA5AD5"/>
    <w:rsid w:val="00EA5B3F"/>
    <w:rsid w:val="00EA5BDA"/>
    <w:rsid w:val="00EA60D0"/>
    <w:rsid w:val="00EA61DD"/>
    <w:rsid w:val="00EA6264"/>
    <w:rsid w:val="00EA649D"/>
    <w:rsid w:val="00EA68CF"/>
    <w:rsid w:val="00EA6A2B"/>
    <w:rsid w:val="00EA6B06"/>
    <w:rsid w:val="00EA6CBE"/>
    <w:rsid w:val="00EA6FD2"/>
    <w:rsid w:val="00EA73C0"/>
    <w:rsid w:val="00EA757E"/>
    <w:rsid w:val="00EA7649"/>
    <w:rsid w:val="00EA7A67"/>
    <w:rsid w:val="00EA7A72"/>
    <w:rsid w:val="00EA7AA9"/>
    <w:rsid w:val="00EA7AB4"/>
    <w:rsid w:val="00EA7D89"/>
    <w:rsid w:val="00EA7DF0"/>
    <w:rsid w:val="00EA7F05"/>
    <w:rsid w:val="00EA7F6E"/>
    <w:rsid w:val="00EA7FF2"/>
    <w:rsid w:val="00EB007A"/>
    <w:rsid w:val="00EB00A1"/>
    <w:rsid w:val="00EB029E"/>
    <w:rsid w:val="00EB079F"/>
    <w:rsid w:val="00EB0894"/>
    <w:rsid w:val="00EB0C17"/>
    <w:rsid w:val="00EB0EE9"/>
    <w:rsid w:val="00EB0F07"/>
    <w:rsid w:val="00EB0F1B"/>
    <w:rsid w:val="00EB113F"/>
    <w:rsid w:val="00EB1318"/>
    <w:rsid w:val="00EB1713"/>
    <w:rsid w:val="00EB18D3"/>
    <w:rsid w:val="00EB19A5"/>
    <w:rsid w:val="00EB2039"/>
    <w:rsid w:val="00EB2123"/>
    <w:rsid w:val="00EB2255"/>
    <w:rsid w:val="00EB246E"/>
    <w:rsid w:val="00EB277C"/>
    <w:rsid w:val="00EB27AC"/>
    <w:rsid w:val="00EB2841"/>
    <w:rsid w:val="00EB2E5C"/>
    <w:rsid w:val="00EB30DF"/>
    <w:rsid w:val="00EB30E7"/>
    <w:rsid w:val="00EB3171"/>
    <w:rsid w:val="00EB356A"/>
    <w:rsid w:val="00EB3570"/>
    <w:rsid w:val="00EB35A3"/>
    <w:rsid w:val="00EB382A"/>
    <w:rsid w:val="00EB395B"/>
    <w:rsid w:val="00EB3D00"/>
    <w:rsid w:val="00EB3D73"/>
    <w:rsid w:val="00EB4044"/>
    <w:rsid w:val="00EB424B"/>
    <w:rsid w:val="00EB42D7"/>
    <w:rsid w:val="00EB4714"/>
    <w:rsid w:val="00EB4746"/>
    <w:rsid w:val="00EB48B9"/>
    <w:rsid w:val="00EB4A90"/>
    <w:rsid w:val="00EB4AF0"/>
    <w:rsid w:val="00EB4DAE"/>
    <w:rsid w:val="00EB4DAF"/>
    <w:rsid w:val="00EB5196"/>
    <w:rsid w:val="00EB584F"/>
    <w:rsid w:val="00EB591F"/>
    <w:rsid w:val="00EB5DFD"/>
    <w:rsid w:val="00EB61CC"/>
    <w:rsid w:val="00EB62C7"/>
    <w:rsid w:val="00EB647B"/>
    <w:rsid w:val="00EB66E4"/>
    <w:rsid w:val="00EB6BE2"/>
    <w:rsid w:val="00EB6E4E"/>
    <w:rsid w:val="00EB722F"/>
    <w:rsid w:val="00EB733C"/>
    <w:rsid w:val="00EB7491"/>
    <w:rsid w:val="00EB778D"/>
    <w:rsid w:val="00EB7A0B"/>
    <w:rsid w:val="00EB7A90"/>
    <w:rsid w:val="00EB7CEB"/>
    <w:rsid w:val="00EB7E62"/>
    <w:rsid w:val="00EC0733"/>
    <w:rsid w:val="00EC08FA"/>
    <w:rsid w:val="00EC0A4F"/>
    <w:rsid w:val="00EC0C36"/>
    <w:rsid w:val="00EC0CFA"/>
    <w:rsid w:val="00EC1021"/>
    <w:rsid w:val="00EC10D6"/>
    <w:rsid w:val="00EC110A"/>
    <w:rsid w:val="00EC1120"/>
    <w:rsid w:val="00EC112E"/>
    <w:rsid w:val="00EC13EF"/>
    <w:rsid w:val="00EC196B"/>
    <w:rsid w:val="00EC1983"/>
    <w:rsid w:val="00EC19B7"/>
    <w:rsid w:val="00EC1A68"/>
    <w:rsid w:val="00EC1DBB"/>
    <w:rsid w:val="00EC1E70"/>
    <w:rsid w:val="00EC1F19"/>
    <w:rsid w:val="00EC2248"/>
    <w:rsid w:val="00EC229E"/>
    <w:rsid w:val="00EC2318"/>
    <w:rsid w:val="00EC25DE"/>
    <w:rsid w:val="00EC2730"/>
    <w:rsid w:val="00EC3638"/>
    <w:rsid w:val="00EC3885"/>
    <w:rsid w:val="00EC39F2"/>
    <w:rsid w:val="00EC3D5B"/>
    <w:rsid w:val="00EC4015"/>
    <w:rsid w:val="00EC470D"/>
    <w:rsid w:val="00EC47CF"/>
    <w:rsid w:val="00EC4AF3"/>
    <w:rsid w:val="00EC4BE3"/>
    <w:rsid w:val="00EC4DC0"/>
    <w:rsid w:val="00EC4DF1"/>
    <w:rsid w:val="00EC4ED5"/>
    <w:rsid w:val="00EC51EB"/>
    <w:rsid w:val="00EC5316"/>
    <w:rsid w:val="00EC55EE"/>
    <w:rsid w:val="00EC55FF"/>
    <w:rsid w:val="00EC5943"/>
    <w:rsid w:val="00EC5ED6"/>
    <w:rsid w:val="00EC5FEB"/>
    <w:rsid w:val="00EC61FB"/>
    <w:rsid w:val="00EC63F6"/>
    <w:rsid w:val="00EC6423"/>
    <w:rsid w:val="00EC69F8"/>
    <w:rsid w:val="00EC6FD7"/>
    <w:rsid w:val="00EC704E"/>
    <w:rsid w:val="00EC72D8"/>
    <w:rsid w:val="00EC75CC"/>
    <w:rsid w:val="00EC7968"/>
    <w:rsid w:val="00EC7D37"/>
    <w:rsid w:val="00EC7E07"/>
    <w:rsid w:val="00EC7EF0"/>
    <w:rsid w:val="00EC7FC1"/>
    <w:rsid w:val="00ED01F4"/>
    <w:rsid w:val="00ED05E4"/>
    <w:rsid w:val="00ED0818"/>
    <w:rsid w:val="00ED086D"/>
    <w:rsid w:val="00ED087D"/>
    <w:rsid w:val="00ED0923"/>
    <w:rsid w:val="00ED0F6A"/>
    <w:rsid w:val="00ED12D8"/>
    <w:rsid w:val="00ED175A"/>
    <w:rsid w:val="00ED226E"/>
    <w:rsid w:val="00ED241D"/>
    <w:rsid w:val="00ED2523"/>
    <w:rsid w:val="00ED262A"/>
    <w:rsid w:val="00ED2779"/>
    <w:rsid w:val="00ED27F0"/>
    <w:rsid w:val="00ED290F"/>
    <w:rsid w:val="00ED2D47"/>
    <w:rsid w:val="00ED3240"/>
    <w:rsid w:val="00ED3379"/>
    <w:rsid w:val="00ED377C"/>
    <w:rsid w:val="00ED38CC"/>
    <w:rsid w:val="00ED3EF0"/>
    <w:rsid w:val="00ED40F1"/>
    <w:rsid w:val="00ED4142"/>
    <w:rsid w:val="00ED48B9"/>
    <w:rsid w:val="00ED49C5"/>
    <w:rsid w:val="00ED4D05"/>
    <w:rsid w:val="00ED4F00"/>
    <w:rsid w:val="00ED5093"/>
    <w:rsid w:val="00ED50E6"/>
    <w:rsid w:val="00ED52E9"/>
    <w:rsid w:val="00ED5511"/>
    <w:rsid w:val="00ED57A9"/>
    <w:rsid w:val="00ED5B50"/>
    <w:rsid w:val="00ED62E6"/>
    <w:rsid w:val="00ED6417"/>
    <w:rsid w:val="00ED69AE"/>
    <w:rsid w:val="00ED6BA2"/>
    <w:rsid w:val="00ED6D22"/>
    <w:rsid w:val="00ED7113"/>
    <w:rsid w:val="00ED716A"/>
    <w:rsid w:val="00ED71D1"/>
    <w:rsid w:val="00ED7463"/>
    <w:rsid w:val="00ED75B0"/>
    <w:rsid w:val="00ED75D9"/>
    <w:rsid w:val="00ED7A02"/>
    <w:rsid w:val="00ED7A67"/>
    <w:rsid w:val="00ED7A8B"/>
    <w:rsid w:val="00ED7AAC"/>
    <w:rsid w:val="00ED7DEC"/>
    <w:rsid w:val="00ED7E20"/>
    <w:rsid w:val="00ED7F15"/>
    <w:rsid w:val="00EE00A6"/>
    <w:rsid w:val="00EE01D2"/>
    <w:rsid w:val="00EE0278"/>
    <w:rsid w:val="00EE070F"/>
    <w:rsid w:val="00EE08EF"/>
    <w:rsid w:val="00EE0940"/>
    <w:rsid w:val="00EE0ABA"/>
    <w:rsid w:val="00EE0B0E"/>
    <w:rsid w:val="00EE0BEA"/>
    <w:rsid w:val="00EE0DB7"/>
    <w:rsid w:val="00EE1352"/>
    <w:rsid w:val="00EE144C"/>
    <w:rsid w:val="00EE1469"/>
    <w:rsid w:val="00EE15AF"/>
    <w:rsid w:val="00EE1B08"/>
    <w:rsid w:val="00EE1B9B"/>
    <w:rsid w:val="00EE1D26"/>
    <w:rsid w:val="00EE1FE6"/>
    <w:rsid w:val="00EE28DF"/>
    <w:rsid w:val="00EE2B3C"/>
    <w:rsid w:val="00EE2C0A"/>
    <w:rsid w:val="00EE2D77"/>
    <w:rsid w:val="00EE2DD3"/>
    <w:rsid w:val="00EE310E"/>
    <w:rsid w:val="00EE36F8"/>
    <w:rsid w:val="00EE3A1E"/>
    <w:rsid w:val="00EE3C9B"/>
    <w:rsid w:val="00EE3D62"/>
    <w:rsid w:val="00EE4220"/>
    <w:rsid w:val="00EE45C5"/>
    <w:rsid w:val="00EE45ED"/>
    <w:rsid w:val="00EE49D0"/>
    <w:rsid w:val="00EE4AE4"/>
    <w:rsid w:val="00EE4BC5"/>
    <w:rsid w:val="00EE4E12"/>
    <w:rsid w:val="00EE4F25"/>
    <w:rsid w:val="00EE50B6"/>
    <w:rsid w:val="00EE54B1"/>
    <w:rsid w:val="00EE54F4"/>
    <w:rsid w:val="00EE558C"/>
    <w:rsid w:val="00EE56A3"/>
    <w:rsid w:val="00EE56E0"/>
    <w:rsid w:val="00EE56EA"/>
    <w:rsid w:val="00EE5938"/>
    <w:rsid w:val="00EE5A83"/>
    <w:rsid w:val="00EE5AC8"/>
    <w:rsid w:val="00EE6131"/>
    <w:rsid w:val="00EE63EF"/>
    <w:rsid w:val="00EE6791"/>
    <w:rsid w:val="00EE708A"/>
    <w:rsid w:val="00EE70D9"/>
    <w:rsid w:val="00EE79B6"/>
    <w:rsid w:val="00EE7A04"/>
    <w:rsid w:val="00EE7A31"/>
    <w:rsid w:val="00EE7B5F"/>
    <w:rsid w:val="00EE7C5C"/>
    <w:rsid w:val="00EE7D13"/>
    <w:rsid w:val="00EE7F18"/>
    <w:rsid w:val="00EE7FA7"/>
    <w:rsid w:val="00EF015A"/>
    <w:rsid w:val="00EF04C8"/>
    <w:rsid w:val="00EF0824"/>
    <w:rsid w:val="00EF0841"/>
    <w:rsid w:val="00EF0890"/>
    <w:rsid w:val="00EF0A10"/>
    <w:rsid w:val="00EF0C23"/>
    <w:rsid w:val="00EF170A"/>
    <w:rsid w:val="00EF1B9F"/>
    <w:rsid w:val="00EF1CC0"/>
    <w:rsid w:val="00EF1DE6"/>
    <w:rsid w:val="00EF2030"/>
    <w:rsid w:val="00EF2050"/>
    <w:rsid w:val="00EF23A6"/>
    <w:rsid w:val="00EF2409"/>
    <w:rsid w:val="00EF2492"/>
    <w:rsid w:val="00EF2586"/>
    <w:rsid w:val="00EF25F9"/>
    <w:rsid w:val="00EF26CD"/>
    <w:rsid w:val="00EF2762"/>
    <w:rsid w:val="00EF30C9"/>
    <w:rsid w:val="00EF3298"/>
    <w:rsid w:val="00EF3440"/>
    <w:rsid w:val="00EF3E50"/>
    <w:rsid w:val="00EF4040"/>
    <w:rsid w:val="00EF4270"/>
    <w:rsid w:val="00EF42C7"/>
    <w:rsid w:val="00EF4322"/>
    <w:rsid w:val="00EF43D7"/>
    <w:rsid w:val="00EF44A3"/>
    <w:rsid w:val="00EF450F"/>
    <w:rsid w:val="00EF4D7F"/>
    <w:rsid w:val="00EF5150"/>
    <w:rsid w:val="00EF5464"/>
    <w:rsid w:val="00EF5470"/>
    <w:rsid w:val="00EF567D"/>
    <w:rsid w:val="00EF5FC3"/>
    <w:rsid w:val="00EF60AB"/>
    <w:rsid w:val="00EF612B"/>
    <w:rsid w:val="00EF615E"/>
    <w:rsid w:val="00EF64AF"/>
    <w:rsid w:val="00EF65E6"/>
    <w:rsid w:val="00EF667A"/>
    <w:rsid w:val="00EF6681"/>
    <w:rsid w:val="00EF6711"/>
    <w:rsid w:val="00EF68AD"/>
    <w:rsid w:val="00EF6A82"/>
    <w:rsid w:val="00EF6B12"/>
    <w:rsid w:val="00EF6D3D"/>
    <w:rsid w:val="00EF7005"/>
    <w:rsid w:val="00EF765D"/>
    <w:rsid w:val="00EF78C9"/>
    <w:rsid w:val="00EF7930"/>
    <w:rsid w:val="00EF7C77"/>
    <w:rsid w:val="00EF7EC5"/>
    <w:rsid w:val="00F00105"/>
    <w:rsid w:val="00F0031F"/>
    <w:rsid w:val="00F004D5"/>
    <w:rsid w:val="00F00519"/>
    <w:rsid w:val="00F00726"/>
    <w:rsid w:val="00F010CC"/>
    <w:rsid w:val="00F01134"/>
    <w:rsid w:val="00F0130B"/>
    <w:rsid w:val="00F016A5"/>
    <w:rsid w:val="00F01849"/>
    <w:rsid w:val="00F019F4"/>
    <w:rsid w:val="00F01C8A"/>
    <w:rsid w:val="00F01DFC"/>
    <w:rsid w:val="00F020E9"/>
    <w:rsid w:val="00F02116"/>
    <w:rsid w:val="00F021A0"/>
    <w:rsid w:val="00F021E7"/>
    <w:rsid w:val="00F02309"/>
    <w:rsid w:val="00F02A61"/>
    <w:rsid w:val="00F02A64"/>
    <w:rsid w:val="00F03227"/>
    <w:rsid w:val="00F03BE0"/>
    <w:rsid w:val="00F03C56"/>
    <w:rsid w:val="00F03E08"/>
    <w:rsid w:val="00F045CC"/>
    <w:rsid w:val="00F0497A"/>
    <w:rsid w:val="00F04ACE"/>
    <w:rsid w:val="00F04CE8"/>
    <w:rsid w:val="00F05135"/>
    <w:rsid w:val="00F0522E"/>
    <w:rsid w:val="00F052BC"/>
    <w:rsid w:val="00F0535F"/>
    <w:rsid w:val="00F05381"/>
    <w:rsid w:val="00F053BC"/>
    <w:rsid w:val="00F0567B"/>
    <w:rsid w:val="00F058A2"/>
    <w:rsid w:val="00F05992"/>
    <w:rsid w:val="00F059C5"/>
    <w:rsid w:val="00F05F88"/>
    <w:rsid w:val="00F06351"/>
    <w:rsid w:val="00F0659A"/>
    <w:rsid w:val="00F065EB"/>
    <w:rsid w:val="00F06967"/>
    <w:rsid w:val="00F07179"/>
    <w:rsid w:val="00F0735F"/>
    <w:rsid w:val="00F0778F"/>
    <w:rsid w:val="00F0788D"/>
    <w:rsid w:val="00F079E3"/>
    <w:rsid w:val="00F07A39"/>
    <w:rsid w:val="00F07AEE"/>
    <w:rsid w:val="00F101A3"/>
    <w:rsid w:val="00F10821"/>
    <w:rsid w:val="00F1084C"/>
    <w:rsid w:val="00F10D96"/>
    <w:rsid w:val="00F1109F"/>
    <w:rsid w:val="00F11165"/>
    <w:rsid w:val="00F11507"/>
    <w:rsid w:val="00F1152F"/>
    <w:rsid w:val="00F118E0"/>
    <w:rsid w:val="00F1193E"/>
    <w:rsid w:val="00F11D81"/>
    <w:rsid w:val="00F120B5"/>
    <w:rsid w:val="00F12341"/>
    <w:rsid w:val="00F124E0"/>
    <w:rsid w:val="00F12530"/>
    <w:rsid w:val="00F126CA"/>
    <w:rsid w:val="00F1277B"/>
    <w:rsid w:val="00F129B6"/>
    <w:rsid w:val="00F12BEA"/>
    <w:rsid w:val="00F12D01"/>
    <w:rsid w:val="00F12D28"/>
    <w:rsid w:val="00F133C5"/>
    <w:rsid w:val="00F1340D"/>
    <w:rsid w:val="00F1351F"/>
    <w:rsid w:val="00F13876"/>
    <w:rsid w:val="00F13A51"/>
    <w:rsid w:val="00F13A6D"/>
    <w:rsid w:val="00F13B8C"/>
    <w:rsid w:val="00F13C5B"/>
    <w:rsid w:val="00F14473"/>
    <w:rsid w:val="00F14899"/>
    <w:rsid w:val="00F149AE"/>
    <w:rsid w:val="00F14D90"/>
    <w:rsid w:val="00F14E7F"/>
    <w:rsid w:val="00F14F78"/>
    <w:rsid w:val="00F15778"/>
    <w:rsid w:val="00F157AF"/>
    <w:rsid w:val="00F15908"/>
    <w:rsid w:val="00F159E7"/>
    <w:rsid w:val="00F15A52"/>
    <w:rsid w:val="00F15E16"/>
    <w:rsid w:val="00F1612B"/>
    <w:rsid w:val="00F161B2"/>
    <w:rsid w:val="00F1624E"/>
    <w:rsid w:val="00F166C5"/>
    <w:rsid w:val="00F167D6"/>
    <w:rsid w:val="00F16852"/>
    <w:rsid w:val="00F170C9"/>
    <w:rsid w:val="00F173F1"/>
    <w:rsid w:val="00F1742A"/>
    <w:rsid w:val="00F175F7"/>
    <w:rsid w:val="00F1794B"/>
    <w:rsid w:val="00F179A4"/>
    <w:rsid w:val="00F17A65"/>
    <w:rsid w:val="00F17A7D"/>
    <w:rsid w:val="00F17DAF"/>
    <w:rsid w:val="00F17F65"/>
    <w:rsid w:val="00F2020A"/>
    <w:rsid w:val="00F203F4"/>
    <w:rsid w:val="00F203F9"/>
    <w:rsid w:val="00F206A6"/>
    <w:rsid w:val="00F20817"/>
    <w:rsid w:val="00F208A3"/>
    <w:rsid w:val="00F208E9"/>
    <w:rsid w:val="00F20B9E"/>
    <w:rsid w:val="00F20C5A"/>
    <w:rsid w:val="00F20CEF"/>
    <w:rsid w:val="00F20DCB"/>
    <w:rsid w:val="00F21526"/>
    <w:rsid w:val="00F21549"/>
    <w:rsid w:val="00F21550"/>
    <w:rsid w:val="00F219D6"/>
    <w:rsid w:val="00F21A6A"/>
    <w:rsid w:val="00F21BFF"/>
    <w:rsid w:val="00F22051"/>
    <w:rsid w:val="00F22388"/>
    <w:rsid w:val="00F226AC"/>
    <w:rsid w:val="00F2274F"/>
    <w:rsid w:val="00F2281F"/>
    <w:rsid w:val="00F22837"/>
    <w:rsid w:val="00F22F4A"/>
    <w:rsid w:val="00F23504"/>
    <w:rsid w:val="00F235B2"/>
    <w:rsid w:val="00F23699"/>
    <w:rsid w:val="00F238D9"/>
    <w:rsid w:val="00F23C88"/>
    <w:rsid w:val="00F244D4"/>
    <w:rsid w:val="00F246E5"/>
    <w:rsid w:val="00F2471D"/>
    <w:rsid w:val="00F24838"/>
    <w:rsid w:val="00F2484B"/>
    <w:rsid w:val="00F24889"/>
    <w:rsid w:val="00F24BCC"/>
    <w:rsid w:val="00F24C7F"/>
    <w:rsid w:val="00F24D06"/>
    <w:rsid w:val="00F24E7E"/>
    <w:rsid w:val="00F24EE7"/>
    <w:rsid w:val="00F2521C"/>
    <w:rsid w:val="00F256B3"/>
    <w:rsid w:val="00F25AEE"/>
    <w:rsid w:val="00F25C31"/>
    <w:rsid w:val="00F25DDF"/>
    <w:rsid w:val="00F25ED7"/>
    <w:rsid w:val="00F26142"/>
    <w:rsid w:val="00F261D5"/>
    <w:rsid w:val="00F26250"/>
    <w:rsid w:val="00F2655F"/>
    <w:rsid w:val="00F26C89"/>
    <w:rsid w:val="00F26D4A"/>
    <w:rsid w:val="00F26E0A"/>
    <w:rsid w:val="00F27236"/>
    <w:rsid w:val="00F27322"/>
    <w:rsid w:val="00F27361"/>
    <w:rsid w:val="00F2763B"/>
    <w:rsid w:val="00F276C3"/>
    <w:rsid w:val="00F27999"/>
    <w:rsid w:val="00F27AFC"/>
    <w:rsid w:val="00F27B5B"/>
    <w:rsid w:val="00F27E44"/>
    <w:rsid w:val="00F300D3"/>
    <w:rsid w:val="00F304B8"/>
    <w:rsid w:val="00F308F6"/>
    <w:rsid w:val="00F309E0"/>
    <w:rsid w:val="00F30A3A"/>
    <w:rsid w:val="00F31080"/>
    <w:rsid w:val="00F31086"/>
    <w:rsid w:val="00F31450"/>
    <w:rsid w:val="00F316AB"/>
    <w:rsid w:val="00F31756"/>
    <w:rsid w:val="00F31946"/>
    <w:rsid w:val="00F31B49"/>
    <w:rsid w:val="00F31E10"/>
    <w:rsid w:val="00F31F1B"/>
    <w:rsid w:val="00F32079"/>
    <w:rsid w:val="00F32373"/>
    <w:rsid w:val="00F323CE"/>
    <w:rsid w:val="00F324D1"/>
    <w:rsid w:val="00F326A9"/>
    <w:rsid w:val="00F329F7"/>
    <w:rsid w:val="00F3301A"/>
    <w:rsid w:val="00F330F7"/>
    <w:rsid w:val="00F3311F"/>
    <w:rsid w:val="00F3336A"/>
    <w:rsid w:val="00F33568"/>
    <w:rsid w:val="00F336F5"/>
    <w:rsid w:val="00F3378F"/>
    <w:rsid w:val="00F33D2E"/>
    <w:rsid w:val="00F33E16"/>
    <w:rsid w:val="00F33E30"/>
    <w:rsid w:val="00F33FD1"/>
    <w:rsid w:val="00F34506"/>
    <w:rsid w:val="00F34538"/>
    <w:rsid w:val="00F348B0"/>
    <w:rsid w:val="00F34BC5"/>
    <w:rsid w:val="00F34C87"/>
    <w:rsid w:val="00F34DB7"/>
    <w:rsid w:val="00F3548C"/>
    <w:rsid w:val="00F35924"/>
    <w:rsid w:val="00F35FEE"/>
    <w:rsid w:val="00F360A3"/>
    <w:rsid w:val="00F3623B"/>
    <w:rsid w:val="00F364F1"/>
    <w:rsid w:val="00F3650A"/>
    <w:rsid w:val="00F367DC"/>
    <w:rsid w:val="00F36848"/>
    <w:rsid w:val="00F36CB5"/>
    <w:rsid w:val="00F36E07"/>
    <w:rsid w:val="00F36E82"/>
    <w:rsid w:val="00F37509"/>
    <w:rsid w:val="00F37554"/>
    <w:rsid w:val="00F37AEA"/>
    <w:rsid w:val="00F37D19"/>
    <w:rsid w:val="00F400B4"/>
    <w:rsid w:val="00F400F5"/>
    <w:rsid w:val="00F404B3"/>
    <w:rsid w:val="00F40543"/>
    <w:rsid w:val="00F406A2"/>
    <w:rsid w:val="00F40DF9"/>
    <w:rsid w:val="00F41124"/>
    <w:rsid w:val="00F4113E"/>
    <w:rsid w:val="00F412B7"/>
    <w:rsid w:val="00F41384"/>
    <w:rsid w:val="00F413F3"/>
    <w:rsid w:val="00F4170A"/>
    <w:rsid w:val="00F41A74"/>
    <w:rsid w:val="00F41BF5"/>
    <w:rsid w:val="00F41CF0"/>
    <w:rsid w:val="00F421BA"/>
    <w:rsid w:val="00F4235F"/>
    <w:rsid w:val="00F424A0"/>
    <w:rsid w:val="00F438D0"/>
    <w:rsid w:val="00F44187"/>
    <w:rsid w:val="00F4455C"/>
    <w:rsid w:val="00F44584"/>
    <w:rsid w:val="00F4462C"/>
    <w:rsid w:val="00F448D8"/>
    <w:rsid w:val="00F44B79"/>
    <w:rsid w:val="00F44C27"/>
    <w:rsid w:val="00F44C35"/>
    <w:rsid w:val="00F450ED"/>
    <w:rsid w:val="00F4547A"/>
    <w:rsid w:val="00F455C6"/>
    <w:rsid w:val="00F45660"/>
    <w:rsid w:val="00F459A9"/>
    <w:rsid w:val="00F45E0C"/>
    <w:rsid w:val="00F45FC0"/>
    <w:rsid w:val="00F46481"/>
    <w:rsid w:val="00F464B3"/>
    <w:rsid w:val="00F46524"/>
    <w:rsid w:val="00F46B16"/>
    <w:rsid w:val="00F46CA5"/>
    <w:rsid w:val="00F46E2F"/>
    <w:rsid w:val="00F46FD6"/>
    <w:rsid w:val="00F470C3"/>
    <w:rsid w:val="00F47688"/>
    <w:rsid w:val="00F476FC"/>
    <w:rsid w:val="00F4781B"/>
    <w:rsid w:val="00F47891"/>
    <w:rsid w:val="00F47A9A"/>
    <w:rsid w:val="00F47D9C"/>
    <w:rsid w:val="00F5016E"/>
    <w:rsid w:val="00F504B4"/>
    <w:rsid w:val="00F5059D"/>
    <w:rsid w:val="00F508A4"/>
    <w:rsid w:val="00F508D5"/>
    <w:rsid w:val="00F5092C"/>
    <w:rsid w:val="00F5095B"/>
    <w:rsid w:val="00F50A4D"/>
    <w:rsid w:val="00F50A6A"/>
    <w:rsid w:val="00F50B62"/>
    <w:rsid w:val="00F50D75"/>
    <w:rsid w:val="00F51039"/>
    <w:rsid w:val="00F51050"/>
    <w:rsid w:val="00F5106B"/>
    <w:rsid w:val="00F512A4"/>
    <w:rsid w:val="00F512D2"/>
    <w:rsid w:val="00F51311"/>
    <w:rsid w:val="00F514E5"/>
    <w:rsid w:val="00F51567"/>
    <w:rsid w:val="00F515A4"/>
    <w:rsid w:val="00F51A0B"/>
    <w:rsid w:val="00F51ABB"/>
    <w:rsid w:val="00F51C99"/>
    <w:rsid w:val="00F51DAF"/>
    <w:rsid w:val="00F51E41"/>
    <w:rsid w:val="00F52177"/>
    <w:rsid w:val="00F521BC"/>
    <w:rsid w:val="00F521C4"/>
    <w:rsid w:val="00F52449"/>
    <w:rsid w:val="00F52CC0"/>
    <w:rsid w:val="00F52EE3"/>
    <w:rsid w:val="00F53181"/>
    <w:rsid w:val="00F531A9"/>
    <w:rsid w:val="00F53937"/>
    <w:rsid w:val="00F53BD3"/>
    <w:rsid w:val="00F5406A"/>
    <w:rsid w:val="00F5407A"/>
    <w:rsid w:val="00F54225"/>
    <w:rsid w:val="00F54697"/>
    <w:rsid w:val="00F54708"/>
    <w:rsid w:val="00F547BC"/>
    <w:rsid w:val="00F5480D"/>
    <w:rsid w:val="00F54A13"/>
    <w:rsid w:val="00F55109"/>
    <w:rsid w:val="00F551E5"/>
    <w:rsid w:val="00F5523E"/>
    <w:rsid w:val="00F5539E"/>
    <w:rsid w:val="00F5560A"/>
    <w:rsid w:val="00F55CB9"/>
    <w:rsid w:val="00F55F36"/>
    <w:rsid w:val="00F5638D"/>
    <w:rsid w:val="00F565D8"/>
    <w:rsid w:val="00F56669"/>
    <w:rsid w:val="00F567F8"/>
    <w:rsid w:val="00F56A2B"/>
    <w:rsid w:val="00F56CC1"/>
    <w:rsid w:val="00F572FC"/>
    <w:rsid w:val="00F573D0"/>
    <w:rsid w:val="00F573DA"/>
    <w:rsid w:val="00F574C3"/>
    <w:rsid w:val="00F575A4"/>
    <w:rsid w:val="00F5762B"/>
    <w:rsid w:val="00F576F2"/>
    <w:rsid w:val="00F5791E"/>
    <w:rsid w:val="00F5791F"/>
    <w:rsid w:val="00F60036"/>
    <w:rsid w:val="00F6007C"/>
    <w:rsid w:val="00F60306"/>
    <w:rsid w:val="00F60A4D"/>
    <w:rsid w:val="00F60F69"/>
    <w:rsid w:val="00F61007"/>
    <w:rsid w:val="00F614C9"/>
    <w:rsid w:val="00F61A2D"/>
    <w:rsid w:val="00F61A6A"/>
    <w:rsid w:val="00F61B28"/>
    <w:rsid w:val="00F61B67"/>
    <w:rsid w:val="00F61D1C"/>
    <w:rsid w:val="00F61E77"/>
    <w:rsid w:val="00F621BB"/>
    <w:rsid w:val="00F6233C"/>
    <w:rsid w:val="00F624CA"/>
    <w:rsid w:val="00F625C3"/>
    <w:rsid w:val="00F62607"/>
    <w:rsid w:val="00F628A0"/>
    <w:rsid w:val="00F629E7"/>
    <w:rsid w:val="00F62EB8"/>
    <w:rsid w:val="00F62F40"/>
    <w:rsid w:val="00F6331B"/>
    <w:rsid w:val="00F63517"/>
    <w:rsid w:val="00F63653"/>
    <w:rsid w:val="00F63734"/>
    <w:rsid w:val="00F63799"/>
    <w:rsid w:val="00F639F3"/>
    <w:rsid w:val="00F63D08"/>
    <w:rsid w:val="00F641A2"/>
    <w:rsid w:val="00F6430D"/>
    <w:rsid w:val="00F64AB9"/>
    <w:rsid w:val="00F64DCB"/>
    <w:rsid w:val="00F650AE"/>
    <w:rsid w:val="00F65346"/>
    <w:rsid w:val="00F655CB"/>
    <w:rsid w:val="00F65BF0"/>
    <w:rsid w:val="00F65CF8"/>
    <w:rsid w:val="00F6626D"/>
    <w:rsid w:val="00F6642E"/>
    <w:rsid w:val="00F665CA"/>
    <w:rsid w:val="00F66674"/>
    <w:rsid w:val="00F66798"/>
    <w:rsid w:val="00F6682D"/>
    <w:rsid w:val="00F66882"/>
    <w:rsid w:val="00F6688E"/>
    <w:rsid w:val="00F66E82"/>
    <w:rsid w:val="00F67051"/>
    <w:rsid w:val="00F67319"/>
    <w:rsid w:val="00F67388"/>
    <w:rsid w:val="00F67456"/>
    <w:rsid w:val="00F67940"/>
    <w:rsid w:val="00F701DB"/>
    <w:rsid w:val="00F701E2"/>
    <w:rsid w:val="00F7052E"/>
    <w:rsid w:val="00F7066B"/>
    <w:rsid w:val="00F706DC"/>
    <w:rsid w:val="00F71164"/>
    <w:rsid w:val="00F7138D"/>
    <w:rsid w:val="00F71645"/>
    <w:rsid w:val="00F72036"/>
    <w:rsid w:val="00F72500"/>
    <w:rsid w:val="00F726EA"/>
    <w:rsid w:val="00F726FC"/>
    <w:rsid w:val="00F72869"/>
    <w:rsid w:val="00F7299A"/>
    <w:rsid w:val="00F72CAE"/>
    <w:rsid w:val="00F72D04"/>
    <w:rsid w:val="00F72E68"/>
    <w:rsid w:val="00F72E84"/>
    <w:rsid w:val="00F73078"/>
    <w:rsid w:val="00F732F6"/>
    <w:rsid w:val="00F733C6"/>
    <w:rsid w:val="00F7349D"/>
    <w:rsid w:val="00F736C6"/>
    <w:rsid w:val="00F737AF"/>
    <w:rsid w:val="00F73ACB"/>
    <w:rsid w:val="00F73BA3"/>
    <w:rsid w:val="00F73C90"/>
    <w:rsid w:val="00F73E09"/>
    <w:rsid w:val="00F740CA"/>
    <w:rsid w:val="00F743CE"/>
    <w:rsid w:val="00F74423"/>
    <w:rsid w:val="00F74524"/>
    <w:rsid w:val="00F74934"/>
    <w:rsid w:val="00F74A0D"/>
    <w:rsid w:val="00F74C7F"/>
    <w:rsid w:val="00F74DC4"/>
    <w:rsid w:val="00F75151"/>
    <w:rsid w:val="00F755B6"/>
    <w:rsid w:val="00F75615"/>
    <w:rsid w:val="00F756F8"/>
    <w:rsid w:val="00F75D4C"/>
    <w:rsid w:val="00F75E33"/>
    <w:rsid w:val="00F75EAC"/>
    <w:rsid w:val="00F7607D"/>
    <w:rsid w:val="00F76136"/>
    <w:rsid w:val="00F762CD"/>
    <w:rsid w:val="00F762F7"/>
    <w:rsid w:val="00F763EE"/>
    <w:rsid w:val="00F7685E"/>
    <w:rsid w:val="00F76947"/>
    <w:rsid w:val="00F76B9B"/>
    <w:rsid w:val="00F76BB2"/>
    <w:rsid w:val="00F76DF4"/>
    <w:rsid w:val="00F76EFF"/>
    <w:rsid w:val="00F77093"/>
    <w:rsid w:val="00F7784E"/>
    <w:rsid w:val="00F778BB"/>
    <w:rsid w:val="00F779FE"/>
    <w:rsid w:val="00F77BB5"/>
    <w:rsid w:val="00F77D91"/>
    <w:rsid w:val="00F77E9E"/>
    <w:rsid w:val="00F80055"/>
    <w:rsid w:val="00F8025D"/>
    <w:rsid w:val="00F8056D"/>
    <w:rsid w:val="00F8059A"/>
    <w:rsid w:val="00F805F7"/>
    <w:rsid w:val="00F80A48"/>
    <w:rsid w:val="00F80CDE"/>
    <w:rsid w:val="00F810A1"/>
    <w:rsid w:val="00F8122E"/>
    <w:rsid w:val="00F81345"/>
    <w:rsid w:val="00F814FF"/>
    <w:rsid w:val="00F8150C"/>
    <w:rsid w:val="00F8155A"/>
    <w:rsid w:val="00F816AA"/>
    <w:rsid w:val="00F8187B"/>
    <w:rsid w:val="00F818E7"/>
    <w:rsid w:val="00F81A6E"/>
    <w:rsid w:val="00F8253B"/>
    <w:rsid w:val="00F8277E"/>
    <w:rsid w:val="00F82782"/>
    <w:rsid w:val="00F828C2"/>
    <w:rsid w:val="00F82A15"/>
    <w:rsid w:val="00F82FBA"/>
    <w:rsid w:val="00F831C3"/>
    <w:rsid w:val="00F835EB"/>
    <w:rsid w:val="00F83688"/>
    <w:rsid w:val="00F83C0E"/>
    <w:rsid w:val="00F83DEC"/>
    <w:rsid w:val="00F83F45"/>
    <w:rsid w:val="00F84371"/>
    <w:rsid w:val="00F847D9"/>
    <w:rsid w:val="00F8485B"/>
    <w:rsid w:val="00F84B53"/>
    <w:rsid w:val="00F84F26"/>
    <w:rsid w:val="00F85022"/>
    <w:rsid w:val="00F85320"/>
    <w:rsid w:val="00F8542A"/>
    <w:rsid w:val="00F85648"/>
    <w:rsid w:val="00F858C6"/>
    <w:rsid w:val="00F85A34"/>
    <w:rsid w:val="00F860C4"/>
    <w:rsid w:val="00F86369"/>
    <w:rsid w:val="00F86829"/>
    <w:rsid w:val="00F86EDB"/>
    <w:rsid w:val="00F873A1"/>
    <w:rsid w:val="00F87737"/>
    <w:rsid w:val="00F877AD"/>
    <w:rsid w:val="00F87B5D"/>
    <w:rsid w:val="00F87C73"/>
    <w:rsid w:val="00F87D2F"/>
    <w:rsid w:val="00F9024C"/>
    <w:rsid w:val="00F902C7"/>
    <w:rsid w:val="00F904D0"/>
    <w:rsid w:val="00F90505"/>
    <w:rsid w:val="00F90559"/>
    <w:rsid w:val="00F907D6"/>
    <w:rsid w:val="00F90AC7"/>
    <w:rsid w:val="00F90BC7"/>
    <w:rsid w:val="00F90DAB"/>
    <w:rsid w:val="00F9122A"/>
    <w:rsid w:val="00F915D5"/>
    <w:rsid w:val="00F9163E"/>
    <w:rsid w:val="00F9164C"/>
    <w:rsid w:val="00F91A63"/>
    <w:rsid w:val="00F91D0F"/>
    <w:rsid w:val="00F91D64"/>
    <w:rsid w:val="00F91EBC"/>
    <w:rsid w:val="00F91FF3"/>
    <w:rsid w:val="00F92480"/>
    <w:rsid w:val="00F9254E"/>
    <w:rsid w:val="00F92936"/>
    <w:rsid w:val="00F92CF1"/>
    <w:rsid w:val="00F92FEC"/>
    <w:rsid w:val="00F92FFF"/>
    <w:rsid w:val="00F93126"/>
    <w:rsid w:val="00F93373"/>
    <w:rsid w:val="00F934E3"/>
    <w:rsid w:val="00F936BD"/>
    <w:rsid w:val="00F93799"/>
    <w:rsid w:val="00F93B93"/>
    <w:rsid w:val="00F93F8B"/>
    <w:rsid w:val="00F94090"/>
    <w:rsid w:val="00F940BB"/>
    <w:rsid w:val="00F94627"/>
    <w:rsid w:val="00F948E1"/>
    <w:rsid w:val="00F94C05"/>
    <w:rsid w:val="00F94E25"/>
    <w:rsid w:val="00F94E95"/>
    <w:rsid w:val="00F9501E"/>
    <w:rsid w:val="00F9508F"/>
    <w:rsid w:val="00F959F3"/>
    <w:rsid w:val="00F95BE0"/>
    <w:rsid w:val="00F95BFD"/>
    <w:rsid w:val="00F95DB3"/>
    <w:rsid w:val="00F96416"/>
    <w:rsid w:val="00F967F5"/>
    <w:rsid w:val="00F96835"/>
    <w:rsid w:val="00F96930"/>
    <w:rsid w:val="00F96971"/>
    <w:rsid w:val="00F96D19"/>
    <w:rsid w:val="00F96D7E"/>
    <w:rsid w:val="00F96FC2"/>
    <w:rsid w:val="00F97153"/>
    <w:rsid w:val="00F97284"/>
    <w:rsid w:val="00F9740B"/>
    <w:rsid w:val="00F97472"/>
    <w:rsid w:val="00F977F3"/>
    <w:rsid w:val="00F978F7"/>
    <w:rsid w:val="00F97BA2"/>
    <w:rsid w:val="00F97C6F"/>
    <w:rsid w:val="00FA02A1"/>
    <w:rsid w:val="00FA0326"/>
    <w:rsid w:val="00FA093B"/>
    <w:rsid w:val="00FA0B01"/>
    <w:rsid w:val="00FA0B67"/>
    <w:rsid w:val="00FA1090"/>
    <w:rsid w:val="00FA1AA0"/>
    <w:rsid w:val="00FA1ACD"/>
    <w:rsid w:val="00FA1F2E"/>
    <w:rsid w:val="00FA276E"/>
    <w:rsid w:val="00FA28F1"/>
    <w:rsid w:val="00FA2DA3"/>
    <w:rsid w:val="00FA2F26"/>
    <w:rsid w:val="00FA304C"/>
    <w:rsid w:val="00FA3123"/>
    <w:rsid w:val="00FA31E7"/>
    <w:rsid w:val="00FA32B5"/>
    <w:rsid w:val="00FA34E1"/>
    <w:rsid w:val="00FA36EE"/>
    <w:rsid w:val="00FA370E"/>
    <w:rsid w:val="00FA38C0"/>
    <w:rsid w:val="00FA3B59"/>
    <w:rsid w:val="00FA3E28"/>
    <w:rsid w:val="00FA40B4"/>
    <w:rsid w:val="00FA4261"/>
    <w:rsid w:val="00FA47F2"/>
    <w:rsid w:val="00FA49BD"/>
    <w:rsid w:val="00FA4B78"/>
    <w:rsid w:val="00FA4B97"/>
    <w:rsid w:val="00FA5125"/>
    <w:rsid w:val="00FA53EE"/>
    <w:rsid w:val="00FA5D02"/>
    <w:rsid w:val="00FA5F9A"/>
    <w:rsid w:val="00FA61F7"/>
    <w:rsid w:val="00FA620F"/>
    <w:rsid w:val="00FA624C"/>
    <w:rsid w:val="00FA6681"/>
    <w:rsid w:val="00FA6682"/>
    <w:rsid w:val="00FA66BF"/>
    <w:rsid w:val="00FA674F"/>
    <w:rsid w:val="00FA6921"/>
    <w:rsid w:val="00FA692B"/>
    <w:rsid w:val="00FA6BE4"/>
    <w:rsid w:val="00FA6E24"/>
    <w:rsid w:val="00FA700F"/>
    <w:rsid w:val="00FA73F4"/>
    <w:rsid w:val="00FA7DA8"/>
    <w:rsid w:val="00FB031B"/>
    <w:rsid w:val="00FB04BF"/>
    <w:rsid w:val="00FB0659"/>
    <w:rsid w:val="00FB07AF"/>
    <w:rsid w:val="00FB097D"/>
    <w:rsid w:val="00FB0B70"/>
    <w:rsid w:val="00FB0E38"/>
    <w:rsid w:val="00FB0ED0"/>
    <w:rsid w:val="00FB11D2"/>
    <w:rsid w:val="00FB1346"/>
    <w:rsid w:val="00FB13F3"/>
    <w:rsid w:val="00FB15DA"/>
    <w:rsid w:val="00FB16C0"/>
    <w:rsid w:val="00FB1775"/>
    <w:rsid w:val="00FB1992"/>
    <w:rsid w:val="00FB1B07"/>
    <w:rsid w:val="00FB1C08"/>
    <w:rsid w:val="00FB1C6F"/>
    <w:rsid w:val="00FB1DA4"/>
    <w:rsid w:val="00FB203E"/>
    <w:rsid w:val="00FB20CB"/>
    <w:rsid w:val="00FB22F8"/>
    <w:rsid w:val="00FB24E6"/>
    <w:rsid w:val="00FB3010"/>
    <w:rsid w:val="00FB3162"/>
    <w:rsid w:val="00FB3853"/>
    <w:rsid w:val="00FB3CE5"/>
    <w:rsid w:val="00FB3D13"/>
    <w:rsid w:val="00FB405E"/>
    <w:rsid w:val="00FB4D4A"/>
    <w:rsid w:val="00FB52B5"/>
    <w:rsid w:val="00FB52BB"/>
    <w:rsid w:val="00FB5374"/>
    <w:rsid w:val="00FB5536"/>
    <w:rsid w:val="00FB56F4"/>
    <w:rsid w:val="00FB59F3"/>
    <w:rsid w:val="00FB5E94"/>
    <w:rsid w:val="00FB5FE4"/>
    <w:rsid w:val="00FB6000"/>
    <w:rsid w:val="00FB613B"/>
    <w:rsid w:val="00FB62FE"/>
    <w:rsid w:val="00FB64D7"/>
    <w:rsid w:val="00FB67B1"/>
    <w:rsid w:val="00FB6D2C"/>
    <w:rsid w:val="00FB6E27"/>
    <w:rsid w:val="00FB7189"/>
    <w:rsid w:val="00FB73E3"/>
    <w:rsid w:val="00FB73E6"/>
    <w:rsid w:val="00FB7610"/>
    <w:rsid w:val="00FB7868"/>
    <w:rsid w:val="00FB7C35"/>
    <w:rsid w:val="00FB7CBF"/>
    <w:rsid w:val="00FB7EE2"/>
    <w:rsid w:val="00FC0086"/>
    <w:rsid w:val="00FC0093"/>
    <w:rsid w:val="00FC0158"/>
    <w:rsid w:val="00FC022E"/>
    <w:rsid w:val="00FC044F"/>
    <w:rsid w:val="00FC06B0"/>
    <w:rsid w:val="00FC082D"/>
    <w:rsid w:val="00FC0A36"/>
    <w:rsid w:val="00FC0AEE"/>
    <w:rsid w:val="00FC0C04"/>
    <w:rsid w:val="00FC0C27"/>
    <w:rsid w:val="00FC0C83"/>
    <w:rsid w:val="00FC109A"/>
    <w:rsid w:val="00FC14C7"/>
    <w:rsid w:val="00FC162C"/>
    <w:rsid w:val="00FC1813"/>
    <w:rsid w:val="00FC18EF"/>
    <w:rsid w:val="00FC1CA9"/>
    <w:rsid w:val="00FC1E77"/>
    <w:rsid w:val="00FC22A3"/>
    <w:rsid w:val="00FC281C"/>
    <w:rsid w:val="00FC28BC"/>
    <w:rsid w:val="00FC2A15"/>
    <w:rsid w:val="00FC2CE3"/>
    <w:rsid w:val="00FC3050"/>
    <w:rsid w:val="00FC34A3"/>
    <w:rsid w:val="00FC34FA"/>
    <w:rsid w:val="00FC357B"/>
    <w:rsid w:val="00FC3771"/>
    <w:rsid w:val="00FC3A1D"/>
    <w:rsid w:val="00FC3D1C"/>
    <w:rsid w:val="00FC3E41"/>
    <w:rsid w:val="00FC3F50"/>
    <w:rsid w:val="00FC3F5D"/>
    <w:rsid w:val="00FC402A"/>
    <w:rsid w:val="00FC433C"/>
    <w:rsid w:val="00FC435F"/>
    <w:rsid w:val="00FC43DB"/>
    <w:rsid w:val="00FC47DB"/>
    <w:rsid w:val="00FC48CD"/>
    <w:rsid w:val="00FC49C7"/>
    <w:rsid w:val="00FC4A6D"/>
    <w:rsid w:val="00FC4D00"/>
    <w:rsid w:val="00FC4D0F"/>
    <w:rsid w:val="00FC4DBA"/>
    <w:rsid w:val="00FC5027"/>
    <w:rsid w:val="00FC504F"/>
    <w:rsid w:val="00FC50EA"/>
    <w:rsid w:val="00FC5122"/>
    <w:rsid w:val="00FC57A7"/>
    <w:rsid w:val="00FC57FC"/>
    <w:rsid w:val="00FC5901"/>
    <w:rsid w:val="00FC5AB7"/>
    <w:rsid w:val="00FC5C1E"/>
    <w:rsid w:val="00FC5CC8"/>
    <w:rsid w:val="00FC5E53"/>
    <w:rsid w:val="00FC5F0A"/>
    <w:rsid w:val="00FC5FF9"/>
    <w:rsid w:val="00FC655D"/>
    <w:rsid w:val="00FC677E"/>
    <w:rsid w:val="00FC68DD"/>
    <w:rsid w:val="00FC74ED"/>
    <w:rsid w:val="00FC7E69"/>
    <w:rsid w:val="00FD001F"/>
    <w:rsid w:val="00FD0219"/>
    <w:rsid w:val="00FD047C"/>
    <w:rsid w:val="00FD05BF"/>
    <w:rsid w:val="00FD09B0"/>
    <w:rsid w:val="00FD0A8B"/>
    <w:rsid w:val="00FD0B6D"/>
    <w:rsid w:val="00FD0CEB"/>
    <w:rsid w:val="00FD0EE9"/>
    <w:rsid w:val="00FD10E2"/>
    <w:rsid w:val="00FD1265"/>
    <w:rsid w:val="00FD1302"/>
    <w:rsid w:val="00FD155B"/>
    <w:rsid w:val="00FD189D"/>
    <w:rsid w:val="00FD207A"/>
    <w:rsid w:val="00FD229F"/>
    <w:rsid w:val="00FD2C30"/>
    <w:rsid w:val="00FD2D87"/>
    <w:rsid w:val="00FD2E0D"/>
    <w:rsid w:val="00FD30FD"/>
    <w:rsid w:val="00FD3273"/>
    <w:rsid w:val="00FD38E6"/>
    <w:rsid w:val="00FD3A2B"/>
    <w:rsid w:val="00FD3AC1"/>
    <w:rsid w:val="00FD41BB"/>
    <w:rsid w:val="00FD4313"/>
    <w:rsid w:val="00FD4E21"/>
    <w:rsid w:val="00FD4FAA"/>
    <w:rsid w:val="00FD504F"/>
    <w:rsid w:val="00FD5183"/>
    <w:rsid w:val="00FD52E8"/>
    <w:rsid w:val="00FD539D"/>
    <w:rsid w:val="00FD53D7"/>
    <w:rsid w:val="00FD58DC"/>
    <w:rsid w:val="00FD5A4A"/>
    <w:rsid w:val="00FD5E8D"/>
    <w:rsid w:val="00FD5EE3"/>
    <w:rsid w:val="00FD6416"/>
    <w:rsid w:val="00FD679E"/>
    <w:rsid w:val="00FD6C5A"/>
    <w:rsid w:val="00FD6CFF"/>
    <w:rsid w:val="00FD6F0A"/>
    <w:rsid w:val="00FD709C"/>
    <w:rsid w:val="00FD74E5"/>
    <w:rsid w:val="00FD7533"/>
    <w:rsid w:val="00FD7867"/>
    <w:rsid w:val="00FD7C2A"/>
    <w:rsid w:val="00FE0090"/>
    <w:rsid w:val="00FE00EB"/>
    <w:rsid w:val="00FE06E6"/>
    <w:rsid w:val="00FE07B8"/>
    <w:rsid w:val="00FE088B"/>
    <w:rsid w:val="00FE0B07"/>
    <w:rsid w:val="00FE0BC3"/>
    <w:rsid w:val="00FE0EB7"/>
    <w:rsid w:val="00FE0F12"/>
    <w:rsid w:val="00FE1414"/>
    <w:rsid w:val="00FE14DA"/>
    <w:rsid w:val="00FE1533"/>
    <w:rsid w:val="00FE1538"/>
    <w:rsid w:val="00FE177B"/>
    <w:rsid w:val="00FE1860"/>
    <w:rsid w:val="00FE196B"/>
    <w:rsid w:val="00FE1C1B"/>
    <w:rsid w:val="00FE1D78"/>
    <w:rsid w:val="00FE1F95"/>
    <w:rsid w:val="00FE22C4"/>
    <w:rsid w:val="00FE2345"/>
    <w:rsid w:val="00FE23F4"/>
    <w:rsid w:val="00FE25BF"/>
    <w:rsid w:val="00FE2701"/>
    <w:rsid w:val="00FE29D7"/>
    <w:rsid w:val="00FE2AFA"/>
    <w:rsid w:val="00FE2D5C"/>
    <w:rsid w:val="00FE2EAA"/>
    <w:rsid w:val="00FE2FCC"/>
    <w:rsid w:val="00FE3117"/>
    <w:rsid w:val="00FE317F"/>
    <w:rsid w:val="00FE3654"/>
    <w:rsid w:val="00FE366A"/>
    <w:rsid w:val="00FE3B55"/>
    <w:rsid w:val="00FE3C1E"/>
    <w:rsid w:val="00FE3C46"/>
    <w:rsid w:val="00FE40A8"/>
    <w:rsid w:val="00FE4139"/>
    <w:rsid w:val="00FE445B"/>
    <w:rsid w:val="00FE4676"/>
    <w:rsid w:val="00FE46F7"/>
    <w:rsid w:val="00FE4717"/>
    <w:rsid w:val="00FE487A"/>
    <w:rsid w:val="00FE4F37"/>
    <w:rsid w:val="00FE55D2"/>
    <w:rsid w:val="00FE5728"/>
    <w:rsid w:val="00FE5922"/>
    <w:rsid w:val="00FE5A96"/>
    <w:rsid w:val="00FE5ABA"/>
    <w:rsid w:val="00FE5B6A"/>
    <w:rsid w:val="00FE5C31"/>
    <w:rsid w:val="00FE5C49"/>
    <w:rsid w:val="00FE5C83"/>
    <w:rsid w:val="00FE607E"/>
    <w:rsid w:val="00FE616C"/>
    <w:rsid w:val="00FE648C"/>
    <w:rsid w:val="00FE656D"/>
    <w:rsid w:val="00FE6FCF"/>
    <w:rsid w:val="00FE700B"/>
    <w:rsid w:val="00FE7054"/>
    <w:rsid w:val="00FE7201"/>
    <w:rsid w:val="00FE7484"/>
    <w:rsid w:val="00FE74F0"/>
    <w:rsid w:val="00FE7559"/>
    <w:rsid w:val="00FE7A70"/>
    <w:rsid w:val="00FE7D04"/>
    <w:rsid w:val="00FE7DCE"/>
    <w:rsid w:val="00FE7E69"/>
    <w:rsid w:val="00FF0344"/>
    <w:rsid w:val="00FF068E"/>
    <w:rsid w:val="00FF06E6"/>
    <w:rsid w:val="00FF07E3"/>
    <w:rsid w:val="00FF0F2C"/>
    <w:rsid w:val="00FF0FE9"/>
    <w:rsid w:val="00FF1083"/>
    <w:rsid w:val="00FF12DC"/>
    <w:rsid w:val="00FF18DA"/>
    <w:rsid w:val="00FF19AC"/>
    <w:rsid w:val="00FF19C5"/>
    <w:rsid w:val="00FF1D31"/>
    <w:rsid w:val="00FF1F04"/>
    <w:rsid w:val="00FF1F82"/>
    <w:rsid w:val="00FF1FAE"/>
    <w:rsid w:val="00FF1FFB"/>
    <w:rsid w:val="00FF2612"/>
    <w:rsid w:val="00FF27A3"/>
    <w:rsid w:val="00FF2819"/>
    <w:rsid w:val="00FF28C7"/>
    <w:rsid w:val="00FF2942"/>
    <w:rsid w:val="00FF2D3E"/>
    <w:rsid w:val="00FF2FBE"/>
    <w:rsid w:val="00FF3292"/>
    <w:rsid w:val="00FF3527"/>
    <w:rsid w:val="00FF3555"/>
    <w:rsid w:val="00FF3741"/>
    <w:rsid w:val="00FF3746"/>
    <w:rsid w:val="00FF379A"/>
    <w:rsid w:val="00FF3998"/>
    <w:rsid w:val="00FF4380"/>
    <w:rsid w:val="00FF4554"/>
    <w:rsid w:val="00FF45BB"/>
    <w:rsid w:val="00FF47D2"/>
    <w:rsid w:val="00FF4A4A"/>
    <w:rsid w:val="00FF4E97"/>
    <w:rsid w:val="00FF5076"/>
    <w:rsid w:val="00FF554F"/>
    <w:rsid w:val="00FF5C5E"/>
    <w:rsid w:val="00FF5CE6"/>
    <w:rsid w:val="00FF5E60"/>
    <w:rsid w:val="00FF5FE7"/>
    <w:rsid w:val="00FF6658"/>
    <w:rsid w:val="00FF6B66"/>
    <w:rsid w:val="00FF6D07"/>
    <w:rsid w:val="00FF7578"/>
    <w:rsid w:val="00FF75BE"/>
    <w:rsid w:val="00FF75C9"/>
    <w:rsid w:val="00FF76B7"/>
    <w:rsid w:val="00FF7869"/>
    <w:rsid w:val="00FF7BB4"/>
    <w:rsid w:val="00FF7C61"/>
    <w:rsid w:val="00FF7CF4"/>
    <w:rsid w:val="00FF7F44"/>
    <w:rsid w:val="00FF7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chartTrackingRefBased/>
  <w15:docId w15:val="{397E0750-0F1F-4B0D-B6B1-14683D6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paragraph" w:styleId="Heading1">
    <w:name w:val="heading 1"/>
    <w:basedOn w:val="Normal"/>
    <w:next w:val="Normal"/>
    <w:link w:val="Heading1Char"/>
    <w:qFormat/>
    <w:rsid w:val="004F2045"/>
    <w:pPr>
      <w:keepNext/>
      <w:outlineLvl w:val="0"/>
    </w:pPr>
    <w:rPr>
      <w:bCs/>
      <w:szCs w:val="24"/>
      <w:lang w:eastAsia="lt-LT"/>
    </w:rPr>
  </w:style>
  <w:style w:type="paragraph" w:styleId="Heading2">
    <w:name w:val="heading 2"/>
    <w:basedOn w:val="Normal"/>
    <w:next w:val="Normal"/>
    <w:link w:val="Heading2Char"/>
    <w:uiPriority w:val="9"/>
    <w:semiHidden/>
    <w:unhideWhenUsed/>
    <w:qFormat/>
    <w:rsid w:val="004F2045"/>
    <w:pPr>
      <w:keepNext/>
      <w:keepLines/>
      <w:spacing w:before="40"/>
      <w:outlineLvl w:val="1"/>
    </w:pPr>
    <w:rPr>
      <w:rFonts w:ascii="Cambria" w:hAnsi="Cambria"/>
      <w:bCs/>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MA Footnote"/>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
    <w:uiPriority w:val="99"/>
    <w:rsid w:val="00BB5F6B"/>
    <w:rPr>
      <w:vertAlign w:val="superscript"/>
    </w:rPr>
  </w:style>
  <w:style w:type="paragraph" w:styleId="ListParagraph">
    <w:name w:val="List Paragraph"/>
    <w:basedOn w:val="Normal"/>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iPriority w:val="99"/>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24">
    <w:name w:val="Font Style24"/>
    <w:basedOn w:val="DefaultParagraphFont"/>
    <w:uiPriority w:val="99"/>
    <w:rsid w:val="00164F89"/>
    <w:rPr>
      <w:rFonts w:ascii="Times New Roman" w:hAnsi="Times New Roman" w:cs="Times New Roman"/>
      <w:color w:val="000000"/>
      <w:sz w:val="22"/>
      <w:szCs w:val="22"/>
    </w:rPr>
  </w:style>
  <w:style w:type="character" w:customStyle="1" w:styleId="FontStyle25">
    <w:name w:val="Font Style25"/>
    <w:basedOn w:val="DefaultParagraphFont"/>
    <w:uiPriority w:val="99"/>
    <w:rsid w:val="00820977"/>
    <w:rPr>
      <w:rFonts w:ascii="Times New Roman" w:hAnsi="Times New Roman" w:cs="Times New Roman"/>
      <w:b/>
      <w:bCs/>
      <w:color w:val="000000"/>
      <w:sz w:val="22"/>
      <w:szCs w:val="22"/>
    </w:rPr>
  </w:style>
  <w:style w:type="paragraph" w:customStyle="1" w:styleId="Style2">
    <w:name w:val="Style2"/>
    <w:basedOn w:val="Normal"/>
    <w:uiPriority w:val="99"/>
    <w:rsid w:val="00A0178E"/>
    <w:pPr>
      <w:widowControl w:val="0"/>
      <w:autoSpaceDE w:val="0"/>
      <w:autoSpaceDN w:val="0"/>
      <w:adjustRightInd w:val="0"/>
      <w:spacing w:line="209" w:lineRule="exact"/>
      <w:jc w:val="both"/>
    </w:pPr>
    <w:rPr>
      <w:b w:val="0"/>
      <w:szCs w:val="24"/>
      <w:lang w:eastAsia="lt-LT"/>
    </w:rPr>
  </w:style>
  <w:style w:type="character" w:customStyle="1" w:styleId="FontStyle28">
    <w:name w:val="Font Style28"/>
    <w:basedOn w:val="DefaultParagraphFont"/>
    <w:uiPriority w:val="99"/>
    <w:rsid w:val="00A0178E"/>
    <w:rPr>
      <w:rFonts w:ascii="Times New Roman" w:hAnsi="Times New Roman" w:cs="Times New Roman"/>
      <w:b/>
      <w:bCs/>
      <w:color w:val="000000"/>
      <w:sz w:val="16"/>
      <w:szCs w:val="16"/>
    </w:rPr>
  </w:style>
  <w:style w:type="paragraph" w:customStyle="1" w:styleId="Style18">
    <w:name w:val="Style18"/>
    <w:basedOn w:val="Normal"/>
    <w:uiPriority w:val="99"/>
    <w:rsid w:val="005C49D2"/>
    <w:pPr>
      <w:widowControl w:val="0"/>
      <w:autoSpaceDE w:val="0"/>
      <w:autoSpaceDN w:val="0"/>
      <w:adjustRightInd w:val="0"/>
      <w:jc w:val="both"/>
    </w:pPr>
    <w:rPr>
      <w:rFonts w:eastAsiaTheme="minorEastAsia"/>
      <w:b w:val="0"/>
      <w:szCs w:val="24"/>
      <w:lang w:eastAsia="lt-LT"/>
    </w:rPr>
  </w:style>
  <w:style w:type="paragraph" w:customStyle="1" w:styleId="Style8">
    <w:name w:val="Style8"/>
    <w:basedOn w:val="Normal"/>
    <w:uiPriority w:val="99"/>
    <w:rsid w:val="00414F4E"/>
    <w:pPr>
      <w:widowControl w:val="0"/>
      <w:autoSpaceDE w:val="0"/>
      <w:autoSpaceDN w:val="0"/>
      <w:adjustRightInd w:val="0"/>
      <w:spacing w:line="202" w:lineRule="exact"/>
      <w:jc w:val="both"/>
    </w:pPr>
    <w:rPr>
      <w:rFonts w:eastAsiaTheme="minorEastAsia"/>
      <w:b w:val="0"/>
      <w:szCs w:val="24"/>
      <w:lang w:eastAsia="lt-LT"/>
    </w:rPr>
  </w:style>
  <w:style w:type="character" w:customStyle="1" w:styleId="FontStyle30">
    <w:name w:val="Font Style30"/>
    <w:basedOn w:val="DefaultParagraphFont"/>
    <w:uiPriority w:val="99"/>
    <w:rsid w:val="00414F4E"/>
    <w:rPr>
      <w:rFonts w:ascii="Times New Roman" w:hAnsi="Times New Roman" w:cs="Times New Roman"/>
      <w:i/>
      <w:iCs/>
      <w:color w:val="000000"/>
      <w:sz w:val="16"/>
      <w:szCs w:val="16"/>
    </w:rPr>
  </w:style>
  <w:style w:type="character" w:customStyle="1" w:styleId="FontStyle23">
    <w:name w:val="Font Style23"/>
    <w:basedOn w:val="DefaultParagraphFont"/>
    <w:uiPriority w:val="99"/>
    <w:rsid w:val="00FF4380"/>
    <w:rPr>
      <w:rFonts w:ascii="Times New Roman" w:hAnsi="Times New Roman" w:cs="Times New Roman"/>
      <w:i/>
      <w:iCs/>
      <w:color w:val="000000"/>
      <w:sz w:val="22"/>
      <w:szCs w:val="22"/>
    </w:rPr>
  </w:style>
  <w:style w:type="character" w:customStyle="1" w:styleId="FontStyle16">
    <w:name w:val="Font Style16"/>
    <w:basedOn w:val="DefaultParagraphFont"/>
    <w:uiPriority w:val="99"/>
    <w:rsid w:val="002652C7"/>
    <w:rPr>
      <w:rFonts w:ascii="Times New Roman" w:hAnsi="Times New Roman" w:cs="Times New Roman"/>
      <w:i/>
      <w:iCs/>
      <w:color w:val="000000"/>
      <w:sz w:val="20"/>
      <w:szCs w:val="20"/>
    </w:rPr>
  </w:style>
  <w:style w:type="character" w:customStyle="1" w:styleId="FontStyle15">
    <w:name w:val="Font Style15"/>
    <w:basedOn w:val="DefaultParagraphFont"/>
    <w:uiPriority w:val="99"/>
    <w:rsid w:val="007D1F43"/>
    <w:rPr>
      <w:rFonts w:ascii="Times New Roman" w:hAnsi="Times New Roman" w:cs="Times New Roman"/>
      <w:color w:val="000000"/>
      <w:sz w:val="20"/>
      <w:szCs w:val="20"/>
    </w:rPr>
  </w:style>
  <w:style w:type="paragraph" w:customStyle="1" w:styleId="Default">
    <w:name w:val="Default"/>
    <w:rsid w:val="007129A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46">
    <w:name w:val="Font Style46"/>
    <w:basedOn w:val="DefaultParagraphFont"/>
    <w:uiPriority w:val="99"/>
    <w:rsid w:val="003B6236"/>
    <w:rPr>
      <w:rFonts w:ascii="Calibri" w:hAnsi="Calibri" w:cs="Calibri"/>
      <w:color w:val="000000"/>
      <w:sz w:val="20"/>
      <w:szCs w:val="20"/>
    </w:rPr>
  </w:style>
  <w:style w:type="character" w:customStyle="1" w:styleId="FontStyle157">
    <w:name w:val="Font Style157"/>
    <w:basedOn w:val="DefaultParagraphFont"/>
    <w:uiPriority w:val="99"/>
    <w:rsid w:val="00297BF3"/>
    <w:rPr>
      <w:rFonts w:ascii="Times New Roman" w:hAnsi="Times New Roman" w:cs="Times New Roman"/>
      <w:color w:val="000000"/>
      <w:spacing w:val="10"/>
      <w:sz w:val="18"/>
      <w:szCs w:val="18"/>
    </w:rPr>
  </w:style>
  <w:style w:type="paragraph" w:customStyle="1" w:styleId="Style6">
    <w:name w:val="Style6"/>
    <w:basedOn w:val="Normal"/>
    <w:uiPriority w:val="99"/>
    <w:rsid w:val="00297BF3"/>
    <w:pPr>
      <w:widowControl w:val="0"/>
      <w:autoSpaceDE w:val="0"/>
      <w:autoSpaceDN w:val="0"/>
      <w:adjustRightInd w:val="0"/>
      <w:spacing w:line="255" w:lineRule="exact"/>
      <w:ind w:firstLine="720"/>
      <w:jc w:val="both"/>
    </w:pPr>
    <w:rPr>
      <w:rFonts w:eastAsiaTheme="minorEastAsia"/>
      <w:b w:val="0"/>
      <w:szCs w:val="24"/>
      <w:lang w:eastAsia="lt-LT"/>
    </w:rPr>
  </w:style>
  <w:style w:type="character" w:customStyle="1" w:styleId="FontStyle156">
    <w:name w:val="Font Style156"/>
    <w:basedOn w:val="DefaultParagraphFont"/>
    <w:uiPriority w:val="99"/>
    <w:rsid w:val="00297BF3"/>
    <w:rPr>
      <w:rFonts w:ascii="Times New Roman" w:hAnsi="Times New Roman" w:cs="Times New Roman"/>
      <w:i/>
      <w:iCs/>
      <w:color w:val="000000"/>
      <w:sz w:val="18"/>
      <w:szCs w:val="18"/>
    </w:rPr>
  </w:style>
  <w:style w:type="character" w:customStyle="1" w:styleId="FontStyle171">
    <w:name w:val="Font Style171"/>
    <w:basedOn w:val="DefaultParagraphFont"/>
    <w:uiPriority w:val="99"/>
    <w:rsid w:val="00297BF3"/>
    <w:rPr>
      <w:rFonts w:ascii="Times New Roman" w:hAnsi="Times New Roman" w:cs="Times New Roman"/>
      <w:i/>
      <w:iCs/>
      <w:color w:val="000000"/>
      <w:sz w:val="12"/>
      <w:szCs w:val="12"/>
    </w:rPr>
  </w:style>
  <w:style w:type="paragraph" w:styleId="NormalWeb">
    <w:name w:val="Normal (Web)"/>
    <w:basedOn w:val="Normal"/>
    <w:uiPriority w:val="99"/>
    <w:unhideWhenUsed/>
    <w:rsid w:val="00297BF3"/>
    <w:pPr>
      <w:spacing w:before="100" w:beforeAutospacing="1" w:after="100" w:afterAutospacing="1"/>
    </w:pPr>
    <w:rPr>
      <w:b w:val="0"/>
      <w:szCs w:val="24"/>
      <w:lang w:eastAsia="lt-LT"/>
    </w:rPr>
  </w:style>
  <w:style w:type="character" w:customStyle="1" w:styleId="FontStyle17">
    <w:name w:val="Font Style17"/>
    <w:basedOn w:val="DefaultParagraphFont"/>
    <w:uiPriority w:val="99"/>
    <w:rsid w:val="00297BF3"/>
    <w:rPr>
      <w:rFonts w:ascii="Times New Roman" w:hAnsi="Times New Roman" w:cs="Times New Roman"/>
      <w:color w:val="000000"/>
      <w:sz w:val="22"/>
      <w:szCs w:val="22"/>
    </w:rPr>
  </w:style>
  <w:style w:type="character" w:customStyle="1" w:styleId="FontStyle13">
    <w:name w:val="Font Style13"/>
    <w:basedOn w:val="DefaultParagraphFont"/>
    <w:uiPriority w:val="99"/>
    <w:rsid w:val="00297BF3"/>
    <w:rPr>
      <w:rFonts w:ascii="Georgia" w:hAnsi="Georgia" w:cs="Georgia"/>
      <w:color w:val="000000"/>
      <w:sz w:val="20"/>
      <w:szCs w:val="20"/>
    </w:rPr>
  </w:style>
  <w:style w:type="character" w:styleId="UnresolvedMention">
    <w:name w:val="Unresolved Mention"/>
    <w:basedOn w:val="DefaultParagraphFont"/>
    <w:uiPriority w:val="99"/>
    <w:semiHidden/>
    <w:unhideWhenUsed/>
    <w:rsid w:val="00962372"/>
    <w:rPr>
      <w:color w:val="605E5C"/>
      <w:shd w:val="clear" w:color="auto" w:fill="E1DFDD"/>
    </w:rPr>
  </w:style>
  <w:style w:type="character" w:customStyle="1" w:styleId="FontStyle20">
    <w:name w:val="Font Style20"/>
    <w:basedOn w:val="DefaultParagraphFont"/>
    <w:uiPriority w:val="99"/>
    <w:rsid w:val="003E1B17"/>
    <w:rPr>
      <w:rFonts w:ascii="Times New Roman" w:hAnsi="Times New Roman" w:cs="Times New Roman"/>
      <w:color w:val="000000"/>
      <w:sz w:val="22"/>
      <w:szCs w:val="22"/>
    </w:rPr>
  </w:style>
  <w:style w:type="character" w:customStyle="1" w:styleId="Heading1Char">
    <w:name w:val="Heading 1 Char"/>
    <w:basedOn w:val="DefaultParagraphFont"/>
    <w:link w:val="Heading1"/>
    <w:rsid w:val="004F2045"/>
    <w:rPr>
      <w:rFonts w:ascii="Times New Roman" w:eastAsia="Times New Roman" w:hAnsi="Times New Roman" w:cs="Times New Roman"/>
      <w:b/>
      <w:bCs/>
      <w:sz w:val="24"/>
      <w:szCs w:val="24"/>
      <w:lang w:val="lt-LT" w:eastAsia="lt-LT"/>
    </w:rPr>
  </w:style>
  <w:style w:type="paragraph" w:customStyle="1" w:styleId="Heading21">
    <w:name w:val="Heading 21"/>
    <w:basedOn w:val="Normal"/>
    <w:next w:val="Normal"/>
    <w:uiPriority w:val="9"/>
    <w:semiHidden/>
    <w:unhideWhenUsed/>
    <w:qFormat/>
    <w:rsid w:val="004F2045"/>
    <w:pPr>
      <w:keepNext/>
      <w:keepLines/>
      <w:spacing w:before="200"/>
      <w:outlineLvl w:val="1"/>
    </w:pPr>
    <w:rPr>
      <w:rFonts w:ascii="Cambria" w:hAnsi="Cambria"/>
      <w:bCs/>
      <w:color w:val="4F81BD"/>
      <w:sz w:val="26"/>
      <w:szCs w:val="26"/>
      <w:lang w:eastAsia="lt-LT"/>
    </w:rPr>
  </w:style>
  <w:style w:type="numbering" w:customStyle="1" w:styleId="NoList1">
    <w:name w:val="No List1"/>
    <w:next w:val="NoList"/>
    <w:uiPriority w:val="99"/>
    <w:semiHidden/>
    <w:unhideWhenUsed/>
    <w:rsid w:val="004F2045"/>
  </w:style>
  <w:style w:type="paragraph" w:styleId="Title">
    <w:name w:val="Title"/>
    <w:basedOn w:val="Normal"/>
    <w:link w:val="TitleChar"/>
    <w:qFormat/>
    <w:rsid w:val="004F2045"/>
    <w:pPr>
      <w:jc w:val="center"/>
    </w:pPr>
    <w:rPr>
      <w:bCs/>
      <w:szCs w:val="24"/>
      <w:lang w:eastAsia="lt-LT"/>
    </w:rPr>
  </w:style>
  <w:style w:type="character" w:customStyle="1" w:styleId="TitleChar">
    <w:name w:val="Title Char"/>
    <w:basedOn w:val="DefaultParagraphFont"/>
    <w:link w:val="Title"/>
    <w:rsid w:val="004F2045"/>
    <w:rPr>
      <w:rFonts w:ascii="Times New Roman" w:eastAsia="Times New Roman" w:hAnsi="Times New Roman" w:cs="Times New Roman"/>
      <w:b/>
      <w:bCs/>
      <w:sz w:val="24"/>
      <w:szCs w:val="24"/>
      <w:lang w:val="lt-LT" w:eastAsia="lt-LT"/>
    </w:rPr>
  </w:style>
  <w:style w:type="paragraph" w:styleId="BodyText0">
    <w:name w:val="Body Text"/>
    <w:basedOn w:val="Normal"/>
    <w:link w:val="BodyTextChar"/>
    <w:semiHidden/>
    <w:unhideWhenUsed/>
    <w:rsid w:val="004F2045"/>
    <w:pPr>
      <w:jc w:val="both"/>
    </w:pPr>
    <w:rPr>
      <w:b w:val="0"/>
      <w:szCs w:val="24"/>
      <w:lang w:eastAsia="lt-LT"/>
    </w:rPr>
  </w:style>
  <w:style w:type="character" w:customStyle="1" w:styleId="BodyTextChar">
    <w:name w:val="Body Text Char"/>
    <w:basedOn w:val="DefaultParagraphFont"/>
    <w:link w:val="BodyText0"/>
    <w:semiHidden/>
    <w:rsid w:val="004F2045"/>
    <w:rPr>
      <w:rFonts w:ascii="Times New Roman" w:eastAsia="Times New Roman" w:hAnsi="Times New Roman" w:cs="Times New Roman"/>
      <w:sz w:val="24"/>
      <w:szCs w:val="24"/>
      <w:lang w:val="lt-LT" w:eastAsia="lt-LT"/>
    </w:rPr>
  </w:style>
  <w:style w:type="paragraph" w:styleId="BodyText3">
    <w:name w:val="Body Text 3"/>
    <w:basedOn w:val="Normal"/>
    <w:link w:val="BodyText3Char"/>
    <w:semiHidden/>
    <w:unhideWhenUsed/>
    <w:rsid w:val="004F2045"/>
    <w:pPr>
      <w:spacing w:after="120"/>
    </w:pPr>
    <w:rPr>
      <w:b w:val="0"/>
      <w:sz w:val="16"/>
      <w:szCs w:val="16"/>
      <w:lang w:val="en-GB" w:eastAsia="lt-LT"/>
    </w:rPr>
  </w:style>
  <w:style w:type="character" w:customStyle="1" w:styleId="BodyText3Char">
    <w:name w:val="Body Text 3 Char"/>
    <w:basedOn w:val="DefaultParagraphFont"/>
    <w:link w:val="BodyText3"/>
    <w:semiHidden/>
    <w:rsid w:val="004F2045"/>
    <w:rPr>
      <w:rFonts w:ascii="Times New Roman" w:eastAsia="Times New Roman" w:hAnsi="Times New Roman" w:cs="Times New Roman"/>
      <w:sz w:val="16"/>
      <w:szCs w:val="16"/>
      <w:lang w:val="en-GB" w:eastAsia="lt-LT"/>
    </w:rPr>
  </w:style>
  <w:style w:type="paragraph" w:styleId="BodyTextIndent3">
    <w:name w:val="Body Text Indent 3"/>
    <w:basedOn w:val="Normal"/>
    <w:link w:val="BodyTextIndent3Char"/>
    <w:semiHidden/>
    <w:unhideWhenUsed/>
    <w:rsid w:val="004F2045"/>
    <w:pPr>
      <w:spacing w:after="120"/>
      <w:ind w:left="283"/>
    </w:pPr>
    <w:rPr>
      <w:b w:val="0"/>
      <w:sz w:val="16"/>
      <w:szCs w:val="16"/>
      <w:lang w:val="en-GB" w:eastAsia="lt-LT"/>
    </w:rPr>
  </w:style>
  <w:style w:type="character" w:customStyle="1" w:styleId="BodyTextIndent3Char">
    <w:name w:val="Body Text Indent 3 Char"/>
    <w:basedOn w:val="DefaultParagraphFont"/>
    <w:link w:val="BodyTextIndent3"/>
    <w:semiHidden/>
    <w:rsid w:val="004F2045"/>
    <w:rPr>
      <w:rFonts w:ascii="Times New Roman" w:eastAsia="Times New Roman" w:hAnsi="Times New Roman" w:cs="Times New Roman"/>
      <w:sz w:val="16"/>
      <w:szCs w:val="16"/>
      <w:lang w:val="en-GB" w:eastAsia="lt-LT"/>
    </w:rPr>
  </w:style>
  <w:style w:type="paragraph" w:customStyle="1" w:styleId="bodytext2">
    <w:name w:val="bodytext"/>
    <w:basedOn w:val="Normal"/>
    <w:rsid w:val="004F2045"/>
    <w:pPr>
      <w:autoSpaceDE w:val="0"/>
      <w:autoSpaceDN w:val="0"/>
      <w:ind w:firstLine="312"/>
      <w:jc w:val="both"/>
    </w:pPr>
    <w:rPr>
      <w:rFonts w:ascii="TimesLT" w:hAnsi="TimesLT"/>
      <w:b w:val="0"/>
      <w:sz w:val="20"/>
      <w:lang w:eastAsia="lt-LT"/>
    </w:rPr>
  </w:style>
  <w:style w:type="character" w:styleId="Strong">
    <w:name w:val="Strong"/>
    <w:basedOn w:val="DefaultParagraphFont"/>
    <w:uiPriority w:val="22"/>
    <w:qFormat/>
    <w:rsid w:val="004F2045"/>
    <w:rPr>
      <w:b/>
      <w:bCs/>
    </w:rPr>
  </w:style>
  <w:style w:type="character" w:customStyle="1" w:styleId="Heading2Char">
    <w:name w:val="Heading 2 Char"/>
    <w:basedOn w:val="DefaultParagraphFont"/>
    <w:link w:val="Heading2"/>
    <w:uiPriority w:val="9"/>
    <w:semiHidden/>
    <w:rsid w:val="004F2045"/>
    <w:rPr>
      <w:rFonts w:ascii="Cambria" w:eastAsia="Times New Roman" w:hAnsi="Cambria" w:cs="Times New Roman"/>
      <w:b/>
      <w:bCs/>
      <w:color w:val="4F81BD"/>
      <w:sz w:val="26"/>
      <w:szCs w:val="26"/>
      <w:lang w:eastAsia="lt-LT"/>
    </w:rPr>
  </w:style>
  <w:style w:type="character" w:customStyle="1" w:styleId="Typewriter">
    <w:name w:val="Typewriter"/>
    <w:rsid w:val="004F2045"/>
    <w:rPr>
      <w:rFonts w:ascii="Courier New" w:hAnsi="Courier New"/>
      <w:sz w:val="20"/>
    </w:rPr>
  </w:style>
  <w:style w:type="paragraph" w:styleId="NoSpacing">
    <w:name w:val="No Spacing"/>
    <w:uiPriority w:val="1"/>
    <w:qFormat/>
    <w:rsid w:val="004F2045"/>
    <w:pPr>
      <w:spacing w:after="0" w:line="240" w:lineRule="auto"/>
    </w:pPr>
    <w:rPr>
      <w:rFonts w:ascii="Times New Roman" w:eastAsia="Times New Roman" w:hAnsi="Times New Roman" w:cs="Times New Roman"/>
      <w:sz w:val="24"/>
      <w:szCs w:val="24"/>
      <w:lang w:val="lt-LT" w:eastAsia="lt-LT"/>
    </w:rPr>
  </w:style>
  <w:style w:type="paragraph" w:styleId="ListBullet">
    <w:name w:val="List Bullet"/>
    <w:basedOn w:val="Normal"/>
    <w:uiPriority w:val="99"/>
    <w:unhideWhenUsed/>
    <w:rsid w:val="004F2045"/>
    <w:pPr>
      <w:numPr>
        <w:numId w:val="20"/>
      </w:numPr>
      <w:contextualSpacing/>
    </w:pPr>
    <w:rPr>
      <w:b w:val="0"/>
      <w:szCs w:val="24"/>
      <w:lang w:eastAsia="lt-LT"/>
    </w:rPr>
  </w:style>
  <w:style w:type="character" w:customStyle="1" w:styleId="Heading2Char1">
    <w:name w:val="Heading 2 Char1"/>
    <w:basedOn w:val="DefaultParagraphFont"/>
    <w:uiPriority w:val="9"/>
    <w:semiHidden/>
    <w:rsid w:val="004F2045"/>
    <w:rPr>
      <w:rFonts w:asciiTheme="majorHAnsi" w:eastAsiaTheme="majorEastAsia" w:hAnsiTheme="majorHAnsi" w:cstheme="majorBidi"/>
      <w:b/>
      <w:color w:val="2E74B5" w:themeColor="accent1" w:themeShade="BF"/>
      <w:sz w:val="26"/>
      <w:szCs w:val="26"/>
      <w:lang w:val="lt-LT"/>
    </w:rPr>
  </w:style>
  <w:style w:type="numbering" w:customStyle="1" w:styleId="NoList2">
    <w:name w:val="No List2"/>
    <w:next w:val="NoList"/>
    <w:uiPriority w:val="99"/>
    <w:semiHidden/>
    <w:unhideWhenUsed/>
    <w:rsid w:val="0020386F"/>
  </w:style>
  <w:style w:type="table" w:customStyle="1" w:styleId="TableGrid1">
    <w:name w:val="Table Grid1"/>
    <w:basedOn w:val="TableNormal"/>
    <w:next w:val="TableGrid"/>
    <w:rsid w:val="00C673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017E5B"/>
    <w:pPr>
      <w:widowControl w:val="0"/>
      <w:autoSpaceDE w:val="0"/>
      <w:autoSpaceDN w:val="0"/>
      <w:adjustRightInd w:val="0"/>
      <w:spacing w:line="253" w:lineRule="exact"/>
      <w:ind w:firstLine="691"/>
      <w:jc w:val="both"/>
    </w:pPr>
    <w:rPr>
      <w:rFonts w:ascii="Arial" w:eastAsiaTheme="minorEastAsia" w:hAnsi="Arial" w:cs="Arial"/>
      <w:b w:val="0"/>
      <w:szCs w:val="24"/>
      <w:lang w:eastAsia="lt-LT"/>
    </w:rPr>
  </w:style>
  <w:style w:type="paragraph" w:customStyle="1" w:styleId="Style14">
    <w:name w:val="Style14"/>
    <w:basedOn w:val="Normal"/>
    <w:uiPriority w:val="99"/>
    <w:rsid w:val="00017E5B"/>
    <w:pPr>
      <w:widowControl w:val="0"/>
      <w:autoSpaceDE w:val="0"/>
      <w:autoSpaceDN w:val="0"/>
      <w:adjustRightInd w:val="0"/>
      <w:spacing w:line="254" w:lineRule="exact"/>
      <w:ind w:firstLine="725"/>
      <w:jc w:val="both"/>
    </w:pPr>
    <w:rPr>
      <w:rFonts w:ascii="Arial" w:eastAsiaTheme="minorEastAsia" w:hAnsi="Arial" w:cs="Arial"/>
      <w:b w:val="0"/>
      <w:szCs w:val="24"/>
      <w:lang w:eastAsia="lt-LT"/>
    </w:rPr>
  </w:style>
  <w:style w:type="character" w:customStyle="1" w:styleId="FontStyle26">
    <w:name w:val="Font Style26"/>
    <w:basedOn w:val="DefaultParagraphFont"/>
    <w:uiPriority w:val="99"/>
    <w:rsid w:val="00017E5B"/>
    <w:rPr>
      <w:rFonts w:ascii="Arial" w:hAnsi="Arial" w:cs="Arial"/>
      <w:color w:val="000000"/>
      <w:sz w:val="22"/>
      <w:szCs w:val="22"/>
    </w:rPr>
  </w:style>
  <w:style w:type="paragraph" w:customStyle="1" w:styleId="Style7">
    <w:name w:val="Style7"/>
    <w:basedOn w:val="Normal"/>
    <w:uiPriority w:val="99"/>
    <w:rsid w:val="00A014B3"/>
    <w:pPr>
      <w:widowControl w:val="0"/>
      <w:autoSpaceDE w:val="0"/>
      <w:autoSpaceDN w:val="0"/>
      <w:adjustRightInd w:val="0"/>
      <w:spacing w:line="253" w:lineRule="exact"/>
      <w:jc w:val="both"/>
    </w:pPr>
    <w:rPr>
      <w:rFonts w:ascii="Arial" w:eastAsiaTheme="minorEastAsia" w:hAnsi="Arial" w:cs="Arial"/>
      <w:b w:val="0"/>
      <w:szCs w:val="24"/>
      <w:lang w:eastAsia="lt-LT"/>
    </w:rPr>
  </w:style>
  <w:style w:type="paragraph" w:customStyle="1" w:styleId="Style16">
    <w:name w:val="Style16"/>
    <w:basedOn w:val="Normal"/>
    <w:uiPriority w:val="99"/>
    <w:rsid w:val="005D00BF"/>
    <w:pPr>
      <w:widowControl w:val="0"/>
      <w:autoSpaceDE w:val="0"/>
      <w:autoSpaceDN w:val="0"/>
      <w:adjustRightInd w:val="0"/>
      <w:spacing w:line="254" w:lineRule="exact"/>
      <w:ind w:firstLine="696"/>
      <w:jc w:val="both"/>
    </w:pPr>
    <w:rPr>
      <w:rFonts w:ascii="Arial" w:eastAsiaTheme="minorEastAsia" w:hAnsi="Arial" w:cs="Arial"/>
      <w:b w:val="0"/>
      <w:szCs w:val="24"/>
      <w:lang w:eastAsia="lt-LT"/>
    </w:rPr>
  </w:style>
  <w:style w:type="paragraph" w:customStyle="1" w:styleId="Style9">
    <w:name w:val="Style9"/>
    <w:basedOn w:val="Normal"/>
    <w:uiPriority w:val="99"/>
    <w:rsid w:val="00F87D2F"/>
    <w:pPr>
      <w:widowControl w:val="0"/>
      <w:autoSpaceDE w:val="0"/>
      <w:autoSpaceDN w:val="0"/>
      <w:adjustRightInd w:val="0"/>
      <w:spacing w:line="271" w:lineRule="exact"/>
    </w:pPr>
    <w:rPr>
      <w:rFonts w:ascii="Arial" w:eastAsiaTheme="minorEastAsia" w:hAnsi="Arial" w:cs="Arial"/>
      <w:b w:val="0"/>
      <w:szCs w:val="24"/>
      <w:lang w:eastAsia="lt-LT"/>
    </w:rPr>
  </w:style>
  <w:style w:type="paragraph" w:customStyle="1" w:styleId="Style12">
    <w:name w:val="Style12"/>
    <w:basedOn w:val="Normal"/>
    <w:uiPriority w:val="99"/>
    <w:rsid w:val="00F87D2F"/>
    <w:pPr>
      <w:widowControl w:val="0"/>
      <w:autoSpaceDE w:val="0"/>
      <w:autoSpaceDN w:val="0"/>
      <w:adjustRightInd w:val="0"/>
    </w:pPr>
    <w:rPr>
      <w:rFonts w:ascii="Arial" w:eastAsiaTheme="minorEastAsia" w:hAnsi="Arial" w:cs="Arial"/>
      <w:b w:val="0"/>
      <w:szCs w:val="24"/>
      <w:lang w:eastAsia="lt-LT"/>
    </w:rPr>
  </w:style>
  <w:style w:type="paragraph" w:customStyle="1" w:styleId="Style13">
    <w:name w:val="Style13"/>
    <w:basedOn w:val="Normal"/>
    <w:uiPriority w:val="99"/>
    <w:rsid w:val="00F87D2F"/>
    <w:pPr>
      <w:widowControl w:val="0"/>
      <w:autoSpaceDE w:val="0"/>
      <w:autoSpaceDN w:val="0"/>
      <w:adjustRightInd w:val="0"/>
    </w:pPr>
    <w:rPr>
      <w:rFonts w:ascii="Arial" w:eastAsiaTheme="minorEastAsia" w:hAnsi="Arial" w:cs="Arial"/>
      <w:b w:val="0"/>
      <w:szCs w:val="24"/>
      <w:lang w:eastAsia="lt-LT"/>
    </w:rPr>
  </w:style>
  <w:style w:type="character" w:customStyle="1" w:styleId="FontStyle406">
    <w:name w:val="Font Style406"/>
    <w:basedOn w:val="DefaultParagraphFont"/>
    <w:uiPriority w:val="99"/>
    <w:rsid w:val="00BE108A"/>
    <w:rPr>
      <w:rFonts w:ascii="Times New Roman" w:hAnsi="Times New Roman" w:cs="Times New Roman"/>
      <w:b/>
      <w:bCs/>
      <w:color w:val="000000"/>
      <w:sz w:val="20"/>
      <w:szCs w:val="20"/>
    </w:rPr>
  </w:style>
  <w:style w:type="character" w:customStyle="1" w:styleId="apple-style-span">
    <w:name w:val="apple-style-span"/>
    <w:basedOn w:val="DefaultParagraphFont"/>
    <w:rsid w:val="009F767F"/>
  </w:style>
  <w:style w:type="paragraph" w:customStyle="1" w:styleId="Style17">
    <w:name w:val="Style17"/>
    <w:basedOn w:val="Normal"/>
    <w:uiPriority w:val="99"/>
    <w:rsid w:val="009C2F0C"/>
    <w:pPr>
      <w:widowControl w:val="0"/>
      <w:autoSpaceDE w:val="0"/>
      <w:autoSpaceDN w:val="0"/>
      <w:adjustRightInd w:val="0"/>
      <w:spacing w:line="245" w:lineRule="exact"/>
      <w:jc w:val="both"/>
    </w:pPr>
    <w:rPr>
      <w:rFonts w:ascii="Arial" w:eastAsiaTheme="minorEastAsia" w:hAnsi="Arial" w:cs="Arial"/>
      <w:b w:val="0"/>
      <w:szCs w:val="24"/>
      <w:lang w:eastAsia="lt-LT"/>
    </w:rPr>
  </w:style>
  <w:style w:type="character" w:customStyle="1" w:styleId="FontStyle21">
    <w:name w:val="Font Style21"/>
    <w:basedOn w:val="DefaultParagraphFont"/>
    <w:uiPriority w:val="99"/>
    <w:rsid w:val="009C2F0C"/>
    <w:rPr>
      <w:rFonts w:ascii="Calibri" w:hAnsi="Calibri" w:cs="Calibri"/>
      <w:color w:val="000000"/>
      <w:sz w:val="18"/>
      <w:szCs w:val="18"/>
    </w:rPr>
  </w:style>
  <w:style w:type="paragraph" w:customStyle="1" w:styleId="CM1">
    <w:name w:val="CM1"/>
    <w:basedOn w:val="Default"/>
    <w:next w:val="Default"/>
    <w:uiPriority w:val="99"/>
    <w:rsid w:val="00E878ED"/>
    <w:rPr>
      <w:rFonts w:eastAsiaTheme="minorHAnsi"/>
      <w:color w:val="auto"/>
      <w:lang w:eastAsia="en-US"/>
    </w:rPr>
  </w:style>
  <w:style w:type="paragraph" w:customStyle="1" w:styleId="CM3">
    <w:name w:val="CM3"/>
    <w:basedOn w:val="Default"/>
    <w:next w:val="Default"/>
    <w:uiPriority w:val="99"/>
    <w:rsid w:val="00E878ED"/>
    <w:rPr>
      <w:rFonts w:eastAsiaTheme="minorHAnsi"/>
      <w:color w:val="auto"/>
      <w:lang w:eastAsia="en-US"/>
    </w:rPr>
  </w:style>
  <w:style w:type="character" w:styleId="Emphasis">
    <w:name w:val="Emphasis"/>
    <w:basedOn w:val="DefaultParagraphFont"/>
    <w:uiPriority w:val="20"/>
    <w:qFormat/>
    <w:rsid w:val="00C84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271866501">
      <w:bodyDiv w:val="1"/>
      <w:marLeft w:val="0"/>
      <w:marRight w:val="0"/>
      <w:marTop w:val="0"/>
      <w:marBottom w:val="0"/>
      <w:divBdr>
        <w:top w:val="none" w:sz="0" w:space="0" w:color="auto"/>
        <w:left w:val="none" w:sz="0" w:space="0" w:color="auto"/>
        <w:bottom w:val="none" w:sz="0" w:space="0" w:color="auto"/>
        <w:right w:val="none" w:sz="0" w:space="0" w:color="auto"/>
      </w:divBdr>
    </w:div>
    <w:div w:id="323124665">
      <w:bodyDiv w:val="1"/>
      <w:marLeft w:val="0"/>
      <w:marRight w:val="0"/>
      <w:marTop w:val="0"/>
      <w:marBottom w:val="0"/>
      <w:divBdr>
        <w:top w:val="none" w:sz="0" w:space="0" w:color="auto"/>
        <w:left w:val="none" w:sz="0" w:space="0" w:color="auto"/>
        <w:bottom w:val="none" w:sz="0" w:space="0" w:color="auto"/>
        <w:right w:val="none" w:sz="0" w:space="0" w:color="auto"/>
      </w:divBdr>
      <w:divsChild>
        <w:div w:id="2040466456">
          <w:marLeft w:val="0"/>
          <w:marRight w:val="0"/>
          <w:marTop w:val="0"/>
          <w:marBottom w:val="0"/>
          <w:divBdr>
            <w:top w:val="none" w:sz="0" w:space="0" w:color="auto"/>
            <w:left w:val="none" w:sz="0" w:space="0" w:color="auto"/>
            <w:bottom w:val="none" w:sz="0" w:space="0" w:color="auto"/>
            <w:right w:val="none" w:sz="0" w:space="0" w:color="auto"/>
          </w:divBdr>
        </w:div>
      </w:divsChild>
    </w:div>
    <w:div w:id="606886042">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46414297">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266229354">
      <w:bodyDiv w:val="1"/>
      <w:marLeft w:val="0"/>
      <w:marRight w:val="0"/>
      <w:marTop w:val="0"/>
      <w:marBottom w:val="0"/>
      <w:divBdr>
        <w:top w:val="none" w:sz="0" w:space="0" w:color="auto"/>
        <w:left w:val="none" w:sz="0" w:space="0" w:color="auto"/>
        <w:bottom w:val="none" w:sz="0" w:space="0" w:color="auto"/>
        <w:right w:val="none" w:sz="0" w:space="0" w:color="auto"/>
      </w:divBdr>
    </w:div>
    <w:div w:id="1329017702">
      <w:bodyDiv w:val="1"/>
      <w:marLeft w:val="0"/>
      <w:marRight w:val="0"/>
      <w:marTop w:val="0"/>
      <w:marBottom w:val="0"/>
      <w:divBdr>
        <w:top w:val="none" w:sz="0" w:space="0" w:color="auto"/>
        <w:left w:val="none" w:sz="0" w:space="0" w:color="auto"/>
        <w:bottom w:val="none" w:sz="0" w:space="0" w:color="auto"/>
        <w:right w:val="none" w:sz="0" w:space="0" w:color="auto"/>
      </w:divBdr>
    </w:div>
    <w:div w:id="1391538769">
      <w:bodyDiv w:val="1"/>
      <w:marLeft w:val="0"/>
      <w:marRight w:val="0"/>
      <w:marTop w:val="0"/>
      <w:marBottom w:val="0"/>
      <w:divBdr>
        <w:top w:val="none" w:sz="0" w:space="0" w:color="auto"/>
        <w:left w:val="none" w:sz="0" w:space="0" w:color="auto"/>
        <w:bottom w:val="none" w:sz="0" w:space="0" w:color="auto"/>
        <w:right w:val="none" w:sz="0" w:space="0" w:color="auto"/>
      </w:divBdr>
    </w:div>
    <w:div w:id="1466897913">
      <w:bodyDiv w:val="1"/>
      <w:marLeft w:val="0"/>
      <w:marRight w:val="0"/>
      <w:marTop w:val="0"/>
      <w:marBottom w:val="0"/>
      <w:divBdr>
        <w:top w:val="none" w:sz="0" w:space="0" w:color="auto"/>
        <w:left w:val="none" w:sz="0" w:space="0" w:color="auto"/>
        <w:bottom w:val="none" w:sz="0" w:space="0" w:color="auto"/>
        <w:right w:val="none" w:sz="0" w:space="0" w:color="auto"/>
      </w:divBdr>
    </w:div>
    <w:div w:id="1505977442">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 w:id="1722361262">
      <w:bodyDiv w:val="1"/>
      <w:marLeft w:val="0"/>
      <w:marRight w:val="0"/>
      <w:marTop w:val="0"/>
      <w:marBottom w:val="0"/>
      <w:divBdr>
        <w:top w:val="none" w:sz="0" w:space="0" w:color="auto"/>
        <w:left w:val="none" w:sz="0" w:space="0" w:color="auto"/>
        <w:bottom w:val="none" w:sz="0" w:space="0" w:color="auto"/>
        <w:right w:val="none" w:sz="0" w:space="0" w:color="auto"/>
      </w:divBdr>
    </w:div>
    <w:div w:id="1913348864">
      <w:bodyDiv w:val="1"/>
      <w:marLeft w:val="0"/>
      <w:marRight w:val="0"/>
      <w:marTop w:val="0"/>
      <w:marBottom w:val="0"/>
      <w:divBdr>
        <w:top w:val="none" w:sz="0" w:space="0" w:color="auto"/>
        <w:left w:val="none" w:sz="0" w:space="0" w:color="auto"/>
        <w:bottom w:val="none" w:sz="0" w:space="0" w:color="auto"/>
        <w:right w:val="none" w:sz="0" w:space="0" w:color="auto"/>
      </w:divBdr>
    </w:div>
    <w:div w:id="212044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DD3145FE3C99B47B46210BD3089E5B0" ma:contentTypeVersion="12" ma:contentTypeDescription="Kurkite naują dokumentą." ma:contentTypeScope="" ma:versionID="2cc66c9b18eecd2fe2cd36c61a238204">
  <xsd:schema xmlns:xsd="http://www.w3.org/2001/XMLSchema" xmlns:xs="http://www.w3.org/2001/XMLSchema" xmlns:p="http://schemas.microsoft.com/office/2006/metadata/properties" xmlns:ns3="20f844c3-d3ec-4621-aab2-9607723176bc" xmlns:ns4="c05063c9-6294-4acd-bb75-ff192c999864" targetNamespace="http://schemas.microsoft.com/office/2006/metadata/properties" ma:root="true" ma:fieldsID="58a18a2a33a227f36e28269b6fc18bba" ns3:_="" ns4:_="">
    <xsd:import namespace="20f844c3-d3ec-4621-aab2-9607723176bc"/>
    <xsd:import namespace="c05063c9-6294-4acd-bb75-ff192c9998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4c3-d3ec-4621-aab2-960772317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63c9-6294-4acd-bb75-ff192c99986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870A-0D26-445C-A678-D586FB3E5B29}">
  <ds:schemaRefs>
    <ds:schemaRef ds:uri="http://schemas.microsoft.com/sharepoint/v3/contenttype/forms"/>
  </ds:schemaRefs>
</ds:datastoreItem>
</file>

<file path=customXml/itemProps2.xml><?xml version="1.0" encoding="utf-8"?>
<ds:datastoreItem xmlns:ds="http://schemas.openxmlformats.org/officeDocument/2006/customXml" ds:itemID="{C23F0FFD-DD6C-41E9-970A-0BE69FF2C7CD}">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c05063c9-6294-4acd-bb75-ff192c999864"/>
    <ds:schemaRef ds:uri="20f844c3-d3ec-4621-aab2-9607723176b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7A669E5-0EF3-4321-B554-8A94A2DA4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844c3-d3ec-4621-aab2-9607723176bc"/>
    <ds:schemaRef ds:uri="c05063c9-6294-4acd-bb75-ff192c999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0E04F-717F-4027-8796-E87061EE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55798</Words>
  <Characters>31805</Characters>
  <Application>Microsoft Office Word</Application>
  <DocSecurity>4</DocSecurity>
  <Lines>265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Ugnė Galuška</dc:creator>
  <cp:lastModifiedBy>Agnė Čižienė</cp:lastModifiedBy>
  <cp:revision>2</cp:revision>
  <cp:lastPrinted>2020-01-29T06:46:00Z</cp:lastPrinted>
  <dcterms:created xsi:type="dcterms:W3CDTF">2021-04-20T12:26:00Z</dcterms:created>
  <dcterms:modified xsi:type="dcterms:W3CDTF">2021-04-20T12:26:00Z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0x0101004DD3145FE3C99B47B46210BD3089E5B0</vt:lpwstr>
  </property>
</Properties>
</file>