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4F6E" w14:textId="77777777" w:rsidR="00BB5F6B" w:rsidRPr="00870533" w:rsidRDefault="00BB5F6B" w:rsidP="00BB5F6B">
      <w:pPr>
        <w:pStyle w:val="Header"/>
        <w:tabs>
          <w:tab w:val="clear" w:pos="4320"/>
          <w:tab w:val="clear" w:pos="8640"/>
        </w:tabs>
        <w:ind w:firstLine="720"/>
        <w:jc w:val="both"/>
      </w:pPr>
      <w:r w:rsidRPr="00870533">
        <w:t xml:space="preserve">                                                                                                                                                                                                                                                                                                                                                                                                                                                                                                                                                                                                                                                                                                                                                                                                                                                                                                                                                                                                                                                                                                                                                                                                                                                                                                                                                                     </w:t>
      </w:r>
    </w:p>
    <w:p w14:paraId="5B852AF7" w14:textId="77777777" w:rsidR="00BB5F6B" w:rsidRPr="00870533" w:rsidRDefault="00BB5F6B" w:rsidP="00BB5F6B">
      <w:pPr>
        <w:pStyle w:val="Header"/>
        <w:tabs>
          <w:tab w:val="clear" w:pos="4320"/>
          <w:tab w:val="clear" w:pos="8640"/>
        </w:tabs>
        <w:jc w:val="center"/>
        <w:rPr>
          <w:b/>
          <w:caps/>
        </w:rPr>
      </w:pPr>
      <w:r w:rsidRPr="00870533">
        <w:rPr>
          <w:b/>
          <w:caps/>
        </w:rPr>
        <w:t>įsakyMAS</w:t>
      </w:r>
    </w:p>
    <w:p w14:paraId="1ECE3740" w14:textId="5D9745EB" w:rsidR="00BB5F6B" w:rsidRPr="00870533" w:rsidRDefault="00FC2CE3" w:rsidP="00BB5F6B">
      <w:pPr>
        <w:pStyle w:val="Header"/>
        <w:tabs>
          <w:tab w:val="clear" w:pos="4320"/>
          <w:tab w:val="clear" w:pos="8640"/>
        </w:tabs>
        <w:jc w:val="center"/>
        <w:rPr>
          <w:b/>
          <w:caps/>
          <w:szCs w:val="24"/>
        </w:rPr>
      </w:pPr>
      <w:r w:rsidRPr="00870533">
        <w:rPr>
          <w:b/>
          <w:szCs w:val="24"/>
        </w:rPr>
        <w:t xml:space="preserve">DĖL </w:t>
      </w:r>
      <w:r w:rsidRPr="00870533">
        <w:rPr>
          <w:b/>
        </w:rPr>
        <w:t>AB „</w:t>
      </w:r>
      <w:r w:rsidR="007B7A53">
        <w:rPr>
          <w:b/>
        </w:rPr>
        <w:t>LTG I</w:t>
      </w:r>
      <w:r w:rsidR="009A5056">
        <w:rPr>
          <w:b/>
        </w:rPr>
        <w:t>NFRA</w:t>
      </w:r>
      <w:r w:rsidRPr="00870533">
        <w:rPr>
          <w:b/>
        </w:rPr>
        <w:t>“</w:t>
      </w:r>
      <w:r w:rsidR="007B7A53">
        <w:rPr>
          <w:b/>
        </w:rPr>
        <w:t xml:space="preserve"> </w:t>
      </w:r>
      <w:r w:rsidR="009A5056">
        <w:rPr>
          <w:b/>
        </w:rPr>
        <w:t>VEIKSMŲ</w:t>
      </w:r>
      <w:r w:rsidR="00D141C4">
        <w:rPr>
          <w:b/>
        </w:rPr>
        <w:t>, SUSIJUSIŲ SU VIEŠ</w:t>
      </w:r>
      <w:r w:rsidR="00195EFF">
        <w:rPr>
          <w:b/>
        </w:rPr>
        <w:t>OSIOS</w:t>
      </w:r>
      <w:r w:rsidR="00D141C4">
        <w:rPr>
          <w:b/>
        </w:rPr>
        <w:t xml:space="preserve"> GELEŽINKELIŲ INFRASTRUKTŪR</w:t>
      </w:r>
      <w:r w:rsidR="00195EFF">
        <w:rPr>
          <w:b/>
        </w:rPr>
        <w:t>OS NAUDOJIMU</w:t>
      </w:r>
    </w:p>
    <w:p w14:paraId="682A4CD8" w14:textId="77777777" w:rsidR="00BB5F6B" w:rsidRPr="00870533" w:rsidRDefault="00BB5F6B" w:rsidP="00BB5F6B">
      <w:pPr>
        <w:pStyle w:val="Header"/>
        <w:tabs>
          <w:tab w:val="clear" w:pos="4320"/>
          <w:tab w:val="clear" w:pos="8640"/>
        </w:tabs>
        <w:ind w:firstLine="720"/>
        <w:jc w:val="center"/>
        <w:rPr>
          <w:szCs w:val="24"/>
        </w:rPr>
      </w:pPr>
    </w:p>
    <w:p w14:paraId="39D2D5F5" w14:textId="08B7CF3A" w:rsidR="00BB5F6B" w:rsidRPr="0053553A" w:rsidRDefault="0069367A" w:rsidP="009F6251">
      <w:pPr>
        <w:pStyle w:val="Header"/>
        <w:tabs>
          <w:tab w:val="clear" w:pos="4320"/>
          <w:tab w:val="clear" w:pos="8640"/>
        </w:tabs>
        <w:jc w:val="center"/>
        <w:rPr>
          <w:color w:val="FF0000"/>
          <w:szCs w:val="24"/>
        </w:rPr>
      </w:pPr>
      <w:r>
        <w:rPr>
          <w:szCs w:val="24"/>
        </w:rPr>
        <w:t xml:space="preserve">2021-01-06 </w:t>
      </w:r>
      <w:r w:rsidR="00BB5F6B" w:rsidRPr="00870533">
        <w:rPr>
          <w:szCs w:val="24"/>
        </w:rPr>
        <w:t>Nr.</w:t>
      </w:r>
      <w:r>
        <w:rPr>
          <w:szCs w:val="24"/>
        </w:rPr>
        <w:t>(1.9E)1V-7</w:t>
      </w:r>
    </w:p>
    <w:p w14:paraId="6866E986" w14:textId="77777777" w:rsidR="00BB5F6B" w:rsidRPr="00870533" w:rsidRDefault="00BB5F6B" w:rsidP="00BB5F6B">
      <w:pPr>
        <w:pStyle w:val="Header"/>
        <w:tabs>
          <w:tab w:val="clear" w:pos="4320"/>
          <w:tab w:val="clear" w:pos="8640"/>
        </w:tabs>
        <w:jc w:val="center"/>
        <w:rPr>
          <w:szCs w:val="24"/>
        </w:rPr>
      </w:pPr>
      <w:r w:rsidRPr="00870533">
        <w:rPr>
          <w:szCs w:val="24"/>
        </w:rPr>
        <w:t>Vilnius</w:t>
      </w:r>
    </w:p>
    <w:p w14:paraId="4F19AB7F" w14:textId="224C5F43" w:rsidR="00BB5F6B" w:rsidRDefault="00BB5F6B" w:rsidP="00BB5F6B">
      <w:pPr>
        <w:pStyle w:val="Header"/>
        <w:tabs>
          <w:tab w:val="clear" w:pos="4320"/>
          <w:tab w:val="clear" w:pos="8640"/>
        </w:tabs>
        <w:ind w:firstLine="720"/>
        <w:jc w:val="both"/>
        <w:rPr>
          <w:szCs w:val="24"/>
        </w:rPr>
      </w:pPr>
      <w:r w:rsidRPr="00870533">
        <w:rPr>
          <w:szCs w:val="24"/>
        </w:rPr>
        <w:t xml:space="preserve"> </w:t>
      </w:r>
    </w:p>
    <w:p w14:paraId="66EF5D36" w14:textId="77777777" w:rsidR="00731E35" w:rsidRPr="00C97326" w:rsidRDefault="00731E35" w:rsidP="00BB5F6B">
      <w:pPr>
        <w:pStyle w:val="Header"/>
        <w:tabs>
          <w:tab w:val="clear" w:pos="4320"/>
          <w:tab w:val="clear" w:pos="8640"/>
        </w:tabs>
        <w:ind w:firstLine="720"/>
        <w:jc w:val="both"/>
        <w:rPr>
          <w:szCs w:val="24"/>
        </w:rPr>
      </w:pPr>
    </w:p>
    <w:p w14:paraId="55ABA311" w14:textId="0631DCF5" w:rsidR="00150A16" w:rsidRDefault="00DE6EC8" w:rsidP="00150A16">
      <w:pPr>
        <w:tabs>
          <w:tab w:val="left" w:pos="851"/>
        </w:tabs>
        <w:ind w:firstLine="720"/>
        <w:jc w:val="both"/>
        <w:rPr>
          <w:rFonts w:eastAsia="NSimSun"/>
          <w:b w:val="0"/>
          <w:bCs/>
          <w:kern w:val="3"/>
          <w:szCs w:val="24"/>
          <w:lang w:eastAsia="zh-CN" w:bidi="hi-IN"/>
        </w:rPr>
      </w:pPr>
      <w:bookmarkStart w:id="0" w:name="_Hlk57631564"/>
      <w:r w:rsidRPr="0038194D">
        <w:rPr>
          <w:b w:val="0"/>
          <w:color w:val="000000" w:themeColor="text1"/>
          <w:szCs w:val="24"/>
        </w:rPr>
        <w:t xml:space="preserve">Vadovaudamasis Lietuvos Respublikos geležinkelių transporto kodekso (toliau – Kodeksas) </w:t>
      </w:r>
      <w:bookmarkStart w:id="1" w:name="_Hlk58836888"/>
      <w:r w:rsidRPr="0038194D">
        <w:rPr>
          <w:b w:val="0"/>
          <w:color w:val="000000" w:themeColor="text1"/>
          <w:szCs w:val="24"/>
        </w:rPr>
        <w:t>7</w:t>
      </w:r>
      <w:r w:rsidRPr="0038194D">
        <w:rPr>
          <w:b w:val="0"/>
          <w:color w:val="000000" w:themeColor="text1"/>
          <w:szCs w:val="24"/>
          <w:vertAlign w:val="superscript"/>
        </w:rPr>
        <w:t>1</w:t>
      </w:r>
      <w:r w:rsidRPr="0038194D">
        <w:rPr>
          <w:b w:val="0"/>
          <w:color w:val="000000" w:themeColor="text1"/>
          <w:szCs w:val="24"/>
        </w:rPr>
        <w:t xml:space="preserve"> straipsnio 1 dalies 1 punktu</w:t>
      </w:r>
      <w:r w:rsidR="00FA4CEC" w:rsidRPr="0038194D">
        <w:rPr>
          <w:b w:val="0"/>
          <w:color w:val="000000" w:themeColor="text1"/>
          <w:szCs w:val="24"/>
        </w:rPr>
        <w:t xml:space="preserve"> </w:t>
      </w:r>
      <w:bookmarkEnd w:id="1"/>
      <w:r w:rsidR="00FA4CEC" w:rsidRPr="0038194D">
        <w:rPr>
          <w:b w:val="0"/>
          <w:color w:val="000000" w:themeColor="text1"/>
          <w:szCs w:val="24"/>
        </w:rPr>
        <w:t xml:space="preserve">ir 2 dalimi bei </w:t>
      </w:r>
      <w:r w:rsidR="00D141C4">
        <w:rPr>
          <w:b w:val="0"/>
          <w:color w:val="000000" w:themeColor="text1"/>
          <w:szCs w:val="24"/>
        </w:rPr>
        <w:t xml:space="preserve">įvertinęs </w:t>
      </w:r>
      <w:r w:rsidR="00A85376" w:rsidRPr="0038194D">
        <w:rPr>
          <w:b w:val="0"/>
          <w:color w:val="000000" w:themeColor="text1"/>
          <w:szCs w:val="24"/>
        </w:rPr>
        <w:t>UAB „</w:t>
      </w:r>
      <w:r w:rsidR="00E86C78" w:rsidRPr="0038194D">
        <w:rPr>
          <w:b w:val="0"/>
          <w:color w:val="000000" w:themeColor="text1"/>
          <w:szCs w:val="24"/>
        </w:rPr>
        <w:t>Gargždų geležinkelis</w:t>
      </w:r>
      <w:r w:rsidR="00A85376" w:rsidRPr="0038194D">
        <w:rPr>
          <w:b w:val="0"/>
          <w:color w:val="000000" w:themeColor="text1"/>
          <w:szCs w:val="24"/>
        </w:rPr>
        <w:t xml:space="preserve">“ </w:t>
      </w:r>
      <w:r w:rsidR="00C3575C" w:rsidRPr="0038194D">
        <w:rPr>
          <w:b w:val="0"/>
          <w:color w:val="000000" w:themeColor="text1"/>
          <w:szCs w:val="24"/>
        </w:rPr>
        <w:t>(</w:t>
      </w:r>
      <w:r w:rsidR="00E86C78" w:rsidRPr="0038194D">
        <w:rPr>
          <w:b w:val="0"/>
          <w:color w:val="000000" w:themeColor="text1"/>
          <w:szCs w:val="24"/>
        </w:rPr>
        <w:t>Gamyklos</w:t>
      </w:r>
      <w:r w:rsidR="00C3575C" w:rsidRPr="0038194D">
        <w:rPr>
          <w:b w:val="0"/>
          <w:color w:val="000000" w:themeColor="text1"/>
          <w:szCs w:val="24"/>
        </w:rPr>
        <w:t xml:space="preserve"> g</w:t>
      </w:r>
      <w:r w:rsidR="002C3BD8" w:rsidRPr="0038194D">
        <w:rPr>
          <w:b w:val="0"/>
          <w:color w:val="000000" w:themeColor="text1"/>
          <w:szCs w:val="24"/>
        </w:rPr>
        <w:t>. </w:t>
      </w:r>
      <w:r w:rsidR="00E86C78" w:rsidRPr="0038194D">
        <w:rPr>
          <w:b w:val="0"/>
          <w:color w:val="000000" w:themeColor="text1"/>
          <w:szCs w:val="24"/>
        </w:rPr>
        <w:t>21</w:t>
      </w:r>
      <w:r w:rsidR="00C3575C" w:rsidRPr="0038194D">
        <w:rPr>
          <w:b w:val="0"/>
          <w:color w:val="000000" w:themeColor="text1"/>
          <w:szCs w:val="24"/>
        </w:rPr>
        <w:t xml:space="preserve">, </w:t>
      </w:r>
      <w:r w:rsidR="00E86C78" w:rsidRPr="0038194D">
        <w:rPr>
          <w:b w:val="0"/>
          <w:color w:val="000000" w:themeColor="text1"/>
          <w:szCs w:val="24"/>
        </w:rPr>
        <w:t>96155</w:t>
      </w:r>
      <w:r w:rsidR="00D5150F" w:rsidRPr="0038194D">
        <w:rPr>
          <w:b w:val="0"/>
          <w:color w:val="000000" w:themeColor="text1"/>
          <w:szCs w:val="24"/>
        </w:rPr>
        <w:t xml:space="preserve"> </w:t>
      </w:r>
      <w:r w:rsidR="00E35940" w:rsidRPr="0038194D">
        <w:rPr>
          <w:b w:val="0"/>
          <w:color w:val="000000" w:themeColor="text1"/>
          <w:szCs w:val="24"/>
        </w:rPr>
        <w:t>Gargždai</w:t>
      </w:r>
      <w:r w:rsidR="00C3575C" w:rsidRPr="0038194D">
        <w:rPr>
          <w:b w:val="0"/>
          <w:color w:val="000000" w:themeColor="text1"/>
          <w:szCs w:val="24"/>
        </w:rPr>
        <w:t xml:space="preserve">, įmonės kodas </w:t>
      </w:r>
      <w:r w:rsidR="00E86C78" w:rsidRPr="0038194D">
        <w:rPr>
          <w:b w:val="0"/>
          <w:color w:val="000000" w:themeColor="text1"/>
          <w:szCs w:val="24"/>
        </w:rPr>
        <w:t>163143475</w:t>
      </w:r>
      <w:r w:rsidR="00C3575C" w:rsidRPr="0038194D">
        <w:rPr>
          <w:b w:val="0"/>
          <w:color w:val="000000" w:themeColor="text1"/>
          <w:szCs w:val="24"/>
        </w:rPr>
        <w:t xml:space="preserve">) (toliau – </w:t>
      </w:r>
      <w:r w:rsidR="009A5056" w:rsidRPr="0038194D">
        <w:rPr>
          <w:b w:val="0"/>
          <w:color w:val="000000" w:themeColor="text1"/>
          <w:szCs w:val="24"/>
        </w:rPr>
        <w:t>Bendrovė</w:t>
      </w:r>
      <w:r w:rsidR="00C3575C" w:rsidRPr="0038194D">
        <w:rPr>
          <w:b w:val="0"/>
          <w:color w:val="000000" w:themeColor="text1"/>
          <w:szCs w:val="24"/>
        </w:rPr>
        <w:t>)</w:t>
      </w:r>
      <w:r w:rsidR="00FA15D5" w:rsidRPr="0038194D">
        <w:rPr>
          <w:b w:val="0"/>
          <w:color w:val="000000" w:themeColor="text1"/>
          <w:szCs w:val="24"/>
        </w:rPr>
        <w:t xml:space="preserve"> </w:t>
      </w:r>
      <w:r w:rsidR="00A85376" w:rsidRPr="0038194D">
        <w:rPr>
          <w:b w:val="0"/>
          <w:color w:val="000000" w:themeColor="text1"/>
          <w:szCs w:val="24"/>
        </w:rPr>
        <w:t>20</w:t>
      </w:r>
      <w:r w:rsidR="00E86C78" w:rsidRPr="0038194D">
        <w:rPr>
          <w:b w:val="0"/>
          <w:color w:val="000000" w:themeColor="text1"/>
          <w:szCs w:val="24"/>
        </w:rPr>
        <w:t>20</w:t>
      </w:r>
      <w:r w:rsidR="00A85376" w:rsidRPr="0038194D">
        <w:rPr>
          <w:b w:val="0"/>
          <w:color w:val="000000" w:themeColor="text1"/>
          <w:szCs w:val="24"/>
        </w:rPr>
        <w:t xml:space="preserve"> m. </w:t>
      </w:r>
      <w:r w:rsidR="00E86C78" w:rsidRPr="0038194D">
        <w:rPr>
          <w:b w:val="0"/>
          <w:color w:val="000000" w:themeColor="text1"/>
          <w:szCs w:val="24"/>
        </w:rPr>
        <w:t>kovo</w:t>
      </w:r>
      <w:r w:rsidR="00D5150F" w:rsidRPr="0038194D">
        <w:rPr>
          <w:b w:val="0"/>
          <w:color w:val="000000" w:themeColor="text1"/>
          <w:szCs w:val="24"/>
        </w:rPr>
        <w:t xml:space="preserve"> </w:t>
      </w:r>
      <w:r w:rsidR="00E86C78" w:rsidRPr="0038194D">
        <w:rPr>
          <w:b w:val="0"/>
          <w:color w:val="000000" w:themeColor="text1"/>
          <w:szCs w:val="24"/>
        </w:rPr>
        <w:t>24</w:t>
      </w:r>
      <w:r w:rsidR="00D5150F" w:rsidRPr="0038194D">
        <w:rPr>
          <w:b w:val="0"/>
          <w:color w:val="000000" w:themeColor="text1"/>
          <w:szCs w:val="24"/>
        </w:rPr>
        <w:t xml:space="preserve"> </w:t>
      </w:r>
      <w:r w:rsidR="00A85376" w:rsidRPr="0038194D">
        <w:rPr>
          <w:b w:val="0"/>
          <w:color w:val="000000" w:themeColor="text1"/>
          <w:szCs w:val="24"/>
        </w:rPr>
        <w:t xml:space="preserve">d. </w:t>
      </w:r>
      <w:r w:rsidR="00527E21" w:rsidRPr="0038194D">
        <w:rPr>
          <w:b w:val="0"/>
          <w:color w:val="000000" w:themeColor="text1"/>
          <w:szCs w:val="24"/>
        </w:rPr>
        <w:t>prašymą Nr.</w:t>
      </w:r>
      <w:r w:rsidR="008653EB">
        <w:rPr>
          <w:b w:val="0"/>
          <w:color w:val="000000" w:themeColor="text1"/>
          <w:szCs w:val="24"/>
        </w:rPr>
        <w:t xml:space="preserve"> </w:t>
      </w:r>
      <w:r w:rsidR="00527E21" w:rsidRPr="0038194D">
        <w:rPr>
          <w:b w:val="0"/>
          <w:color w:val="000000" w:themeColor="text1"/>
          <w:szCs w:val="24"/>
        </w:rPr>
        <w:t xml:space="preserve">43 </w:t>
      </w:r>
      <w:r w:rsidR="00527E21" w:rsidRPr="0038194D">
        <w:rPr>
          <w:rFonts w:eastAsia="NSimSun"/>
          <w:b w:val="0"/>
          <w:color w:val="000000" w:themeColor="text1"/>
          <w:kern w:val="3"/>
          <w:szCs w:val="24"/>
          <w:lang w:eastAsia="zh-CN" w:bidi="hi-IN"/>
        </w:rPr>
        <w:t>„</w:t>
      </w:r>
      <w:r w:rsidR="00527E21" w:rsidRPr="0038194D">
        <w:rPr>
          <w:b w:val="0"/>
          <w:iCs/>
          <w:color w:val="000000" w:themeColor="text1"/>
          <w:szCs w:val="24"/>
          <w:lang w:eastAsia="lt-LT"/>
        </w:rPr>
        <w:t xml:space="preserve">Dėl konkurencijos geležinkelių transporto sektoriuje užtikrinimo“ (toliau – </w:t>
      </w:r>
      <w:r w:rsidR="00822C79" w:rsidRPr="009A1188">
        <w:rPr>
          <w:b w:val="0"/>
          <w:iCs/>
          <w:color w:val="000000" w:themeColor="text1"/>
          <w:szCs w:val="24"/>
          <w:lang w:eastAsia="lt-LT"/>
        </w:rPr>
        <w:t>p</w:t>
      </w:r>
      <w:r w:rsidR="00527E21" w:rsidRPr="009A1188">
        <w:rPr>
          <w:b w:val="0"/>
          <w:iCs/>
          <w:color w:val="000000" w:themeColor="text1"/>
          <w:szCs w:val="24"/>
          <w:lang w:eastAsia="lt-LT"/>
        </w:rPr>
        <w:t>rašymas</w:t>
      </w:r>
      <w:r w:rsidR="000961FE" w:rsidRPr="009A1188">
        <w:rPr>
          <w:b w:val="0"/>
          <w:iCs/>
          <w:color w:val="000000" w:themeColor="text1"/>
          <w:szCs w:val="24"/>
          <w:lang w:eastAsia="lt-LT"/>
        </w:rPr>
        <w:t xml:space="preserve"> Nr. 43</w:t>
      </w:r>
      <w:r w:rsidR="00527E21" w:rsidRPr="0038194D">
        <w:rPr>
          <w:b w:val="0"/>
          <w:iCs/>
          <w:color w:val="333333"/>
          <w:szCs w:val="24"/>
          <w:lang w:eastAsia="lt-LT"/>
        </w:rPr>
        <w:t>)</w:t>
      </w:r>
      <w:r w:rsidR="00D57D7B" w:rsidRPr="0038194D">
        <w:rPr>
          <w:b w:val="0"/>
          <w:color w:val="000000" w:themeColor="text1"/>
          <w:szCs w:val="24"/>
        </w:rPr>
        <w:t xml:space="preserve">, </w:t>
      </w:r>
      <w:r w:rsidR="0004005C" w:rsidRPr="0038194D">
        <w:rPr>
          <w:b w:val="0"/>
          <w:color w:val="000000" w:themeColor="text1"/>
          <w:szCs w:val="24"/>
        </w:rPr>
        <w:t>AB</w:t>
      </w:r>
      <w:r w:rsidR="008D2285" w:rsidRPr="0038194D">
        <w:rPr>
          <w:b w:val="0"/>
          <w:color w:val="000000" w:themeColor="text1"/>
          <w:szCs w:val="24"/>
        </w:rPr>
        <w:t> </w:t>
      </w:r>
      <w:r w:rsidR="0004005C" w:rsidRPr="00AE03C3">
        <w:rPr>
          <w:b w:val="0"/>
          <w:color w:val="000000" w:themeColor="text1"/>
          <w:szCs w:val="24"/>
        </w:rPr>
        <w:t>„</w:t>
      </w:r>
      <w:r w:rsidR="00527E21" w:rsidRPr="00AE03C3">
        <w:rPr>
          <w:b w:val="0"/>
          <w:color w:val="000000" w:themeColor="text1"/>
          <w:szCs w:val="24"/>
        </w:rPr>
        <w:t xml:space="preserve">LTG </w:t>
      </w:r>
      <w:proofErr w:type="spellStart"/>
      <w:r w:rsidR="00527E21" w:rsidRPr="00AE03C3">
        <w:rPr>
          <w:b w:val="0"/>
          <w:color w:val="000000" w:themeColor="text1"/>
          <w:szCs w:val="24"/>
        </w:rPr>
        <w:t>Infra</w:t>
      </w:r>
      <w:proofErr w:type="spellEnd"/>
      <w:r w:rsidR="0004005C" w:rsidRPr="00AE03C3">
        <w:rPr>
          <w:b w:val="0"/>
          <w:color w:val="000000" w:themeColor="text1"/>
          <w:szCs w:val="24"/>
        </w:rPr>
        <w:t>“ (</w:t>
      </w:r>
      <w:r w:rsidR="000925C5" w:rsidRPr="00EB6114">
        <w:rPr>
          <w:b w:val="0"/>
          <w:color w:val="000000" w:themeColor="text1"/>
          <w:szCs w:val="24"/>
        </w:rPr>
        <w:t>Geležinkelio</w:t>
      </w:r>
      <w:r w:rsidR="0004005C" w:rsidRPr="00EB6114">
        <w:rPr>
          <w:b w:val="0"/>
          <w:color w:val="000000" w:themeColor="text1"/>
          <w:szCs w:val="24"/>
        </w:rPr>
        <w:t xml:space="preserve"> g. 2, </w:t>
      </w:r>
      <w:r w:rsidR="000925C5" w:rsidRPr="00B56BA2">
        <w:rPr>
          <w:b w:val="0"/>
          <w:color w:val="000000" w:themeColor="text1"/>
          <w:szCs w:val="24"/>
        </w:rPr>
        <w:t>02100</w:t>
      </w:r>
      <w:r w:rsidR="0004005C" w:rsidRPr="002757A4">
        <w:rPr>
          <w:b w:val="0"/>
          <w:color w:val="000000" w:themeColor="text1"/>
          <w:szCs w:val="24"/>
        </w:rPr>
        <w:t xml:space="preserve"> Vilnius, </w:t>
      </w:r>
      <w:r w:rsidR="00AA32EF" w:rsidRPr="00025C8D">
        <w:rPr>
          <w:b w:val="0"/>
          <w:color w:val="000000" w:themeColor="text1"/>
          <w:szCs w:val="24"/>
        </w:rPr>
        <w:t xml:space="preserve">įmonės kodas </w:t>
      </w:r>
      <w:r w:rsidR="00995D12" w:rsidRPr="00025C8D">
        <w:rPr>
          <w:b w:val="0"/>
          <w:color w:val="000000" w:themeColor="text1"/>
          <w:szCs w:val="24"/>
        </w:rPr>
        <w:t>305202934</w:t>
      </w:r>
      <w:r w:rsidR="0004005C" w:rsidRPr="00025C8D">
        <w:rPr>
          <w:b w:val="0"/>
          <w:color w:val="000000" w:themeColor="text1"/>
          <w:szCs w:val="24"/>
        </w:rPr>
        <w:t xml:space="preserve">) </w:t>
      </w:r>
      <w:r w:rsidR="005C3A34" w:rsidRPr="00025C8D">
        <w:rPr>
          <w:b w:val="0"/>
          <w:color w:val="000000" w:themeColor="text1"/>
          <w:szCs w:val="24"/>
        </w:rPr>
        <w:t xml:space="preserve">(toliau – </w:t>
      </w:r>
      <w:r w:rsidR="00D5325A" w:rsidRPr="00025C8D">
        <w:rPr>
          <w:b w:val="0"/>
          <w:color w:val="000000" w:themeColor="text1"/>
          <w:szCs w:val="24"/>
        </w:rPr>
        <w:t>v</w:t>
      </w:r>
      <w:r w:rsidR="005C3A34" w:rsidRPr="009A1188">
        <w:rPr>
          <w:b w:val="0"/>
          <w:color w:val="000000" w:themeColor="text1"/>
          <w:szCs w:val="24"/>
        </w:rPr>
        <w:t>aldytojas</w:t>
      </w:r>
      <w:r w:rsidR="005C3A34" w:rsidRPr="0038194D">
        <w:rPr>
          <w:b w:val="0"/>
          <w:color w:val="000000" w:themeColor="text1"/>
          <w:szCs w:val="24"/>
        </w:rPr>
        <w:t xml:space="preserve">) </w:t>
      </w:r>
      <w:r w:rsidR="008D7D52" w:rsidRPr="0038194D">
        <w:rPr>
          <w:b w:val="0"/>
          <w:color w:val="000000" w:themeColor="text1"/>
          <w:szCs w:val="24"/>
        </w:rPr>
        <w:t>20</w:t>
      </w:r>
      <w:r w:rsidR="009A3C0F" w:rsidRPr="0038194D">
        <w:rPr>
          <w:b w:val="0"/>
          <w:color w:val="000000" w:themeColor="text1"/>
          <w:szCs w:val="24"/>
        </w:rPr>
        <w:t>20</w:t>
      </w:r>
      <w:r w:rsidR="008D7D52" w:rsidRPr="0038194D">
        <w:rPr>
          <w:b w:val="0"/>
          <w:color w:val="000000" w:themeColor="text1"/>
          <w:szCs w:val="24"/>
        </w:rPr>
        <w:t xml:space="preserve"> m. </w:t>
      </w:r>
      <w:r w:rsidR="00F153E6" w:rsidRPr="00AE03C3">
        <w:rPr>
          <w:b w:val="0"/>
          <w:color w:val="000000" w:themeColor="text1"/>
          <w:szCs w:val="24"/>
        </w:rPr>
        <w:t>gegužės</w:t>
      </w:r>
      <w:r w:rsidR="008D7D52" w:rsidRPr="00AE03C3">
        <w:rPr>
          <w:b w:val="0"/>
          <w:color w:val="000000" w:themeColor="text1"/>
          <w:szCs w:val="24"/>
        </w:rPr>
        <w:t xml:space="preserve"> </w:t>
      </w:r>
      <w:r w:rsidR="00F153E6" w:rsidRPr="00AE03C3">
        <w:rPr>
          <w:b w:val="0"/>
          <w:color w:val="000000" w:themeColor="text1"/>
          <w:szCs w:val="24"/>
        </w:rPr>
        <w:t>5</w:t>
      </w:r>
      <w:r w:rsidR="008D7D52" w:rsidRPr="00EB6114">
        <w:rPr>
          <w:b w:val="0"/>
          <w:color w:val="000000" w:themeColor="text1"/>
          <w:szCs w:val="24"/>
        </w:rPr>
        <w:t xml:space="preserve"> d. raštu Nr.</w:t>
      </w:r>
      <w:r w:rsidR="00971285" w:rsidRPr="00EB6114">
        <w:rPr>
          <w:b w:val="0"/>
          <w:color w:val="000000" w:themeColor="text1"/>
          <w:szCs w:val="24"/>
        </w:rPr>
        <w:t> </w:t>
      </w:r>
      <w:r w:rsidR="00995D12" w:rsidRPr="00B56BA2">
        <w:rPr>
          <w:b w:val="0"/>
          <w:color w:val="000000" w:themeColor="text1"/>
          <w:szCs w:val="24"/>
        </w:rPr>
        <w:t>SD</w:t>
      </w:r>
      <w:r w:rsidR="00F153E6" w:rsidRPr="002757A4">
        <w:rPr>
          <w:b w:val="0"/>
          <w:color w:val="000000" w:themeColor="text1"/>
          <w:szCs w:val="24"/>
        </w:rPr>
        <w:t>-PAJ</w:t>
      </w:r>
      <w:r w:rsidR="008D7D52" w:rsidRPr="00025C8D">
        <w:rPr>
          <w:b w:val="0"/>
          <w:color w:val="000000" w:themeColor="text1"/>
          <w:szCs w:val="24"/>
        </w:rPr>
        <w:t>(</w:t>
      </w:r>
      <w:r w:rsidR="00995D12" w:rsidRPr="00025C8D">
        <w:rPr>
          <w:b w:val="0"/>
          <w:color w:val="000000" w:themeColor="text1"/>
          <w:szCs w:val="24"/>
        </w:rPr>
        <w:t>LG</w:t>
      </w:r>
      <w:r w:rsidR="00F153E6" w:rsidRPr="00025C8D">
        <w:rPr>
          <w:b w:val="0"/>
          <w:color w:val="000000" w:themeColor="text1"/>
          <w:szCs w:val="24"/>
        </w:rPr>
        <w:t>I</w:t>
      </w:r>
      <w:r w:rsidR="008D7D52" w:rsidRPr="00025C8D">
        <w:rPr>
          <w:b w:val="0"/>
          <w:color w:val="000000" w:themeColor="text1"/>
          <w:szCs w:val="24"/>
        </w:rPr>
        <w:t>)-</w:t>
      </w:r>
      <w:r w:rsidR="00F153E6" w:rsidRPr="00025C8D">
        <w:rPr>
          <w:b w:val="0"/>
          <w:color w:val="000000" w:themeColor="text1"/>
          <w:szCs w:val="24"/>
        </w:rPr>
        <w:t>7</w:t>
      </w:r>
      <w:r w:rsidR="00150A16" w:rsidRPr="00025C8D">
        <w:rPr>
          <w:b w:val="0"/>
          <w:color w:val="000000" w:themeColor="text1"/>
          <w:szCs w:val="24"/>
        </w:rPr>
        <w:t xml:space="preserve"> </w:t>
      </w:r>
      <w:r w:rsidR="00150A16" w:rsidRPr="00025C8D">
        <w:rPr>
          <w:rFonts w:eastAsia="NSimSun"/>
          <w:b w:val="0"/>
          <w:bCs/>
          <w:kern w:val="3"/>
          <w:szCs w:val="24"/>
          <w:lang w:eastAsia="zh-CN" w:bidi="hi-IN"/>
        </w:rPr>
        <w:t xml:space="preserve">(toliau – </w:t>
      </w:r>
      <w:r w:rsidR="00150A16" w:rsidRPr="009A1188">
        <w:rPr>
          <w:rFonts w:eastAsia="NSimSun"/>
          <w:b w:val="0"/>
          <w:bCs/>
          <w:kern w:val="3"/>
          <w:szCs w:val="24"/>
          <w:lang w:eastAsia="zh-CN" w:bidi="hi-IN"/>
        </w:rPr>
        <w:t>Raštas SD-PAJ(LGI)-7</w:t>
      </w:r>
      <w:r w:rsidR="00150A16" w:rsidRPr="0038194D">
        <w:rPr>
          <w:rFonts w:eastAsia="NSimSun"/>
          <w:b w:val="0"/>
          <w:bCs/>
          <w:kern w:val="3"/>
          <w:szCs w:val="24"/>
          <w:lang w:eastAsia="zh-CN" w:bidi="hi-IN"/>
        </w:rPr>
        <w:t>)</w:t>
      </w:r>
      <w:r w:rsidR="008D2285" w:rsidRPr="0038194D">
        <w:rPr>
          <w:b w:val="0"/>
          <w:color w:val="000000" w:themeColor="text1"/>
          <w:szCs w:val="24"/>
        </w:rPr>
        <w:t>,</w:t>
      </w:r>
      <w:r w:rsidR="00F153E6" w:rsidRPr="0038194D">
        <w:rPr>
          <w:b w:val="0"/>
          <w:color w:val="000000" w:themeColor="text1"/>
          <w:szCs w:val="24"/>
        </w:rPr>
        <w:t xml:space="preserve"> 2020 m. </w:t>
      </w:r>
      <w:r w:rsidR="00F153E6" w:rsidRPr="00AE03C3">
        <w:rPr>
          <w:b w:val="0"/>
          <w:color w:val="000000" w:themeColor="text1"/>
          <w:szCs w:val="24"/>
        </w:rPr>
        <w:t xml:space="preserve">liepos </w:t>
      </w:r>
      <w:r w:rsidR="00F97660" w:rsidRPr="00AE03C3">
        <w:rPr>
          <w:b w:val="0"/>
          <w:color w:val="000000" w:themeColor="text1"/>
          <w:szCs w:val="24"/>
        </w:rPr>
        <w:t>10 </w:t>
      </w:r>
      <w:r w:rsidR="00F153E6" w:rsidRPr="00EB6114">
        <w:rPr>
          <w:b w:val="0"/>
          <w:color w:val="000000" w:themeColor="text1"/>
          <w:szCs w:val="24"/>
        </w:rPr>
        <w:t>d. raštu Nr. SD-PAJ(LGI)-25</w:t>
      </w:r>
      <w:r w:rsidR="00150A16" w:rsidRPr="00B56BA2">
        <w:rPr>
          <w:b w:val="0"/>
          <w:color w:val="000000" w:themeColor="text1"/>
          <w:szCs w:val="24"/>
        </w:rPr>
        <w:t xml:space="preserve"> </w:t>
      </w:r>
      <w:r w:rsidR="00150A16" w:rsidRPr="002757A4">
        <w:rPr>
          <w:rFonts w:eastAsia="NSimSun"/>
          <w:b w:val="0"/>
          <w:bCs/>
          <w:kern w:val="3"/>
          <w:szCs w:val="24"/>
          <w:lang w:eastAsia="zh-CN" w:bidi="hi-IN"/>
        </w:rPr>
        <w:t xml:space="preserve">(toliau – </w:t>
      </w:r>
      <w:r w:rsidR="00150A16" w:rsidRPr="009A1188">
        <w:rPr>
          <w:rFonts w:eastAsia="NSimSun"/>
          <w:b w:val="0"/>
          <w:bCs/>
          <w:kern w:val="3"/>
          <w:szCs w:val="24"/>
          <w:lang w:eastAsia="zh-CN" w:bidi="hi-IN"/>
        </w:rPr>
        <w:t>Raštas SD-PAJ(LGI)-25</w:t>
      </w:r>
      <w:r w:rsidR="00150A16" w:rsidRPr="0038194D">
        <w:rPr>
          <w:rFonts w:eastAsia="NSimSun"/>
          <w:b w:val="0"/>
          <w:bCs/>
          <w:kern w:val="3"/>
          <w:szCs w:val="24"/>
          <w:lang w:eastAsia="zh-CN" w:bidi="hi-IN"/>
        </w:rPr>
        <w:t>)</w:t>
      </w:r>
      <w:r w:rsidR="00F153E6" w:rsidRPr="0038194D">
        <w:rPr>
          <w:b w:val="0"/>
          <w:color w:val="000000" w:themeColor="text1"/>
          <w:szCs w:val="24"/>
        </w:rPr>
        <w:t>, 2020 m. rugsėjo</w:t>
      </w:r>
      <w:r w:rsidR="00F153E6" w:rsidRPr="00AE03C3">
        <w:rPr>
          <w:b w:val="0"/>
          <w:color w:val="000000" w:themeColor="text1"/>
          <w:szCs w:val="24"/>
        </w:rPr>
        <w:t xml:space="preserve"> 17 d. raštu Nr. SD-PAJ(LGI)-</w:t>
      </w:r>
      <w:r w:rsidR="00F153E6" w:rsidRPr="00EB6114">
        <w:rPr>
          <w:b w:val="0"/>
          <w:color w:val="000000" w:themeColor="text1"/>
          <w:szCs w:val="24"/>
        </w:rPr>
        <w:t>44</w:t>
      </w:r>
      <w:r w:rsidR="00150A16" w:rsidRPr="00EB6114">
        <w:rPr>
          <w:b w:val="0"/>
          <w:color w:val="000000" w:themeColor="text1"/>
          <w:szCs w:val="24"/>
        </w:rPr>
        <w:t xml:space="preserve"> </w:t>
      </w:r>
      <w:r w:rsidR="00150A16" w:rsidRPr="00B56BA2">
        <w:rPr>
          <w:rFonts w:eastAsia="NSimSun"/>
          <w:b w:val="0"/>
          <w:bCs/>
          <w:kern w:val="3"/>
          <w:szCs w:val="24"/>
          <w:lang w:eastAsia="zh-CN" w:bidi="hi-IN"/>
        </w:rPr>
        <w:t xml:space="preserve">(toliau – </w:t>
      </w:r>
      <w:r w:rsidR="00150A16" w:rsidRPr="009A1188">
        <w:rPr>
          <w:rFonts w:eastAsia="NSimSun"/>
          <w:b w:val="0"/>
          <w:bCs/>
          <w:kern w:val="3"/>
          <w:szCs w:val="24"/>
          <w:lang w:eastAsia="zh-CN" w:bidi="hi-IN"/>
        </w:rPr>
        <w:t>Raštas SD-PAJ(LGI)-44</w:t>
      </w:r>
      <w:r w:rsidR="00150A16" w:rsidRPr="0038194D">
        <w:rPr>
          <w:rFonts w:eastAsia="NSimSun"/>
          <w:b w:val="0"/>
          <w:bCs/>
          <w:kern w:val="3"/>
          <w:szCs w:val="24"/>
          <w:lang w:eastAsia="zh-CN" w:bidi="hi-IN"/>
        </w:rPr>
        <w:t>)</w:t>
      </w:r>
      <w:r w:rsidR="00F153E6" w:rsidRPr="0038194D">
        <w:rPr>
          <w:b w:val="0"/>
          <w:color w:val="000000" w:themeColor="text1"/>
          <w:szCs w:val="24"/>
        </w:rPr>
        <w:t xml:space="preserve">, </w:t>
      </w:r>
      <w:r w:rsidR="00150A16" w:rsidRPr="0038194D">
        <w:rPr>
          <w:b w:val="0"/>
          <w:color w:val="000000" w:themeColor="text1"/>
          <w:szCs w:val="24"/>
        </w:rPr>
        <w:t>2020 m. spalio</w:t>
      </w:r>
      <w:r w:rsidR="00150A16" w:rsidRPr="00AE03C3">
        <w:rPr>
          <w:b w:val="0"/>
          <w:color w:val="000000" w:themeColor="text1"/>
          <w:szCs w:val="24"/>
        </w:rPr>
        <w:t xml:space="preserve"> 26 d. raštu Nr. SD-PAJ(LGI)-</w:t>
      </w:r>
      <w:r w:rsidR="00150A16" w:rsidRPr="00EB6114">
        <w:rPr>
          <w:b w:val="0"/>
          <w:color w:val="000000" w:themeColor="text1"/>
          <w:szCs w:val="24"/>
        </w:rPr>
        <w:t xml:space="preserve">55 </w:t>
      </w:r>
      <w:r w:rsidR="00150A16" w:rsidRPr="00EB6114">
        <w:rPr>
          <w:rFonts w:eastAsia="NSimSun"/>
          <w:b w:val="0"/>
          <w:bCs/>
          <w:kern w:val="3"/>
          <w:szCs w:val="24"/>
          <w:lang w:eastAsia="zh-CN" w:bidi="hi-IN"/>
        </w:rPr>
        <w:t xml:space="preserve">(toliau – </w:t>
      </w:r>
      <w:r w:rsidR="00150A16" w:rsidRPr="009A1188">
        <w:rPr>
          <w:rFonts w:eastAsia="NSimSun"/>
          <w:b w:val="0"/>
          <w:bCs/>
          <w:kern w:val="3"/>
          <w:szCs w:val="24"/>
          <w:lang w:eastAsia="zh-CN" w:bidi="hi-IN"/>
        </w:rPr>
        <w:t>Raštas SD-PAJ(LGI)-55</w:t>
      </w:r>
      <w:r w:rsidR="00150A16" w:rsidRPr="0038194D">
        <w:rPr>
          <w:rFonts w:eastAsia="NSimSun"/>
          <w:b w:val="0"/>
          <w:bCs/>
          <w:kern w:val="3"/>
          <w:szCs w:val="24"/>
          <w:lang w:eastAsia="zh-CN" w:bidi="hi-IN"/>
        </w:rPr>
        <w:t>)</w:t>
      </w:r>
      <w:r w:rsidR="00B95731" w:rsidRPr="0038194D">
        <w:rPr>
          <w:rFonts w:eastAsia="NSimSun"/>
          <w:b w:val="0"/>
          <w:bCs/>
          <w:kern w:val="3"/>
          <w:szCs w:val="24"/>
          <w:lang w:eastAsia="zh-CN" w:bidi="hi-IN"/>
        </w:rPr>
        <w:t xml:space="preserve"> ir</w:t>
      </w:r>
      <w:r w:rsidR="009A5056" w:rsidRPr="0038194D">
        <w:rPr>
          <w:rFonts w:eastAsia="NSimSun"/>
          <w:b w:val="0"/>
          <w:bCs/>
          <w:kern w:val="3"/>
          <w:szCs w:val="24"/>
          <w:lang w:eastAsia="zh-CN" w:bidi="hi-IN"/>
        </w:rPr>
        <w:t xml:space="preserve"> 2020 m. lapkričio  26 d. raštu Nr. SD-PAJ(LGI)-64</w:t>
      </w:r>
      <w:r w:rsidR="0053553A" w:rsidRPr="0038194D">
        <w:rPr>
          <w:rFonts w:eastAsia="NSimSun"/>
          <w:b w:val="0"/>
          <w:bCs/>
          <w:kern w:val="3"/>
          <w:szCs w:val="24"/>
          <w:lang w:eastAsia="zh-CN" w:bidi="hi-IN"/>
        </w:rPr>
        <w:t xml:space="preserve"> </w:t>
      </w:r>
      <w:r w:rsidR="00F97BD2" w:rsidRPr="00AE03C3">
        <w:rPr>
          <w:rFonts w:eastAsia="NSimSun"/>
          <w:b w:val="0"/>
          <w:bCs/>
          <w:kern w:val="3"/>
          <w:szCs w:val="24"/>
          <w:lang w:eastAsia="zh-CN" w:bidi="hi-IN"/>
        </w:rPr>
        <w:t xml:space="preserve">(toliau – </w:t>
      </w:r>
      <w:r w:rsidR="00F97BD2" w:rsidRPr="009A1188">
        <w:rPr>
          <w:rFonts w:eastAsia="NSimSun"/>
          <w:b w:val="0"/>
          <w:bCs/>
          <w:kern w:val="3"/>
          <w:szCs w:val="24"/>
          <w:lang w:eastAsia="zh-CN" w:bidi="hi-IN"/>
        </w:rPr>
        <w:t>Raštas SD-PAJ(LGI)-64)</w:t>
      </w:r>
      <w:r w:rsidR="00F97BD2" w:rsidRPr="0038194D">
        <w:rPr>
          <w:rFonts w:eastAsia="NSimSun"/>
          <w:b w:val="0"/>
          <w:bCs/>
          <w:kern w:val="3"/>
          <w:szCs w:val="24"/>
          <w:lang w:eastAsia="zh-CN" w:bidi="hi-IN"/>
        </w:rPr>
        <w:t xml:space="preserve"> </w:t>
      </w:r>
      <w:r w:rsidR="00D141C4">
        <w:rPr>
          <w:rFonts w:eastAsia="NSimSun"/>
          <w:b w:val="0"/>
          <w:bCs/>
          <w:kern w:val="3"/>
          <w:szCs w:val="24"/>
          <w:lang w:eastAsia="zh-CN" w:bidi="hi-IN"/>
        </w:rPr>
        <w:t>pa</w:t>
      </w:r>
      <w:r w:rsidR="00B95731" w:rsidRPr="0038194D">
        <w:rPr>
          <w:rFonts w:eastAsia="NSimSun"/>
          <w:b w:val="0"/>
          <w:bCs/>
          <w:kern w:val="3"/>
          <w:szCs w:val="24"/>
          <w:lang w:eastAsia="zh-CN" w:bidi="hi-IN"/>
        </w:rPr>
        <w:t>teiktą informaciją</w:t>
      </w:r>
      <w:r w:rsidR="00150A16" w:rsidRPr="009A1188">
        <w:rPr>
          <w:rFonts w:eastAsia="NSimSun"/>
          <w:b w:val="0"/>
          <w:bCs/>
          <w:kern w:val="3"/>
          <w:szCs w:val="24"/>
          <w:lang w:eastAsia="zh-CN" w:bidi="hi-IN"/>
        </w:rPr>
        <w:t>:</w:t>
      </w:r>
    </w:p>
    <w:p w14:paraId="41F655F5" w14:textId="77777777" w:rsidR="00731E35" w:rsidRPr="009A1188" w:rsidRDefault="00731E35" w:rsidP="00150A16">
      <w:pPr>
        <w:tabs>
          <w:tab w:val="left" w:pos="851"/>
        </w:tabs>
        <w:ind w:firstLine="720"/>
        <w:jc w:val="both"/>
        <w:rPr>
          <w:rFonts w:eastAsia="NSimSun"/>
          <w:b w:val="0"/>
          <w:bCs/>
          <w:kern w:val="3"/>
          <w:szCs w:val="24"/>
          <w:lang w:eastAsia="zh-CN" w:bidi="hi-IN"/>
        </w:rPr>
      </w:pPr>
    </w:p>
    <w:p w14:paraId="615263AA" w14:textId="42695588" w:rsidR="00196FAB" w:rsidRPr="00AE03C3" w:rsidRDefault="00BB5F6B" w:rsidP="00E46470">
      <w:pPr>
        <w:tabs>
          <w:tab w:val="left" w:pos="851"/>
        </w:tabs>
        <w:ind w:firstLine="720"/>
        <w:jc w:val="both"/>
        <w:rPr>
          <w:b w:val="0"/>
          <w:color w:val="000000" w:themeColor="text1"/>
          <w:szCs w:val="24"/>
        </w:rPr>
      </w:pPr>
      <w:r w:rsidRPr="009A1188">
        <w:rPr>
          <w:b w:val="0"/>
          <w:color w:val="000000" w:themeColor="text1"/>
          <w:szCs w:val="24"/>
        </w:rPr>
        <w:t xml:space="preserve">1. </w:t>
      </w:r>
      <w:r w:rsidRPr="009A1188">
        <w:rPr>
          <w:b w:val="0"/>
          <w:bCs/>
          <w:color w:val="000000" w:themeColor="text1"/>
          <w:spacing w:val="80"/>
          <w:szCs w:val="24"/>
        </w:rPr>
        <w:t>Nustačia</w:t>
      </w:r>
      <w:r w:rsidRPr="009A1188">
        <w:rPr>
          <w:b w:val="0"/>
          <w:bCs/>
          <w:color w:val="000000" w:themeColor="text1"/>
          <w:szCs w:val="24"/>
        </w:rPr>
        <w:t xml:space="preserve">u, </w:t>
      </w:r>
      <w:r w:rsidR="00F601F7" w:rsidRPr="009A1188">
        <w:rPr>
          <w:b w:val="0"/>
          <w:color w:val="000000" w:themeColor="text1"/>
          <w:szCs w:val="24"/>
        </w:rPr>
        <w:t xml:space="preserve">kad </w:t>
      </w:r>
      <w:r w:rsidR="00824B9A" w:rsidRPr="009A1188">
        <w:rPr>
          <w:b w:val="0"/>
          <w:color w:val="000000" w:themeColor="text1"/>
          <w:szCs w:val="24"/>
        </w:rPr>
        <w:t>Bendrov</w:t>
      </w:r>
      <w:r w:rsidR="00A17EA5" w:rsidRPr="009A1188">
        <w:rPr>
          <w:b w:val="0"/>
          <w:color w:val="000000" w:themeColor="text1"/>
          <w:szCs w:val="24"/>
        </w:rPr>
        <w:t>ei</w:t>
      </w:r>
      <w:r w:rsidR="00824B9A" w:rsidRPr="009A1188">
        <w:rPr>
          <w:b w:val="0"/>
          <w:color w:val="000000" w:themeColor="text1"/>
          <w:szCs w:val="24"/>
        </w:rPr>
        <w:t xml:space="preserve"> </w:t>
      </w:r>
      <w:r w:rsidR="00A17EA5" w:rsidRPr="009A1188">
        <w:rPr>
          <w:b w:val="0"/>
          <w:color w:val="000000" w:themeColor="text1"/>
          <w:szCs w:val="24"/>
        </w:rPr>
        <w:t>pateikus</w:t>
      </w:r>
      <w:r w:rsidR="00A60EE0" w:rsidRPr="009A1188">
        <w:rPr>
          <w:b w:val="0"/>
          <w:color w:val="000000" w:themeColor="text1"/>
          <w:szCs w:val="24"/>
        </w:rPr>
        <w:t xml:space="preserve"> </w:t>
      </w:r>
      <w:r w:rsidR="00822C79" w:rsidRPr="009A1188">
        <w:rPr>
          <w:b w:val="0"/>
          <w:color w:val="000000" w:themeColor="text1"/>
          <w:szCs w:val="24"/>
        </w:rPr>
        <w:t>prašym</w:t>
      </w:r>
      <w:r w:rsidR="00A60EE0" w:rsidRPr="009A1188">
        <w:rPr>
          <w:b w:val="0"/>
          <w:color w:val="000000" w:themeColor="text1"/>
          <w:szCs w:val="24"/>
        </w:rPr>
        <w:t>ą</w:t>
      </w:r>
      <w:r w:rsidR="000961FE" w:rsidRPr="009A1188">
        <w:rPr>
          <w:b w:val="0"/>
          <w:color w:val="000000" w:themeColor="text1"/>
          <w:szCs w:val="24"/>
        </w:rPr>
        <w:t xml:space="preserve"> Nr. 43</w:t>
      </w:r>
      <w:r w:rsidR="00943868" w:rsidRPr="0038194D">
        <w:rPr>
          <w:b w:val="0"/>
          <w:color w:val="000000" w:themeColor="text1"/>
          <w:szCs w:val="24"/>
        </w:rPr>
        <w:t xml:space="preserve">, </w:t>
      </w:r>
      <w:r w:rsidR="003A01E6">
        <w:rPr>
          <w:b w:val="0"/>
          <w:color w:val="000000" w:themeColor="text1"/>
          <w:szCs w:val="24"/>
        </w:rPr>
        <w:t>Lietuvos Respublikos ryšių reguliavimo tarnyba (toliau – T</w:t>
      </w:r>
      <w:r w:rsidR="00A60EE0" w:rsidRPr="0038194D">
        <w:rPr>
          <w:b w:val="0"/>
          <w:color w:val="000000" w:themeColor="text1"/>
          <w:szCs w:val="24"/>
        </w:rPr>
        <w:t>arnyb</w:t>
      </w:r>
      <w:r w:rsidR="00BA3956" w:rsidRPr="0038194D">
        <w:rPr>
          <w:b w:val="0"/>
          <w:color w:val="000000" w:themeColor="text1"/>
          <w:szCs w:val="24"/>
        </w:rPr>
        <w:t>a</w:t>
      </w:r>
      <w:r w:rsidR="003A01E6">
        <w:rPr>
          <w:b w:val="0"/>
          <w:color w:val="000000" w:themeColor="text1"/>
          <w:szCs w:val="24"/>
        </w:rPr>
        <w:t>)</w:t>
      </w:r>
      <w:r w:rsidR="00A60EE0" w:rsidRPr="0038194D">
        <w:rPr>
          <w:b w:val="0"/>
          <w:color w:val="000000" w:themeColor="text1"/>
          <w:szCs w:val="24"/>
        </w:rPr>
        <w:t>, įvertinusi šiame prašyme nurodytas aplinkybes,</w:t>
      </w:r>
      <w:r w:rsidR="008653EB">
        <w:rPr>
          <w:b w:val="0"/>
          <w:color w:val="000000" w:themeColor="text1"/>
          <w:szCs w:val="24"/>
        </w:rPr>
        <w:t xml:space="preserve"> vadovaudamasi Kodekso </w:t>
      </w:r>
      <w:r w:rsidR="008653EB" w:rsidRPr="0038194D">
        <w:rPr>
          <w:b w:val="0"/>
          <w:color w:val="000000" w:themeColor="text1"/>
          <w:szCs w:val="24"/>
        </w:rPr>
        <w:t>7</w:t>
      </w:r>
      <w:r w:rsidR="008653EB" w:rsidRPr="0038194D">
        <w:rPr>
          <w:b w:val="0"/>
          <w:color w:val="000000" w:themeColor="text1"/>
          <w:szCs w:val="24"/>
          <w:vertAlign w:val="superscript"/>
        </w:rPr>
        <w:t>1</w:t>
      </w:r>
      <w:r w:rsidR="008653EB" w:rsidRPr="0038194D">
        <w:rPr>
          <w:b w:val="0"/>
          <w:color w:val="000000" w:themeColor="text1"/>
          <w:szCs w:val="24"/>
        </w:rPr>
        <w:t xml:space="preserve"> straipsnio 1 dalies 1 punktu</w:t>
      </w:r>
      <w:r w:rsidR="008653EB">
        <w:rPr>
          <w:b w:val="0"/>
          <w:color w:val="000000" w:themeColor="text1"/>
          <w:szCs w:val="24"/>
        </w:rPr>
        <w:t>,</w:t>
      </w:r>
      <w:r w:rsidR="00A60EE0" w:rsidRPr="0038194D">
        <w:rPr>
          <w:b w:val="0"/>
          <w:color w:val="000000" w:themeColor="text1"/>
          <w:szCs w:val="24"/>
        </w:rPr>
        <w:t xml:space="preserve"> nusprendė pradėti tyrimą savo iniciatyva dėl valdytojo </w:t>
      </w:r>
      <w:r w:rsidR="00330F1B" w:rsidRPr="009A1188">
        <w:rPr>
          <w:b w:val="0"/>
          <w:color w:val="000000" w:themeColor="text1"/>
          <w:szCs w:val="24"/>
        </w:rPr>
        <w:t>veiksmų</w:t>
      </w:r>
      <w:r w:rsidR="00D5325A" w:rsidRPr="009A1188">
        <w:rPr>
          <w:b w:val="0"/>
          <w:color w:val="000000" w:themeColor="text1"/>
          <w:szCs w:val="24"/>
        </w:rPr>
        <w:t xml:space="preserve"> ir (ar) neveikimo</w:t>
      </w:r>
      <w:r w:rsidR="00330F1B" w:rsidRPr="009A1188">
        <w:rPr>
          <w:b w:val="0"/>
          <w:color w:val="000000" w:themeColor="text1"/>
          <w:szCs w:val="24"/>
        </w:rPr>
        <w:t>, įskaitant pagal kompetenciją priimt</w:t>
      </w:r>
      <w:r w:rsidR="00301D49">
        <w:rPr>
          <w:b w:val="0"/>
          <w:color w:val="000000" w:themeColor="text1"/>
          <w:szCs w:val="24"/>
        </w:rPr>
        <w:t>us</w:t>
      </w:r>
      <w:r w:rsidR="00330F1B" w:rsidRPr="009A1188">
        <w:rPr>
          <w:b w:val="0"/>
          <w:color w:val="000000" w:themeColor="text1"/>
          <w:szCs w:val="24"/>
        </w:rPr>
        <w:t xml:space="preserve"> sprendim</w:t>
      </w:r>
      <w:r w:rsidR="00301D49">
        <w:rPr>
          <w:b w:val="0"/>
          <w:color w:val="000000" w:themeColor="text1"/>
          <w:szCs w:val="24"/>
        </w:rPr>
        <w:t>us</w:t>
      </w:r>
      <w:r w:rsidR="00330F1B" w:rsidRPr="009A1188">
        <w:rPr>
          <w:b w:val="0"/>
          <w:color w:val="000000" w:themeColor="text1"/>
          <w:szCs w:val="24"/>
        </w:rPr>
        <w:t xml:space="preserve"> </w:t>
      </w:r>
      <w:r w:rsidR="00301D49">
        <w:rPr>
          <w:b w:val="0"/>
          <w:color w:val="000000" w:themeColor="text1"/>
          <w:szCs w:val="24"/>
        </w:rPr>
        <w:t xml:space="preserve">dėl </w:t>
      </w:r>
      <w:r w:rsidR="00DB0950">
        <w:rPr>
          <w:b w:val="0"/>
          <w:color w:val="000000" w:themeColor="text1"/>
          <w:szCs w:val="24"/>
        </w:rPr>
        <w:t xml:space="preserve">viešosios geležinkelių infrastruktūros pajėgumų (toliau – pajėgumai) panaudojimo </w:t>
      </w:r>
      <w:r w:rsidR="000873FA" w:rsidRPr="009A1188">
        <w:rPr>
          <w:b w:val="0"/>
          <w:color w:val="000000" w:themeColor="text1"/>
          <w:szCs w:val="24"/>
        </w:rPr>
        <w:t xml:space="preserve"> </w:t>
      </w:r>
      <w:r w:rsidR="00221EFA" w:rsidRPr="009A1188">
        <w:rPr>
          <w:b w:val="0"/>
          <w:color w:val="000000" w:themeColor="text1"/>
          <w:szCs w:val="24"/>
        </w:rPr>
        <w:t>laikota</w:t>
      </w:r>
      <w:r w:rsidR="007F7BAB" w:rsidRPr="009A1188">
        <w:rPr>
          <w:b w:val="0"/>
          <w:color w:val="000000" w:themeColor="text1"/>
          <w:szCs w:val="24"/>
        </w:rPr>
        <w:t>r</w:t>
      </w:r>
      <w:r w:rsidR="00221EFA" w:rsidRPr="009A1188">
        <w:rPr>
          <w:b w:val="0"/>
          <w:color w:val="000000" w:themeColor="text1"/>
          <w:szCs w:val="24"/>
        </w:rPr>
        <w:t>piu</w:t>
      </w:r>
      <w:r w:rsidR="00301D49">
        <w:rPr>
          <w:b w:val="0"/>
          <w:color w:val="000000" w:themeColor="text1"/>
          <w:szCs w:val="24"/>
        </w:rPr>
        <w:t xml:space="preserve"> </w:t>
      </w:r>
      <w:r w:rsidR="00106422">
        <w:rPr>
          <w:b w:val="0"/>
          <w:color w:val="000000" w:themeColor="text1"/>
          <w:szCs w:val="24"/>
        </w:rPr>
        <w:t xml:space="preserve"> </w:t>
      </w:r>
      <w:r w:rsidR="00271C12" w:rsidRPr="009A1188">
        <w:rPr>
          <w:b w:val="0"/>
          <w:color w:val="000000" w:themeColor="text1"/>
          <w:szCs w:val="24"/>
        </w:rPr>
        <w:t xml:space="preserve">nuo 2019 m. gruodžio 8 d. iki 2020 m. kovo </w:t>
      </w:r>
      <w:r w:rsidR="00505F3A" w:rsidRPr="009A1188">
        <w:rPr>
          <w:b w:val="0"/>
          <w:color w:val="000000" w:themeColor="text1"/>
          <w:szCs w:val="24"/>
        </w:rPr>
        <w:t>31 </w:t>
      </w:r>
      <w:r w:rsidR="00271C12" w:rsidRPr="009A1188">
        <w:rPr>
          <w:b w:val="0"/>
          <w:color w:val="000000" w:themeColor="text1"/>
          <w:szCs w:val="24"/>
        </w:rPr>
        <w:t>d.</w:t>
      </w:r>
      <w:r w:rsidR="00134597" w:rsidRPr="009A1188">
        <w:rPr>
          <w:b w:val="0"/>
          <w:color w:val="000000" w:themeColor="text1"/>
          <w:szCs w:val="24"/>
        </w:rPr>
        <w:t xml:space="preserve"> (toliau – nagrinėjamas laikotarpis</w:t>
      </w:r>
      <w:r w:rsidR="00134597" w:rsidRPr="0038194D">
        <w:rPr>
          <w:b w:val="0"/>
          <w:color w:val="000000" w:themeColor="text1"/>
          <w:szCs w:val="24"/>
        </w:rPr>
        <w:t>)</w:t>
      </w:r>
      <w:r w:rsidR="00221EFA" w:rsidRPr="00AE03C3">
        <w:rPr>
          <w:b w:val="0"/>
          <w:color w:val="000000" w:themeColor="text1"/>
          <w:szCs w:val="24"/>
        </w:rPr>
        <w:t>.</w:t>
      </w:r>
      <w:bookmarkEnd w:id="0"/>
      <w:r w:rsidR="00221EFA" w:rsidRPr="00AE03C3">
        <w:rPr>
          <w:b w:val="0"/>
          <w:color w:val="000000" w:themeColor="text1"/>
          <w:szCs w:val="24"/>
        </w:rPr>
        <w:t xml:space="preserve"> </w:t>
      </w:r>
    </w:p>
    <w:p w14:paraId="730FFDA7" w14:textId="40689AA2" w:rsidR="00F6698E" w:rsidRDefault="003779C5">
      <w:pPr>
        <w:ind w:firstLine="720"/>
        <w:jc w:val="both"/>
        <w:rPr>
          <w:rFonts w:eastAsia="MS Mincho"/>
          <w:b w:val="0"/>
          <w:szCs w:val="24"/>
          <w:lang w:eastAsia="lt-LT"/>
        </w:rPr>
      </w:pPr>
      <w:r w:rsidRPr="009A1188">
        <w:rPr>
          <w:b w:val="0"/>
          <w:color w:val="000000" w:themeColor="text1"/>
          <w:szCs w:val="24"/>
        </w:rPr>
        <w:t xml:space="preserve">Tarnyba 2020 m. balandžio 14 d. raštu Nr. (67.17E)1B-1051 </w:t>
      </w:r>
      <w:r w:rsidR="00F97BD2" w:rsidRPr="009A1188">
        <w:rPr>
          <w:b w:val="0"/>
          <w:color w:val="000000" w:themeColor="text1"/>
          <w:szCs w:val="24"/>
        </w:rPr>
        <w:t>kreipėsi</w:t>
      </w:r>
      <w:r w:rsidRPr="009A1188">
        <w:rPr>
          <w:b w:val="0"/>
          <w:color w:val="000000" w:themeColor="text1"/>
          <w:szCs w:val="24"/>
        </w:rPr>
        <w:t xml:space="preserve"> į </w:t>
      </w:r>
      <w:r w:rsidR="00D5325A" w:rsidRPr="009A1188">
        <w:rPr>
          <w:b w:val="0"/>
          <w:color w:val="000000" w:themeColor="text1"/>
          <w:szCs w:val="24"/>
        </w:rPr>
        <w:t>valdytoją dėl informacijos pateikimo</w:t>
      </w:r>
      <w:r w:rsidR="00086D7E" w:rsidRPr="009A1188">
        <w:rPr>
          <w:b w:val="0"/>
          <w:color w:val="000000" w:themeColor="text1"/>
          <w:szCs w:val="24"/>
        </w:rPr>
        <w:t>,</w:t>
      </w:r>
      <w:r w:rsidR="00D5325A" w:rsidRPr="009A1188">
        <w:rPr>
          <w:b w:val="0"/>
          <w:color w:val="000000" w:themeColor="text1"/>
          <w:szCs w:val="24"/>
        </w:rPr>
        <w:t xml:space="preserve"> siek</w:t>
      </w:r>
      <w:r w:rsidR="0044480B">
        <w:rPr>
          <w:b w:val="0"/>
          <w:color w:val="000000" w:themeColor="text1"/>
          <w:szCs w:val="24"/>
        </w:rPr>
        <w:t>dama</w:t>
      </w:r>
      <w:r w:rsidR="00D5325A" w:rsidRPr="009A1188">
        <w:rPr>
          <w:b w:val="0"/>
          <w:color w:val="000000" w:themeColor="text1"/>
          <w:szCs w:val="24"/>
        </w:rPr>
        <w:t xml:space="preserve"> įvertinti, </w:t>
      </w:r>
      <w:r w:rsidR="00DB0950">
        <w:rPr>
          <w:b w:val="0"/>
          <w:color w:val="000000" w:themeColor="text1"/>
          <w:szCs w:val="24"/>
        </w:rPr>
        <w:t>koks</w:t>
      </w:r>
      <w:r w:rsidR="00DB0950" w:rsidRPr="009A1188">
        <w:rPr>
          <w:b w:val="0"/>
          <w:color w:val="000000" w:themeColor="text1"/>
          <w:szCs w:val="24"/>
        </w:rPr>
        <w:t xml:space="preserve"> </w:t>
      </w:r>
      <w:r w:rsidR="00086D7E" w:rsidRPr="009A1188">
        <w:rPr>
          <w:b w:val="0"/>
          <w:color w:val="000000" w:themeColor="text1"/>
          <w:szCs w:val="24"/>
        </w:rPr>
        <w:t>nagrinėjamu laikotarpiu</w:t>
      </w:r>
      <w:r w:rsidR="0044480B">
        <w:rPr>
          <w:b w:val="0"/>
          <w:color w:val="000000" w:themeColor="text1"/>
          <w:szCs w:val="24"/>
        </w:rPr>
        <w:t xml:space="preserve"> buvo</w:t>
      </w:r>
      <w:r w:rsidR="00D5325A" w:rsidRPr="009A1188">
        <w:rPr>
          <w:b w:val="0"/>
          <w:color w:val="000000" w:themeColor="text1"/>
          <w:szCs w:val="24"/>
        </w:rPr>
        <w:t xml:space="preserve"> geležinkelio įmonė</w:t>
      </w:r>
      <w:r w:rsidR="00DB0950">
        <w:rPr>
          <w:b w:val="0"/>
          <w:color w:val="000000" w:themeColor="text1"/>
          <w:szCs w:val="24"/>
        </w:rPr>
        <w:t>m</w:t>
      </w:r>
      <w:r w:rsidR="00D5325A" w:rsidRPr="009A1188">
        <w:rPr>
          <w:b w:val="0"/>
          <w:color w:val="000000" w:themeColor="text1"/>
          <w:szCs w:val="24"/>
        </w:rPr>
        <w:t>s (vežėj</w:t>
      </w:r>
      <w:r w:rsidR="00DB0950">
        <w:rPr>
          <w:b w:val="0"/>
          <w:color w:val="000000" w:themeColor="text1"/>
          <w:szCs w:val="24"/>
        </w:rPr>
        <w:t>ams</w:t>
      </w:r>
      <w:r w:rsidR="00D5325A" w:rsidRPr="009A1188">
        <w:rPr>
          <w:b w:val="0"/>
          <w:color w:val="000000" w:themeColor="text1"/>
          <w:szCs w:val="24"/>
        </w:rPr>
        <w:t xml:space="preserve">) </w:t>
      </w:r>
      <w:r w:rsidR="00086D7E" w:rsidRPr="009A1188">
        <w:rPr>
          <w:b w:val="0"/>
          <w:color w:val="000000" w:themeColor="text1"/>
          <w:szCs w:val="24"/>
        </w:rPr>
        <w:t>(toliau – GĮ</w:t>
      </w:r>
      <w:r w:rsidR="00086D7E" w:rsidRPr="0038194D">
        <w:rPr>
          <w:b w:val="0"/>
          <w:color w:val="000000" w:themeColor="text1"/>
          <w:szCs w:val="24"/>
        </w:rPr>
        <w:t xml:space="preserve">) </w:t>
      </w:r>
      <w:r w:rsidR="00D5325A" w:rsidRPr="0038194D">
        <w:rPr>
          <w:b w:val="0"/>
          <w:color w:val="000000" w:themeColor="text1"/>
          <w:szCs w:val="24"/>
        </w:rPr>
        <w:t>skirt</w:t>
      </w:r>
      <w:r w:rsidR="00DB0950">
        <w:rPr>
          <w:b w:val="0"/>
          <w:color w:val="000000" w:themeColor="text1"/>
          <w:szCs w:val="24"/>
        </w:rPr>
        <w:t>ų</w:t>
      </w:r>
      <w:r w:rsidR="00D5325A" w:rsidRPr="0038194D">
        <w:rPr>
          <w:b w:val="0"/>
          <w:color w:val="000000" w:themeColor="text1"/>
          <w:szCs w:val="24"/>
        </w:rPr>
        <w:t xml:space="preserve"> </w:t>
      </w:r>
      <w:r w:rsidR="00D5325A" w:rsidRPr="004B3E92">
        <w:rPr>
          <w:b w:val="0"/>
          <w:color w:val="000000" w:themeColor="text1"/>
          <w:szCs w:val="24"/>
        </w:rPr>
        <w:t>pajėgum</w:t>
      </w:r>
      <w:r w:rsidR="00DB0950" w:rsidRPr="000A4E17">
        <w:rPr>
          <w:b w:val="0"/>
          <w:color w:val="000000" w:themeColor="text1"/>
          <w:szCs w:val="24"/>
        </w:rPr>
        <w:t xml:space="preserve">ų </w:t>
      </w:r>
      <w:r w:rsidR="0044480B">
        <w:rPr>
          <w:b w:val="0"/>
          <w:color w:val="000000" w:themeColor="text1"/>
          <w:szCs w:val="24"/>
        </w:rPr>
        <w:t xml:space="preserve">faktinio </w:t>
      </w:r>
      <w:r w:rsidR="00DB0950" w:rsidRPr="000A4E17">
        <w:rPr>
          <w:b w:val="0"/>
          <w:color w:val="000000" w:themeColor="text1"/>
          <w:szCs w:val="24"/>
        </w:rPr>
        <w:t>panaudojimo procentas</w:t>
      </w:r>
      <w:r w:rsidR="008653EB" w:rsidRPr="004B3E92">
        <w:rPr>
          <w:b w:val="0"/>
          <w:color w:val="000000" w:themeColor="text1"/>
          <w:szCs w:val="24"/>
        </w:rPr>
        <w:t xml:space="preserve"> bei ar </w:t>
      </w:r>
      <w:r w:rsidR="00D5325A" w:rsidRPr="004B3E92">
        <w:rPr>
          <w:b w:val="0"/>
          <w:color w:val="000000" w:themeColor="text1"/>
          <w:szCs w:val="24"/>
        </w:rPr>
        <w:t xml:space="preserve"> valdytojas užtikrina efektyvų ir ekonomišką </w:t>
      </w:r>
      <w:r w:rsidR="00DB0950" w:rsidRPr="004B3E92">
        <w:rPr>
          <w:b w:val="0"/>
          <w:color w:val="000000" w:themeColor="text1"/>
          <w:szCs w:val="24"/>
        </w:rPr>
        <w:t xml:space="preserve">viešosios geležinkelių </w:t>
      </w:r>
      <w:r w:rsidR="00D5325A" w:rsidRPr="004B3E92">
        <w:rPr>
          <w:b w:val="0"/>
          <w:color w:val="000000" w:themeColor="text1"/>
          <w:szCs w:val="24"/>
        </w:rPr>
        <w:t>infrastruktūros</w:t>
      </w:r>
      <w:r w:rsidR="00DB0950" w:rsidRPr="004B3E92">
        <w:rPr>
          <w:b w:val="0"/>
          <w:color w:val="000000" w:themeColor="text1"/>
          <w:szCs w:val="24"/>
        </w:rPr>
        <w:t xml:space="preserve"> (toliau – infrastruktūra)</w:t>
      </w:r>
      <w:r w:rsidR="00D5325A" w:rsidRPr="004B3E92">
        <w:rPr>
          <w:b w:val="0"/>
          <w:color w:val="000000" w:themeColor="text1"/>
          <w:szCs w:val="24"/>
        </w:rPr>
        <w:t xml:space="preserve"> naudojimą</w:t>
      </w:r>
      <w:r w:rsidR="005110CA" w:rsidRPr="004B3E92">
        <w:rPr>
          <w:b w:val="0"/>
          <w:color w:val="000000" w:themeColor="text1"/>
          <w:szCs w:val="24"/>
        </w:rPr>
        <w:t>.</w:t>
      </w:r>
      <w:r w:rsidR="00086D7E" w:rsidRPr="004B3E92">
        <w:rPr>
          <w:b w:val="0"/>
          <w:color w:val="000000" w:themeColor="text1"/>
          <w:szCs w:val="24"/>
        </w:rPr>
        <w:t xml:space="preserve"> </w:t>
      </w:r>
      <w:r w:rsidR="005110CA" w:rsidRPr="004B3E92">
        <w:rPr>
          <w:b w:val="0"/>
          <w:bCs/>
          <w:szCs w:val="24"/>
        </w:rPr>
        <w:t>V</w:t>
      </w:r>
      <w:r w:rsidR="00D124C6" w:rsidRPr="004B3E92">
        <w:rPr>
          <w:b w:val="0"/>
          <w:bCs/>
          <w:szCs w:val="24"/>
        </w:rPr>
        <w:t xml:space="preserve">aldytojas </w:t>
      </w:r>
      <w:r w:rsidR="008E0446" w:rsidRPr="004B3E92">
        <w:rPr>
          <w:b w:val="0"/>
          <w:bCs/>
          <w:szCs w:val="24"/>
        </w:rPr>
        <w:t xml:space="preserve">Raštu SD-PAJ(LGI)-7 </w:t>
      </w:r>
      <w:r w:rsidR="00086D7E" w:rsidRPr="004B3E92">
        <w:rPr>
          <w:b w:val="0"/>
          <w:bCs/>
          <w:szCs w:val="24"/>
        </w:rPr>
        <w:t>Tarnybai</w:t>
      </w:r>
      <w:r w:rsidR="00343A22" w:rsidRPr="004B3E92">
        <w:rPr>
          <w:b w:val="0"/>
          <w:bCs/>
          <w:szCs w:val="24"/>
        </w:rPr>
        <w:t xml:space="preserve"> </w:t>
      </w:r>
      <w:r w:rsidR="000448C0" w:rsidRPr="004B3E92">
        <w:rPr>
          <w:b w:val="0"/>
          <w:bCs/>
          <w:szCs w:val="24"/>
        </w:rPr>
        <w:t>pateikė</w:t>
      </w:r>
      <w:r w:rsidR="001E7FB7" w:rsidRPr="004B3E92">
        <w:rPr>
          <w:b w:val="0"/>
          <w:bCs/>
          <w:szCs w:val="24"/>
        </w:rPr>
        <w:t xml:space="preserve"> informaciją apie</w:t>
      </w:r>
      <w:r w:rsidR="00C80268" w:rsidRPr="004B3E92">
        <w:rPr>
          <w:b w:val="0"/>
          <w:bCs/>
          <w:szCs w:val="24"/>
        </w:rPr>
        <w:t>:</w:t>
      </w:r>
      <w:r w:rsidR="000448C0" w:rsidRPr="004B3E92">
        <w:rPr>
          <w:b w:val="0"/>
          <w:bCs/>
          <w:szCs w:val="24"/>
        </w:rPr>
        <w:t xml:space="preserve"> </w:t>
      </w:r>
      <w:r w:rsidR="00C5764A" w:rsidRPr="004B3E92">
        <w:rPr>
          <w:b w:val="0"/>
          <w:bCs/>
          <w:szCs w:val="24"/>
        </w:rPr>
        <w:t xml:space="preserve">1) </w:t>
      </w:r>
      <w:r w:rsidR="00A54F65" w:rsidRPr="004B3E92">
        <w:rPr>
          <w:rFonts w:eastAsia="MS Mincho"/>
          <w:b w:val="0"/>
          <w:szCs w:val="24"/>
          <w:lang w:eastAsia="lt-LT"/>
        </w:rPr>
        <w:t xml:space="preserve">GĮ </w:t>
      </w:r>
      <w:r w:rsidR="000448C0" w:rsidRPr="004B3E92">
        <w:rPr>
          <w:b w:val="0"/>
          <w:bCs/>
          <w:szCs w:val="24"/>
        </w:rPr>
        <w:t xml:space="preserve"> ir </w:t>
      </w:r>
      <w:r w:rsidR="00086D7E" w:rsidRPr="004B3E92">
        <w:rPr>
          <w:b w:val="0"/>
          <w:bCs/>
          <w:szCs w:val="24"/>
        </w:rPr>
        <w:t>Kodekso 28 straipsnio 3 dalyje nurodyt</w:t>
      </w:r>
      <w:r w:rsidR="00E11916">
        <w:rPr>
          <w:b w:val="0"/>
          <w:bCs/>
          <w:szCs w:val="24"/>
        </w:rPr>
        <w:t>ų</w:t>
      </w:r>
      <w:r w:rsidR="00086D7E" w:rsidRPr="004B3E92">
        <w:rPr>
          <w:b w:val="0"/>
          <w:bCs/>
          <w:szCs w:val="24"/>
        </w:rPr>
        <w:t xml:space="preserve"> įmon</w:t>
      </w:r>
      <w:r w:rsidR="00E11916">
        <w:rPr>
          <w:b w:val="0"/>
          <w:bCs/>
          <w:szCs w:val="24"/>
        </w:rPr>
        <w:t>ių</w:t>
      </w:r>
      <w:r w:rsidR="00086D7E" w:rsidRPr="004B3E92">
        <w:rPr>
          <w:b w:val="0"/>
          <w:bCs/>
          <w:szCs w:val="24"/>
        </w:rPr>
        <w:t xml:space="preserve"> (toliau – remonto </w:t>
      </w:r>
      <w:r w:rsidR="00431739" w:rsidRPr="004B3E92">
        <w:rPr>
          <w:b w:val="0"/>
          <w:bCs/>
          <w:szCs w:val="24"/>
        </w:rPr>
        <w:t>įmon</w:t>
      </w:r>
      <w:r w:rsidR="00086D7E" w:rsidRPr="004B3E92">
        <w:rPr>
          <w:b w:val="0"/>
          <w:bCs/>
          <w:szCs w:val="24"/>
        </w:rPr>
        <w:t>ės)</w:t>
      </w:r>
      <w:r w:rsidR="00431739" w:rsidRPr="004B3E92">
        <w:rPr>
          <w:b w:val="0"/>
          <w:bCs/>
          <w:szCs w:val="24"/>
        </w:rPr>
        <w:t xml:space="preserve"> </w:t>
      </w:r>
      <w:r w:rsidR="001E7FB7" w:rsidRPr="004B3E92">
        <w:rPr>
          <w:b w:val="0"/>
          <w:bCs/>
          <w:szCs w:val="24"/>
        </w:rPr>
        <w:t xml:space="preserve">paraiškas </w:t>
      </w:r>
      <w:r w:rsidR="0069311F" w:rsidRPr="004B3E92">
        <w:rPr>
          <w:b w:val="0"/>
          <w:bCs/>
          <w:szCs w:val="24"/>
        </w:rPr>
        <w:t>skirti pajėgumus</w:t>
      </w:r>
      <w:r w:rsidR="00E46470" w:rsidRPr="00AE03C3">
        <w:rPr>
          <w:b w:val="0"/>
          <w:bCs/>
          <w:szCs w:val="24"/>
        </w:rPr>
        <w:t xml:space="preserve"> (toliau – paraiškos)</w:t>
      </w:r>
      <w:r w:rsidR="0069311F" w:rsidRPr="00EB6114">
        <w:rPr>
          <w:b w:val="0"/>
          <w:bCs/>
          <w:szCs w:val="24"/>
        </w:rPr>
        <w:t>,</w:t>
      </w:r>
      <w:r w:rsidR="006E5DD4" w:rsidRPr="00EB6114">
        <w:rPr>
          <w:b w:val="0"/>
          <w:bCs/>
          <w:szCs w:val="24"/>
        </w:rPr>
        <w:t xml:space="preserve"> </w:t>
      </w:r>
      <w:r w:rsidR="002A3A5C" w:rsidRPr="00B56BA2">
        <w:rPr>
          <w:b w:val="0"/>
          <w:bCs/>
          <w:szCs w:val="24"/>
        </w:rPr>
        <w:t xml:space="preserve">įskaitant ir </w:t>
      </w:r>
      <w:r w:rsidR="0097711D" w:rsidRPr="002757A4">
        <w:rPr>
          <w:b w:val="0"/>
          <w:bCs/>
          <w:szCs w:val="24"/>
        </w:rPr>
        <w:t xml:space="preserve">paskutinės minutės </w:t>
      </w:r>
      <w:r w:rsidR="001E7FB7" w:rsidRPr="00025C8D">
        <w:rPr>
          <w:b w:val="0"/>
          <w:bCs/>
          <w:szCs w:val="24"/>
        </w:rPr>
        <w:t xml:space="preserve">paraiškas </w:t>
      </w:r>
      <w:r w:rsidR="006E6311" w:rsidRPr="00025C8D">
        <w:rPr>
          <w:b w:val="0"/>
          <w:bCs/>
          <w:szCs w:val="24"/>
        </w:rPr>
        <w:t xml:space="preserve">skirti </w:t>
      </w:r>
      <w:r w:rsidR="0069311F" w:rsidRPr="00025C8D">
        <w:rPr>
          <w:b w:val="0"/>
          <w:bCs/>
          <w:szCs w:val="24"/>
        </w:rPr>
        <w:t>pajėgumus</w:t>
      </w:r>
      <w:r w:rsidR="006E6311" w:rsidRPr="00025C8D">
        <w:rPr>
          <w:b w:val="0"/>
          <w:bCs/>
          <w:szCs w:val="24"/>
        </w:rPr>
        <w:t xml:space="preserve"> (toliau – </w:t>
      </w:r>
      <w:proofErr w:type="spellStart"/>
      <w:r w:rsidR="0069311F" w:rsidRPr="000A4E17">
        <w:rPr>
          <w:b w:val="0"/>
          <w:bCs/>
          <w:i/>
          <w:iCs/>
          <w:szCs w:val="24"/>
        </w:rPr>
        <w:t>ad</w:t>
      </w:r>
      <w:proofErr w:type="spellEnd"/>
      <w:r w:rsidR="0069311F" w:rsidRPr="000A4E17">
        <w:rPr>
          <w:b w:val="0"/>
          <w:bCs/>
          <w:i/>
          <w:iCs/>
          <w:szCs w:val="24"/>
        </w:rPr>
        <w:t xml:space="preserve"> </w:t>
      </w:r>
      <w:proofErr w:type="spellStart"/>
      <w:r w:rsidR="0069311F" w:rsidRPr="000A4E17">
        <w:rPr>
          <w:b w:val="0"/>
          <w:bCs/>
          <w:i/>
          <w:iCs/>
          <w:szCs w:val="24"/>
        </w:rPr>
        <w:t>hoc</w:t>
      </w:r>
      <w:proofErr w:type="spellEnd"/>
      <w:r w:rsidR="006E6311" w:rsidRPr="009A1188">
        <w:rPr>
          <w:b w:val="0"/>
          <w:bCs/>
          <w:szCs w:val="24"/>
        </w:rPr>
        <w:t xml:space="preserve"> </w:t>
      </w:r>
      <w:r w:rsidR="00E46470" w:rsidRPr="009A1188">
        <w:rPr>
          <w:b w:val="0"/>
          <w:bCs/>
          <w:szCs w:val="24"/>
        </w:rPr>
        <w:t>paraiškos</w:t>
      </w:r>
      <w:r w:rsidR="006E6311" w:rsidRPr="0038194D">
        <w:rPr>
          <w:b w:val="0"/>
          <w:bCs/>
          <w:szCs w:val="24"/>
        </w:rPr>
        <w:t>)</w:t>
      </w:r>
      <w:r w:rsidR="00C80268" w:rsidRPr="0038194D">
        <w:rPr>
          <w:b w:val="0"/>
          <w:bCs/>
          <w:szCs w:val="24"/>
        </w:rPr>
        <w:t xml:space="preserve">; </w:t>
      </w:r>
      <w:r w:rsidR="005873EA" w:rsidRPr="0038194D">
        <w:rPr>
          <w:b w:val="0"/>
          <w:bCs/>
          <w:szCs w:val="24"/>
        </w:rPr>
        <w:t xml:space="preserve">2) </w:t>
      </w:r>
      <w:r w:rsidR="001E7FB7" w:rsidRPr="00AE03C3">
        <w:rPr>
          <w:b w:val="0"/>
          <w:bCs/>
          <w:szCs w:val="24"/>
        </w:rPr>
        <w:t xml:space="preserve">visus priimtus sprendimus dėl pajėgumų skyrimo ir (ar) atsisakymo juos skirti </w:t>
      </w:r>
      <w:r w:rsidR="005873EA" w:rsidRPr="009A1188">
        <w:rPr>
          <w:b w:val="0"/>
          <w:bCs/>
          <w:szCs w:val="24"/>
        </w:rPr>
        <w:t xml:space="preserve">GĮ ir remonto įmonėms </w:t>
      </w:r>
      <w:r w:rsidR="001012C9" w:rsidRPr="009A1188">
        <w:rPr>
          <w:b w:val="0"/>
          <w:bCs/>
          <w:szCs w:val="24"/>
        </w:rPr>
        <w:t>nagrinėjamam  laikotarpiui</w:t>
      </w:r>
      <w:r w:rsidR="005873EA" w:rsidRPr="009A1188">
        <w:rPr>
          <w:b w:val="0"/>
          <w:bCs/>
          <w:szCs w:val="24"/>
        </w:rPr>
        <w:t>; 3</w:t>
      </w:r>
      <w:r w:rsidR="00C5764A" w:rsidRPr="009A1188">
        <w:rPr>
          <w:b w:val="0"/>
          <w:bCs/>
          <w:szCs w:val="24"/>
        </w:rPr>
        <w:t xml:space="preserve">) </w:t>
      </w:r>
      <w:r w:rsidR="001012C9" w:rsidRPr="009A1188">
        <w:rPr>
          <w:b w:val="0"/>
          <w:bCs/>
          <w:szCs w:val="24"/>
        </w:rPr>
        <w:t xml:space="preserve">visus </w:t>
      </w:r>
      <w:r w:rsidR="00A4191B" w:rsidRPr="009A1188">
        <w:rPr>
          <w:b w:val="0"/>
          <w:bCs/>
          <w:szCs w:val="24"/>
        </w:rPr>
        <w:t>GĮ ir remon</w:t>
      </w:r>
      <w:r w:rsidR="00652902" w:rsidRPr="009A1188">
        <w:rPr>
          <w:b w:val="0"/>
          <w:bCs/>
          <w:szCs w:val="24"/>
        </w:rPr>
        <w:t>to įmon</w:t>
      </w:r>
      <w:r w:rsidR="000C7162" w:rsidRPr="009A1188">
        <w:rPr>
          <w:b w:val="0"/>
          <w:bCs/>
          <w:szCs w:val="24"/>
        </w:rPr>
        <w:t>ių</w:t>
      </w:r>
      <w:r w:rsidR="00652902" w:rsidRPr="009A1188">
        <w:rPr>
          <w:b w:val="0"/>
          <w:bCs/>
          <w:szCs w:val="24"/>
        </w:rPr>
        <w:t xml:space="preserve"> </w:t>
      </w:r>
      <w:r w:rsidR="001012C9" w:rsidRPr="009A1188">
        <w:rPr>
          <w:b w:val="0"/>
          <w:bCs/>
          <w:szCs w:val="24"/>
        </w:rPr>
        <w:t xml:space="preserve">prašymus </w:t>
      </w:r>
      <w:r w:rsidR="00652902" w:rsidRPr="009A1188">
        <w:rPr>
          <w:b w:val="0"/>
          <w:bCs/>
          <w:szCs w:val="24"/>
        </w:rPr>
        <w:t xml:space="preserve">atsisakyti jiems skirtų </w:t>
      </w:r>
      <w:r w:rsidR="003737D7" w:rsidRPr="009A1188">
        <w:rPr>
          <w:b w:val="0"/>
          <w:bCs/>
          <w:szCs w:val="24"/>
        </w:rPr>
        <w:t xml:space="preserve">pajėgumų </w:t>
      </w:r>
      <w:r w:rsidR="001012C9" w:rsidRPr="009A1188">
        <w:rPr>
          <w:b w:val="0"/>
          <w:bCs/>
          <w:szCs w:val="24"/>
        </w:rPr>
        <w:t>nagrinėjamam laikotarpiui</w:t>
      </w:r>
      <w:r w:rsidR="00E46470" w:rsidRPr="009A1188">
        <w:rPr>
          <w:b w:val="0"/>
          <w:bCs/>
          <w:szCs w:val="24"/>
        </w:rPr>
        <w:t>;</w:t>
      </w:r>
      <w:r w:rsidR="006922B4" w:rsidRPr="009A1188">
        <w:rPr>
          <w:b w:val="0"/>
          <w:bCs/>
          <w:szCs w:val="24"/>
        </w:rPr>
        <w:t xml:space="preserve"> </w:t>
      </w:r>
      <w:r w:rsidR="002550F3" w:rsidRPr="009A1188">
        <w:rPr>
          <w:b w:val="0"/>
          <w:bCs/>
          <w:szCs w:val="24"/>
        </w:rPr>
        <w:t>4</w:t>
      </w:r>
      <w:r w:rsidR="00C5764A" w:rsidRPr="009A1188">
        <w:rPr>
          <w:b w:val="0"/>
          <w:bCs/>
          <w:szCs w:val="24"/>
        </w:rPr>
        <w:t xml:space="preserve">) </w:t>
      </w:r>
      <w:r w:rsidR="001542F0" w:rsidRPr="009A1188">
        <w:rPr>
          <w:b w:val="0"/>
          <w:bCs/>
          <w:szCs w:val="24"/>
        </w:rPr>
        <w:t>vadovau</w:t>
      </w:r>
      <w:r w:rsidR="004E0A9C" w:rsidRPr="009A1188">
        <w:rPr>
          <w:b w:val="0"/>
          <w:bCs/>
          <w:szCs w:val="24"/>
        </w:rPr>
        <w:t>jantis</w:t>
      </w:r>
      <w:r w:rsidR="001542F0" w:rsidRPr="009A1188">
        <w:rPr>
          <w:b w:val="0"/>
          <w:bCs/>
          <w:szCs w:val="24"/>
        </w:rPr>
        <w:t xml:space="preserve"> </w:t>
      </w:r>
      <w:r w:rsidR="0088109B" w:rsidRPr="009A1188">
        <w:rPr>
          <w:b w:val="0"/>
          <w:bCs/>
        </w:rPr>
        <w:t>Baudų už traukinių eismo sutrikdymus ir kompensacijų dėl tokių sutrikdymų nukentėjusioms įmonėms nustatymo ir skyrimo tvarkos aprašo</w:t>
      </w:r>
      <w:r w:rsidR="00520A33" w:rsidRPr="0038194D">
        <w:rPr>
          <w:rStyle w:val="FootnoteReference"/>
          <w:b w:val="0"/>
          <w:bCs/>
        </w:rPr>
        <w:footnoteReference w:id="1"/>
      </w:r>
      <w:r w:rsidR="0088109B" w:rsidRPr="0038194D">
        <w:rPr>
          <w:b w:val="0"/>
          <w:bCs/>
        </w:rPr>
        <w:t xml:space="preserve"> nustatyta tvarka, </w:t>
      </w:r>
      <w:r w:rsidR="00CA7465" w:rsidRPr="009A1188">
        <w:rPr>
          <w:b w:val="0"/>
          <w:bCs/>
        </w:rPr>
        <w:t>nagrinėjamu</w:t>
      </w:r>
      <w:r w:rsidR="0088109B" w:rsidRPr="009A1188">
        <w:rPr>
          <w:b w:val="0"/>
          <w:bCs/>
        </w:rPr>
        <w:t xml:space="preserve"> laikotarpiu</w:t>
      </w:r>
      <w:r w:rsidR="00181937" w:rsidRPr="009A1188">
        <w:rPr>
          <w:b w:val="0"/>
          <w:bCs/>
        </w:rPr>
        <w:t xml:space="preserve"> GĮ</w:t>
      </w:r>
      <w:r w:rsidR="0088109B" w:rsidRPr="009A1188">
        <w:rPr>
          <w:b w:val="0"/>
          <w:bCs/>
        </w:rPr>
        <w:t xml:space="preserve"> skirtų baudų </w:t>
      </w:r>
      <w:r w:rsidR="005873EA" w:rsidRPr="009A1188">
        <w:rPr>
          <w:b w:val="0"/>
          <w:bCs/>
        </w:rPr>
        <w:t>ir (</w:t>
      </w:r>
      <w:r w:rsidR="0088109B" w:rsidRPr="009A1188">
        <w:rPr>
          <w:b w:val="0"/>
          <w:bCs/>
        </w:rPr>
        <w:t>ar</w:t>
      </w:r>
      <w:r w:rsidR="005873EA" w:rsidRPr="009A1188">
        <w:rPr>
          <w:b w:val="0"/>
          <w:bCs/>
        </w:rPr>
        <w:t>)</w:t>
      </w:r>
      <w:r w:rsidR="0088109B" w:rsidRPr="009A1188">
        <w:rPr>
          <w:b w:val="0"/>
          <w:bCs/>
        </w:rPr>
        <w:t xml:space="preserve"> kompensacijų apskaičiavimą</w:t>
      </w:r>
      <w:r w:rsidR="004E0A9C" w:rsidRPr="009A1188">
        <w:rPr>
          <w:b w:val="0"/>
          <w:bCs/>
        </w:rPr>
        <w:t>;</w:t>
      </w:r>
      <w:r w:rsidR="00320574" w:rsidRPr="009A1188">
        <w:t xml:space="preserve"> </w:t>
      </w:r>
      <w:r w:rsidR="002550F3" w:rsidRPr="009A1188">
        <w:rPr>
          <w:b w:val="0"/>
          <w:bCs/>
        </w:rPr>
        <w:t>5</w:t>
      </w:r>
      <w:r w:rsidR="004E0A9C" w:rsidRPr="009A1188">
        <w:rPr>
          <w:b w:val="0"/>
          <w:bCs/>
        </w:rPr>
        <w:t>)</w:t>
      </w:r>
      <w:r w:rsidR="002550F3" w:rsidRPr="009A1188">
        <w:rPr>
          <w:b w:val="0"/>
          <w:bCs/>
        </w:rPr>
        <w:t xml:space="preserve"> </w:t>
      </w:r>
      <w:r w:rsidR="00320574" w:rsidRPr="009A1188">
        <w:rPr>
          <w:b w:val="0"/>
          <w:bCs/>
        </w:rPr>
        <w:t>GĮ</w:t>
      </w:r>
      <w:r w:rsidR="00E34F26" w:rsidRPr="009A1188">
        <w:rPr>
          <w:b w:val="0"/>
          <w:bCs/>
        </w:rPr>
        <w:t xml:space="preserve"> ir remonto įmonėms apskaičiuot</w:t>
      </w:r>
      <w:r w:rsidR="001012C9" w:rsidRPr="009A1188">
        <w:rPr>
          <w:b w:val="0"/>
          <w:bCs/>
        </w:rPr>
        <w:t>us</w:t>
      </w:r>
      <w:r w:rsidR="00E34F26" w:rsidRPr="009A1188">
        <w:rPr>
          <w:b w:val="0"/>
          <w:bCs/>
        </w:rPr>
        <w:t xml:space="preserve"> </w:t>
      </w:r>
      <w:r w:rsidR="001012C9" w:rsidRPr="009A1188">
        <w:rPr>
          <w:b w:val="0"/>
          <w:bCs/>
        </w:rPr>
        <w:t xml:space="preserve">mokėtinus užmokesčius </w:t>
      </w:r>
      <w:r w:rsidR="00E34F26" w:rsidRPr="009A1188">
        <w:rPr>
          <w:b w:val="0"/>
          <w:bCs/>
        </w:rPr>
        <w:t xml:space="preserve">už minimalųjį prieigos </w:t>
      </w:r>
      <w:r w:rsidR="005873EA" w:rsidRPr="009A1188">
        <w:rPr>
          <w:b w:val="0"/>
          <w:bCs/>
        </w:rPr>
        <w:t xml:space="preserve">prie infrastruktūros </w:t>
      </w:r>
      <w:r w:rsidR="00E34F26" w:rsidRPr="009A1188">
        <w:rPr>
          <w:b w:val="0"/>
          <w:bCs/>
        </w:rPr>
        <w:t>paketą (toliau – UMPP</w:t>
      </w:r>
      <w:r w:rsidR="00E34F26" w:rsidRPr="0038194D">
        <w:rPr>
          <w:b w:val="0"/>
          <w:bCs/>
        </w:rPr>
        <w:t>)</w:t>
      </w:r>
      <w:r w:rsidR="00046BE6" w:rsidRPr="0038194D">
        <w:rPr>
          <w:rStyle w:val="FootnoteReference"/>
          <w:b w:val="0"/>
          <w:bCs/>
        </w:rPr>
        <w:footnoteReference w:id="2"/>
      </w:r>
      <w:r w:rsidR="00A7157F" w:rsidRPr="0038194D">
        <w:rPr>
          <w:b w:val="0"/>
          <w:bCs/>
        </w:rPr>
        <w:t xml:space="preserve">; 6) </w:t>
      </w:r>
      <w:r w:rsidR="00F6698E" w:rsidRPr="0038194D">
        <w:rPr>
          <w:rFonts w:eastAsia="MS Mincho"/>
          <w:b w:val="0"/>
          <w:szCs w:val="24"/>
          <w:lang w:eastAsia="lt-LT"/>
        </w:rPr>
        <w:t>nagrinėjam</w:t>
      </w:r>
      <w:r w:rsidR="00A7157F" w:rsidRPr="0038194D">
        <w:rPr>
          <w:rFonts w:eastAsia="MS Mincho"/>
          <w:b w:val="0"/>
          <w:szCs w:val="24"/>
          <w:lang w:eastAsia="lt-LT"/>
        </w:rPr>
        <w:t>u</w:t>
      </w:r>
      <w:r w:rsidR="00F6698E" w:rsidRPr="00AE03C3">
        <w:rPr>
          <w:rFonts w:eastAsia="MS Mincho"/>
          <w:b w:val="0"/>
          <w:szCs w:val="24"/>
          <w:lang w:eastAsia="lt-LT"/>
        </w:rPr>
        <w:t xml:space="preserve"> laikotarpiu </w:t>
      </w:r>
      <w:r w:rsidR="00A7157F" w:rsidRPr="00AE03C3">
        <w:rPr>
          <w:rFonts w:eastAsia="MS Mincho"/>
          <w:b w:val="0"/>
          <w:szCs w:val="24"/>
          <w:lang w:eastAsia="lt-LT"/>
        </w:rPr>
        <w:t>priimt</w:t>
      </w:r>
      <w:r w:rsidR="007A078D" w:rsidRPr="00AE03C3">
        <w:rPr>
          <w:rFonts w:eastAsia="MS Mincho"/>
          <w:b w:val="0"/>
          <w:szCs w:val="24"/>
          <w:lang w:eastAsia="lt-LT"/>
        </w:rPr>
        <w:t>us</w:t>
      </w:r>
      <w:r w:rsidR="00A7157F" w:rsidRPr="00EB6114">
        <w:rPr>
          <w:rFonts w:eastAsia="MS Mincho"/>
          <w:b w:val="0"/>
          <w:szCs w:val="24"/>
          <w:lang w:eastAsia="lt-LT"/>
        </w:rPr>
        <w:t xml:space="preserve"> </w:t>
      </w:r>
      <w:r w:rsidR="007A078D" w:rsidRPr="00EB6114">
        <w:rPr>
          <w:rFonts w:eastAsia="MS Mincho"/>
          <w:b w:val="0"/>
          <w:szCs w:val="24"/>
          <w:lang w:eastAsia="lt-LT"/>
        </w:rPr>
        <w:t xml:space="preserve">sprendimus </w:t>
      </w:r>
      <w:r w:rsidR="00F6698E" w:rsidRPr="00B56BA2">
        <w:rPr>
          <w:rFonts w:eastAsia="MS Mincho"/>
          <w:b w:val="0"/>
          <w:szCs w:val="24"/>
          <w:lang w:eastAsia="lt-LT"/>
        </w:rPr>
        <w:t xml:space="preserve">dėl </w:t>
      </w:r>
      <w:r w:rsidR="00165F39">
        <w:rPr>
          <w:rFonts w:eastAsia="MS Mincho"/>
          <w:b w:val="0"/>
          <w:szCs w:val="24"/>
          <w:lang w:eastAsia="lt-LT"/>
        </w:rPr>
        <w:t xml:space="preserve">skirtų </w:t>
      </w:r>
      <w:r w:rsidR="00F6698E" w:rsidRPr="00B56BA2">
        <w:rPr>
          <w:rFonts w:eastAsia="MS Mincho"/>
          <w:b w:val="0"/>
          <w:szCs w:val="24"/>
          <w:lang w:eastAsia="lt-LT"/>
        </w:rPr>
        <w:t>pajėgumų panaikinimo.</w:t>
      </w:r>
      <w:r w:rsidR="007D0562">
        <w:rPr>
          <w:rFonts w:eastAsia="MS Mincho"/>
          <w:b w:val="0"/>
          <w:szCs w:val="24"/>
          <w:lang w:eastAsia="lt-LT"/>
        </w:rPr>
        <w:t xml:space="preserve"> </w:t>
      </w:r>
    </w:p>
    <w:p w14:paraId="406C488C" w14:textId="0F4C79DC" w:rsidR="00A12F2A" w:rsidRPr="009A1188" w:rsidRDefault="00227C89" w:rsidP="00B803C4">
      <w:pPr>
        <w:tabs>
          <w:tab w:val="left" w:pos="709"/>
        </w:tabs>
        <w:ind w:firstLine="709"/>
        <w:jc w:val="both"/>
        <w:rPr>
          <w:b w:val="0"/>
          <w:bCs/>
          <w:szCs w:val="24"/>
        </w:rPr>
      </w:pPr>
      <w:r>
        <w:rPr>
          <w:b w:val="0"/>
          <w:bCs/>
          <w:szCs w:val="24"/>
        </w:rPr>
        <w:lastRenderedPageBreak/>
        <w:tab/>
      </w:r>
      <w:r w:rsidRPr="00EF6C98">
        <w:rPr>
          <w:b w:val="0"/>
          <w:bCs/>
          <w:szCs w:val="24"/>
        </w:rPr>
        <w:t xml:space="preserve">Įvertinusi </w:t>
      </w:r>
      <w:r w:rsidR="00F60D6A" w:rsidRPr="009A1188">
        <w:rPr>
          <w:b w:val="0"/>
          <w:bCs/>
          <w:szCs w:val="24"/>
        </w:rPr>
        <w:t>Raštu SD-PAJ(LGI)-7</w:t>
      </w:r>
      <w:r w:rsidR="00F60D6A">
        <w:rPr>
          <w:b w:val="0"/>
          <w:bCs/>
          <w:szCs w:val="24"/>
        </w:rPr>
        <w:t xml:space="preserve"> </w:t>
      </w:r>
      <w:r w:rsidR="00663AE6">
        <w:rPr>
          <w:b w:val="0"/>
          <w:bCs/>
          <w:szCs w:val="24"/>
        </w:rPr>
        <w:t>valdytojo pateiktą</w:t>
      </w:r>
      <w:r w:rsidR="00663AE6" w:rsidRPr="00AE03C3">
        <w:rPr>
          <w:b w:val="0"/>
          <w:bCs/>
          <w:szCs w:val="24"/>
        </w:rPr>
        <w:t xml:space="preserve"> </w:t>
      </w:r>
      <w:r w:rsidR="007A078D" w:rsidRPr="00AE03C3">
        <w:rPr>
          <w:b w:val="0"/>
          <w:bCs/>
          <w:szCs w:val="24"/>
        </w:rPr>
        <w:t>informaciją,</w:t>
      </w:r>
      <w:r w:rsidRPr="00AE03C3">
        <w:rPr>
          <w:b w:val="0"/>
          <w:bCs/>
          <w:szCs w:val="24"/>
        </w:rPr>
        <w:t xml:space="preserve"> Tarnyba nustatė, kad </w:t>
      </w:r>
      <w:r w:rsidR="00852FEA">
        <w:rPr>
          <w:b w:val="0"/>
          <w:bCs/>
          <w:szCs w:val="24"/>
        </w:rPr>
        <w:t xml:space="preserve">valdytojas </w:t>
      </w:r>
      <w:r w:rsidR="006A1760">
        <w:rPr>
          <w:b w:val="0"/>
          <w:bCs/>
          <w:szCs w:val="24"/>
        </w:rPr>
        <w:t>nepatei</w:t>
      </w:r>
      <w:r w:rsidR="00852FEA">
        <w:rPr>
          <w:b w:val="0"/>
          <w:bCs/>
          <w:szCs w:val="24"/>
        </w:rPr>
        <w:t>kė</w:t>
      </w:r>
      <w:r w:rsidR="0098193E">
        <w:rPr>
          <w:b w:val="0"/>
          <w:bCs/>
          <w:szCs w:val="24"/>
        </w:rPr>
        <w:t xml:space="preserve"> </w:t>
      </w:r>
      <w:r w:rsidR="00424CF1">
        <w:rPr>
          <w:b w:val="0"/>
          <w:bCs/>
          <w:szCs w:val="24"/>
        </w:rPr>
        <w:t>informacijos</w:t>
      </w:r>
      <w:r w:rsidR="0098193E">
        <w:rPr>
          <w:b w:val="0"/>
          <w:bCs/>
          <w:szCs w:val="24"/>
        </w:rPr>
        <w:t xml:space="preserve"> </w:t>
      </w:r>
      <w:r w:rsidR="007A078D" w:rsidRPr="00AE03C3">
        <w:rPr>
          <w:b w:val="0"/>
          <w:bCs/>
          <w:szCs w:val="24"/>
        </w:rPr>
        <w:t>apie</w:t>
      </w:r>
      <w:r w:rsidR="004F2041" w:rsidRPr="00AE03C3">
        <w:rPr>
          <w:b w:val="0"/>
          <w:bCs/>
          <w:szCs w:val="24"/>
        </w:rPr>
        <w:t>:</w:t>
      </w:r>
      <w:r w:rsidRPr="00AE03C3">
        <w:rPr>
          <w:b w:val="0"/>
          <w:bCs/>
          <w:szCs w:val="24"/>
        </w:rPr>
        <w:t xml:space="preserve"> </w:t>
      </w:r>
      <w:r w:rsidR="004F2041" w:rsidRPr="00AE03C3">
        <w:rPr>
          <w:b w:val="0"/>
          <w:bCs/>
          <w:szCs w:val="24"/>
        </w:rPr>
        <w:t>1</w:t>
      </w:r>
      <w:r w:rsidR="00505F3A" w:rsidRPr="00EB6114">
        <w:rPr>
          <w:b w:val="0"/>
          <w:bCs/>
          <w:szCs w:val="24"/>
        </w:rPr>
        <w:t>) </w:t>
      </w:r>
      <w:r w:rsidR="00CD1667" w:rsidRPr="00EB6114">
        <w:rPr>
          <w:b w:val="0"/>
          <w:bCs/>
          <w:szCs w:val="24"/>
        </w:rPr>
        <w:t>atliktus skaičiavimus</w:t>
      </w:r>
      <w:r w:rsidR="00090EB6" w:rsidRPr="00B56BA2">
        <w:rPr>
          <w:b w:val="0"/>
          <w:bCs/>
          <w:szCs w:val="24"/>
        </w:rPr>
        <w:t>,</w:t>
      </w:r>
      <w:r w:rsidR="00AC25B0" w:rsidRPr="002757A4">
        <w:rPr>
          <w:b w:val="0"/>
          <w:bCs/>
          <w:szCs w:val="24"/>
        </w:rPr>
        <w:t xml:space="preserve"> </w:t>
      </w:r>
      <w:r w:rsidR="006F1B6E" w:rsidRPr="00025C8D">
        <w:rPr>
          <w:b w:val="0"/>
          <w:bCs/>
          <w:szCs w:val="24"/>
        </w:rPr>
        <w:t xml:space="preserve">kurių pagrindu </w:t>
      </w:r>
      <w:r w:rsidR="0099009E" w:rsidRPr="00025C8D">
        <w:rPr>
          <w:b w:val="0"/>
          <w:bCs/>
          <w:szCs w:val="24"/>
        </w:rPr>
        <w:t xml:space="preserve">vienai iš </w:t>
      </w:r>
      <w:r w:rsidR="002D6023" w:rsidRPr="00025C8D">
        <w:rPr>
          <w:b w:val="0"/>
          <w:bCs/>
          <w:szCs w:val="24"/>
        </w:rPr>
        <w:t>GĮ</w:t>
      </w:r>
      <w:r w:rsidR="006F1B6E" w:rsidRPr="00EF6C98">
        <w:rPr>
          <w:b w:val="0"/>
          <w:szCs w:val="24"/>
          <w:lang w:eastAsia="lt-LT"/>
        </w:rPr>
        <w:t xml:space="preserve"> buvo </w:t>
      </w:r>
      <w:r w:rsidR="00455848" w:rsidRPr="00AE03C3">
        <w:rPr>
          <w:b w:val="0"/>
          <w:szCs w:val="24"/>
          <w:lang w:eastAsia="lt-LT"/>
        </w:rPr>
        <w:t>išraš</w:t>
      </w:r>
      <w:r w:rsidR="006F1B6E" w:rsidRPr="00AE03C3">
        <w:rPr>
          <w:b w:val="0"/>
          <w:szCs w:val="24"/>
          <w:lang w:eastAsia="lt-LT"/>
        </w:rPr>
        <w:t>yt</w:t>
      </w:r>
      <w:r w:rsidR="00455848" w:rsidRPr="00AE03C3">
        <w:rPr>
          <w:b w:val="0"/>
          <w:szCs w:val="24"/>
          <w:lang w:eastAsia="lt-LT"/>
        </w:rPr>
        <w:t xml:space="preserve">os </w:t>
      </w:r>
      <w:r w:rsidRPr="00AE03C3">
        <w:rPr>
          <w:b w:val="0"/>
          <w:szCs w:val="24"/>
          <w:lang w:eastAsia="lt-LT"/>
        </w:rPr>
        <w:t>sąskait</w:t>
      </w:r>
      <w:r w:rsidR="001C707D" w:rsidRPr="00AE03C3">
        <w:rPr>
          <w:b w:val="0"/>
          <w:szCs w:val="24"/>
          <w:lang w:eastAsia="lt-LT"/>
        </w:rPr>
        <w:t>os</w:t>
      </w:r>
      <w:r w:rsidR="001606B7" w:rsidRPr="00EB6114">
        <w:rPr>
          <w:b w:val="0"/>
          <w:szCs w:val="24"/>
          <w:lang w:eastAsia="lt-LT"/>
        </w:rPr>
        <w:t xml:space="preserve"> </w:t>
      </w:r>
      <w:r w:rsidRPr="00EB6114">
        <w:rPr>
          <w:b w:val="0"/>
          <w:szCs w:val="24"/>
          <w:lang w:eastAsia="lt-LT"/>
        </w:rPr>
        <w:t>faktūr</w:t>
      </w:r>
      <w:r w:rsidR="001C707D" w:rsidRPr="00B56BA2">
        <w:rPr>
          <w:b w:val="0"/>
          <w:szCs w:val="24"/>
          <w:lang w:eastAsia="lt-LT"/>
        </w:rPr>
        <w:t>os</w:t>
      </w:r>
      <w:r w:rsidR="00DA3F1F" w:rsidRPr="002757A4">
        <w:rPr>
          <w:b w:val="0"/>
          <w:szCs w:val="24"/>
          <w:lang w:eastAsia="lt-LT"/>
        </w:rPr>
        <w:t xml:space="preserve"> </w:t>
      </w:r>
      <w:r w:rsidR="00DA3F1F" w:rsidRPr="00025C8D">
        <w:rPr>
          <w:b w:val="0"/>
          <w:szCs w:val="24"/>
          <w:lang w:eastAsia="lt-LT"/>
        </w:rPr>
        <w:t>už 2020</w:t>
      </w:r>
      <w:r w:rsidR="008F1A36">
        <w:rPr>
          <w:b w:val="0"/>
          <w:szCs w:val="24"/>
          <w:lang w:eastAsia="lt-LT"/>
        </w:rPr>
        <w:t> </w:t>
      </w:r>
      <w:r w:rsidR="00DA3F1F" w:rsidRPr="00025C8D">
        <w:rPr>
          <w:b w:val="0"/>
          <w:szCs w:val="24"/>
          <w:lang w:eastAsia="lt-LT"/>
        </w:rPr>
        <w:t>m. sausio mėn.</w:t>
      </w:r>
      <w:r w:rsidRPr="009A1188">
        <w:rPr>
          <w:b w:val="0"/>
          <w:szCs w:val="24"/>
          <w:lang w:eastAsia="lt-LT"/>
        </w:rPr>
        <w:t xml:space="preserve"> sumokėti 10 proc. </w:t>
      </w:r>
      <w:r w:rsidR="00DA3F1F" w:rsidRPr="009A1188">
        <w:rPr>
          <w:b w:val="0"/>
          <w:szCs w:val="24"/>
          <w:lang w:eastAsia="lt-LT"/>
        </w:rPr>
        <w:t xml:space="preserve">traukinių eismo įmokos dalį </w:t>
      </w:r>
      <w:r w:rsidRPr="009A1188">
        <w:rPr>
          <w:b w:val="0"/>
          <w:szCs w:val="24"/>
          <w:lang w:eastAsia="lt-LT"/>
        </w:rPr>
        <w:t xml:space="preserve">ir </w:t>
      </w:r>
      <w:r w:rsidR="00871783" w:rsidRPr="009A1188">
        <w:rPr>
          <w:b w:val="0"/>
          <w:szCs w:val="24"/>
          <w:lang w:eastAsia="lt-LT"/>
        </w:rPr>
        <w:t xml:space="preserve">visą UMPP </w:t>
      </w:r>
      <w:r w:rsidR="00BE2761" w:rsidRPr="009A1188">
        <w:rPr>
          <w:b w:val="0"/>
          <w:szCs w:val="24"/>
          <w:lang w:eastAsia="lt-LT"/>
        </w:rPr>
        <w:t xml:space="preserve">pagal </w:t>
      </w:r>
      <w:r w:rsidR="00871783" w:rsidRPr="009A1188">
        <w:rPr>
          <w:b w:val="0"/>
          <w:szCs w:val="24"/>
          <w:lang w:eastAsia="lt-LT"/>
        </w:rPr>
        <w:t xml:space="preserve">to mėnesio </w:t>
      </w:r>
      <w:r w:rsidRPr="009A1188">
        <w:rPr>
          <w:b w:val="0"/>
          <w:szCs w:val="24"/>
          <w:lang w:eastAsia="lt-LT"/>
        </w:rPr>
        <w:t>vyk</w:t>
      </w:r>
      <w:r w:rsidR="00DA3F1F" w:rsidRPr="009A1188">
        <w:rPr>
          <w:b w:val="0"/>
          <w:szCs w:val="24"/>
          <w:lang w:eastAsia="lt-LT"/>
        </w:rPr>
        <w:t>dytus faktinius</w:t>
      </w:r>
      <w:r w:rsidRPr="009A1188">
        <w:rPr>
          <w:b w:val="0"/>
          <w:szCs w:val="24"/>
          <w:lang w:eastAsia="lt-LT"/>
        </w:rPr>
        <w:t xml:space="preserve"> </w:t>
      </w:r>
      <w:r w:rsidR="0099009E" w:rsidRPr="009A1188">
        <w:rPr>
          <w:b w:val="0"/>
          <w:szCs w:val="24"/>
          <w:lang w:eastAsia="lt-LT"/>
        </w:rPr>
        <w:t xml:space="preserve">šios </w:t>
      </w:r>
      <w:r w:rsidR="00871783" w:rsidRPr="009A1188">
        <w:rPr>
          <w:b w:val="0"/>
          <w:szCs w:val="24"/>
          <w:lang w:eastAsia="lt-LT"/>
        </w:rPr>
        <w:t xml:space="preserve">GĮ </w:t>
      </w:r>
      <w:r w:rsidRPr="009A1188">
        <w:rPr>
          <w:b w:val="0"/>
          <w:szCs w:val="24"/>
          <w:lang w:eastAsia="lt-LT"/>
        </w:rPr>
        <w:t>važiavimus</w:t>
      </w:r>
      <w:r w:rsidR="004F2041" w:rsidRPr="009A1188">
        <w:rPr>
          <w:b w:val="0"/>
          <w:szCs w:val="24"/>
          <w:lang w:eastAsia="lt-LT"/>
        </w:rPr>
        <w:t xml:space="preserve">; 2) </w:t>
      </w:r>
      <w:r w:rsidR="00871783" w:rsidRPr="009A1188">
        <w:rPr>
          <w:b w:val="0"/>
          <w:szCs w:val="24"/>
          <w:lang w:eastAsia="lt-LT"/>
        </w:rPr>
        <w:t xml:space="preserve">nagrinėjamu laikotarpiu </w:t>
      </w:r>
      <w:r w:rsidR="00455848" w:rsidRPr="009A1188">
        <w:rPr>
          <w:b w:val="0"/>
          <w:szCs w:val="24"/>
          <w:lang w:eastAsia="lt-LT"/>
        </w:rPr>
        <w:t>vis</w:t>
      </w:r>
      <w:r w:rsidR="00AC25B0" w:rsidRPr="009A1188">
        <w:rPr>
          <w:b w:val="0"/>
          <w:szCs w:val="24"/>
          <w:lang w:eastAsia="lt-LT"/>
        </w:rPr>
        <w:t>oms</w:t>
      </w:r>
      <w:r w:rsidR="00455848" w:rsidRPr="009A1188">
        <w:rPr>
          <w:b w:val="0"/>
          <w:szCs w:val="24"/>
          <w:lang w:eastAsia="lt-LT"/>
        </w:rPr>
        <w:t xml:space="preserve"> </w:t>
      </w:r>
      <w:r w:rsidR="00854180" w:rsidRPr="009A1188">
        <w:rPr>
          <w:b w:val="0"/>
          <w:szCs w:val="24"/>
          <w:lang w:eastAsia="lt-LT"/>
        </w:rPr>
        <w:t xml:space="preserve">GĮ </w:t>
      </w:r>
      <w:r w:rsidR="00854180" w:rsidRPr="009A1188">
        <w:rPr>
          <w:b w:val="0"/>
          <w:bCs/>
          <w:lang w:eastAsia="lt-LT"/>
        </w:rPr>
        <w:t>išrašytų sąskaitų</w:t>
      </w:r>
      <w:r w:rsidR="001606B7" w:rsidRPr="009A1188">
        <w:rPr>
          <w:b w:val="0"/>
          <w:bCs/>
          <w:lang w:eastAsia="lt-LT"/>
        </w:rPr>
        <w:t xml:space="preserve"> </w:t>
      </w:r>
      <w:r w:rsidR="00854180" w:rsidRPr="009A1188">
        <w:rPr>
          <w:b w:val="0"/>
          <w:bCs/>
          <w:lang w:eastAsia="lt-LT"/>
        </w:rPr>
        <w:t>faktūrų</w:t>
      </w:r>
      <w:r w:rsidR="00854180" w:rsidRPr="009A1188">
        <w:rPr>
          <w:b w:val="0"/>
          <w:szCs w:val="24"/>
          <w:lang w:eastAsia="lt-LT"/>
        </w:rPr>
        <w:t xml:space="preserve"> sumokėti 10 proc. </w:t>
      </w:r>
      <w:r w:rsidR="00DA3F1F" w:rsidRPr="009A1188">
        <w:rPr>
          <w:b w:val="0"/>
          <w:szCs w:val="24"/>
          <w:lang w:eastAsia="lt-LT"/>
        </w:rPr>
        <w:t xml:space="preserve">traukinių eismo įmokos </w:t>
      </w:r>
      <w:r w:rsidR="00854180" w:rsidRPr="009A1188">
        <w:rPr>
          <w:b w:val="0"/>
          <w:szCs w:val="24"/>
          <w:lang w:eastAsia="lt-LT"/>
        </w:rPr>
        <w:t>dal</w:t>
      </w:r>
      <w:r w:rsidR="00BE2761" w:rsidRPr="009A1188">
        <w:rPr>
          <w:b w:val="0"/>
          <w:szCs w:val="24"/>
          <w:lang w:eastAsia="lt-LT"/>
        </w:rPr>
        <w:t>į</w:t>
      </w:r>
      <w:r w:rsidR="00854180" w:rsidRPr="009A1188">
        <w:rPr>
          <w:b w:val="0"/>
          <w:szCs w:val="24"/>
          <w:lang w:eastAsia="lt-LT"/>
        </w:rPr>
        <w:t xml:space="preserve"> ir vis</w:t>
      </w:r>
      <w:r w:rsidR="00DA3F1F" w:rsidRPr="009A1188">
        <w:rPr>
          <w:b w:val="0"/>
          <w:szCs w:val="24"/>
          <w:lang w:eastAsia="lt-LT"/>
        </w:rPr>
        <w:t>ą</w:t>
      </w:r>
      <w:r w:rsidR="00854180" w:rsidRPr="009A1188">
        <w:rPr>
          <w:b w:val="0"/>
          <w:szCs w:val="24"/>
          <w:lang w:eastAsia="lt-LT"/>
        </w:rPr>
        <w:t xml:space="preserve"> UMPP </w:t>
      </w:r>
      <w:r w:rsidRPr="009A1188">
        <w:rPr>
          <w:b w:val="0"/>
          <w:szCs w:val="24"/>
          <w:lang w:eastAsia="lt-LT"/>
        </w:rPr>
        <w:t>apmokėjim</w:t>
      </w:r>
      <w:r w:rsidR="00A45187" w:rsidRPr="009A1188">
        <w:rPr>
          <w:b w:val="0"/>
          <w:szCs w:val="24"/>
          <w:lang w:eastAsia="lt-LT"/>
        </w:rPr>
        <w:t>o patvirtinimą</w:t>
      </w:r>
      <w:r w:rsidR="004F2041" w:rsidRPr="009A1188">
        <w:rPr>
          <w:b w:val="0"/>
          <w:szCs w:val="24"/>
          <w:lang w:eastAsia="lt-LT"/>
        </w:rPr>
        <w:t xml:space="preserve">. </w:t>
      </w:r>
      <w:r w:rsidR="0074297C" w:rsidRPr="009A1188">
        <w:rPr>
          <w:b w:val="0"/>
          <w:szCs w:val="24"/>
          <w:lang w:eastAsia="lt-LT"/>
        </w:rPr>
        <w:t xml:space="preserve">Taip pat </w:t>
      </w:r>
      <w:r w:rsidR="004F2041" w:rsidRPr="009A1188">
        <w:rPr>
          <w:b w:val="0"/>
          <w:szCs w:val="24"/>
          <w:lang w:eastAsia="lt-LT"/>
        </w:rPr>
        <w:t>Tarnyba nustatė, kad</w:t>
      </w:r>
      <w:r w:rsidR="003D1392" w:rsidRPr="009A1188">
        <w:rPr>
          <w:b w:val="0"/>
          <w:szCs w:val="24"/>
          <w:lang w:eastAsia="lt-LT"/>
        </w:rPr>
        <w:t xml:space="preserve"> </w:t>
      </w:r>
      <w:r w:rsidR="00555C80" w:rsidRPr="009A1188">
        <w:rPr>
          <w:b w:val="0"/>
          <w:bCs/>
          <w:szCs w:val="24"/>
        </w:rPr>
        <w:t>v</w:t>
      </w:r>
      <w:r w:rsidR="00FC2A1C" w:rsidRPr="009A1188">
        <w:rPr>
          <w:b w:val="0"/>
          <w:bCs/>
          <w:szCs w:val="24"/>
        </w:rPr>
        <w:t>aldytojo Rašt</w:t>
      </w:r>
      <w:r w:rsidR="00C93B9D">
        <w:rPr>
          <w:b w:val="0"/>
          <w:bCs/>
          <w:szCs w:val="24"/>
        </w:rPr>
        <w:t>o</w:t>
      </w:r>
      <w:r w:rsidR="00FC2A1C" w:rsidRPr="009A1188">
        <w:rPr>
          <w:b w:val="0"/>
          <w:bCs/>
          <w:szCs w:val="24"/>
        </w:rPr>
        <w:t xml:space="preserve"> </w:t>
      </w:r>
      <w:r w:rsidR="00FC2A1C" w:rsidRPr="009A1188">
        <w:rPr>
          <w:rFonts w:eastAsia="NSimSun"/>
          <w:b w:val="0"/>
          <w:bCs/>
          <w:kern w:val="3"/>
          <w:szCs w:val="24"/>
          <w:lang w:eastAsia="zh-CN" w:bidi="hi-IN"/>
        </w:rPr>
        <w:t>SD-PAJ(LGI)-7</w:t>
      </w:r>
      <w:r w:rsidR="00FC2A1C" w:rsidRPr="00EF6C98">
        <w:rPr>
          <w:rFonts w:eastAsia="NSimSun"/>
          <w:b w:val="0"/>
          <w:bCs/>
          <w:kern w:val="3"/>
          <w:szCs w:val="24"/>
          <w:lang w:eastAsia="zh-CN" w:bidi="hi-IN"/>
        </w:rPr>
        <w:t xml:space="preserve"> </w:t>
      </w:r>
      <w:r w:rsidR="004724BF" w:rsidRPr="00AE03C3">
        <w:rPr>
          <w:rFonts w:eastAsia="NSimSun"/>
          <w:b w:val="0"/>
          <w:bCs/>
          <w:kern w:val="3"/>
          <w:szCs w:val="24"/>
          <w:lang w:eastAsia="zh-CN" w:bidi="hi-IN"/>
        </w:rPr>
        <w:t>4 priede pateikt</w:t>
      </w:r>
      <w:r w:rsidR="00937F57" w:rsidRPr="00AE03C3">
        <w:rPr>
          <w:rFonts w:eastAsia="NSimSun"/>
          <w:b w:val="0"/>
          <w:bCs/>
          <w:kern w:val="3"/>
          <w:szCs w:val="24"/>
          <w:lang w:eastAsia="zh-CN" w:bidi="hi-IN"/>
        </w:rPr>
        <w:t>as</w:t>
      </w:r>
      <w:r w:rsidR="004724BF" w:rsidRPr="00AE03C3">
        <w:rPr>
          <w:rFonts w:eastAsia="NSimSun"/>
          <w:b w:val="0"/>
          <w:bCs/>
          <w:kern w:val="3"/>
          <w:szCs w:val="24"/>
          <w:lang w:eastAsia="zh-CN" w:bidi="hi-IN"/>
        </w:rPr>
        <w:t xml:space="preserve"> </w:t>
      </w:r>
      <w:r w:rsidR="00FC2A1C" w:rsidRPr="00AE03C3">
        <w:rPr>
          <w:b w:val="0"/>
          <w:bCs/>
          <w:szCs w:val="24"/>
        </w:rPr>
        <w:t>faktini</w:t>
      </w:r>
      <w:r w:rsidR="00937F57" w:rsidRPr="00AE03C3">
        <w:rPr>
          <w:b w:val="0"/>
          <w:bCs/>
          <w:szCs w:val="24"/>
        </w:rPr>
        <w:t>s</w:t>
      </w:r>
      <w:r w:rsidR="00FC2A1C" w:rsidRPr="00EB6114">
        <w:rPr>
          <w:b w:val="0"/>
          <w:bCs/>
          <w:szCs w:val="24"/>
        </w:rPr>
        <w:t xml:space="preserve"> </w:t>
      </w:r>
      <w:r w:rsidR="00871783" w:rsidRPr="00EB6114">
        <w:rPr>
          <w:b w:val="0"/>
          <w:bCs/>
          <w:szCs w:val="24"/>
        </w:rPr>
        <w:t xml:space="preserve">GĮ </w:t>
      </w:r>
      <w:r w:rsidR="00146871" w:rsidRPr="00B56BA2">
        <w:rPr>
          <w:b w:val="0"/>
          <w:bCs/>
          <w:szCs w:val="24"/>
        </w:rPr>
        <w:t xml:space="preserve">traukinių </w:t>
      </w:r>
      <w:r w:rsidR="00FC2A1C" w:rsidRPr="009A1188">
        <w:rPr>
          <w:b w:val="0"/>
          <w:bCs/>
          <w:szCs w:val="24"/>
        </w:rPr>
        <w:t xml:space="preserve">važiavimų </w:t>
      </w:r>
      <w:r w:rsidR="00146871" w:rsidRPr="009A1188">
        <w:rPr>
          <w:b w:val="0"/>
          <w:bCs/>
          <w:szCs w:val="24"/>
        </w:rPr>
        <w:t xml:space="preserve">tam tikrame </w:t>
      </w:r>
      <w:r w:rsidR="00FC2A1C" w:rsidRPr="009A1188">
        <w:rPr>
          <w:b w:val="0"/>
          <w:bCs/>
          <w:szCs w:val="24"/>
        </w:rPr>
        <w:t>maršrute skaičius</w:t>
      </w:r>
      <w:r w:rsidR="00937F57" w:rsidRPr="009A1188">
        <w:rPr>
          <w:b w:val="0"/>
          <w:bCs/>
          <w:szCs w:val="24"/>
        </w:rPr>
        <w:t xml:space="preserve">, pagal kurį buvo </w:t>
      </w:r>
      <w:r w:rsidR="00F16A27">
        <w:rPr>
          <w:b w:val="0"/>
          <w:bCs/>
          <w:szCs w:val="24"/>
        </w:rPr>
        <w:t>ap</w:t>
      </w:r>
      <w:r w:rsidR="00937F57" w:rsidRPr="009A1188">
        <w:rPr>
          <w:b w:val="0"/>
          <w:bCs/>
          <w:szCs w:val="24"/>
        </w:rPr>
        <w:t>skaičiuotas GĮ mokėtinas UMPP dydis,</w:t>
      </w:r>
      <w:r w:rsidR="00FC2A1C" w:rsidRPr="009A1188">
        <w:rPr>
          <w:b w:val="0"/>
          <w:bCs/>
          <w:szCs w:val="24"/>
        </w:rPr>
        <w:t xml:space="preserve"> </w:t>
      </w:r>
      <w:r w:rsidR="00146871" w:rsidRPr="009A1188">
        <w:rPr>
          <w:b w:val="0"/>
          <w:bCs/>
          <w:szCs w:val="24"/>
        </w:rPr>
        <w:t xml:space="preserve">neatitiko </w:t>
      </w:r>
      <w:r w:rsidR="00871783" w:rsidRPr="009A1188">
        <w:rPr>
          <w:b w:val="0"/>
          <w:bCs/>
          <w:szCs w:val="24"/>
        </w:rPr>
        <w:t>GĮ</w:t>
      </w:r>
      <w:r w:rsidR="00FC2A1C" w:rsidRPr="009A1188">
        <w:rPr>
          <w:b w:val="0"/>
          <w:bCs/>
          <w:szCs w:val="24"/>
        </w:rPr>
        <w:t xml:space="preserve"> skirtų pajėgumų tam</w:t>
      </w:r>
      <w:r w:rsidR="00871783" w:rsidRPr="009A1188">
        <w:rPr>
          <w:b w:val="0"/>
          <w:bCs/>
          <w:szCs w:val="24"/>
        </w:rPr>
        <w:t>e</w:t>
      </w:r>
      <w:r w:rsidR="00FC2A1C" w:rsidRPr="009A1188">
        <w:rPr>
          <w:b w:val="0"/>
          <w:bCs/>
          <w:szCs w:val="24"/>
        </w:rPr>
        <w:t xml:space="preserve"> maršrute skaičiaus</w:t>
      </w:r>
      <w:r w:rsidR="007570BF" w:rsidRPr="009A1188">
        <w:rPr>
          <w:b w:val="0"/>
          <w:bCs/>
          <w:szCs w:val="24"/>
        </w:rPr>
        <w:t xml:space="preserve">, o </w:t>
      </w:r>
      <w:r w:rsidR="00146871" w:rsidRPr="009A1188">
        <w:rPr>
          <w:b w:val="0"/>
          <w:bCs/>
          <w:szCs w:val="24"/>
        </w:rPr>
        <w:t xml:space="preserve">šiuos </w:t>
      </w:r>
      <w:r w:rsidR="007570BF" w:rsidRPr="009A1188">
        <w:rPr>
          <w:b w:val="0"/>
          <w:bCs/>
          <w:szCs w:val="24"/>
        </w:rPr>
        <w:t>neatitikimus pa</w:t>
      </w:r>
      <w:r w:rsidR="00852FEA">
        <w:rPr>
          <w:b w:val="0"/>
          <w:bCs/>
          <w:szCs w:val="24"/>
        </w:rPr>
        <w:t>aiškinanči</w:t>
      </w:r>
      <w:r w:rsidR="007C002E">
        <w:rPr>
          <w:b w:val="0"/>
          <w:bCs/>
          <w:szCs w:val="24"/>
        </w:rPr>
        <w:t>os</w:t>
      </w:r>
      <w:r w:rsidR="00852FEA">
        <w:rPr>
          <w:b w:val="0"/>
          <w:bCs/>
          <w:szCs w:val="24"/>
        </w:rPr>
        <w:t xml:space="preserve"> </w:t>
      </w:r>
      <w:r w:rsidR="007C002E">
        <w:rPr>
          <w:b w:val="0"/>
          <w:bCs/>
          <w:szCs w:val="24"/>
        </w:rPr>
        <w:t>informacijos</w:t>
      </w:r>
      <w:r w:rsidR="00852FEA">
        <w:rPr>
          <w:b w:val="0"/>
          <w:bCs/>
          <w:szCs w:val="24"/>
        </w:rPr>
        <w:t xml:space="preserve"> ir</w:t>
      </w:r>
      <w:r w:rsidR="007570BF" w:rsidRPr="009A1188">
        <w:rPr>
          <w:b w:val="0"/>
          <w:bCs/>
          <w:szCs w:val="24"/>
        </w:rPr>
        <w:t xml:space="preserve"> dokumentų </w:t>
      </w:r>
      <w:r w:rsidR="00146871" w:rsidRPr="009A1188">
        <w:rPr>
          <w:b w:val="0"/>
          <w:bCs/>
          <w:szCs w:val="24"/>
        </w:rPr>
        <w:t>valdytojas ne</w:t>
      </w:r>
      <w:r w:rsidR="003029EF">
        <w:rPr>
          <w:b w:val="0"/>
          <w:bCs/>
          <w:szCs w:val="24"/>
        </w:rPr>
        <w:t>pateikė.</w:t>
      </w:r>
      <w:r w:rsidR="00871783" w:rsidRPr="009A1188">
        <w:rPr>
          <w:b w:val="0"/>
          <w:bCs/>
          <w:szCs w:val="24"/>
        </w:rPr>
        <w:t xml:space="preserve"> </w:t>
      </w:r>
      <w:r w:rsidR="00A12F2A" w:rsidRPr="009A1188">
        <w:rPr>
          <w:b w:val="0"/>
          <w:bCs/>
          <w:szCs w:val="24"/>
        </w:rPr>
        <w:t xml:space="preserve">Atsižvelgiant į tai, </w:t>
      </w:r>
      <w:r w:rsidR="00555C80" w:rsidRPr="009A1188">
        <w:rPr>
          <w:b w:val="0"/>
          <w:bCs/>
          <w:szCs w:val="24"/>
        </w:rPr>
        <w:t>Tarnyba 2020 m. birželio 11 d. raštu Nr.</w:t>
      </w:r>
      <w:r w:rsidR="00570A10" w:rsidRPr="009A1188">
        <w:rPr>
          <w:b w:val="0"/>
          <w:bCs/>
          <w:szCs w:val="24"/>
        </w:rPr>
        <w:t xml:space="preserve"> (67.17E) 1B-1743 </w:t>
      </w:r>
      <w:r w:rsidR="00555C80" w:rsidRPr="009A1188">
        <w:rPr>
          <w:b w:val="0"/>
          <w:bCs/>
          <w:szCs w:val="24"/>
        </w:rPr>
        <w:t xml:space="preserve">kreipėsi į </w:t>
      </w:r>
      <w:r w:rsidR="00570A10" w:rsidRPr="009A1188">
        <w:rPr>
          <w:b w:val="0"/>
          <w:bCs/>
          <w:szCs w:val="24"/>
        </w:rPr>
        <w:t>valdytoją dėl trūkstam</w:t>
      </w:r>
      <w:r w:rsidR="00424CF1">
        <w:rPr>
          <w:b w:val="0"/>
          <w:bCs/>
          <w:szCs w:val="24"/>
        </w:rPr>
        <w:t>os</w:t>
      </w:r>
      <w:r w:rsidR="00570A10" w:rsidRPr="009A1188">
        <w:rPr>
          <w:b w:val="0"/>
          <w:bCs/>
          <w:szCs w:val="24"/>
        </w:rPr>
        <w:t xml:space="preserve"> </w:t>
      </w:r>
      <w:r w:rsidR="00424CF1">
        <w:rPr>
          <w:b w:val="0"/>
          <w:bCs/>
          <w:szCs w:val="24"/>
        </w:rPr>
        <w:t>informacijos</w:t>
      </w:r>
      <w:r w:rsidR="00570A10" w:rsidRPr="009A1188">
        <w:rPr>
          <w:b w:val="0"/>
          <w:bCs/>
          <w:szCs w:val="24"/>
        </w:rPr>
        <w:t xml:space="preserve"> ir paaiškinimų dėl nustatytų neatitikimų tarp GĮ skirtų pajėgumų ir faktinių važiavimų </w:t>
      </w:r>
      <w:r w:rsidR="005B2F51" w:rsidRPr="009A1188">
        <w:rPr>
          <w:b w:val="0"/>
          <w:bCs/>
          <w:szCs w:val="24"/>
        </w:rPr>
        <w:t xml:space="preserve">skaičiaus </w:t>
      </w:r>
      <w:r w:rsidR="00570A10" w:rsidRPr="009A1188">
        <w:rPr>
          <w:b w:val="0"/>
          <w:bCs/>
          <w:szCs w:val="24"/>
        </w:rPr>
        <w:t>pateikimo.</w:t>
      </w:r>
    </w:p>
    <w:p w14:paraId="07CE3588" w14:textId="7BA36297" w:rsidR="00FC2A1C" w:rsidRPr="000A7AB5" w:rsidRDefault="00570A10" w:rsidP="00EE4D8D">
      <w:pPr>
        <w:tabs>
          <w:tab w:val="left" w:pos="709"/>
        </w:tabs>
        <w:ind w:firstLine="709"/>
        <w:jc w:val="both"/>
        <w:rPr>
          <w:b w:val="0"/>
          <w:bCs/>
          <w:szCs w:val="24"/>
        </w:rPr>
      </w:pPr>
      <w:r w:rsidRPr="009A1188">
        <w:rPr>
          <w:b w:val="0"/>
          <w:bCs/>
          <w:szCs w:val="24"/>
        </w:rPr>
        <w:t>V</w:t>
      </w:r>
      <w:r w:rsidR="00C76EB8" w:rsidRPr="009A1188">
        <w:rPr>
          <w:b w:val="0"/>
          <w:bCs/>
          <w:szCs w:val="24"/>
        </w:rPr>
        <w:t xml:space="preserve">aldytojas </w:t>
      </w:r>
      <w:r w:rsidR="00FC2A1C" w:rsidRPr="009A1188">
        <w:rPr>
          <w:b w:val="0"/>
          <w:bCs/>
          <w:szCs w:val="24"/>
        </w:rPr>
        <w:t xml:space="preserve">Raštu </w:t>
      </w:r>
      <w:r w:rsidR="00FC2A1C" w:rsidRPr="009A1188">
        <w:rPr>
          <w:rFonts w:eastAsia="NSimSun"/>
          <w:b w:val="0"/>
          <w:bCs/>
          <w:kern w:val="3"/>
          <w:szCs w:val="24"/>
          <w:lang w:eastAsia="zh-CN" w:bidi="hi-IN"/>
        </w:rPr>
        <w:t>SD-PAJ(LGI)-25</w:t>
      </w:r>
      <w:r w:rsidR="00FC2A1C" w:rsidRPr="00EF6C98">
        <w:rPr>
          <w:rFonts w:eastAsia="NSimSun"/>
          <w:b w:val="0"/>
          <w:bCs/>
          <w:kern w:val="3"/>
          <w:szCs w:val="24"/>
          <w:lang w:eastAsia="zh-CN" w:bidi="hi-IN"/>
        </w:rPr>
        <w:t xml:space="preserve"> </w:t>
      </w:r>
      <w:r w:rsidR="00FC2A1C" w:rsidRPr="00AE03C3">
        <w:rPr>
          <w:b w:val="0"/>
          <w:bCs/>
          <w:szCs w:val="24"/>
        </w:rPr>
        <w:t xml:space="preserve">pateikė </w:t>
      </w:r>
      <w:r w:rsidR="003029EF">
        <w:rPr>
          <w:b w:val="0"/>
          <w:bCs/>
          <w:szCs w:val="24"/>
        </w:rPr>
        <w:t>Tarnybos prašyt</w:t>
      </w:r>
      <w:r w:rsidR="00A1649D">
        <w:rPr>
          <w:b w:val="0"/>
          <w:bCs/>
          <w:szCs w:val="24"/>
        </w:rPr>
        <w:t>ą</w:t>
      </w:r>
      <w:r w:rsidR="003029EF" w:rsidRPr="00AE03C3">
        <w:rPr>
          <w:b w:val="0"/>
          <w:bCs/>
          <w:szCs w:val="24"/>
        </w:rPr>
        <w:t xml:space="preserve"> </w:t>
      </w:r>
      <w:r w:rsidR="00A1649D">
        <w:rPr>
          <w:b w:val="0"/>
          <w:bCs/>
          <w:szCs w:val="24"/>
        </w:rPr>
        <w:t>informaciją</w:t>
      </w:r>
      <w:r w:rsidR="00140C8B">
        <w:rPr>
          <w:b w:val="0"/>
          <w:bCs/>
          <w:szCs w:val="24"/>
        </w:rPr>
        <w:t xml:space="preserve"> </w:t>
      </w:r>
      <w:r w:rsidRPr="00AE03C3">
        <w:rPr>
          <w:b w:val="0"/>
          <w:bCs/>
          <w:szCs w:val="24"/>
        </w:rPr>
        <w:t>ir dokumentus, o</w:t>
      </w:r>
      <w:r w:rsidR="00FC2A1C" w:rsidRPr="00AE03C3">
        <w:rPr>
          <w:b w:val="0"/>
          <w:bCs/>
          <w:szCs w:val="24"/>
        </w:rPr>
        <w:t xml:space="preserve"> dėl </w:t>
      </w:r>
      <w:r w:rsidRPr="00AE03C3">
        <w:rPr>
          <w:rFonts w:eastAsia="MS Mincho"/>
          <w:b w:val="0"/>
          <w:szCs w:val="24"/>
          <w:lang w:eastAsia="lt-LT"/>
        </w:rPr>
        <w:t xml:space="preserve">nustatytų neatitikimų </w:t>
      </w:r>
      <w:r w:rsidR="0098193E">
        <w:rPr>
          <w:b w:val="0"/>
          <w:bCs/>
          <w:szCs w:val="24"/>
        </w:rPr>
        <w:t>paaiškino</w:t>
      </w:r>
      <w:r w:rsidR="00FC2A1C" w:rsidRPr="00AE03C3">
        <w:rPr>
          <w:b w:val="0"/>
          <w:bCs/>
          <w:szCs w:val="24"/>
        </w:rPr>
        <w:t xml:space="preserve">, kad jo Raštu </w:t>
      </w:r>
      <w:r w:rsidR="00FC2A1C" w:rsidRPr="009A1188">
        <w:rPr>
          <w:b w:val="0"/>
          <w:bCs/>
          <w:szCs w:val="24"/>
        </w:rPr>
        <w:t>SD-PAJ(LGI)-7</w:t>
      </w:r>
      <w:r w:rsidR="00FC2A1C" w:rsidRPr="00EF6C98">
        <w:rPr>
          <w:b w:val="0"/>
          <w:bCs/>
          <w:i/>
          <w:iCs/>
          <w:szCs w:val="24"/>
        </w:rPr>
        <w:t xml:space="preserve"> </w:t>
      </w:r>
      <w:r w:rsidR="00FC2A1C" w:rsidRPr="00AE03C3">
        <w:rPr>
          <w:b w:val="0"/>
          <w:bCs/>
          <w:szCs w:val="24"/>
        </w:rPr>
        <w:t xml:space="preserve">pateikti GĮ </w:t>
      </w:r>
      <w:r w:rsidR="00A12F2A" w:rsidRPr="00AE03C3">
        <w:rPr>
          <w:b w:val="0"/>
          <w:bCs/>
          <w:szCs w:val="24"/>
        </w:rPr>
        <w:t xml:space="preserve">faktiniai </w:t>
      </w:r>
      <w:r w:rsidR="00FC2A1C" w:rsidRPr="00AE03C3">
        <w:rPr>
          <w:b w:val="0"/>
          <w:bCs/>
          <w:szCs w:val="24"/>
        </w:rPr>
        <w:t>važiavim</w:t>
      </w:r>
      <w:r w:rsidR="00C32A95" w:rsidRPr="00AE03C3">
        <w:rPr>
          <w:b w:val="0"/>
          <w:bCs/>
          <w:szCs w:val="24"/>
        </w:rPr>
        <w:t>ų</w:t>
      </w:r>
      <w:r w:rsidR="00FC2A1C" w:rsidRPr="00AE03C3">
        <w:rPr>
          <w:b w:val="0"/>
          <w:bCs/>
          <w:szCs w:val="24"/>
        </w:rPr>
        <w:t xml:space="preserve"> </w:t>
      </w:r>
      <w:r w:rsidR="00A12F2A" w:rsidRPr="00EB6114">
        <w:rPr>
          <w:b w:val="0"/>
          <w:bCs/>
          <w:szCs w:val="24"/>
        </w:rPr>
        <w:t>skaičiai</w:t>
      </w:r>
      <w:r w:rsidR="00A12F2A" w:rsidRPr="00B56BA2">
        <w:rPr>
          <w:b w:val="0"/>
          <w:bCs/>
          <w:szCs w:val="24"/>
        </w:rPr>
        <w:t xml:space="preserve"> </w:t>
      </w:r>
      <w:r w:rsidR="00FC2A1C" w:rsidRPr="009A1188">
        <w:rPr>
          <w:b w:val="0"/>
          <w:bCs/>
          <w:szCs w:val="24"/>
        </w:rPr>
        <w:t xml:space="preserve">negali </w:t>
      </w:r>
      <w:r w:rsidR="00FC2A1C" w:rsidRPr="009A1188">
        <w:rPr>
          <w:b w:val="0"/>
          <w:bCs/>
          <w:color w:val="000000"/>
          <w:szCs w:val="24"/>
          <w:lang w:eastAsia="lt-LT"/>
        </w:rPr>
        <w:t xml:space="preserve">būti lygūs </w:t>
      </w:r>
      <w:r w:rsidR="00695B1A">
        <w:rPr>
          <w:b w:val="0"/>
          <w:bCs/>
          <w:color w:val="000000"/>
          <w:szCs w:val="24"/>
          <w:lang w:eastAsia="lt-LT"/>
        </w:rPr>
        <w:t xml:space="preserve">skirtiems </w:t>
      </w:r>
      <w:r w:rsidR="00FC2A1C" w:rsidRPr="009A1188">
        <w:rPr>
          <w:b w:val="0"/>
          <w:bCs/>
          <w:color w:val="000000"/>
          <w:szCs w:val="24"/>
          <w:lang w:eastAsia="lt-LT"/>
        </w:rPr>
        <w:t>pajėgumams, nes</w:t>
      </w:r>
      <w:r w:rsidR="00FC2A1C" w:rsidRPr="009A1188">
        <w:rPr>
          <w:b w:val="0"/>
          <w:bCs/>
          <w:i/>
          <w:iCs/>
          <w:color w:val="000000"/>
          <w:szCs w:val="24"/>
          <w:lang w:eastAsia="lt-LT"/>
        </w:rPr>
        <w:t xml:space="preserve"> </w:t>
      </w:r>
      <w:r w:rsidR="00FC2A1C" w:rsidRPr="009A1188">
        <w:rPr>
          <w:b w:val="0"/>
          <w:bCs/>
          <w:color w:val="000000"/>
          <w:szCs w:val="24"/>
          <w:lang w:eastAsia="lt-LT"/>
        </w:rPr>
        <w:t>„</w:t>
      </w:r>
      <w:r w:rsidR="00A532D9" w:rsidRPr="009A1188">
        <w:rPr>
          <w:b w:val="0"/>
          <w:bCs/>
          <w:i/>
          <w:iCs/>
          <w:color w:val="000000"/>
          <w:szCs w:val="24"/>
          <w:lang w:eastAsia="lt-LT"/>
        </w:rPr>
        <w:t xml:space="preserve">Pajėgumų </w:t>
      </w:r>
      <w:r w:rsidR="00FC2A1C" w:rsidRPr="009A1188">
        <w:rPr>
          <w:b w:val="0"/>
          <w:bCs/>
          <w:i/>
          <w:iCs/>
          <w:color w:val="000000"/>
          <w:szCs w:val="24"/>
          <w:lang w:eastAsia="lt-LT"/>
        </w:rPr>
        <w:t xml:space="preserve">naudojimas priklauso nuo daugelio veiksnių, kurie negali būti numatyti </w:t>
      </w:r>
      <w:r w:rsidR="00854180" w:rsidRPr="009A1188">
        <w:rPr>
          <w:b w:val="0"/>
          <w:bCs/>
          <w:i/>
          <w:iCs/>
          <w:color w:val="000000"/>
          <w:szCs w:val="24"/>
          <w:lang w:eastAsia="lt-LT"/>
        </w:rPr>
        <w:t>geležinkelio įmonės (</w:t>
      </w:r>
      <w:r w:rsidR="001606B7" w:rsidRPr="009A1188">
        <w:rPr>
          <w:b w:val="0"/>
          <w:bCs/>
          <w:i/>
          <w:iCs/>
          <w:color w:val="000000"/>
          <w:szCs w:val="24"/>
          <w:lang w:eastAsia="lt-LT"/>
        </w:rPr>
        <w:t>vežėjo</w:t>
      </w:r>
      <w:r w:rsidR="00854180" w:rsidRPr="009A1188">
        <w:rPr>
          <w:b w:val="0"/>
          <w:bCs/>
          <w:i/>
          <w:iCs/>
          <w:color w:val="000000"/>
          <w:szCs w:val="24"/>
          <w:lang w:eastAsia="lt-LT"/>
        </w:rPr>
        <w:t>)</w:t>
      </w:r>
      <w:r w:rsidR="00FC2A1C" w:rsidRPr="009A1188">
        <w:rPr>
          <w:b w:val="0"/>
          <w:bCs/>
          <w:i/>
          <w:iCs/>
          <w:szCs w:val="24"/>
          <w:lang w:eastAsia="lt-LT"/>
        </w:rPr>
        <w:t xml:space="preserve"> </w:t>
      </w:r>
      <w:r w:rsidR="00FC2A1C" w:rsidRPr="009A1188">
        <w:rPr>
          <w:b w:val="0"/>
          <w:bCs/>
          <w:i/>
          <w:iCs/>
          <w:color w:val="000000"/>
          <w:szCs w:val="24"/>
          <w:lang w:eastAsia="lt-LT"/>
        </w:rPr>
        <w:t xml:space="preserve">planuojant pajėgumų poreikį. </w:t>
      </w:r>
      <w:r w:rsidR="009A476C" w:rsidRPr="009A1188">
        <w:rPr>
          <w:b w:val="0"/>
          <w:bCs/>
          <w:i/>
          <w:iCs/>
          <w:color w:val="000000"/>
          <w:szCs w:val="24"/>
          <w:lang w:eastAsia="lt-LT"/>
        </w:rPr>
        <w:t>G</w:t>
      </w:r>
      <w:r w:rsidR="00854180" w:rsidRPr="009A1188">
        <w:rPr>
          <w:b w:val="0"/>
          <w:bCs/>
          <w:i/>
          <w:iCs/>
          <w:color w:val="000000"/>
          <w:szCs w:val="24"/>
          <w:lang w:eastAsia="lt-LT"/>
        </w:rPr>
        <w:t xml:space="preserve">eležinkelio </w:t>
      </w:r>
      <w:r w:rsidR="00A532D9" w:rsidRPr="009A1188">
        <w:rPr>
          <w:b w:val="0"/>
          <w:bCs/>
          <w:i/>
          <w:iCs/>
          <w:color w:val="000000"/>
          <w:szCs w:val="24"/>
          <w:lang w:eastAsia="lt-LT"/>
        </w:rPr>
        <w:t xml:space="preserve">įmonių </w:t>
      </w:r>
      <w:r w:rsidR="00854180" w:rsidRPr="009A1188">
        <w:rPr>
          <w:b w:val="0"/>
          <w:bCs/>
          <w:i/>
          <w:iCs/>
          <w:color w:val="000000"/>
          <w:szCs w:val="24"/>
          <w:lang w:eastAsia="lt-LT"/>
        </w:rPr>
        <w:t>(</w:t>
      </w:r>
      <w:r w:rsidR="00A532D9" w:rsidRPr="009A1188">
        <w:rPr>
          <w:b w:val="0"/>
          <w:bCs/>
          <w:i/>
          <w:iCs/>
          <w:color w:val="000000"/>
          <w:szCs w:val="24"/>
          <w:lang w:eastAsia="lt-LT"/>
        </w:rPr>
        <w:t>vežėjų</w:t>
      </w:r>
      <w:r w:rsidR="00854180" w:rsidRPr="009A1188">
        <w:rPr>
          <w:b w:val="0"/>
          <w:bCs/>
          <w:i/>
          <w:iCs/>
          <w:color w:val="000000"/>
          <w:szCs w:val="24"/>
          <w:lang w:eastAsia="lt-LT"/>
        </w:rPr>
        <w:t>)</w:t>
      </w:r>
      <w:r w:rsidR="00FC2A1C" w:rsidRPr="009A1188">
        <w:rPr>
          <w:b w:val="0"/>
          <w:bCs/>
          <w:i/>
          <w:iCs/>
          <w:color w:val="000000"/>
          <w:szCs w:val="24"/>
          <w:lang w:eastAsia="lt-LT"/>
        </w:rPr>
        <w:t xml:space="preserve"> klientų kraunamų krovinių apimčių svyravimai, netolygus iš Baltarusijos ar Kaliningrado srities atvykstančių tarptautinių prekinių traukinių srautas, netolygus </w:t>
      </w:r>
      <w:r w:rsidR="00FC2A1C" w:rsidRPr="009A1188">
        <w:rPr>
          <w:b w:val="0"/>
          <w:bCs/>
          <w:i/>
          <w:iCs/>
          <w:color w:val="000000"/>
          <w:lang w:eastAsia="lt-LT"/>
        </w:rPr>
        <w:t xml:space="preserve">Klaipėdos valstybinio jūrų uosto </w:t>
      </w:r>
      <w:r w:rsidR="00FC2A1C" w:rsidRPr="009A1188">
        <w:rPr>
          <w:b w:val="0"/>
          <w:bCs/>
          <w:i/>
          <w:iCs/>
          <w:color w:val="000000"/>
          <w:szCs w:val="24"/>
          <w:lang w:eastAsia="lt-LT"/>
        </w:rPr>
        <w:t>kompanijų darbas</w:t>
      </w:r>
      <w:r w:rsidR="00A532D9" w:rsidRPr="009A1188">
        <w:rPr>
          <w:b w:val="0"/>
          <w:bCs/>
          <w:i/>
          <w:iCs/>
          <w:color w:val="000000"/>
          <w:szCs w:val="24"/>
          <w:lang w:eastAsia="lt-LT"/>
        </w:rPr>
        <w:t xml:space="preserve"> &lt;...&gt;</w:t>
      </w:r>
      <w:r w:rsidR="00FC2A1C" w:rsidRPr="009A1188">
        <w:rPr>
          <w:b w:val="0"/>
          <w:bCs/>
          <w:i/>
          <w:iCs/>
          <w:color w:val="000000"/>
          <w:szCs w:val="24"/>
          <w:lang w:eastAsia="lt-LT"/>
        </w:rPr>
        <w:t>, specifinis vietinių traukinių darbas (jų važiavimo laikas priklauso nuo konkrečios dienos krautų ir tuščių vagonų padavimo skirtingose geležinkelio stotyse skirtingiems klientams), įvairūs incidentai (p</w:t>
      </w:r>
      <w:r w:rsidR="00A532D9" w:rsidRPr="009A1188">
        <w:rPr>
          <w:b w:val="0"/>
          <w:bCs/>
          <w:i/>
          <w:iCs/>
          <w:color w:val="000000"/>
          <w:szCs w:val="24"/>
          <w:lang w:eastAsia="lt-LT"/>
        </w:rPr>
        <w:t>avyzdžiui</w:t>
      </w:r>
      <w:r w:rsidR="00FC2A1C" w:rsidRPr="009A1188">
        <w:rPr>
          <w:b w:val="0"/>
          <w:bCs/>
          <w:i/>
          <w:iCs/>
          <w:color w:val="000000"/>
          <w:szCs w:val="24"/>
          <w:lang w:eastAsia="lt-LT"/>
        </w:rPr>
        <w:t xml:space="preserve">, geležinkelių riedmenų gedimai), geležinkelių transporto eismo pertraukos, skirtos </w:t>
      </w:r>
      <w:r w:rsidR="00A532D9" w:rsidRPr="009A1188">
        <w:rPr>
          <w:b w:val="0"/>
          <w:bCs/>
          <w:i/>
          <w:iCs/>
          <w:color w:val="000000"/>
          <w:szCs w:val="24"/>
          <w:lang w:eastAsia="lt-LT"/>
        </w:rPr>
        <w:t xml:space="preserve">viešosios geležinkelių </w:t>
      </w:r>
      <w:r w:rsidR="00FC2A1C" w:rsidRPr="009A1188">
        <w:rPr>
          <w:b w:val="0"/>
          <w:bCs/>
          <w:i/>
          <w:iCs/>
          <w:color w:val="000000"/>
          <w:szCs w:val="24"/>
          <w:lang w:eastAsia="lt-LT"/>
        </w:rPr>
        <w:t xml:space="preserve">infrastruktūros priežiūrai, modernizacijai ir (ar) plėtrai, ir kiti veiksniai lemia tai, kad prekinių traukinių srautas Lietuvos geležinkelių tinkle yra netolygus. Esant tokiai krovinių vežimo geležinkelių transportu specifikai, </w:t>
      </w:r>
      <w:r w:rsidR="00854180" w:rsidRPr="009A1188">
        <w:rPr>
          <w:b w:val="0"/>
          <w:bCs/>
          <w:i/>
          <w:iCs/>
          <w:color w:val="000000"/>
          <w:szCs w:val="24"/>
          <w:lang w:eastAsia="lt-LT"/>
        </w:rPr>
        <w:t xml:space="preserve">geležinkelio įmonės (vežėjai) </w:t>
      </w:r>
      <w:r w:rsidR="00FC2A1C" w:rsidRPr="009A1188">
        <w:rPr>
          <w:b w:val="0"/>
          <w:bCs/>
          <w:i/>
          <w:iCs/>
          <w:color w:val="000000"/>
          <w:szCs w:val="24"/>
          <w:lang w:eastAsia="lt-LT"/>
        </w:rPr>
        <w:t>yra suinteresuotos reaguoti į krovinių siuntėjų poreikius, todėl, siekdamos prisitaikyti prie minėtos krovinių vežimo geležinkelių transportu specifikos, planuoja maksimalų pajėgumų poreikį</w:t>
      </w:r>
      <w:r w:rsidR="00D60F3A" w:rsidRPr="009A1188">
        <w:rPr>
          <w:b w:val="0"/>
          <w:bCs/>
          <w:i/>
          <w:iCs/>
          <w:color w:val="000000"/>
          <w:szCs w:val="24"/>
          <w:lang w:eastAsia="lt-LT"/>
        </w:rPr>
        <w:t>.</w:t>
      </w:r>
      <w:r w:rsidR="00FC2A1C" w:rsidRPr="009A1188">
        <w:rPr>
          <w:b w:val="0"/>
          <w:bCs/>
          <w:color w:val="000000"/>
          <w:szCs w:val="24"/>
          <w:lang w:eastAsia="lt-LT"/>
        </w:rPr>
        <w:t>“</w:t>
      </w:r>
    </w:p>
    <w:p w14:paraId="1143747E" w14:textId="2E3DA49C" w:rsidR="00122F8C" w:rsidRPr="00AE03C3" w:rsidRDefault="00162984" w:rsidP="0018780A">
      <w:pPr>
        <w:tabs>
          <w:tab w:val="left" w:pos="709"/>
        </w:tabs>
        <w:ind w:firstLine="709"/>
        <w:jc w:val="both"/>
        <w:rPr>
          <w:b w:val="0"/>
          <w:bCs/>
          <w:color w:val="000000"/>
          <w:szCs w:val="24"/>
          <w:lang w:eastAsia="lt-LT"/>
        </w:rPr>
      </w:pPr>
      <w:r w:rsidRPr="009A1188">
        <w:rPr>
          <w:b w:val="0"/>
          <w:bCs/>
          <w:color w:val="000000"/>
          <w:szCs w:val="24"/>
          <w:lang w:eastAsia="lt-LT"/>
        </w:rPr>
        <w:t>Rašto</w:t>
      </w:r>
      <w:r w:rsidRPr="009A1188">
        <w:rPr>
          <w:b w:val="0"/>
          <w:bCs/>
          <w:szCs w:val="24"/>
        </w:rPr>
        <w:t xml:space="preserve"> </w:t>
      </w:r>
      <w:r w:rsidRPr="009A1188">
        <w:rPr>
          <w:rFonts w:eastAsia="NSimSun"/>
          <w:b w:val="0"/>
          <w:bCs/>
          <w:kern w:val="3"/>
          <w:szCs w:val="24"/>
          <w:lang w:eastAsia="zh-CN" w:bidi="hi-IN"/>
        </w:rPr>
        <w:t>SD-PAJ(LGI)-25</w:t>
      </w:r>
      <w:r w:rsidRPr="00EF6C98">
        <w:rPr>
          <w:b w:val="0"/>
          <w:bCs/>
          <w:color w:val="000000"/>
          <w:szCs w:val="24"/>
          <w:lang w:eastAsia="lt-LT"/>
        </w:rPr>
        <w:t xml:space="preserve"> prieduose valdytojas </w:t>
      </w:r>
      <w:r w:rsidR="005C5026" w:rsidRPr="00AE03C3">
        <w:rPr>
          <w:b w:val="0"/>
          <w:bCs/>
          <w:color w:val="000000"/>
          <w:szCs w:val="24"/>
          <w:lang w:eastAsia="lt-LT"/>
        </w:rPr>
        <w:t xml:space="preserve">pateikė papildomus </w:t>
      </w:r>
      <w:r w:rsidRPr="00AE03C3">
        <w:rPr>
          <w:b w:val="0"/>
          <w:bCs/>
          <w:color w:val="000000"/>
          <w:szCs w:val="24"/>
          <w:lang w:eastAsia="lt-LT"/>
        </w:rPr>
        <w:t>paaiškin</w:t>
      </w:r>
      <w:r w:rsidR="005C5026" w:rsidRPr="00AE03C3">
        <w:rPr>
          <w:b w:val="0"/>
          <w:bCs/>
          <w:color w:val="000000"/>
          <w:szCs w:val="24"/>
          <w:lang w:eastAsia="lt-LT"/>
        </w:rPr>
        <w:t>imus</w:t>
      </w:r>
      <w:r w:rsidRPr="00AE03C3">
        <w:rPr>
          <w:b w:val="0"/>
          <w:bCs/>
          <w:color w:val="000000"/>
          <w:szCs w:val="24"/>
          <w:lang w:eastAsia="lt-LT"/>
        </w:rPr>
        <w:t xml:space="preserve">, kad </w:t>
      </w:r>
      <w:r w:rsidR="00C54BAD" w:rsidRPr="00AE03C3">
        <w:rPr>
          <w:b w:val="0"/>
          <w:bCs/>
          <w:color w:val="000000"/>
          <w:szCs w:val="24"/>
          <w:lang w:eastAsia="lt-LT"/>
        </w:rPr>
        <w:t>krovinių</w:t>
      </w:r>
      <w:r w:rsidR="00C54BAD">
        <w:rPr>
          <w:b w:val="0"/>
          <w:bCs/>
          <w:color w:val="000000"/>
          <w:szCs w:val="24"/>
          <w:lang w:eastAsia="lt-LT"/>
        </w:rPr>
        <w:t xml:space="preserve"> vežimo geležinkelių transportu veiklą vykdančios </w:t>
      </w:r>
      <w:r>
        <w:rPr>
          <w:b w:val="0"/>
          <w:bCs/>
          <w:color w:val="000000"/>
          <w:szCs w:val="24"/>
          <w:lang w:eastAsia="lt-LT"/>
        </w:rPr>
        <w:t>GĮ</w:t>
      </w:r>
      <w:r w:rsidR="00937F57">
        <w:rPr>
          <w:b w:val="0"/>
          <w:bCs/>
          <w:color w:val="000000"/>
          <w:szCs w:val="24"/>
          <w:lang w:eastAsia="lt-LT"/>
        </w:rPr>
        <w:t>,</w:t>
      </w:r>
      <w:r>
        <w:rPr>
          <w:b w:val="0"/>
          <w:bCs/>
          <w:color w:val="000000"/>
          <w:szCs w:val="24"/>
          <w:lang w:eastAsia="lt-LT"/>
        </w:rPr>
        <w:t xml:space="preserve"> siekdamos kuo efektyviau panaudoti joms skirtus pajėgumus</w:t>
      </w:r>
      <w:r w:rsidR="00937F57">
        <w:rPr>
          <w:b w:val="0"/>
          <w:bCs/>
          <w:color w:val="000000"/>
          <w:szCs w:val="24"/>
          <w:lang w:eastAsia="lt-LT"/>
        </w:rPr>
        <w:t>,</w:t>
      </w:r>
      <w:r>
        <w:rPr>
          <w:b w:val="0"/>
          <w:bCs/>
          <w:color w:val="000000"/>
          <w:szCs w:val="24"/>
          <w:lang w:eastAsia="lt-LT"/>
        </w:rPr>
        <w:t xml:space="preserve"> </w:t>
      </w:r>
      <w:r w:rsidR="006617C1">
        <w:rPr>
          <w:b w:val="0"/>
          <w:bCs/>
          <w:color w:val="000000"/>
          <w:szCs w:val="24"/>
          <w:lang w:eastAsia="lt-LT"/>
        </w:rPr>
        <w:t xml:space="preserve">vieną </w:t>
      </w:r>
      <w:r w:rsidRPr="00162984">
        <w:rPr>
          <w:b w:val="0"/>
          <w:bCs/>
          <w:color w:val="000000"/>
          <w:szCs w:val="24"/>
          <w:lang w:eastAsia="lt-LT"/>
        </w:rPr>
        <w:t xml:space="preserve">pajėgumą </w:t>
      </w:r>
      <w:r w:rsidR="006617C1">
        <w:rPr>
          <w:b w:val="0"/>
          <w:bCs/>
          <w:color w:val="000000"/>
          <w:szCs w:val="24"/>
          <w:lang w:eastAsia="lt-LT"/>
        </w:rPr>
        <w:t>pa</w:t>
      </w:r>
      <w:r w:rsidRPr="00162984">
        <w:rPr>
          <w:b w:val="0"/>
          <w:bCs/>
          <w:color w:val="000000"/>
          <w:szCs w:val="24"/>
          <w:lang w:eastAsia="lt-LT"/>
        </w:rPr>
        <w:t xml:space="preserve">naudoja sujungdamos dviejų (ar daugiau) traukinių važiavimus. </w:t>
      </w:r>
      <w:r w:rsidR="00917060">
        <w:rPr>
          <w:b w:val="0"/>
          <w:bCs/>
          <w:color w:val="000000"/>
          <w:szCs w:val="24"/>
          <w:lang w:eastAsia="lt-LT"/>
        </w:rPr>
        <w:t>Kaip nurodė valdytojas, p</w:t>
      </w:r>
      <w:r w:rsidR="004A66A4">
        <w:rPr>
          <w:b w:val="0"/>
          <w:bCs/>
          <w:color w:val="000000"/>
          <w:szCs w:val="24"/>
          <w:lang w:eastAsia="lt-LT"/>
        </w:rPr>
        <w:t>vz.</w:t>
      </w:r>
      <w:r w:rsidRPr="00162984">
        <w:rPr>
          <w:b w:val="0"/>
          <w:bCs/>
          <w:color w:val="000000"/>
          <w:szCs w:val="24"/>
          <w:lang w:eastAsia="lt-LT"/>
        </w:rPr>
        <w:t xml:space="preserve">, </w:t>
      </w:r>
      <w:r>
        <w:rPr>
          <w:b w:val="0"/>
          <w:bCs/>
          <w:color w:val="000000"/>
          <w:szCs w:val="24"/>
          <w:lang w:eastAsia="lt-LT"/>
        </w:rPr>
        <w:t>GĮ,</w:t>
      </w:r>
      <w:r w:rsidRPr="00162984">
        <w:rPr>
          <w:b w:val="0"/>
          <w:bCs/>
          <w:color w:val="000000"/>
          <w:szCs w:val="24"/>
          <w:lang w:eastAsia="lt-LT"/>
        </w:rPr>
        <w:t xml:space="preserve"> kuriai yra skirtas pajėgumas </w:t>
      </w:r>
      <w:r w:rsidR="005C5026">
        <w:rPr>
          <w:b w:val="0"/>
          <w:bCs/>
          <w:color w:val="000000"/>
          <w:szCs w:val="24"/>
          <w:lang w:eastAsia="lt-LT"/>
        </w:rPr>
        <w:t xml:space="preserve">važiuoti </w:t>
      </w:r>
      <w:r w:rsidRPr="00162984">
        <w:rPr>
          <w:b w:val="0"/>
          <w:bCs/>
          <w:color w:val="000000"/>
          <w:szCs w:val="24"/>
          <w:lang w:eastAsia="lt-LT"/>
        </w:rPr>
        <w:t xml:space="preserve">maršrutu Vaidotai–Radviliškis, matydama, kad, pasikeitus aplinkybėms, nėra galimybės suformuoti traukinio sąstato skirto </w:t>
      </w:r>
      <w:r w:rsidR="005C5026">
        <w:rPr>
          <w:b w:val="0"/>
          <w:bCs/>
          <w:color w:val="000000"/>
          <w:szCs w:val="24"/>
          <w:lang w:eastAsia="lt-LT"/>
        </w:rPr>
        <w:t xml:space="preserve">važiuoti minėtu </w:t>
      </w:r>
      <w:r w:rsidRPr="00162984">
        <w:rPr>
          <w:b w:val="0"/>
          <w:bCs/>
          <w:color w:val="000000"/>
          <w:szCs w:val="24"/>
          <w:lang w:eastAsia="lt-LT"/>
        </w:rPr>
        <w:t xml:space="preserve">maršrutu, tačiau siekdama išnaudoti visą </w:t>
      </w:r>
      <w:r w:rsidR="005C5026">
        <w:rPr>
          <w:b w:val="0"/>
          <w:bCs/>
          <w:color w:val="000000"/>
          <w:szCs w:val="24"/>
          <w:lang w:eastAsia="lt-LT"/>
        </w:rPr>
        <w:t xml:space="preserve">jai </w:t>
      </w:r>
      <w:r w:rsidRPr="00162984">
        <w:rPr>
          <w:b w:val="0"/>
          <w:bCs/>
          <w:color w:val="000000"/>
          <w:szCs w:val="24"/>
          <w:lang w:eastAsia="lt-LT"/>
        </w:rPr>
        <w:t>skirtą pajėgumą, formuoja du „trumpesnius“ maršrut</w:t>
      </w:r>
      <w:r w:rsidR="005C5026">
        <w:rPr>
          <w:b w:val="0"/>
          <w:bCs/>
          <w:color w:val="000000"/>
          <w:szCs w:val="24"/>
          <w:lang w:eastAsia="lt-LT"/>
        </w:rPr>
        <w:t>us</w:t>
      </w:r>
      <w:r w:rsidRPr="00162984">
        <w:rPr>
          <w:b w:val="0"/>
          <w:bCs/>
          <w:color w:val="000000"/>
          <w:szCs w:val="24"/>
          <w:lang w:eastAsia="lt-LT"/>
        </w:rPr>
        <w:t xml:space="preserve"> Vaidotai–Kėdainiai ir Kėdainiai</w:t>
      </w:r>
      <w:r w:rsidR="00716047" w:rsidRPr="00162984">
        <w:rPr>
          <w:b w:val="0"/>
          <w:bCs/>
          <w:color w:val="000000"/>
          <w:szCs w:val="24"/>
          <w:lang w:eastAsia="lt-LT"/>
        </w:rPr>
        <w:t>–</w:t>
      </w:r>
      <w:r w:rsidRPr="00162984">
        <w:rPr>
          <w:b w:val="0"/>
          <w:bCs/>
          <w:color w:val="000000"/>
          <w:szCs w:val="24"/>
          <w:lang w:eastAsia="lt-LT"/>
        </w:rPr>
        <w:t>Radviliškis, kurie</w:t>
      </w:r>
      <w:r w:rsidR="00852FEA">
        <w:rPr>
          <w:b w:val="0"/>
          <w:bCs/>
          <w:color w:val="000000"/>
          <w:szCs w:val="24"/>
          <w:lang w:eastAsia="lt-LT"/>
        </w:rPr>
        <w:t>,</w:t>
      </w:r>
      <w:r w:rsidRPr="00162984">
        <w:rPr>
          <w:b w:val="0"/>
          <w:bCs/>
          <w:color w:val="000000"/>
          <w:szCs w:val="24"/>
          <w:lang w:eastAsia="lt-LT"/>
        </w:rPr>
        <w:t xml:space="preserve"> </w:t>
      </w:r>
      <w:r w:rsidR="0098193E">
        <w:rPr>
          <w:b w:val="0"/>
          <w:bCs/>
          <w:color w:val="000000"/>
          <w:szCs w:val="24"/>
          <w:lang w:eastAsia="lt-LT"/>
        </w:rPr>
        <w:t>anot valdytojo</w:t>
      </w:r>
      <w:r w:rsidR="00852FEA">
        <w:rPr>
          <w:b w:val="0"/>
          <w:bCs/>
          <w:color w:val="000000"/>
          <w:szCs w:val="24"/>
          <w:lang w:eastAsia="lt-LT"/>
        </w:rPr>
        <w:t>,</w:t>
      </w:r>
      <w:r w:rsidR="0098193E">
        <w:rPr>
          <w:b w:val="0"/>
          <w:bCs/>
          <w:color w:val="000000"/>
          <w:szCs w:val="24"/>
          <w:lang w:eastAsia="lt-LT"/>
        </w:rPr>
        <w:t xml:space="preserve"> </w:t>
      </w:r>
      <w:r w:rsidRPr="00162984">
        <w:rPr>
          <w:b w:val="0"/>
          <w:bCs/>
          <w:color w:val="000000"/>
          <w:szCs w:val="24"/>
          <w:lang w:eastAsia="lt-LT"/>
        </w:rPr>
        <w:t xml:space="preserve">atitinka paraiškoje nurodytus techninius </w:t>
      </w:r>
      <w:r w:rsidR="006366E1">
        <w:rPr>
          <w:b w:val="0"/>
          <w:bCs/>
          <w:color w:val="000000"/>
          <w:szCs w:val="24"/>
          <w:lang w:eastAsia="lt-LT"/>
        </w:rPr>
        <w:t>reikalavimus</w:t>
      </w:r>
      <w:r w:rsidR="006366E1" w:rsidRPr="00162984">
        <w:rPr>
          <w:b w:val="0"/>
          <w:bCs/>
          <w:color w:val="000000"/>
          <w:szCs w:val="24"/>
          <w:lang w:eastAsia="lt-LT"/>
        </w:rPr>
        <w:t xml:space="preserve"> </w:t>
      </w:r>
      <w:r w:rsidRPr="00162984">
        <w:rPr>
          <w:b w:val="0"/>
          <w:bCs/>
          <w:color w:val="000000"/>
          <w:szCs w:val="24"/>
          <w:lang w:eastAsia="lt-LT"/>
        </w:rPr>
        <w:t xml:space="preserve">ir </w:t>
      </w:r>
      <w:r w:rsidR="00A61CCA">
        <w:rPr>
          <w:b w:val="0"/>
          <w:bCs/>
          <w:color w:val="000000"/>
          <w:szCs w:val="24"/>
          <w:lang w:eastAsia="lt-LT"/>
        </w:rPr>
        <w:t>vykdo važiavimus</w:t>
      </w:r>
      <w:r w:rsidR="005C5026">
        <w:rPr>
          <w:b w:val="0"/>
          <w:bCs/>
          <w:color w:val="000000"/>
          <w:szCs w:val="24"/>
          <w:lang w:eastAsia="lt-LT"/>
        </w:rPr>
        <w:t xml:space="preserve"> </w:t>
      </w:r>
      <w:r w:rsidR="00A61CCA">
        <w:rPr>
          <w:b w:val="0"/>
          <w:bCs/>
          <w:color w:val="000000"/>
          <w:szCs w:val="24"/>
          <w:lang w:eastAsia="lt-LT"/>
        </w:rPr>
        <w:t xml:space="preserve">dviem </w:t>
      </w:r>
      <w:r w:rsidR="005C5026">
        <w:rPr>
          <w:b w:val="0"/>
          <w:bCs/>
          <w:color w:val="000000"/>
          <w:szCs w:val="24"/>
          <w:lang w:eastAsia="lt-LT"/>
        </w:rPr>
        <w:t>trauki</w:t>
      </w:r>
      <w:r w:rsidR="00A61CCA">
        <w:rPr>
          <w:b w:val="0"/>
          <w:bCs/>
          <w:color w:val="000000"/>
          <w:szCs w:val="24"/>
          <w:lang w:eastAsia="lt-LT"/>
        </w:rPr>
        <w:t>niai</w:t>
      </w:r>
      <w:r w:rsidR="005C5026">
        <w:rPr>
          <w:b w:val="0"/>
          <w:bCs/>
          <w:color w:val="000000"/>
          <w:szCs w:val="24"/>
          <w:lang w:eastAsia="lt-LT"/>
        </w:rPr>
        <w:t>s</w:t>
      </w:r>
      <w:r w:rsidRPr="00162984">
        <w:rPr>
          <w:b w:val="0"/>
          <w:bCs/>
          <w:color w:val="000000"/>
          <w:szCs w:val="24"/>
          <w:lang w:eastAsia="lt-LT"/>
        </w:rPr>
        <w:t xml:space="preserve"> </w:t>
      </w:r>
      <w:r w:rsidR="005C5026">
        <w:rPr>
          <w:b w:val="0"/>
          <w:bCs/>
          <w:color w:val="000000"/>
          <w:szCs w:val="24"/>
          <w:lang w:eastAsia="lt-LT"/>
        </w:rPr>
        <w:t xml:space="preserve">naujai suformuotais </w:t>
      </w:r>
      <w:r w:rsidRPr="00162984">
        <w:rPr>
          <w:b w:val="0"/>
          <w:bCs/>
          <w:color w:val="000000"/>
          <w:szCs w:val="24"/>
          <w:lang w:eastAsia="lt-LT"/>
        </w:rPr>
        <w:t>maršrutais</w:t>
      </w:r>
      <w:r w:rsidR="00B326B7">
        <w:rPr>
          <w:b w:val="0"/>
          <w:bCs/>
          <w:color w:val="000000"/>
          <w:szCs w:val="24"/>
          <w:lang w:eastAsia="lt-LT"/>
        </w:rPr>
        <w:t>, t. y.</w:t>
      </w:r>
      <w:r w:rsidR="0098193E">
        <w:rPr>
          <w:b w:val="0"/>
          <w:bCs/>
          <w:color w:val="000000"/>
          <w:szCs w:val="24"/>
          <w:lang w:eastAsia="lt-LT"/>
        </w:rPr>
        <w:t xml:space="preserve"> </w:t>
      </w:r>
      <w:r w:rsidR="00B326B7">
        <w:rPr>
          <w:b w:val="0"/>
          <w:bCs/>
          <w:color w:val="000000"/>
          <w:szCs w:val="24"/>
          <w:lang w:eastAsia="lt-LT"/>
        </w:rPr>
        <w:t xml:space="preserve">vienas </w:t>
      </w:r>
      <w:r w:rsidR="00A61CCA">
        <w:rPr>
          <w:b w:val="0"/>
          <w:bCs/>
          <w:color w:val="000000"/>
          <w:szCs w:val="24"/>
          <w:lang w:eastAsia="lt-LT"/>
        </w:rPr>
        <w:t xml:space="preserve">GĮ </w:t>
      </w:r>
      <w:r w:rsidR="00B326B7">
        <w:rPr>
          <w:b w:val="0"/>
          <w:bCs/>
          <w:color w:val="000000"/>
          <w:szCs w:val="24"/>
          <w:lang w:eastAsia="lt-LT"/>
        </w:rPr>
        <w:t>traukinys vykdo važiavimą maršrutu</w:t>
      </w:r>
      <w:r w:rsidRPr="00162984">
        <w:rPr>
          <w:b w:val="0"/>
          <w:bCs/>
          <w:color w:val="000000"/>
          <w:szCs w:val="24"/>
          <w:lang w:eastAsia="lt-LT"/>
        </w:rPr>
        <w:t xml:space="preserve"> </w:t>
      </w:r>
      <w:r w:rsidR="00B326B7" w:rsidRPr="00162984">
        <w:rPr>
          <w:b w:val="0"/>
          <w:bCs/>
          <w:color w:val="000000"/>
          <w:szCs w:val="24"/>
          <w:lang w:eastAsia="lt-LT"/>
        </w:rPr>
        <w:t>Vaidot</w:t>
      </w:r>
      <w:r w:rsidR="00B326B7">
        <w:rPr>
          <w:b w:val="0"/>
          <w:bCs/>
          <w:color w:val="000000"/>
          <w:szCs w:val="24"/>
          <w:lang w:eastAsia="lt-LT"/>
        </w:rPr>
        <w:t>ai–</w:t>
      </w:r>
      <w:r w:rsidR="00B326B7" w:rsidRPr="00162984">
        <w:rPr>
          <w:b w:val="0"/>
          <w:bCs/>
          <w:color w:val="000000"/>
          <w:szCs w:val="24"/>
          <w:lang w:eastAsia="lt-LT"/>
        </w:rPr>
        <w:t>Kėdaini</w:t>
      </w:r>
      <w:r w:rsidR="00B326B7">
        <w:rPr>
          <w:b w:val="0"/>
          <w:bCs/>
          <w:color w:val="000000"/>
          <w:szCs w:val="24"/>
          <w:lang w:eastAsia="lt-LT"/>
        </w:rPr>
        <w:t>ai</w:t>
      </w:r>
      <w:r w:rsidRPr="00162984">
        <w:rPr>
          <w:b w:val="0"/>
          <w:bCs/>
          <w:color w:val="000000"/>
          <w:szCs w:val="24"/>
          <w:lang w:eastAsia="lt-LT"/>
        </w:rPr>
        <w:t xml:space="preserve">, </w:t>
      </w:r>
      <w:r w:rsidR="00B326B7" w:rsidRPr="00162984">
        <w:rPr>
          <w:b w:val="0"/>
          <w:bCs/>
          <w:color w:val="000000"/>
          <w:szCs w:val="24"/>
          <w:lang w:eastAsia="lt-LT"/>
        </w:rPr>
        <w:t>kit</w:t>
      </w:r>
      <w:r w:rsidR="00B326B7">
        <w:rPr>
          <w:b w:val="0"/>
          <w:bCs/>
          <w:color w:val="000000"/>
          <w:szCs w:val="24"/>
          <w:lang w:eastAsia="lt-LT"/>
        </w:rPr>
        <w:t xml:space="preserve">as </w:t>
      </w:r>
      <w:r w:rsidR="00A61CCA">
        <w:rPr>
          <w:b w:val="0"/>
          <w:bCs/>
          <w:color w:val="000000"/>
          <w:szCs w:val="24"/>
          <w:lang w:eastAsia="lt-LT"/>
        </w:rPr>
        <w:t xml:space="preserve">GĮ </w:t>
      </w:r>
      <w:r w:rsidR="00B326B7">
        <w:rPr>
          <w:b w:val="0"/>
          <w:bCs/>
          <w:color w:val="000000"/>
          <w:szCs w:val="24"/>
          <w:lang w:eastAsia="lt-LT"/>
        </w:rPr>
        <w:t>traukinys</w:t>
      </w:r>
      <w:r w:rsidR="00B326B7" w:rsidRPr="00162984">
        <w:rPr>
          <w:b w:val="0"/>
          <w:bCs/>
          <w:color w:val="000000"/>
          <w:szCs w:val="24"/>
          <w:lang w:eastAsia="lt-LT"/>
        </w:rPr>
        <w:t xml:space="preserve"> </w:t>
      </w:r>
      <w:r w:rsidRPr="00162984">
        <w:rPr>
          <w:b w:val="0"/>
          <w:bCs/>
          <w:color w:val="000000"/>
          <w:szCs w:val="24"/>
          <w:lang w:eastAsia="lt-LT"/>
        </w:rPr>
        <w:t>–</w:t>
      </w:r>
      <w:r w:rsidR="00A61CCA">
        <w:rPr>
          <w:b w:val="0"/>
          <w:bCs/>
          <w:color w:val="000000"/>
          <w:szCs w:val="24"/>
          <w:lang w:eastAsia="lt-LT"/>
        </w:rPr>
        <w:t xml:space="preserve"> </w:t>
      </w:r>
      <w:r w:rsidR="00B326B7" w:rsidRPr="00162984">
        <w:rPr>
          <w:b w:val="0"/>
          <w:bCs/>
          <w:color w:val="000000"/>
          <w:szCs w:val="24"/>
          <w:lang w:eastAsia="lt-LT"/>
        </w:rPr>
        <w:t>Kėdaini</w:t>
      </w:r>
      <w:r w:rsidR="00B326B7">
        <w:rPr>
          <w:b w:val="0"/>
          <w:bCs/>
          <w:color w:val="000000"/>
          <w:szCs w:val="24"/>
          <w:lang w:eastAsia="lt-LT"/>
        </w:rPr>
        <w:t>ai–Radviliškis</w:t>
      </w:r>
      <w:r w:rsidRPr="00162984">
        <w:rPr>
          <w:b w:val="0"/>
          <w:bCs/>
          <w:color w:val="000000"/>
          <w:szCs w:val="24"/>
          <w:lang w:eastAsia="lt-LT"/>
        </w:rPr>
        <w:t xml:space="preserve">. </w:t>
      </w:r>
      <w:r w:rsidR="0080321B">
        <w:rPr>
          <w:b w:val="0"/>
          <w:bCs/>
          <w:color w:val="000000"/>
          <w:szCs w:val="24"/>
          <w:lang w:eastAsia="lt-LT"/>
        </w:rPr>
        <w:t>Tokiu būd</w:t>
      </w:r>
      <w:r w:rsidR="008A6CAB">
        <w:rPr>
          <w:b w:val="0"/>
          <w:bCs/>
          <w:color w:val="000000"/>
          <w:szCs w:val="24"/>
          <w:lang w:eastAsia="lt-LT"/>
        </w:rPr>
        <w:t>u</w:t>
      </w:r>
      <w:r w:rsidR="0080321B">
        <w:rPr>
          <w:b w:val="0"/>
          <w:bCs/>
          <w:color w:val="000000"/>
          <w:szCs w:val="24"/>
          <w:lang w:eastAsia="lt-LT"/>
        </w:rPr>
        <w:t xml:space="preserve"> dviem GĮ</w:t>
      </w:r>
      <w:r w:rsidRPr="00162984">
        <w:rPr>
          <w:b w:val="0"/>
          <w:bCs/>
          <w:color w:val="000000"/>
          <w:szCs w:val="24"/>
          <w:lang w:eastAsia="lt-LT"/>
        </w:rPr>
        <w:t xml:space="preserve"> traukiniais išnaudojamas tik vienas </w:t>
      </w:r>
      <w:r w:rsidR="004E5238">
        <w:rPr>
          <w:b w:val="0"/>
          <w:bCs/>
          <w:color w:val="000000"/>
          <w:szCs w:val="24"/>
          <w:lang w:eastAsia="lt-LT"/>
        </w:rPr>
        <w:t>skirtas</w:t>
      </w:r>
      <w:r w:rsidR="004E5238" w:rsidRPr="00162984">
        <w:rPr>
          <w:b w:val="0"/>
          <w:bCs/>
          <w:color w:val="000000"/>
          <w:szCs w:val="24"/>
          <w:lang w:eastAsia="lt-LT"/>
        </w:rPr>
        <w:t xml:space="preserve"> </w:t>
      </w:r>
      <w:r w:rsidRPr="00162984">
        <w:rPr>
          <w:b w:val="0"/>
          <w:bCs/>
          <w:color w:val="000000"/>
          <w:szCs w:val="24"/>
          <w:lang w:eastAsia="lt-LT"/>
        </w:rPr>
        <w:t>pajėgumas</w:t>
      </w:r>
      <w:r>
        <w:rPr>
          <w:b w:val="0"/>
          <w:bCs/>
          <w:color w:val="000000"/>
          <w:szCs w:val="24"/>
          <w:lang w:eastAsia="lt-LT"/>
        </w:rPr>
        <w:t>.</w:t>
      </w:r>
      <w:r w:rsidRPr="00162984">
        <w:rPr>
          <w:b w:val="0"/>
          <w:bCs/>
          <w:color w:val="000000"/>
          <w:szCs w:val="24"/>
          <w:lang w:eastAsia="lt-LT"/>
        </w:rPr>
        <w:t xml:space="preserve"> </w:t>
      </w:r>
      <w:r w:rsidR="004169A7">
        <w:rPr>
          <w:b w:val="0"/>
          <w:bCs/>
          <w:color w:val="000000"/>
          <w:szCs w:val="24"/>
          <w:lang w:eastAsia="lt-LT"/>
        </w:rPr>
        <w:t xml:space="preserve">Valdytojas </w:t>
      </w:r>
      <w:r w:rsidR="0098193E">
        <w:rPr>
          <w:b w:val="0"/>
          <w:bCs/>
          <w:color w:val="000000"/>
          <w:szCs w:val="24"/>
          <w:lang w:eastAsia="lt-LT"/>
        </w:rPr>
        <w:t>pa</w:t>
      </w:r>
      <w:r w:rsidR="00852FEA">
        <w:rPr>
          <w:b w:val="0"/>
          <w:bCs/>
          <w:color w:val="000000"/>
          <w:szCs w:val="24"/>
          <w:lang w:eastAsia="lt-LT"/>
        </w:rPr>
        <w:t>aiškino</w:t>
      </w:r>
      <w:r w:rsidR="004169A7">
        <w:rPr>
          <w:b w:val="0"/>
          <w:bCs/>
          <w:color w:val="000000"/>
          <w:szCs w:val="24"/>
          <w:lang w:eastAsia="lt-LT"/>
        </w:rPr>
        <w:t>, kad f</w:t>
      </w:r>
      <w:r w:rsidR="003C0A79">
        <w:rPr>
          <w:b w:val="0"/>
          <w:bCs/>
          <w:color w:val="000000"/>
          <w:szCs w:val="24"/>
          <w:lang w:eastAsia="lt-LT"/>
        </w:rPr>
        <w:t>aktini</w:t>
      </w:r>
      <w:r w:rsidR="00F933CB">
        <w:rPr>
          <w:b w:val="0"/>
          <w:bCs/>
          <w:color w:val="000000"/>
          <w:szCs w:val="24"/>
          <w:lang w:eastAsia="lt-LT"/>
        </w:rPr>
        <w:t>ai</w:t>
      </w:r>
      <w:r w:rsidRPr="00162984">
        <w:rPr>
          <w:b w:val="0"/>
          <w:bCs/>
          <w:color w:val="000000"/>
          <w:szCs w:val="24"/>
          <w:lang w:eastAsia="lt-LT"/>
        </w:rPr>
        <w:t xml:space="preserve"> </w:t>
      </w:r>
      <w:r w:rsidR="004E5238">
        <w:rPr>
          <w:b w:val="0"/>
          <w:bCs/>
          <w:color w:val="000000"/>
          <w:szCs w:val="24"/>
          <w:lang w:eastAsia="lt-LT"/>
        </w:rPr>
        <w:t xml:space="preserve">GĮ traukinių </w:t>
      </w:r>
      <w:r w:rsidRPr="00162984">
        <w:rPr>
          <w:b w:val="0"/>
          <w:bCs/>
          <w:color w:val="000000"/>
          <w:szCs w:val="24"/>
          <w:lang w:eastAsia="lt-LT"/>
        </w:rPr>
        <w:t>važiavimų skaiči</w:t>
      </w:r>
      <w:r w:rsidR="00F933CB">
        <w:rPr>
          <w:b w:val="0"/>
          <w:bCs/>
          <w:color w:val="000000"/>
          <w:szCs w:val="24"/>
          <w:lang w:eastAsia="lt-LT"/>
        </w:rPr>
        <w:t>ai</w:t>
      </w:r>
      <w:r w:rsidRPr="00162984">
        <w:rPr>
          <w:b w:val="0"/>
          <w:bCs/>
          <w:color w:val="000000"/>
          <w:szCs w:val="24"/>
          <w:lang w:eastAsia="lt-LT"/>
        </w:rPr>
        <w:t xml:space="preserve"> gali nesutapti su </w:t>
      </w:r>
      <w:r w:rsidR="004E5238">
        <w:rPr>
          <w:b w:val="0"/>
          <w:bCs/>
          <w:color w:val="000000"/>
          <w:szCs w:val="24"/>
          <w:lang w:eastAsia="lt-LT"/>
        </w:rPr>
        <w:t xml:space="preserve">jai </w:t>
      </w:r>
      <w:r w:rsidRPr="00162984">
        <w:rPr>
          <w:b w:val="0"/>
          <w:bCs/>
          <w:color w:val="000000"/>
          <w:szCs w:val="24"/>
          <w:lang w:eastAsia="lt-LT"/>
        </w:rPr>
        <w:t>skirtais pajėgumais, jeigu, vadovaujantis Viešosios geležinkelių infrastruktūros 2019–2020 metų tarnybinio traukinių tvarkaraščio tinklo nuostatų</w:t>
      </w:r>
      <w:r>
        <w:rPr>
          <w:b w:val="0"/>
          <w:bCs/>
          <w:color w:val="000000"/>
          <w:szCs w:val="24"/>
          <w:lang w:eastAsia="lt-LT"/>
        </w:rPr>
        <w:t xml:space="preserve"> (toliau – Tinklo nuostatai)</w:t>
      </w:r>
      <w:r w:rsidR="00716047">
        <w:rPr>
          <w:rStyle w:val="FootnoteReference"/>
          <w:b w:val="0"/>
          <w:bCs/>
          <w:color w:val="000000"/>
          <w:szCs w:val="24"/>
          <w:lang w:eastAsia="lt-LT"/>
        </w:rPr>
        <w:footnoteReference w:id="3"/>
      </w:r>
      <w:r w:rsidRPr="00162984">
        <w:rPr>
          <w:b w:val="0"/>
          <w:bCs/>
          <w:color w:val="000000"/>
          <w:szCs w:val="24"/>
          <w:lang w:eastAsia="lt-LT"/>
        </w:rPr>
        <w:t xml:space="preserve"> 3.4.6 </w:t>
      </w:r>
      <w:r w:rsidR="00937F57">
        <w:rPr>
          <w:b w:val="0"/>
          <w:bCs/>
          <w:color w:val="000000"/>
          <w:szCs w:val="24"/>
          <w:lang w:eastAsia="lt-LT"/>
        </w:rPr>
        <w:t>papunkčiu</w:t>
      </w:r>
      <w:r w:rsidRPr="00162984">
        <w:rPr>
          <w:b w:val="0"/>
          <w:bCs/>
          <w:color w:val="000000"/>
          <w:szCs w:val="24"/>
          <w:lang w:eastAsia="lt-LT"/>
        </w:rPr>
        <w:t xml:space="preserve">, </w:t>
      </w:r>
      <w:r>
        <w:rPr>
          <w:b w:val="0"/>
          <w:bCs/>
          <w:color w:val="000000"/>
          <w:szCs w:val="24"/>
          <w:lang w:eastAsia="lt-LT"/>
        </w:rPr>
        <w:t>GĮ</w:t>
      </w:r>
      <w:r w:rsidRPr="00162984">
        <w:rPr>
          <w:b w:val="0"/>
          <w:bCs/>
          <w:color w:val="000000"/>
          <w:szCs w:val="24"/>
          <w:lang w:eastAsia="lt-LT"/>
        </w:rPr>
        <w:t xml:space="preserve"> traukiniai nukreipiami alternatyviais maršrutais.</w:t>
      </w:r>
      <w:r>
        <w:rPr>
          <w:b w:val="0"/>
          <w:bCs/>
          <w:color w:val="000000"/>
          <w:szCs w:val="24"/>
          <w:lang w:eastAsia="lt-LT"/>
        </w:rPr>
        <w:t xml:space="preserve"> T</w:t>
      </w:r>
      <w:r w:rsidRPr="00162984">
        <w:rPr>
          <w:b w:val="0"/>
          <w:bCs/>
          <w:color w:val="000000"/>
          <w:szCs w:val="24"/>
          <w:lang w:eastAsia="lt-LT"/>
        </w:rPr>
        <w:t xml:space="preserve">okiais atvejais </w:t>
      </w:r>
      <w:r>
        <w:rPr>
          <w:b w:val="0"/>
          <w:bCs/>
          <w:color w:val="000000"/>
          <w:szCs w:val="24"/>
          <w:lang w:eastAsia="lt-LT"/>
        </w:rPr>
        <w:t>v</w:t>
      </w:r>
      <w:r w:rsidRPr="00162984">
        <w:rPr>
          <w:b w:val="0"/>
          <w:bCs/>
          <w:color w:val="000000"/>
          <w:szCs w:val="24"/>
          <w:lang w:eastAsia="lt-LT"/>
        </w:rPr>
        <w:t xml:space="preserve">aldytojo atsakingi darbuotojai, vykdantys traukinių eismo analizę, ataskaitose vaizduoja ne </w:t>
      </w:r>
      <w:r w:rsidR="00FB6591">
        <w:rPr>
          <w:b w:val="0"/>
          <w:bCs/>
          <w:color w:val="000000"/>
          <w:szCs w:val="24"/>
          <w:lang w:eastAsia="lt-LT"/>
        </w:rPr>
        <w:t xml:space="preserve">skirtų </w:t>
      </w:r>
      <w:r w:rsidRPr="00162984">
        <w:rPr>
          <w:b w:val="0"/>
          <w:bCs/>
          <w:color w:val="000000"/>
          <w:szCs w:val="24"/>
          <w:lang w:eastAsia="lt-LT"/>
        </w:rPr>
        <w:t xml:space="preserve">pajėgumų panaudojimą, o realų skirtu pajėgumu važiavusių traukinių skaičių, kuris yra susietas su konkrečiu traukinio, vykstančio numatytu maršrutu, numeriu ir šio traukinio nuvažiuotais tonkilometriais. Taip duomenys analizuojami dėl </w:t>
      </w:r>
      <w:r w:rsidR="00FB6591">
        <w:rPr>
          <w:b w:val="0"/>
          <w:bCs/>
          <w:color w:val="000000"/>
          <w:szCs w:val="24"/>
          <w:lang w:eastAsia="lt-LT"/>
        </w:rPr>
        <w:t xml:space="preserve">geležinkelių transporto </w:t>
      </w:r>
      <w:r w:rsidRPr="00162984">
        <w:rPr>
          <w:b w:val="0"/>
          <w:bCs/>
          <w:color w:val="000000"/>
          <w:szCs w:val="24"/>
          <w:lang w:eastAsia="lt-LT"/>
        </w:rPr>
        <w:t xml:space="preserve">eismo organizavimo specifikos bei siekiant detaliai sekti </w:t>
      </w:r>
      <w:r w:rsidRPr="00AE03C3">
        <w:rPr>
          <w:b w:val="0"/>
          <w:bCs/>
          <w:color w:val="000000"/>
          <w:szCs w:val="24"/>
          <w:lang w:eastAsia="lt-LT"/>
        </w:rPr>
        <w:t>traukinių judėjimą geležinkelių tinkle.</w:t>
      </w:r>
    </w:p>
    <w:p w14:paraId="64F8903E" w14:textId="5EA5A859" w:rsidR="006A2565" w:rsidRPr="00FA2116" w:rsidRDefault="006A2565" w:rsidP="0018780A">
      <w:pPr>
        <w:tabs>
          <w:tab w:val="left" w:pos="709"/>
        </w:tabs>
        <w:ind w:firstLine="709"/>
        <w:jc w:val="both"/>
        <w:rPr>
          <w:rFonts w:eastAsia="MS Mincho"/>
          <w:b w:val="0"/>
          <w:bCs/>
          <w:lang w:eastAsia="lt-LT"/>
        </w:rPr>
      </w:pPr>
      <w:r w:rsidRPr="00AE03C3">
        <w:rPr>
          <w:b w:val="0"/>
          <w:bCs/>
          <w:color w:val="000000"/>
          <w:szCs w:val="24"/>
          <w:lang w:eastAsia="lt-LT"/>
        </w:rPr>
        <w:t>Tarnyba</w:t>
      </w:r>
      <w:r w:rsidR="003E79CF" w:rsidRPr="00AE03C3">
        <w:rPr>
          <w:b w:val="0"/>
          <w:bCs/>
          <w:color w:val="000000"/>
          <w:szCs w:val="24"/>
          <w:lang w:eastAsia="lt-LT"/>
        </w:rPr>
        <w:t>,</w:t>
      </w:r>
      <w:r w:rsidRPr="00AE03C3">
        <w:rPr>
          <w:b w:val="0"/>
          <w:bCs/>
          <w:color w:val="000000"/>
          <w:szCs w:val="24"/>
          <w:lang w:eastAsia="lt-LT"/>
        </w:rPr>
        <w:t xml:space="preserve"> įvertinus</w:t>
      </w:r>
      <w:r w:rsidR="003E79CF" w:rsidRPr="00AE03C3">
        <w:rPr>
          <w:b w:val="0"/>
          <w:bCs/>
          <w:color w:val="000000"/>
          <w:szCs w:val="24"/>
          <w:lang w:eastAsia="lt-LT"/>
        </w:rPr>
        <w:t>i</w:t>
      </w:r>
      <w:r w:rsidRPr="00EB6114">
        <w:rPr>
          <w:b w:val="0"/>
          <w:bCs/>
          <w:color w:val="000000"/>
          <w:szCs w:val="24"/>
          <w:lang w:eastAsia="lt-LT"/>
        </w:rPr>
        <w:t xml:space="preserve"> </w:t>
      </w:r>
      <w:r w:rsidR="00BB0AEF" w:rsidRPr="00EB6114">
        <w:rPr>
          <w:b w:val="0"/>
          <w:bCs/>
          <w:color w:val="000000"/>
          <w:szCs w:val="24"/>
          <w:lang w:eastAsia="lt-LT"/>
        </w:rPr>
        <w:t>v</w:t>
      </w:r>
      <w:r w:rsidRPr="00B56BA2">
        <w:rPr>
          <w:b w:val="0"/>
          <w:bCs/>
          <w:color w:val="000000"/>
          <w:szCs w:val="24"/>
          <w:lang w:eastAsia="lt-LT"/>
        </w:rPr>
        <w:t xml:space="preserve">aldytojo Raštu </w:t>
      </w:r>
      <w:r w:rsidRPr="009A1188">
        <w:rPr>
          <w:rFonts w:eastAsia="NSimSun"/>
          <w:b w:val="0"/>
          <w:bCs/>
          <w:kern w:val="3"/>
          <w:szCs w:val="24"/>
          <w:lang w:eastAsia="zh-CN" w:bidi="hi-IN"/>
        </w:rPr>
        <w:t>SD-PAJ(LGI)-25</w:t>
      </w:r>
      <w:r w:rsidRPr="00AE03C3">
        <w:rPr>
          <w:rFonts w:eastAsia="NSimSun"/>
          <w:b w:val="0"/>
          <w:bCs/>
          <w:kern w:val="3"/>
          <w:szCs w:val="24"/>
          <w:lang w:eastAsia="zh-CN" w:bidi="hi-IN"/>
        </w:rPr>
        <w:t xml:space="preserve"> pateikt</w:t>
      </w:r>
      <w:r w:rsidR="000F5D18" w:rsidRPr="00AE03C3">
        <w:rPr>
          <w:rFonts w:eastAsia="NSimSun"/>
          <w:b w:val="0"/>
          <w:bCs/>
          <w:kern w:val="3"/>
          <w:szCs w:val="24"/>
          <w:lang w:eastAsia="zh-CN" w:bidi="hi-IN"/>
        </w:rPr>
        <w:t>ą</w:t>
      </w:r>
      <w:r>
        <w:rPr>
          <w:rFonts w:eastAsia="NSimSun"/>
          <w:b w:val="0"/>
          <w:bCs/>
          <w:kern w:val="3"/>
          <w:szCs w:val="24"/>
          <w:lang w:eastAsia="zh-CN" w:bidi="hi-IN"/>
        </w:rPr>
        <w:t xml:space="preserve"> </w:t>
      </w:r>
      <w:r w:rsidR="000F5D18">
        <w:rPr>
          <w:rFonts w:eastAsia="NSimSun"/>
          <w:b w:val="0"/>
          <w:bCs/>
          <w:kern w:val="3"/>
          <w:szCs w:val="24"/>
          <w:lang w:eastAsia="zh-CN" w:bidi="hi-IN"/>
        </w:rPr>
        <w:t>informaciją, ka</w:t>
      </w:r>
      <w:r w:rsidR="00937F57">
        <w:rPr>
          <w:rFonts w:eastAsia="NSimSun"/>
          <w:b w:val="0"/>
          <w:bCs/>
          <w:kern w:val="3"/>
          <w:szCs w:val="24"/>
          <w:lang w:eastAsia="zh-CN" w:bidi="hi-IN"/>
        </w:rPr>
        <w:t>d</w:t>
      </w:r>
      <w:r w:rsidR="000F5D18">
        <w:rPr>
          <w:rFonts w:eastAsia="NSimSun"/>
          <w:b w:val="0"/>
          <w:bCs/>
          <w:kern w:val="3"/>
          <w:szCs w:val="24"/>
          <w:lang w:eastAsia="zh-CN" w:bidi="hi-IN"/>
        </w:rPr>
        <w:t xml:space="preserve"> </w:t>
      </w:r>
      <w:r w:rsidR="003E79CF">
        <w:rPr>
          <w:rFonts w:eastAsia="NSimSun"/>
          <w:b w:val="0"/>
          <w:bCs/>
          <w:kern w:val="3"/>
          <w:szCs w:val="24"/>
          <w:lang w:eastAsia="zh-CN" w:bidi="hi-IN"/>
        </w:rPr>
        <w:t>krovinių vežimo geležinkelių transportu</w:t>
      </w:r>
      <w:r w:rsidR="00BA09C5">
        <w:rPr>
          <w:rFonts w:eastAsia="NSimSun"/>
          <w:b w:val="0"/>
          <w:bCs/>
          <w:kern w:val="3"/>
          <w:szCs w:val="24"/>
          <w:lang w:eastAsia="zh-CN" w:bidi="hi-IN"/>
        </w:rPr>
        <w:t xml:space="preserve"> veiklą vykdančios </w:t>
      </w:r>
      <w:r w:rsidR="000F5D18">
        <w:rPr>
          <w:rFonts w:eastAsia="NSimSun"/>
          <w:b w:val="0"/>
          <w:bCs/>
          <w:kern w:val="3"/>
          <w:szCs w:val="24"/>
          <w:lang w:eastAsia="zh-CN" w:bidi="hi-IN"/>
        </w:rPr>
        <w:t xml:space="preserve">GĮ </w:t>
      </w:r>
      <w:r w:rsidR="00E66D02">
        <w:rPr>
          <w:rFonts w:eastAsia="NSimSun"/>
          <w:b w:val="0"/>
          <w:bCs/>
          <w:kern w:val="3"/>
          <w:szCs w:val="24"/>
          <w:lang w:eastAsia="zh-CN" w:bidi="hi-IN"/>
        </w:rPr>
        <w:t xml:space="preserve">skirtus </w:t>
      </w:r>
      <w:r w:rsidR="00937F57">
        <w:rPr>
          <w:rFonts w:eastAsia="NSimSun"/>
          <w:b w:val="0"/>
          <w:bCs/>
          <w:kern w:val="3"/>
          <w:szCs w:val="24"/>
          <w:lang w:eastAsia="zh-CN" w:bidi="hi-IN"/>
        </w:rPr>
        <w:t>pajėgumus</w:t>
      </w:r>
      <w:r w:rsidR="000C361F">
        <w:rPr>
          <w:rFonts w:eastAsia="NSimSun"/>
          <w:b w:val="0"/>
          <w:bCs/>
          <w:kern w:val="3"/>
          <w:szCs w:val="24"/>
          <w:lang w:eastAsia="zh-CN" w:bidi="hi-IN"/>
        </w:rPr>
        <w:t xml:space="preserve"> panaudoja sujungdamos dviejų (ar daugiau) traukinių važiavimus</w:t>
      </w:r>
      <w:r w:rsidR="006F3A77">
        <w:rPr>
          <w:rFonts w:eastAsia="NSimSun"/>
          <w:b w:val="0"/>
          <w:bCs/>
          <w:kern w:val="3"/>
          <w:szCs w:val="24"/>
          <w:lang w:eastAsia="zh-CN" w:bidi="hi-IN"/>
        </w:rPr>
        <w:t>,</w:t>
      </w:r>
      <w:r w:rsidR="000C361F">
        <w:rPr>
          <w:rFonts w:eastAsia="NSimSun"/>
          <w:b w:val="0"/>
          <w:bCs/>
          <w:kern w:val="3"/>
          <w:szCs w:val="24"/>
          <w:lang w:eastAsia="zh-CN" w:bidi="hi-IN"/>
        </w:rPr>
        <w:t xml:space="preserve"> ir </w:t>
      </w:r>
      <w:r w:rsidR="001758CE">
        <w:rPr>
          <w:rFonts w:eastAsia="NSimSun"/>
          <w:b w:val="0"/>
          <w:bCs/>
          <w:kern w:val="3"/>
          <w:szCs w:val="24"/>
          <w:lang w:eastAsia="zh-CN" w:bidi="hi-IN"/>
        </w:rPr>
        <w:t>tai</w:t>
      </w:r>
      <w:r w:rsidR="00C70A1A">
        <w:rPr>
          <w:rFonts w:eastAsia="NSimSun"/>
          <w:b w:val="0"/>
          <w:bCs/>
          <w:kern w:val="3"/>
          <w:szCs w:val="24"/>
          <w:lang w:eastAsia="zh-CN" w:bidi="hi-IN"/>
        </w:rPr>
        <w:t xml:space="preserve">, kad </w:t>
      </w:r>
      <w:r w:rsidR="00BA09C5">
        <w:rPr>
          <w:rFonts w:eastAsia="NSimSun"/>
          <w:b w:val="0"/>
          <w:bCs/>
          <w:kern w:val="3"/>
          <w:szCs w:val="24"/>
          <w:lang w:eastAsia="zh-CN" w:bidi="hi-IN"/>
        </w:rPr>
        <w:t xml:space="preserve">valdytojas nepateikė </w:t>
      </w:r>
      <w:r w:rsidR="00C70A1A">
        <w:rPr>
          <w:rFonts w:eastAsia="NSimSun"/>
          <w:b w:val="0"/>
          <w:bCs/>
          <w:kern w:val="3"/>
          <w:szCs w:val="24"/>
          <w:lang w:eastAsia="zh-CN" w:bidi="hi-IN"/>
        </w:rPr>
        <w:t xml:space="preserve">paaiškinimus pagrindžiančių </w:t>
      </w:r>
      <w:r w:rsidR="00C70A1A" w:rsidRPr="00FA2116">
        <w:rPr>
          <w:rFonts w:eastAsia="NSimSun"/>
          <w:b w:val="0"/>
          <w:bCs/>
          <w:kern w:val="3"/>
          <w:szCs w:val="24"/>
          <w:lang w:eastAsia="zh-CN" w:bidi="hi-IN"/>
        </w:rPr>
        <w:t>dokumentų, 2020 m. rugpjūčio 21 d. raštu Nr.</w:t>
      </w:r>
      <w:r w:rsidR="00C70A1A" w:rsidRPr="00FA2116">
        <w:rPr>
          <w:b w:val="0"/>
          <w:bCs/>
        </w:rPr>
        <w:t xml:space="preserve"> (67.17E)1B-2506 </w:t>
      </w:r>
      <w:r w:rsidR="000038A9" w:rsidRPr="00FA2116">
        <w:rPr>
          <w:b w:val="0"/>
          <w:bCs/>
        </w:rPr>
        <w:t>kreipėsi į valdytoją</w:t>
      </w:r>
      <w:r w:rsidR="00BA09C5" w:rsidRPr="00FA2116">
        <w:rPr>
          <w:b w:val="0"/>
          <w:bCs/>
        </w:rPr>
        <w:t xml:space="preserve"> dėl</w:t>
      </w:r>
      <w:r w:rsidR="000038A9" w:rsidRPr="00FA2116">
        <w:rPr>
          <w:b w:val="0"/>
          <w:bCs/>
        </w:rPr>
        <w:t xml:space="preserve"> </w:t>
      </w:r>
      <w:r w:rsidR="00BA09C5" w:rsidRPr="00FA2116">
        <w:rPr>
          <w:b w:val="0"/>
          <w:bCs/>
        </w:rPr>
        <w:t>dokumentų</w:t>
      </w:r>
      <w:r w:rsidR="000038A9" w:rsidRPr="00FA2116">
        <w:rPr>
          <w:b w:val="0"/>
          <w:bCs/>
        </w:rPr>
        <w:t xml:space="preserve">, kurių pagrindu GĮ skirti pajėgumai buvo </w:t>
      </w:r>
      <w:r w:rsidR="006F3A77" w:rsidRPr="00FA2116">
        <w:rPr>
          <w:b w:val="0"/>
          <w:bCs/>
        </w:rPr>
        <w:t>keičiami</w:t>
      </w:r>
      <w:r w:rsidR="00E66D02" w:rsidRPr="00FA2116">
        <w:rPr>
          <w:b w:val="0"/>
          <w:bCs/>
        </w:rPr>
        <w:t>, pateikimo Tarnybai</w:t>
      </w:r>
      <w:r w:rsidR="000038A9" w:rsidRPr="00FA2116">
        <w:rPr>
          <w:b w:val="0"/>
          <w:bCs/>
        </w:rPr>
        <w:t xml:space="preserve">. </w:t>
      </w:r>
      <w:r w:rsidR="00D92DA7" w:rsidRPr="00FA2116">
        <w:rPr>
          <w:rFonts w:eastAsia="NSimSun"/>
          <w:b w:val="0"/>
          <w:bCs/>
          <w:kern w:val="3"/>
          <w:szCs w:val="24"/>
          <w:lang w:eastAsia="zh-CN" w:bidi="hi-IN"/>
        </w:rPr>
        <w:t xml:space="preserve"> </w:t>
      </w:r>
    </w:p>
    <w:p w14:paraId="1C18F460" w14:textId="18D36925" w:rsidR="00775EED" w:rsidRPr="00AE03C3" w:rsidRDefault="009A476C" w:rsidP="00775EED">
      <w:pPr>
        <w:ind w:firstLine="720"/>
        <w:jc w:val="both"/>
        <w:rPr>
          <w:b w:val="0"/>
          <w:bCs/>
          <w:szCs w:val="24"/>
        </w:rPr>
      </w:pPr>
      <w:r w:rsidRPr="00FA2116">
        <w:rPr>
          <w:b w:val="0"/>
          <w:bCs/>
          <w:szCs w:val="24"/>
        </w:rPr>
        <w:t>Valdytojas Raštu</w:t>
      </w:r>
      <w:r w:rsidRPr="00FA2116">
        <w:rPr>
          <w:rFonts w:eastAsia="NSimSun"/>
          <w:b w:val="0"/>
          <w:bCs/>
          <w:kern w:val="3"/>
          <w:szCs w:val="24"/>
          <w:lang w:eastAsia="zh-CN" w:bidi="hi-IN"/>
        </w:rPr>
        <w:t xml:space="preserve"> SD-PAJ(LGI)-44 </w:t>
      </w:r>
      <w:r w:rsidR="00A5742B" w:rsidRPr="00FA2116">
        <w:rPr>
          <w:rFonts w:eastAsia="NSimSun"/>
          <w:b w:val="0"/>
          <w:bCs/>
          <w:kern w:val="3"/>
          <w:szCs w:val="24"/>
          <w:lang w:eastAsia="zh-CN" w:bidi="hi-IN"/>
        </w:rPr>
        <w:t xml:space="preserve">pateikė papildomus </w:t>
      </w:r>
      <w:r w:rsidR="00716047" w:rsidRPr="00FA2116">
        <w:rPr>
          <w:rFonts w:eastAsia="NSimSun"/>
          <w:b w:val="0"/>
          <w:bCs/>
          <w:kern w:val="3"/>
          <w:szCs w:val="24"/>
          <w:lang w:eastAsia="zh-CN" w:bidi="hi-IN"/>
        </w:rPr>
        <w:t>argumentus dėl skirtų</w:t>
      </w:r>
      <w:r w:rsidR="00165F39">
        <w:rPr>
          <w:rFonts w:eastAsia="NSimSun"/>
          <w:b w:val="0"/>
          <w:bCs/>
          <w:kern w:val="3"/>
          <w:szCs w:val="24"/>
          <w:lang w:eastAsia="zh-CN" w:bidi="hi-IN"/>
        </w:rPr>
        <w:t xml:space="preserve"> pajėgumų</w:t>
      </w:r>
      <w:r w:rsidR="00716047" w:rsidRPr="00FA2116">
        <w:rPr>
          <w:rFonts w:eastAsia="NSimSun"/>
          <w:b w:val="0"/>
          <w:bCs/>
          <w:kern w:val="3"/>
          <w:szCs w:val="24"/>
          <w:lang w:eastAsia="zh-CN" w:bidi="hi-IN"/>
        </w:rPr>
        <w:t xml:space="preserve"> ir </w:t>
      </w:r>
      <w:r w:rsidR="00165F39">
        <w:rPr>
          <w:rFonts w:eastAsia="NSimSun"/>
          <w:b w:val="0"/>
          <w:bCs/>
          <w:kern w:val="3"/>
          <w:szCs w:val="24"/>
          <w:lang w:eastAsia="zh-CN" w:bidi="hi-IN"/>
        </w:rPr>
        <w:t>faktinių važiavimų</w:t>
      </w:r>
      <w:r w:rsidR="00716047" w:rsidRPr="00FA2116">
        <w:rPr>
          <w:rFonts w:eastAsia="NSimSun"/>
          <w:b w:val="0"/>
          <w:bCs/>
          <w:kern w:val="3"/>
          <w:szCs w:val="24"/>
          <w:lang w:eastAsia="zh-CN" w:bidi="hi-IN"/>
        </w:rPr>
        <w:t xml:space="preserve"> neatitikimo</w:t>
      </w:r>
      <w:r w:rsidR="00A5742B" w:rsidRPr="00FA2116">
        <w:rPr>
          <w:rFonts w:eastAsia="NSimSun"/>
          <w:b w:val="0"/>
          <w:bCs/>
          <w:kern w:val="3"/>
          <w:szCs w:val="24"/>
          <w:lang w:eastAsia="zh-CN" w:bidi="hi-IN"/>
        </w:rPr>
        <w:t xml:space="preserve">, </w:t>
      </w:r>
      <w:r w:rsidR="00716047" w:rsidRPr="00FA2116">
        <w:rPr>
          <w:rFonts w:eastAsia="NSimSun"/>
          <w:b w:val="0"/>
          <w:bCs/>
          <w:kern w:val="3"/>
          <w:szCs w:val="24"/>
          <w:lang w:eastAsia="zh-CN" w:bidi="hi-IN"/>
        </w:rPr>
        <w:t>nurod</w:t>
      </w:r>
      <w:r w:rsidR="00A5742B" w:rsidRPr="00FA2116">
        <w:rPr>
          <w:rFonts w:eastAsia="NSimSun"/>
          <w:b w:val="0"/>
          <w:bCs/>
          <w:kern w:val="3"/>
          <w:szCs w:val="24"/>
          <w:lang w:eastAsia="zh-CN" w:bidi="hi-IN"/>
        </w:rPr>
        <w:t>ydamas</w:t>
      </w:r>
      <w:r w:rsidR="00716047" w:rsidRPr="00FA2116">
        <w:rPr>
          <w:rFonts w:eastAsia="NSimSun"/>
          <w:b w:val="0"/>
          <w:bCs/>
          <w:kern w:val="3"/>
          <w:szCs w:val="24"/>
          <w:lang w:eastAsia="zh-CN" w:bidi="hi-IN"/>
        </w:rPr>
        <w:t xml:space="preserve">, kad </w:t>
      </w:r>
      <w:r w:rsidR="00DB3C65" w:rsidRPr="00FA2116">
        <w:rPr>
          <w:b w:val="0"/>
          <w:bCs/>
          <w:szCs w:val="24"/>
        </w:rPr>
        <w:t xml:space="preserve">dėl pasikeitusių aplinkybių GĮ pageidaujant skirtus pajėgumus panaudoti ne visa apimtimi, t. y. sujungti </w:t>
      </w:r>
      <w:r w:rsidR="00B40EA2" w:rsidRPr="00FA2116">
        <w:rPr>
          <w:b w:val="0"/>
          <w:bCs/>
          <w:szCs w:val="24"/>
        </w:rPr>
        <w:t>dviejų (ar daugiau)</w:t>
      </w:r>
      <w:r w:rsidR="00DB3C65" w:rsidRPr="00FA2116">
        <w:rPr>
          <w:b w:val="0"/>
          <w:bCs/>
          <w:szCs w:val="24"/>
        </w:rPr>
        <w:t xml:space="preserve"> traukinių važiavimus pagal </w:t>
      </w:r>
      <w:r w:rsidR="00B40EA2" w:rsidRPr="00FA2116">
        <w:rPr>
          <w:b w:val="0"/>
          <w:bCs/>
          <w:szCs w:val="24"/>
        </w:rPr>
        <w:t>skirtus</w:t>
      </w:r>
      <w:r w:rsidR="00DB3C65" w:rsidRPr="00FA2116">
        <w:rPr>
          <w:b w:val="0"/>
          <w:bCs/>
          <w:szCs w:val="24"/>
        </w:rPr>
        <w:t xml:space="preserve"> pajėgumus</w:t>
      </w:r>
      <w:r w:rsidR="00B40EA2" w:rsidRPr="00FA2116">
        <w:rPr>
          <w:b w:val="0"/>
          <w:bCs/>
          <w:szCs w:val="24"/>
        </w:rPr>
        <w:t xml:space="preserve"> jų</w:t>
      </w:r>
      <w:r w:rsidR="00DB3C65" w:rsidRPr="00FA2116">
        <w:rPr>
          <w:b w:val="0"/>
          <w:bCs/>
          <w:szCs w:val="24"/>
        </w:rPr>
        <w:t xml:space="preserve"> neviršijant</w:t>
      </w:r>
      <w:r w:rsidR="00B40EA2" w:rsidRPr="00FA2116">
        <w:rPr>
          <w:b w:val="0"/>
          <w:bCs/>
          <w:szCs w:val="24"/>
        </w:rPr>
        <w:t>,</w:t>
      </w:r>
      <w:r w:rsidR="00DB3C65" w:rsidRPr="00FA2116">
        <w:rPr>
          <w:b w:val="0"/>
          <w:bCs/>
          <w:szCs w:val="24"/>
        </w:rPr>
        <w:t xml:space="preserve"> </w:t>
      </w:r>
      <w:r w:rsidR="00E35E7F" w:rsidRPr="00FA2116">
        <w:rPr>
          <w:b w:val="0"/>
          <w:bCs/>
          <w:szCs w:val="24"/>
        </w:rPr>
        <w:t>Tinklo nuostat</w:t>
      </w:r>
      <w:r w:rsidR="00D92DA7" w:rsidRPr="00FA2116">
        <w:rPr>
          <w:b w:val="0"/>
          <w:bCs/>
          <w:szCs w:val="24"/>
        </w:rPr>
        <w:t>ų</w:t>
      </w:r>
      <w:r w:rsidR="00F76094" w:rsidRPr="00FA2116">
        <w:rPr>
          <w:b w:val="0"/>
          <w:bCs/>
          <w:szCs w:val="24"/>
        </w:rPr>
        <w:t xml:space="preserve"> </w:t>
      </w:r>
      <w:r w:rsidR="00716047" w:rsidRPr="00FA2116">
        <w:rPr>
          <w:b w:val="0"/>
          <w:bCs/>
          <w:szCs w:val="24"/>
        </w:rPr>
        <w:t xml:space="preserve">4.9.1 </w:t>
      </w:r>
      <w:r w:rsidR="00086F8A" w:rsidRPr="00FA2116">
        <w:rPr>
          <w:b w:val="0"/>
          <w:bCs/>
          <w:szCs w:val="24"/>
        </w:rPr>
        <w:t>papunkčio nuostatos</w:t>
      </w:r>
      <w:r w:rsidR="001B28C0" w:rsidRPr="00FA2116">
        <w:rPr>
          <w:rStyle w:val="FootnoteReference"/>
          <w:b w:val="0"/>
          <w:bCs/>
          <w:szCs w:val="24"/>
        </w:rPr>
        <w:footnoteReference w:id="4"/>
      </w:r>
      <w:r w:rsidR="006474BD" w:rsidRPr="00FA2116">
        <w:rPr>
          <w:b w:val="0"/>
          <w:bCs/>
          <w:szCs w:val="24"/>
        </w:rPr>
        <w:t xml:space="preserve"> </w:t>
      </w:r>
      <w:r w:rsidR="00180742" w:rsidRPr="00FA2116">
        <w:rPr>
          <w:b w:val="0"/>
          <w:bCs/>
          <w:szCs w:val="24"/>
        </w:rPr>
        <w:t>nėra taikom</w:t>
      </w:r>
      <w:r w:rsidR="00B74041" w:rsidRPr="00FA2116">
        <w:rPr>
          <w:b w:val="0"/>
          <w:bCs/>
          <w:szCs w:val="24"/>
        </w:rPr>
        <w:t>o</w:t>
      </w:r>
      <w:r w:rsidR="00180742" w:rsidRPr="00FA2116">
        <w:rPr>
          <w:b w:val="0"/>
          <w:bCs/>
          <w:szCs w:val="24"/>
        </w:rPr>
        <w:t xml:space="preserve">s. </w:t>
      </w:r>
      <w:r w:rsidR="00A874A1" w:rsidRPr="00FA2116">
        <w:rPr>
          <w:b w:val="0"/>
          <w:bCs/>
          <w:szCs w:val="24"/>
        </w:rPr>
        <w:t xml:space="preserve">Valdytojo </w:t>
      </w:r>
      <w:r w:rsidR="00222B4D">
        <w:rPr>
          <w:b w:val="0"/>
          <w:bCs/>
          <w:szCs w:val="24"/>
        </w:rPr>
        <w:t>manymu</w:t>
      </w:r>
      <w:r w:rsidR="00A874A1" w:rsidRPr="00FA2116">
        <w:rPr>
          <w:b w:val="0"/>
          <w:bCs/>
          <w:szCs w:val="24"/>
        </w:rPr>
        <w:t>,</w:t>
      </w:r>
      <w:r w:rsidR="00775EED" w:rsidRPr="00FA2116">
        <w:rPr>
          <w:b w:val="0"/>
          <w:bCs/>
          <w:szCs w:val="24"/>
        </w:rPr>
        <w:t xml:space="preserve"> </w:t>
      </w:r>
      <w:r w:rsidR="002E3829" w:rsidRPr="00FA2116">
        <w:rPr>
          <w:b w:val="0"/>
          <w:bCs/>
          <w:szCs w:val="24"/>
        </w:rPr>
        <w:t xml:space="preserve">GĮ suteikiama galimybė </w:t>
      </w:r>
      <w:r w:rsidR="00B74041" w:rsidRPr="00FA2116">
        <w:rPr>
          <w:b w:val="0"/>
          <w:bCs/>
          <w:szCs w:val="24"/>
        </w:rPr>
        <w:t>skirt</w:t>
      </w:r>
      <w:r w:rsidR="002E3829" w:rsidRPr="00FA2116">
        <w:rPr>
          <w:b w:val="0"/>
          <w:bCs/>
          <w:szCs w:val="24"/>
        </w:rPr>
        <w:t>us</w:t>
      </w:r>
      <w:r w:rsidR="00B74041" w:rsidRPr="00FA2116">
        <w:rPr>
          <w:b w:val="0"/>
          <w:bCs/>
          <w:szCs w:val="24"/>
        </w:rPr>
        <w:t xml:space="preserve"> </w:t>
      </w:r>
      <w:r w:rsidR="002E3829" w:rsidRPr="00FA2116">
        <w:rPr>
          <w:rFonts w:eastAsiaTheme="minorHAnsi"/>
          <w:b w:val="0"/>
          <w:bCs/>
          <w:szCs w:val="24"/>
        </w:rPr>
        <w:t xml:space="preserve">pajėgumus panaudoti </w:t>
      </w:r>
      <w:r w:rsidR="00B74041" w:rsidRPr="00FA2116">
        <w:rPr>
          <w:rFonts w:eastAsiaTheme="minorHAnsi"/>
          <w:b w:val="0"/>
          <w:bCs/>
          <w:szCs w:val="24"/>
        </w:rPr>
        <w:t>ne visa apimti</w:t>
      </w:r>
      <w:r w:rsidR="002E3829" w:rsidRPr="00FA2116">
        <w:rPr>
          <w:rFonts w:eastAsiaTheme="minorHAnsi"/>
          <w:b w:val="0"/>
          <w:bCs/>
          <w:szCs w:val="24"/>
        </w:rPr>
        <w:t xml:space="preserve"> (</w:t>
      </w:r>
      <w:r w:rsidR="003F5968" w:rsidRPr="00FA2116">
        <w:rPr>
          <w:rFonts w:eastAsiaTheme="minorHAnsi"/>
          <w:b w:val="0"/>
          <w:bCs/>
          <w:szCs w:val="24"/>
        </w:rPr>
        <w:t xml:space="preserve">pvz., </w:t>
      </w:r>
      <w:r w:rsidR="002E3829" w:rsidRPr="00FA2116">
        <w:rPr>
          <w:rFonts w:eastAsiaTheme="minorHAnsi"/>
          <w:b w:val="0"/>
          <w:bCs/>
          <w:szCs w:val="24"/>
        </w:rPr>
        <w:t>juos</w:t>
      </w:r>
      <w:r w:rsidR="009A30ED" w:rsidRPr="00FA2116">
        <w:rPr>
          <w:rFonts w:eastAsiaTheme="minorHAnsi"/>
          <w:b w:val="0"/>
          <w:bCs/>
          <w:szCs w:val="24"/>
        </w:rPr>
        <w:t xml:space="preserve"> </w:t>
      </w:r>
      <w:r w:rsidR="00663AE6" w:rsidRPr="00FA2116">
        <w:rPr>
          <w:rFonts w:eastAsiaTheme="minorHAnsi"/>
          <w:b w:val="0"/>
          <w:bCs/>
          <w:szCs w:val="24"/>
        </w:rPr>
        <w:t>su</w:t>
      </w:r>
      <w:r w:rsidR="009A30ED" w:rsidRPr="00FA2116">
        <w:rPr>
          <w:rFonts w:eastAsiaTheme="minorHAnsi"/>
          <w:b w:val="0"/>
          <w:bCs/>
          <w:szCs w:val="24"/>
        </w:rPr>
        <w:t>jungiant</w:t>
      </w:r>
      <w:r w:rsidR="002E3829" w:rsidRPr="00FA2116">
        <w:rPr>
          <w:rFonts w:eastAsiaTheme="minorHAnsi"/>
          <w:b w:val="0"/>
          <w:bCs/>
          <w:szCs w:val="24"/>
        </w:rPr>
        <w:t>)</w:t>
      </w:r>
      <w:r w:rsidR="009A30ED" w:rsidRPr="00FA2116">
        <w:rPr>
          <w:rFonts w:eastAsiaTheme="minorHAnsi"/>
          <w:b w:val="0"/>
          <w:bCs/>
          <w:szCs w:val="24"/>
        </w:rPr>
        <w:t xml:space="preserve">, </w:t>
      </w:r>
      <w:r w:rsidR="0077022F" w:rsidRPr="00FA2116">
        <w:rPr>
          <w:rFonts w:eastAsiaTheme="minorHAnsi"/>
          <w:b w:val="0"/>
          <w:bCs/>
          <w:szCs w:val="24"/>
        </w:rPr>
        <w:t xml:space="preserve">atitinka galiojantį </w:t>
      </w:r>
      <w:r w:rsidR="009A30ED" w:rsidRPr="00FA2116">
        <w:rPr>
          <w:rFonts w:eastAsiaTheme="minorHAnsi"/>
          <w:b w:val="0"/>
          <w:bCs/>
          <w:szCs w:val="24"/>
        </w:rPr>
        <w:t xml:space="preserve">teisinį </w:t>
      </w:r>
      <w:r w:rsidR="0077022F" w:rsidRPr="00FA2116">
        <w:rPr>
          <w:rFonts w:eastAsiaTheme="minorHAnsi"/>
          <w:b w:val="0"/>
          <w:bCs/>
          <w:szCs w:val="24"/>
        </w:rPr>
        <w:t xml:space="preserve">reglamentavimą ir skatina </w:t>
      </w:r>
      <w:r w:rsidR="00775EED" w:rsidRPr="00FA2116">
        <w:rPr>
          <w:rFonts w:eastAsiaTheme="minorHAnsi"/>
          <w:b w:val="0"/>
          <w:bCs/>
          <w:szCs w:val="24"/>
        </w:rPr>
        <w:t>G</w:t>
      </w:r>
      <w:r w:rsidR="002F4F13" w:rsidRPr="00FA2116">
        <w:rPr>
          <w:rFonts w:eastAsiaTheme="minorHAnsi"/>
          <w:b w:val="0"/>
          <w:bCs/>
          <w:szCs w:val="24"/>
        </w:rPr>
        <w:t>Į</w:t>
      </w:r>
      <w:r w:rsidR="0077022F" w:rsidRPr="00FA2116">
        <w:rPr>
          <w:rFonts w:eastAsiaTheme="minorHAnsi"/>
          <w:b w:val="0"/>
          <w:bCs/>
          <w:szCs w:val="24"/>
        </w:rPr>
        <w:t xml:space="preserve"> kuo efektyviau išnaudoti </w:t>
      </w:r>
      <w:r w:rsidR="003F5968" w:rsidRPr="00FA2116">
        <w:rPr>
          <w:rFonts w:eastAsiaTheme="minorHAnsi"/>
          <w:b w:val="0"/>
          <w:bCs/>
          <w:szCs w:val="24"/>
        </w:rPr>
        <w:t xml:space="preserve">skirtus </w:t>
      </w:r>
      <w:r w:rsidR="00775EED" w:rsidRPr="00FA2116">
        <w:rPr>
          <w:rFonts w:eastAsiaTheme="minorHAnsi"/>
          <w:b w:val="0"/>
          <w:bCs/>
          <w:szCs w:val="24"/>
        </w:rPr>
        <w:t>pajėgumus,</w:t>
      </w:r>
      <w:r w:rsidR="0077022F" w:rsidRPr="00FA2116">
        <w:rPr>
          <w:rFonts w:eastAsiaTheme="minorHAnsi"/>
          <w:b w:val="0"/>
          <w:bCs/>
          <w:szCs w:val="24"/>
        </w:rPr>
        <w:t xml:space="preserve"> už kuriuos jos yra sumokėjusios </w:t>
      </w:r>
      <w:bookmarkStart w:id="2" w:name="_Hlk51162705"/>
      <w:bookmarkStart w:id="3" w:name="_Hlk51146370"/>
      <w:r w:rsidR="0077022F" w:rsidRPr="00FA2116">
        <w:rPr>
          <w:b w:val="0"/>
          <w:bCs/>
          <w:szCs w:val="24"/>
        </w:rPr>
        <w:t>10 proc.</w:t>
      </w:r>
      <w:r w:rsidR="0076175E" w:rsidRPr="00FA2116">
        <w:rPr>
          <w:b w:val="0"/>
          <w:bCs/>
          <w:szCs w:val="24"/>
        </w:rPr>
        <w:t xml:space="preserve"> </w:t>
      </w:r>
      <w:r w:rsidR="003F5968" w:rsidRPr="00FA2116">
        <w:rPr>
          <w:b w:val="0"/>
          <w:bCs/>
        </w:rPr>
        <w:t>apskaičiuotos UMPP dalies (</w:t>
      </w:r>
      <w:r w:rsidR="00775EED" w:rsidRPr="00FA2116">
        <w:rPr>
          <w:b w:val="0"/>
          <w:bCs/>
          <w:szCs w:val="24"/>
        </w:rPr>
        <w:t>traukinių eismo įmok</w:t>
      </w:r>
      <w:r w:rsidR="0076175E" w:rsidRPr="00FA2116">
        <w:rPr>
          <w:b w:val="0"/>
          <w:bCs/>
          <w:szCs w:val="24"/>
        </w:rPr>
        <w:t>os</w:t>
      </w:r>
      <w:r w:rsidR="003F5968" w:rsidRPr="00FA2116">
        <w:rPr>
          <w:b w:val="0"/>
          <w:bCs/>
          <w:szCs w:val="24"/>
        </w:rPr>
        <w:t>)</w:t>
      </w:r>
      <w:r w:rsidR="00775EED" w:rsidRPr="00FA2116">
        <w:rPr>
          <w:b w:val="0"/>
          <w:bCs/>
          <w:szCs w:val="24"/>
        </w:rPr>
        <w:t xml:space="preserve">. </w:t>
      </w:r>
      <w:bookmarkEnd w:id="2"/>
      <w:bookmarkEnd w:id="3"/>
      <w:r w:rsidR="0076175E" w:rsidRPr="00FA2116">
        <w:rPr>
          <w:b w:val="0"/>
          <w:bCs/>
          <w:szCs w:val="24"/>
        </w:rPr>
        <w:t>Valdytojas papildomai pažymėjo</w:t>
      </w:r>
      <w:r w:rsidR="00775EED" w:rsidRPr="00FA2116">
        <w:rPr>
          <w:b w:val="0"/>
          <w:bCs/>
          <w:szCs w:val="24"/>
        </w:rPr>
        <w:t>,</w:t>
      </w:r>
      <w:r w:rsidR="0076175E" w:rsidRPr="00FA2116">
        <w:rPr>
          <w:b w:val="0"/>
          <w:bCs/>
          <w:szCs w:val="24"/>
        </w:rPr>
        <w:t xml:space="preserve"> kad</w:t>
      </w:r>
      <w:r w:rsidR="00775EED" w:rsidRPr="00FA2116">
        <w:rPr>
          <w:b w:val="0"/>
          <w:bCs/>
          <w:szCs w:val="24"/>
        </w:rPr>
        <w:t xml:space="preserve"> jeigu </w:t>
      </w:r>
      <w:r w:rsidR="009C20BD" w:rsidRPr="00FA2116">
        <w:rPr>
          <w:b w:val="0"/>
          <w:bCs/>
          <w:szCs w:val="24"/>
        </w:rPr>
        <w:t xml:space="preserve">GĮ, norėdama jai skirtus pajėgumus panaudoti ne visa apimtimi, </w:t>
      </w:r>
      <w:r w:rsidR="003C67E9" w:rsidRPr="00FA2116">
        <w:rPr>
          <w:b w:val="0"/>
          <w:bCs/>
          <w:szCs w:val="24"/>
        </w:rPr>
        <w:t xml:space="preserve">vadovaudamasi </w:t>
      </w:r>
      <w:r w:rsidR="009C20BD" w:rsidRPr="00FA2116">
        <w:rPr>
          <w:b w:val="0"/>
          <w:bCs/>
          <w:szCs w:val="24"/>
        </w:rPr>
        <w:t>Tinklo nuostatų 4.9.1 papunkčio reikalavimais,</w:t>
      </w:r>
      <w:r w:rsidR="00775EED" w:rsidRPr="00FA2116">
        <w:rPr>
          <w:b w:val="0"/>
          <w:bCs/>
          <w:szCs w:val="24"/>
        </w:rPr>
        <w:t xml:space="preserve"> turėtų atsisakyti </w:t>
      </w:r>
      <w:r w:rsidR="009C20BD" w:rsidRPr="00FA2116">
        <w:rPr>
          <w:b w:val="0"/>
          <w:bCs/>
          <w:szCs w:val="24"/>
        </w:rPr>
        <w:t xml:space="preserve">skirtų </w:t>
      </w:r>
      <w:r w:rsidR="00775EED" w:rsidRPr="00FA2116">
        <w:rPr>
          <w:b w:val="0"/>
          <w:bCs/>
          <w:szCs w:val="24"/>
        </w:rPr>
        <w:t xml:space="preserve">pajėgumų ir prašyti naujų pajėgumų, tai sukurtų neproporcingas neigiamas pasekmes </w:t>
      </w:r>
      <w:r w:rsidR="009C20BD" w:rsidRPr="00FA2116">
        <w:rPr>
          <w:b w:val="0"/>
          <w:bCs/>
          <w:szCs w:val="24"/>
        </w:rPr>
        <w:t>tokiai GĮ</w:t>
      </w:r>
      <w:r w:rsidR="00775EED" w:rsidRPr="00FA2116">
        <w:rPr>
          <w:b w:val="0"/>
          <w:bCs/>
          <w:szCs w:val="24"/>
        </w:rPr>
        <w:t xml:space="preserve">, nes pagal </w:t>
      </w:r>
      <w:hyperlink r:id="rId11" w:history="1">
        <w:r w:rsidR="009C20BD" w:rsidRPr="00FA2116">
          <w:rPr>
            <w:rFonts w:cstheme="minorHAnsi"/>
            <w:b w:val="0"/>
            <w:bCs/>
            <w:lang w:eastAsia="lt-LT"/>
          </w:rPr>
          <w:t>U</w:t>
        </w:r>
        <w:r w:rsidR="009C20BD" w:rsidRPr="00FA2116">
          <w:rPr>
            <w:rFonts w:cstheme="minorHAnsi"/>
            <w:b w:val="0"/>
            <w:lang w:eastAsia="lt-LT"/>
          </w:rPr>
          <w:t xml:space="preserve">žmokesčio už minimalųjį prieigos prie viešosios geležinkelių infrastruktūros paketą ir užmokesčio už skirtus, bet nepanaudotus viešosios geležinkelių infrastruktūros pajėgumus apskaičiavimo ir mokėjimo </w:t>
        </w:r>
        <w:r w:rsidR="00775EED" w:rsidRPr="00FA2116">
          <w:rPr>
            <w:rStyle w:val="Hyperlink"/>
            <w:b w:val="0"/>
            <w:bCs/>
            <w:color w:val="auto"/>
            <w:szCs w:val="24"/>
            <w:u w:val="none"/>
          </w:rPr>
          <w:t xml:space="preserve"> taisyklių</w:t>
        </w:r>
      </w:hyperlink>
      <w:r w:rsidR="00775EED" w:rsidRPr="00FA2116">
        <w:rPr>
          <w:rStyle w:val="FootnoteReference"/>
          <w:b w:val="0"/>
          <w:bCs/>
          <w:szCs w:val="24"/>
        </w:rPr>
        <w:footnoteReference w:id="5"/>
      </w:r>
      <w:r w:rsidR="00775EED" w:rsidRPr="00FA2116">
        <w:rPr>
          <w:b w:val="0"/>
          <w:bCs/>
          <w:szCs w:val="24"/>
        </w:rPr>
        <w:t xml:space="preserve"> </w:t>
      </w:r>
      <w:r w:rsidR="00047708" w:rsidRPr="00FA2116">
        <w:rPr>
          <w:b w:val="0"/>
          <w:bCs/>
          <w:szCs w:val="24"/>
        </w:rPr>
        <w:t xml:space="preserve">(toliau – UMPP taisyklės) </w:t>
      </w:r>
      <w:r w:rsidR="00775EED" w:rsidRPr="00FA2116">
        <w:rPr>
          <w:b w:val="0"/>
          <w:bCs/>
          <w:szCs w:val="24"/>
        </w:rPr>
        <w:t xml:space="preserve">23 punktą </w:t>
      </w:r>
      <w:r w:rsidR="00A30E79" w:rsidRPr="00FA2116">
        <w:rPr>
          <w:b w:val="0"/>
          <w:bCs/>
          <w:szCs w:val="24"/>
        </w:rPr>
        <w:t>GĮ</w:t>
      </w:r>
      <w:r w:rsidR="00775EED" w:rsidRPr="00FA2116">
        <w:rPr>
          <w:b w:val="0"/>
          <w:bCs/>
          <w:szCs w:val="24"/>
        </w:rPr>
        <w:t xml:space="preserve"> sumokėta 10 proc. traukinių eismo įmokos dalis būtų negrąžinama</w:t>
      </w:r>
      <w:r w:rsidR="00A30E79" w:rsidRPr="00FA2116">
        <w:rPr>
          <w:b w:val="0"/>
          <w:bCs/>
          <w:szCs w:val="24"/>
        </w:rPr>
        <w:t>.</w:t>
      </w:r>
      <w:r w:rsidR="005D2BAA" w:rsidRPr="00FA2116">
        <w:rPr>
          <w:b w:val="0"/>
          <w:bCs/>
          <w:szCs w:val="24"/>
        </w:rPr>
        <w:t xml:space="preserve"> </w:t>
      </w:r>
      <w:r w:rsidR="00A30E79" w:rsidRPr="00FA2116">
        <w:rPr>
          <w:b w:val="0"/>
          <w:bCs/>
          <w:szCs w:val="24"/>
        </w:rPr>
        <w:t>A</w:t>
      </w:r>
      <w:r w:rsidR="005D2BAA" w:rsidRPr="00FA2116">
        <w:rPr>
          <w:b w:val="0"/>
          <w:bCs/>
          <w:szCs w:val="24"/>
        </w:rPr>
        <w:t xml:space="preserve">titinkamai, </w:t>
      </w:r>
      <w:r w:rsidR="00215B50" w:rsidRPr="00FA2116">
        <w:rPr>
          <w:b w:val="0"/>
          <w:bCs/>
          <w:szCs w:val="24"/>
        </w:rPr>
        <w:t xml:space="preserve">pasak valdytojo, </w:t>
      </w:r>
      <w:r w:rsidR="005D2BAA" w:rsidRPr="00FA2116">
        <w:rPr>
          <w:b w:val="0"/>
          <w:bCs/>
          <w:szCs w:val="24"/>
        </w:rPr>
        <w:t>tai turėtų įtakos GĮ dėl j</w:t>
      </w:r>
      <w:r w:rsidR="00A30E79" w:rsidRPr="00FA2116">
        <w:rPr>
          <w:b w:val="0"/>
          <w:bCs/>
          <w:szCs w:val="24"/>
        </w:rPr>
        <w:t>oms</w:t>
      </w:r>
      <w:r w:rsidR="005D2BAA" w:rsidRPr="00FA2116">
        <w:rPr>
          <w:b w:val="0"/>
          <w:bCs/>
          <w:szCs w:val="24"/>
        </w:rPr>
        <w:t xml:space="preserve"> skirtų pajėgumų 2020–2021 m. tarnybinio traukinių tvarkaraščio (toliau – TTT) galiojimo laikotarpiui, nes pagal UMPP taisyklių IV skyriaus nuostatas</w:t>
      </w:r>
      <w:r w:rsidR="00663AE6" w:rsidRPr="00FA2116">
        <w:rPr>
          <w:b w:val="0"/>
          <w:bCs/>
          <w:szCs w:val="24"/>
        </w:rPr>
        <w:t>,</w:t>
      </w:r>
      <w:r w:rsidR="005D2BAA" w:rsidRPr="00FA2116">
        <w:rPr>
          <w:b w:val="0"/>
          <w:bCs/>
          <w:szCs w:val="24"/>
        </w:rPr>
        <w:t xml:space="preserve"> nuo 2020 m. gruodžio 13 d. GĮ pradedamas taikyti užmokestis už skirtus, bet nepanaudotus pajėgumus</w:t>
      </w:r>
      <w:r w:rsidR="00775EED" w:rsidRPr="00FA2116">
        <w:rPr>
          <w:b w:val="0"/>
          <w:bCs/>
          <w:szCs w:val="24"/>
        </w:rPr>
        <w:t>,</w:t>
      </w:r>
      <w:r w:rsidR="000F48D8" w:rsidRPr="00FA2116">
        <w:rPr>
          <w:b w:val="0"/>
          <w:bCs/>
          <w:szCs w:val="24"/>
        </w:rPr>
        <w:t xml:space="preserve"> o</w:t>
      </w:r>
      <w:r w:rsidR="00775EED" w:rsidRPr="00FA2116">
        <w:rPr>
          <w:b w:val="0"/>
          <w:bCs/>
          <w:szCs w:val="24"/>
        </w:rPr>
        <w:t xml:space="preserve"> skirti pajėgumai būtų nepanaudoti</w:t>
      </w:r>
      <w:r w:rsidR="005D2BAA" w:rsidRPr="00FA2116">
        <w:rPr>
          <w:b w:val="0"/>
          <w:bCs/>
          <w:szCs w:val="24"/>
        </w:rPr>
        <w:t>, nes</w:t>
      </w:r>
      <w:r w:rsidR="00775EED" w:rsidRPr="00FA2116">
        <w:rPr>
          <w:b w:val="0"/>
          <w:bCs/>
          <w:szCs w:val="24"/>
        </w:rPr>
        <w:t xml:space="preserve"> tokiais atvejais nėra teisinio pagrindo </w:t>
      </w:r>
      <w:r w:rsidR="00A936A4" w:rsidRPr="00FA2116">
        <w:rPr>
          <w:b w:val="0"/>
          <w:bCs/>
          <w:szCs w:val="24"/>
        </w:rPr>
        <w:t xml:space="preserve">skirtų </w:t>
      </w:r>
      <w:r w:rsidR="005D2BAA" w:rsidRPr="00FA2116">
        <w:rPr>
          <w:b w:val="0"/>
          <w:bCs/>
          <w:szCs w:val="24"/>
        </w:rPr>
        <w:t>pajėgumų panaikinimui</w:t>
      </w:r>
      <w:r w:rsidR="00775EED" w:rsidRPr="00FA2116">
        <w:rPr>
          <w:b w:val="0"/>
          <w:bCs/>
          <w:szCs w:val="24"/>
        </w:rPr>
        <w:t>,</w:t>
      </w:r>
      <w:r w:rsidR="005D2BAA" w:rsidRPr="00FA2116">
        <w:rPr>
          <w:b w:val="0"/>
          <w:bCs/>
          <w:szCs w:val="24"/>
        </w:rPr>
        <w:t xml:space="preserve"> todėl</w:t>
      </w:r>
      <w:r w:rsidR="00775EED" w:rsidRPr="00FA2116">
        <w:rPr>
          <w:b w:val="0"/>
          <w:bCs/>
          <w:szCs w:val="24"/>
        </w:rPr>
        <w:t xml:space="preserve"> tokiais</w:t>
      </w:r>
      <w:r w:rsidR="00775EED" w:rsidRPr="00FD62EE">
        <w:rPr>
          <w:b w:val="0"/>
          <w:bCs/>
          <w:szCs w:val="24"/>
        </w:rPr>
        <w:t xml:space="preserve"> pajėgumais negalėtų pasinaudoti ir kiti potencialūs pareiškėjai.</w:t>
      </w:r>
      <w:r w:rsidR="005D2BAA" w:rsidRPr="00AE03C3">
        <w:rPr>
          <w:b w:val="0"/>
          <w:bCs/>
          <w:szCs w:val="24"/>
        </w:rPr>
        <w:t xml:space="preserve"> </w:t>
      </w:r>
    </w:p>
    <w:p w14:paraId="4CE7E0D6" w14:textId="7BA4AF02" w:rsidR="00A3637E" w:rsidRPr="002B2AF8" w:rsidRDefault="00853A89" w:rsidP="001F2248">
      <w:pPr>
        <w:ind w:firstLine="720"/>
        <w:jc w:val="both"/>
        <w:rPr>
          <w:rFonts w:eastAsiaTheme="minorHAnsi"/>
          <w:b w:val="0"/>
          <w:bCs/>
          <w:szCs w:val="24"/>
        </w:rPr>
      </w:pPr>
      <w:r w:rsidRPr="00AE03C3">
        <w:rPr>
          <w:rFonts w:eastAsiaTheme="minorHAnsi"/>
          <w:b w:val="0"/>
          <w:bCs/>
          <w:szCs w:val="24"/>
        </w:rPr>
        <w:t>Papildomai v</w:t>
      </w:r>
      <w:r w:rsidR="001F2248" w:rsidRPr="00AE03C3">
        <w:rPr>
          <w:rFonts w:eastAsiaTheme="minorHAnsi"/>
          <w:b w:val="0"/>
          <w:bCs/>
          <w:szCs w:val="24"/>
        </w:rPr>
        <w:t>aldytojas</w:t>
      </w:r>
      <w:r w:rsidR="00873075" w:rsidRPr="00EB6114">
        <w:rPr>
          <w:b w:val="0"/>
          <w:bCs/>
          <w:szCs w:val="24"/>
        </w:rPr>
        <w:t xml:space="preserve"> Rašt</w:t>
      </w:r>
      <w:r w:rsidR="00A0722C" w:rsidRPr="00B56BA2">
        <w:rPr>
          <w:b w:val="0"/>
          <w:bCs/>
          <w:szCs w:val="24"/>
        </w:rPr>
        <w:t xml:space="preserve">e </w:t>
      </w:r>
      <w:r w:rsidR="00873075" w:rsidRPr="009A1188">
        <w:rPr>
          <w:rFonts w:eastAsia="NSimSun"/>
          <w:b w:val="0"/>
          <w:bCs/>
          <w:kern w:val="3"/>
          <w:szCs w:val="24"/>
          <w:lang w:eastAsia="zh-CN" w:bidi="hi-IN"/>
        </w:rPr>
        <w:t>SD-PAJ(LGI)-44</w:t>
      </w:r>
      <w:r w:rsidR="00873075" w:rsidRPr="00AE03C3">
        <w:rPr>
          <w:rFonts w:eastAsia="NSimSun"/>
          <w:b w:val="0"/>
          <w:bCs/>
          <w:kern w:val="3"/>
          <w:szCs w:val="24"/>
          <w:lang w:eastAsia="zh-CN" w:bidi="hi-IN"/>
        </w:rPr>
        <w:t xml:space="preserve"> </w:t>
      </w:r>
      <w:r w:rsidRPr="00AE03C3">
        <w:rPr>
          <w:rFonts w:eastAsiaTheme="minorHAnsi"/>
          <w:b w:val="0"/>
          <w:bCs/>
          <w:szCs w:val="24"/>
        </w:rPr>
        <w:t>nurodė</w:t>
      </w:r>
      <w:r w:rsidR="00AC6EB1" w:rsidRPr="00AE03C3">
        <w:rPr>
          <w:rFonts w:eastAsiaTheme="minorHAnsi"/>
          <w:b w:val="0"/>
          <w:bCs/>
          <w:szCs w:val="24"/>
        </w:rPr>
        <w:t xml:space="preserve">, kad </w:t>
      </w:r>
      <w:r w:rsidRPr="00AE03C3">
        <w:rPr>
          <w:rFonts w:eastAsiaTheme="minorHAnsi"/>
          <w:b w:val="0"/>
          <w:bCs/>
          <w:szCs w:val="24"/>
        </w:rPr>
        <w:t xml:space="preserve">vieno skirto </w:t>
      </w:r>
      <w:r w:rsidR="00A3637E" w:rsidRPr="00AE03C3">
        <w:rPr>
          <w:rFonts w:eastAsiaTheme="minorHAnsi"/>
          <w:b w:val="0"/>
          <w:bCs/>
          <w:szCs w:val="24"/>
        </w:rPr>
        <w:t xml:space="preserve">pajėgumo </w:t>
      </w:r>
      <w:r w:rsidRPr="009A1188">
        <w:rPr>
          <w:rFonts w:eastAsiaTheme="minorHAnsi"/>
          <w:b w:val="0"/>
          <w:bCs/>
          <w:szCs w:val="24"/>
        </w:rPr>
        <w:t>panaudojim</w:t>
      </w:r>
      <w:r w:rsidR="000926C1" w:rsidRPr="009A1188">
        <w:rPr>
          <w:rFonts w:eastAsiaTheme="minorHAnsi"/>
          <w:b w:val="0"/>
          <w:bCs/>
          <w:szCs w:val="24"/>
        </w:rPr>
        <w:t>as</w:t>
      </w:r>
      <w:r w:rsidR="00EC260D" w:rsidRPr="009A1188">
        <w:rPr>
          <w:rFonts w:eastAsiaTheme="minorHAnsi"/>
          <w:b w:val="0"/>
          <w:bCs/>
          <w:szCs w:val="24"/>
        </w:rPr>
        <w:t>,</w:t>
      </w:r>
      <w:r w:rsidR="000926C1" w:rsidRPr="009A1188">
        <w:rPr>
          <w:rFonts w:eastAsiaTheme="minorHAnsi"/>
          <w:b w:val="0"/>
          <w:bCs/>
          <w:szCs w:val="24"/>
        </w:rPr>
        <w:t xml:space="preserve"> sudarant</w:t>
      </w:r>
      <w:r w:rsidRPr="009A1188">
        <w:rPr>
          <w:rFonts w:eastAsia="NSimSun"/>
          <w:b w:val="0"/>
          <w:bCs/>
          <w:kern w:val="3"/>
          <w:szCs w:val="24"/>
          <w:lang w:eastAsia="zh-CN" w:bidi="hi-IN"/>
        </w:rPr>
        <w:t xml:space="preserve"> </w:t>
      </w:r>
      <w:r w:rsidR="00A3637E" w:rsidRPr="009A1188">
        <w:rPr>
          <w:rFonts w:eastAsiaTheme="minorHAnsi"/>
          <w:b w:val="0"/>
          <w:bCs/>
          <w:szCs w:val="24"/>
        </w:rPr>
        <w:t>galimyb</w:t>
      </w:r>
      <w:r w:rsidR="000926C1" w:rsidRPr="009A1188">
        <w:rPr>
          <w:rFonts w:eastAsiaTheme="minorHAnsi"/>
          <w:b w:val="0"/>
          <w:bCs/>
          <w:szCs w:val="24"/>
        </w:rPr>
        <w:t>ę</w:t>
      </w:r>
      <w:r w:rsidR="00A3637E" w:rsidRPr="009A1188">
        <w:rPr>
          <w:rFonts w:eastAsiaTheme="minorHAnsi"/>
          <w:b w:val="0"/>
          <w:bCs/>
          <w:szCs w:val="24"/>
        </w:rPr>
        <w:t xml:space="preserve"> </w:t>
      </w:r>
      <w:r w:rsidR="00FF283E" w:rsidRPr="009A1188">
        <w:rPr>
          <w:rFonts w:eastAsiaTheme="minorHAnsi"/>
          <w:b w:val="0"/>
          <w:bCs/>
          <w:szCs w:val="24"/>
        </w:rPr>
        <w:t xml:space="preserve">juo </w:t>
      </w:r>
      <w:r w:rsidR="00A0722C" w:rsidRPr="009A1188">
        <w:rPr>
          <w:rFonts w:eastAsiaTheme="minorHAnsi"/>
          <w:b w:val="0"/>
          <w:bCs/>
          <w:szCs w:val="24"/>
        </w:rPr>
        <w:t>važiuoti ne vienu traukiniu</w:t>
      </w:r>
      <w:r w:rsidR="00EC260D" w:rsidRPr="009A1188">
        <w:rPr>
          <w:rFonts w:eastAsiaTheme="minorHAnsi"/>
          <w:b w:val="0"/>
          <w:bCs/>
          <w:szCs w:val="24"/>
        </w:rPr>
        <w:t>,</w:t>
      </w:r>
      <w:r w:rsidR="00A3637E" w:rsidRPr="009A1188">
        <w:rPr>
          <w:rFonts w:eastAsiaTheme="minorHAnsi"/>
          <w:b w:val="0"/>
          <w:bCs/>
          <w:szCs w:val="24"/>
        </w:rPr>
        <w:t xml:space="preserve"> </w:t>
      </w:r>
      <w:r w:rsidR="000926C1" w:rsidRPr="009A1188">
        <w:rPr>
          <w:rFonts w:eastAsiaTheme="minorHAnsi"/>
          <w:b w:val="0"/>
          <w:bCs/>
          <w:szCs w:val="24"/>
        </w:rPr>
        <w:t>galima</w:t>
      </w:r>
      <w:r w:rsidR="00FF283E" w:rsidRPr="009A1188">
        <w:rPr>
          <w:rFonts w:eastAsiaTheme="minorHAnsi"/>
          <w:b w:val="0"/>
          <w:bCs/>
          <w:szCs w:val="24"/>
        </w:rPr>
        <w:t>s</w:t>
      </w:r>
      <w:r w:rsidR="000926C1" w:rsidRPr="009A1188">
        <w:rPr>
          <w:rFonts w:eastAsiaTheme="minorHAnsi"/>
          <w:b w:val="0"/>
          <w:bCs/>
          <w:szCs w:val="24"/>
        </w:rPr>
        <w:t xml:space="preserve"> </w:t>
      </w:r>
      <w:r w:rsidRPr="009A1188">
        <w:rPr>
          <w:rFonts w:eastAsiaTheme="minorHAnsi"/>
          <w:b w:val="0"/>
          <w:bCs/>
          <w:szCs w:val="24"/>
        </w:rPr>
        <w:t>tik tokiu atveju</w:t>
      </w:r>
      <w:r w:rsidR="00A0722C" w:rsidRPr="009A1188">
        <w:rPr>
          <w:rFonts w:eastAsiaTheme="minorHAnsi"/>
          <w:b w:val="0"/>
          <w:bCs/>
          <w:szCs w:val="24"/>
        </w:rPr>
        <w:t>,</w:t>
      </w:r>
      <w:r w:rsidR="00D827C8" w:rsidRPr="009A1188">
        <w:rPr>
          <w:rFonts w:eastAsiaTheme="minorHAnsi"/>
          <w:b w:val="0"/>
          <w:bCs/>
          <w:szCs w:val="24"/>
        </w:rPr>
        <w:t xml:space="preserve"> jeigu </w:t>
      </w:r>
      <w:r w:rsidR="00FF283E" w:rsidRPr="009A1188">
        <w:rPr>
          <w:rFonts w:eastAsiaTheme="minorHAnsi"/>
          <w:b w:val="0"/>
          <w:bCs/>
          <w:szCs w:val="24"/>
        </w:rPr>
        <w:t xml:space="preserve">kelių traukinių nuvažiuoti maršrutai </w:t>
      </w:r>
      <w:r w:rsidR="00D827C8" w:rsidRPr="009A1188">
        <w:rPr>
          <w:rFonts w:eastAsiaTheme="minorHAnsi"/>
          <w:b w:val="0"/>
          <w:bCs/>
          <w:szCs w:val="24"/>
        </w:rPr>
        <w:t xml:space="preserve">neviršija </w:t>
      </w:r>
      <w:r w:rsidRPr="009A1188">
        <w:rPr>
          <w:rFonts w:eastAsiaTheme="minorHAnsi"/>
          <w:b w:val="0"/>
          <w:bCs/>
          <w:szCs w:val="24"/>
        </w:rPr>
        <w:t>paskirt</w:t>
      </w:r>
      <w:r w:rsidR="00FF283E" w:rsidRPr="009A1188">
        <w:rPr>
          <w:rFonts w:eastAsiaTheme="minorHAnsi"/>
          <w:b w:val="0"/>
          <w:bCs/>
          <w:szCs w:val="24"/>
        </w:rPr>
        <w:t>ame</w:t>
      </w:r>
      <w:r w:rsidRPr="009A1188">
        <w:rPr>
          <w:rFonts w:eastAsiaTheme="minorHAnsi"/>
          <w:b w:val="0"/>
          <w:bCs/>
          <w:szCs w:val="24"/>
        </w:rPr>
        <w:t xml:space="preserve"> </w:t>
      </w:r>
      <w:r w:rsidR="009F2BBB" w:rsidRPr="009A1188">
        <w:rPr>
          <w:rFonts w:eastAsiaTheme="minorHAnsi"/>
          <w:b w:val="0"/>
          <w:bCs/>
          <w:szCs w:val="24"/>
        </w:rPr>
        <w:t>pajėgum</w:t>
      </w:r>
      <w:r w:rsidR="00FF283E" w:rsidRPr="009A1188">
        <w:rPr>
          <w:rFonts w:eastAsiaTheme="minorHAnsi"/>
          <w:b w:val="0"/>
          <w:bCs/>
          <w:szCs w:val="24"/>
        </w:rPr>
        <w:t>e numatyto maršruto</w:t>
      </w:r>
      <w:r w:rsidR="000926C1" w:rsidRPr="00AE03C3">
        <w:rPr>
          <w:rStyle w:val="FootnoteReference"/>
          <w:rFonts w:eastAsiaTheme="minorHAnsi"/>
          <w:b w:val="0"/>
          <w:bCs/>
          <w:szCs w:val="24"/>
        </w:rPr>
        <w:footnoteReference w:id="6"/>
      </w:r>
      <w:r w:rsidR="000926C1" w:rsidRPr="00AE03C3">
        <w:rPr>
          <w:rFonts w:eastAsiaTheme="minorHAnsi"/>
          <w:b w:val="0"/>
          <w:bCs/>
          <w:szCs w:val="24"/>
        </w:rPr>
        <w:t>. Tokiu atveju,</w:t>
      </w:r>
      <w:r w:rsidR="00FF283E" w:rsidRPr="00AE03C3">
        <w:rPr>
          <w:rFonts w:eastAsiaTheme="minorHAnsi"/>
          <w:b w:val="0"/>
          <w:bCs/>
          <w:szCs w:val="24"/>
        </w:rPr>
        <w:t xml:space="preserve"> valdytojo </w:t>
      </w:r>
      <w:r w:rsidR="00222B4D">
        <w:rPr>
          <w:rFonts w:eastAsiaTheme="minorHAnsi"/>
          <w:b w:val="0"/>
          <w:bCs/>
          <w:szCs w:val="24"/>
        </w:rPr>
        <w:t>manymu</w:t>
      </w:r>
      <w:r w:rsidR="00FF283E" w:rsidRPr="00AE03C3">
        <w:rPr>
          <w:rFonts w:eastAsiaTheme="minorHAnsi"/>
          <w:b w:val="0"/>
          <w:bCs/>
          <w:szCs w:val="24"/>
        </w:rPr>
        <w:t>,</w:t>
      </w:r>
      <w:r w:rsidR="000926C1" w:rsidRPr="00AE03C3">
        <w:rPr>
          <w:rFonts w:eastAsiaTheme="minorHAnsi"/>
          <w:b w:val="0"/>
          <w:bCs/>
          <w:szCs w:val="24"/>
        </w:rPr>
        <w:t xml:space="preserve"> laikytina,</w:t>
      </w:r>
      <w:r w:rsidR="00FF283E" w:rsidRPr="00AE03C3">
        <w:rPr>
          <w:rFonts w:eastAsiaTheme="minorHAnsi"/>
          <w:b w:val="0"/>
          <w:bCs/>
          <w:szCs w:val="24"/>
        </w:rPr>
        <w:t xml:space="preserve"> </w:t>
      </w:r>
      <w:r w:rsidR="00A3637E" w:rsidRPr="00AE03C3">
        <w:rPr>
          <w:rFonts w:eastAsiaTheme="minorHAnsi"/>
          <w:b w:val="0"/>
          <w:bCs/>
          <w:szCs w:val="24"/>
        </w:rPr>
        <w:t xml:space="preserve">kad </w:t>
      </w:r>
      <w:r w:rsidR="00D16EBF" w:rsidRPr="00AE03C3">
        <w:rPr>
          <w:rFonts w:eastAsiaTheme="minorHAnsi"/>
          <w:b w:val="0"/>
          <w:bCs/>
          <w:szCs w:val="24"/>
        </w:rPr>
        <w:t>GĮ</w:t>
      </w:r>
      <w:r w:rsidR="00D16EBF" w:rsidRPr="00EB6114">
        <w:rPr>
          <w:rFonts w:eastAsiaTheme="minorHAnsi"/>
          <w:b w:val="0"/>
          <w:bCs/>
          <w:szCs w:val="24"/>
        </w:rPr>
        <w:t xml:space="preserve"> </w:t>
      </w:r>
      <w:r w:rsidR="00A3637E" w:rsidRPr="00EB6114">
        <w:rPr>
          <w:rFonts w:eastAsiaTheme="minorHAnsi"/>
          <w:b w:val="0"/>
          <w:bCs/>
          <w:szCs w:val="24"/>
        </w:rPr>
        <w:t>panaudojo ja</w:t>
      </w:r>
      <w:r w:rsidR="00D16EBF" w:rsidRPr="00B56BA2">
        <w:rPr>
          <w:rFonts w:eastAsiaTheme="minorHAnsi"/>
          <w:b w:val="0"/>
          <w:bCs/>
          <w:szCs w:val="24"/>
        </w:rPr>
        <w:t>i</w:t>
      </w:r>
      <w:r w:rsidR="00A3637E" w:rsidRPr="002757A4">
        <w:rPr>
          <w:rFonts w:eastAsiaTheme="minorHAnsi"/>
          <w:b w:val="0"/>
          <w:bCs/>
          <w:szCs w:val="24"/>
        </w:rPr>
        <w:t xml:space="preserve"> skirtą pajėgumą, </w:t>
      </w:r>
      <w:r w:rsidR="00A3637E" w:rsidRPr="00025C8D">
        <w:rPr>
          <w:rFonts w:eastAsiaTheme="minorHAnsi"/>
          <w:b w:val="0"/>
          <w:bCs/>
          <w:szCs w:val="24"/>
        </w:rPr>
        <w:t xml:space="preserve">tačiau </w:t>
      </w:r>
      <w:r w:rsidR="00134B49" w:rsidRPr="00025C8D">
        <w:rPr>
          <w:rFonts w:eastAsiaTheme="minorHAnsi"/>
          <w:b w:val="0"/>
          <w:bCs/>
          <w:szCs w:val="24"/>
        </w:rPr>
        <w:t>apskaitant tok</w:t>
      </w:r>
      <w:r w:rsidR="00F51112" w:rsidRPr="00025C8D">
        <w:rPr>
          <w:rFonts w:eastAsiaTheme="minorHAnsi"/>
          <w:b w:val="0"/>
          <w:bCs/>
          <w:szCs w:val="24"/>
        </w:rPr>
        <w:t>ių</w:t>
      </w:r>
      <w:r w:rsidR="00134B49" w:rsidRPr="00025C8D">
        <w:rPr>
          <w:rFonts w:eastAsiaTheme="minorHAnsi"/>
          <w:b w:val="0"/>
          <w:bCs/>
          <w:szCs w:val="24"/>
        </w:rPr>
        <w:t xml:space="preserve"> pajėgumų panaudojimą</w:t>
      </w:r>
      <w:r w:rsidR="00165F39">
        <w:rPr>
          <w:rFonts w:eastAsiaTheme="minorHAnsi"/>
          <w:b w:val="0"/>
          <w:bCs/>
          <w:szCs w:val="24"/>
        </w:rPr>
        <w:t xml:space="preserve"> su faktiniais važiavimais</w:t>
      </w:r>
      <w:r w:rsidR="00134B49" w:rsidRPr="00025C8D">
        <w:rPr>
          <w:rFonts w:eastAsiaTheme="minorHAnsi"/>
          <w:b w:val="0"/>
          <w:bCs/>
          <w:szCs w:val="24"/>
        </w:rPr>
        <w:t>,</w:t>
      </w:r>
      <w:r w:rsidR="00A3637E" w:rsidRPr="009A1188">
        <w:rPr>
          <w:rFonts w:eastAsiaTheme="minorHAnsi"/>
          <w:b w:val="0"/>
          <w:bCs/>
          <w:szCs w:val="24"/>
        </w:rPr>
        <w:t xml:space="preserve"> </w:t>
      </w:r>
      <w:r w:rsidR="000F7022" w:rsidRPr="009A1188">
        <w:rPr>
          <w:rFonts w:eastAsiaTheme="minorHAnsi"/>
          <w:b w:val="0"/>
          <w:bCs/>
          <w:szCs w:val="24"/>
        </w:rPr>
        <w:t>apskai</w:t>
      </w:r>
      <w:r w:rsidR="00CB2CF2">
        <w:rPr>
          <w:rFonts w:eastAsiaTheme="minorHAnsi"/>
          <w:b w:val="0"/>
          <w:bCs/>
          <w:szCs w:val="24"/>
        </w:rPr>
        <w:t xml:space="preserve">tymas </w:t>
      </w:r>
      <w:r w:rsidR="000F7022" w:rsidRPr="009A1188">
        <w:rPr>
          <w:rFonts w:eastAsiaTheme="minorHAnsi"/>
          <w:b w:val="0"/>
          <w:bCs/>
          <w:szCs w:val="24"/>
        </w:rPr>
        <w:t>yra susiejama</w:t>
      </w:r>
      <w:r w:rsidR="00CB2CF2">
        <w:rPr>
          <w:rFonts w:eastAsiaTheme="minorHAnsi"/>
          <w:b w:val="0"/>
          <w:bCs/>
          <w:szCs w:val="24"/>
        </w:rPr>
        <w:t>s</w:t>
      </w:r>
      <w:r w:rsidR="000F7022" w:rsidRPr="009A1188">
        <w:rPr>
          <w:rFonts w:eastAsiaTheme="minorHAnsi"/>
          <w:b w:val="0"/>
          <w:bCs/>
          <w:szCs w:val="24"/>
        </w:rPr>
        <w:t xml:space="preserve"> su traukinių, važiavusių skirtais pajėgumais, skaičiumi, todėl skirtų pajėgumų panaudojimo skaičiai nesutampa su paskirtų pajėgumų skaičiumi. </w:t>
      </w:r>
      <w:r w:rsidR="00147DDA" w:rsidRPr="009A1188">
        <w:rPr>
          <w:rFonts w:eastAsiaTheme="minorHAnsi"/>
          <w:b w:val="0"/>
          <w:bCs/>
          <w:szCs w:val="24"/>
        </w:rPr>
        <w:t>Valdytojas p</w:t>
      </w:r>
      <w:r w:rsidR="00A3637E" w:rsidRPr="009A1188">
        <w:rPr>
          <w:rFonts w:eastAsiaTheme="minorHAnsi"/>
          <w:b w:val="0"/>
          <w:bCs/>
          <w:szCs w:val="24"/>
        </w:rPr>
        <w:t>ažymė</w:t>
      </w:r>
      <w:r w:rsidR="00147DDA" w:rsidRPr="009A1188">
        <w:rPr>
          <w:rFonts w:eastAsiaTheme="minorHAnsi"/>
          <w:b w:val="0"/>
          <w:bCs/>
          <w:szCs w:val="24"/>
        </w:rPr>
        <w:t>jo</w:t>
      </w:r>
      <w:r w:rsidR="00A3637E" w:rsidRPr="009A1188">
        <w:rPr>
          <w:rFonts w:eastAsiaTheme="minorHAnsi"/>
          <w:b w:val="0"/>
          <w:bCs/>
          <w:szCs w:val="24"/>
        </w:rPr>
        <w:t xml:space="preserve">, kad toks </w:t>
      </w:r>
      <w:r w:rsidR="00165F39">
        <w:rPr>
          <w:rFonts w:eastAsiaTheme="minorHAnsi"/>
          <w:b w:val="0"/>
          <w:bCs/>
          <w:szCs w:val="24"/>
        </w:rPr>
        <w:t xml:space="preserve">skirtų </w:t>
      </w:r>
      <w:r w:rsidR="00A3637E" w:rsidRPr="009A1188">
        <w:rPr>
          <w:rFonts w:eastAsiaTheme="minorHAnsi"/>
          <w:b w:val="0"/>
          <w:bCs/>
          <w:szCs w:val="24"/>
        </w:rPr>
        <w:t xml:space="preserve">pajėgumų panaudojimas atitinka geležinkelių transporto paslaugų teikimo specifiką, kai </w:t>
      </w:r>
      <w:r w:rsidR="00FD62EE">
        <w:rPr>
          <w:rFonts w:eastAsiaTheme="minorHAnsi"/>
          <w:b w:val="0"/>
          <w:bCs/>
          <w:szCs w:val="24"/>
        </w:rPr>
        <w:t xml:space="preserve">dėl </w:t>
      </w:r>
      <w:r w:rsidR="00A3637E" w:rsidRPr="009A1188">
        <w:rPr>
          <w:rFonts w:eastAsiaTheme="minorHAnsi"/>
          <w:b w:val="0"/>
          <w:bCs/>
          <w:szCs w:val="24"/>
        </w:rPr>
        <w:t xml:space="preserve">nuo </w:t>
      </w:r>
      <w:r w:rsidR="00D16EBF" w:rsidRPr="009A1188">
        <w:rPr>
          <w:rFonts w:eastAsiaTheme="minorHAnsi"/>
          <w:b w:val="0"/>
          <w:bCs/>
          <w:szCs w:val="24"/>
        </w:rPr>
        <w:t>GĮ</w:t>
      </w:r>
      <w:r w:rsidR="00A3637E" w:rsidRPr="009A1188">
        <w:rPr>
          <w:rFonts w:eastAsiaTheme="minorHAnsi"/>
          <w:b w:val="0"/>
          <w:bCs/>
          <w:szCs w:val="24"/>
        </w:rPr>
        <w:t xml:space="preserve"> nepriklausančių aplinkybių (trečiųjų valstybių krovinių siuntėjų, </w:t>
      </w:r>
      <w:r w:rsidR="00D027DA" w:rsidRPr="009A1188">
        <w:rPr>
          <w:b w:val="0"/>
          <w:bCs/>
          <w:color w:val="000000"/>
          <w:lang w:eastAsia="lt-LT"/>
        </w:rPr>
        <w:t>Klaipėdos valstybinio jūrų uosto</w:t>
      </w:r>
      <w:r w:rsidR="00D027DA" w:rsidRPr="009A1188">
        <w:rPr>
          <w:rFonts w:eastAsiaTheme="minorHAnsi"/>
          <w:b w:val="0"/>
          <w:bCs/>
          <w:szCs w:val="24"/>
        </w:rPr>
        <w:t xml:space="preserve"> (toliau – KVJU)</w:t>
      </w:r>
      <w:r w:rsidR="00D142B2" w:rsidRPr="009A1188">
        <w:rPr>
          <w:rFonts w:eastAsiaTheme="minorHAnsi"/>
          <w:b w:val="0"/>
          <w:bCs/>
          <w:szCs w:val="24"/>
        </w:rPr>
        <w:t xml:space="preserve"> </w:t>
      </w:r>
      <w:r w:rsidR="00A3637E" w:rsidRPr="009A1188">
        <w:rPr>
          <w:rFonts w:eastAsiaTheme="minorHAnsi"/>
          <w:b w:val="0"/>
          <w:bCs/>
          <w:szCs w:val="24"/>
        </w:rPr>
        <w:t xml:space="preserve">darbo organizavimo, geležinkelių transporto eismo pertraukų ir pan.) </w:t>
      </w:r>
      <w:r w:rsidR="00D16EBF" w:rsidRPr="00FD62EE">
        <w:rPr>
          <w:rFonts w:eastAsiaTheme="minorHAnsi"/>
          <w:b w:val="0"/>
          <w:bCs/>
          <w:szCs w:val="24"/>
        </w:rPr>
        <w:t>GĮ</w:t>
      </w:r>
      <w:r w:rsidR="00A3637E" w:rsidRPr="00FD62EE">
        <w:rPr>
          <w:rFonts w:eastAsiaTheme="minorHAnsi"/>
          <w:b w:val="0"/>
          <w:bCs/>
          <w:szCs w:val="24"/>
        </w:rPr>
        <w:t xml:space="preserve"> prireikia panaudoti </w:t>
      </w:r>
      <w:r w:rsidR="00695B1A">
        <w:rPr>
          <w:rFonts w:eastAsiaTheme="minorHAnsi"/>
          <w:b w:val="0"/>
          <w:bCs/>
          <w:szCs w:val="24"/>
        </w:rPr>
        <w:t xml:space="preserve">skirtus </w:t>
      </w:r>
      <w:r w:rsidR="00A3637E" w:rsidRPr="00FD62EE">
        <w:rPr>
          <w:rFonts w:eastAsiaTheme="minorHAnsi"/>
          <w:b w:val="0"/>
          <w:bCs/>
          <w:szCs w:val="24"/>
        </w:rPr>
        <w:t xml:space="preserve">pajėgumus traukiniui važiuoti trumpesniais maršrutais, o </w:t>
      </w:r>
      <w:r w:rsidR="00792D12" w:rsidRPr="00FD62EE">
        <w:rPr>
          <w:rFonts w:eastAsiaTheme="minorHAnsi"/>
          <w:b w:val="0"/>
          <w:bCs/>
          <w:szCs w:val="24"/>
        </w:rPr>
        <w:t>v</w:t>
      </w:r>
      <w:r w:rsidR="00733F43" w:rsidRPr="00FD62EE">
        <w:rPr>
          <w:rFonts w:eastAsiaTheme="minorHAnsi"/>
          <w:b w:val="0"/>
          <w:bCs/>
          <w:szCs w:val="24"/>
        </w:rPr>
        <w:t>aldytojas</w:t>
      </w:r>
      <w:r w:rsidR="00361E14" w:rsidRPr="00FD62EE">
        <w:rPr>
          <w:rFonts w:eastAsiaTheme="minorHAnsi"/>
          <w:b w:val="0"/>
          <w:bCs/>
          <w:szCs w:val="24"/>
        </w:rPr>
        <w:t xml:space="preserve"> </w:t>
      </w:r>
      <w:r w:rsidR="002E17CD" w:rsidRPr="00FD62EE">
        <w:rPr>
          <w:rFonts w:eastAsiaTheme="minorHAnsi"/>
          <w:b w:val="0"/>
          <w:bCs/>
          <w:szCs w:val="24"/>
        </w:rPr>
        <w:t xml:space="preserve">prie šios specifikos </w:t>
      </w:r>
      <w:r w:rsidR="00A3637E" w:rsidRPr="00FD62EE">
        <w:rPr>
          <w:rFonts w:eastAsiaTheme="minorHAnsi"/>
          <w:b w:val="0"/>
          <w:bCs/>
          <w:szCs w:val="24"/>
        </w:rPr>
        <w:t>prisiderina</w:t>
      </w:r>
      <w:r w:rsidR="00DD6041" w:rsidRPr="00FD62EE">
        <w:rPr>
          <w:rFonts w:eastAsiaTheme="minorHAnsi"/>
          <w:b w:val="0"/>
          <w:bCs/>
          <w:szCs w:val="24"/>
        </w:rPr>
        <w:t>,</w:t>
      </w:r>
      <w:r w:rsidR="00A3637E" w:rsidRPr="00FD62EE">
        <w:rPr>
          <w:rFonts w:eastAsiaTheme="minorHAnsi"/>
          <w:b w:val="0"/>
          <w:bCs/>
          <w:szCs w:val="24"/>
        </w:rPr>
        <w:t xml:space="preserve"> </w:t>
      </w:r>
      <w:r w:rsidR="002E17CD" w:rsidRPr="00FD62EE">
        <w:rPr>
          <w:rFonts w:eastAsiaTheme="minorHAnsi"/>
          <w:b w:val="0"/>
          <w:bCs/>
          <w:szCs w:val="24"/>
        </w:rPr>
        <w:t xml:space="preserve">užtikrindamas geležinkelių transporto eismo saugą bei </w:t>
      </w:r>
      <w:r w:rsidR="00A3637E" w:rsidRPr="00FD62EE">
        <w:rPr>
          <w:rFonts w:eastAsiaTheme="minorHAnsi"/>
          <w:b w:val="0"/>
          <w:bCs/>
          <w:szCs w:val="24"/>
        </w:rPr>
        <w:t xml:space="preserve">organizuodamas ir valdydamas traukinių eismą taip, kad būtų išvengta traukinių sankaupų </w:t>
      </w:r>
      <w:r w:rsidR="00A3637E" w:rsidRPr="00FA2116">
        <w:rPr>
          <w:rFonts w:eastAsiaTheme="minorHAnsi"/>
          <w:b w:val="0"/>
          <w:bCs/>
          <w:szCs w:val="24"/>
        </w:rPr>
        <w:t xml:space="preserve">geležinkelio stotyse. </w:t>
      </w:r>
      <w:r w:rsidR="00147DDA" w:rsidRPr="00FA2116">
        <w:rPr>
          <w:rFonts w:eastAsiaTheme="minorHAnsi"/>
          <w:b w:val="0"/>
          <w:bCs/>
          <w:szCs w:val="24"/>
        </w:rPr>
        <w:t>Valdytoj</w:t>
      </w:r>
      <w:r w:rsidR="003902DD" w:rsidRPr="00FA2116">
        <w:rPr>
          <w:rFonts w:eastAsiaTheme="minorHAnsi"/>
          <w:b w:val="0"/>
          <w:bCs/>
          <w:szCs w:val="24"/>
        </w:rPr>
        <w:t xml:space="preserve">as </w:t>
      </w:r>
      <w:r w:rsidR="00361E14" w:rsidRPr="00FA2116">
        <w:rPr>
          <w:rFonts w:eastAsiaTheme="minorHAnsi"/>
          <w:b w:val="0"/>
          <w:bCs/>
          <w:szCs w:val="24"/>
        </w:rPr>
        <w:t>pažymėjo</w:t>
      </w:r>
      <w:r w:rsidR="003902DD" w:rsidRPr="00FA2116">
        <w:rPr>
          <w:rFonts w:eastAsiaTheme="minorHAnsi"/>
          <w:b w:val="0"/>
          <w:bCs/>
          <w:szCs w:val="24"/>
        </w:rPr>
        <w:t xml:space="preserve">, kad </w:t>
      </w:r>
      <w:r w:rsidR="00DD6041" w:rsidRPr="00FA2116">
        <w:rPr>
          <w:rFonts w:eastAsiaTheme="minorHAnsi"/>
          <w:b w:val="0"/>
          <w:bCs/>
          <w:szCs w:val="24"/>
        </w:rPr>
        <w:t xml:space="preserve">nurodyti </w:t>
      </w:r>
      <w:r w:rsidR="00A3637E" w:rsidRPr="00FA2116">
        <w:rPr>
          <w:rFonts w:eastAsiaTheme="minorHAnsi"/>
          <w:b w:val="0"/>
          <w:bCs/>
          <w:szCs w:val="24"/>
        </w:rPr>
        <w:t>traukinių eismą organizuojančių ir valdančių darbuotojų veiksmai yra suderinami ir su Techninio geležinkelių naudojimo nuostatų</w:t>
      </w:r>
      <w:r w:rsidR="00A3637E" w:rsidRPr="00FA2116">
        <w:rPr>
          <w:rStyle w:val="FootnoteReference"/>
          <w:rFonts w:eastAsiaTheme="minorHAnsi"/>
          <w:b w:val="0"/>
          <w:bCs/>
          <w:color w:val="000000"/>
          <w:szCs w:val="24"/>
        </w:rPr>
        <w:footnoteReference w:id="7"/>
      </w:r>
      <w:r w:rsidR="00A3637E" w:rsidRPr="00FA2116">
        <w:rPr>
          <w:rFonts w:eastAsiaTheme="minorHAnsi"/>
          <w:b w:val="0"/>
          <w:bCs/>
          <w:szCs w:val="24"/>
        </w:rPr>
        <w:t xml:space="preserve"> </w:t>
      </w:r>
      <w:r w:rsidR="00F549F1" w:rsidRPr="00FA2116">
        <w:rPr>
          <w:rFonts w:eastAsiaTheme="minorHAnsi"/>
          <w:b w:val="0"/>
          <w:bCs/>
          <w:szCs w:val="24"/>
        </w:rPr>
        <w:t xml:space="preserve">(toliau – TGNN) </w:t>
      </w:r>
      <w:r w:rsidR="00A3637E" w:rsidRPr="00FA2116">
        <w:rPr>
          <w:rFonts w:eastAsiaTheme="minorHAnsi"/>
          <w:b w:val="0"/>
          <w:bCs/>
          <w:szCs w:val="24"/>
        </w:rPr>
        <w:t xml:space="preserve">18.9.3 </w:t>
      </w:r>
      <w:r w:rsidR="000241D4" w:rsidRPr="00FA2116">
        <w:rPr>
          <w:rFonts w:eastAsiaTheme="minorHAnsi"/>
          <w:b w:val="0"/>
          <w:bCs/>
          <w:szCs w:val="24"/>
        </w:rPr>
        <w:t>papunkčio nuostatomis</w:t>
      </w:r>
      <w:r w:rsidR="00A3637E" w:rsidRPr="00FA2116">
        <w:rPr>
          <w:rFonts w:eastAsiaTheme="minorHAnsi"/>
          <w:b w:val="0"/>
          <w:bCs/>
          <w:szCs w:val="24"/>
        </w:rPr>
        <w:t xml:space="preserve">, </w:t>
      </w:r>
      <w:r w:rsidR="002B2AF8" w:rsidRPr="00FA2116">
        <w:rPr>
          <w:rFonts w:eastAsiaTheme="minorHAnsi"/>
          <w:b w:val="0"/>
          <w:bCs/>
          <w:szCs w:val="24"/>
        </w:rPr>
        <w:t>kad</w:t>
      </w:r>
      <w:r w:rsidR="002E5EE9" w:rsidRPr="00FA2116">
        <w:rPr>
          <w:rFonts w:eastAsiaTheme="minorHAnsi"/>
          <w:b w:val="0"/>
          <w:bCs/>
          <w:szCs w:val="24"/>
        </w:rPr>
        <w:t>,</w:t>
      </w:r>
      <w:r w:rsidR="002B2AF8" w:rsidRPr="00FA2116">
        <w:rPr>
          <w:rFonts w:eastAsiaTheme="minorHAnsi"/>
          <w:b w:val="0"/>
          <w:bCs/>
          <w:szCs w:val="24"/>
        </w:rPr>
        <w:t xml:space="preserve"> e</w:t>
      </w:r>
      <w:r w:rsidR="00A3637E" w:rsidRPr="00FA2116">
        <w:rPr>
          <w:rFonts w:eastAsiaTheme="minorHAnsi"/>
          <w:b w:val="0"/>
          <w:bCs/>
          <w:szCs w:val="24"/>
        </w:rPr>
        <w:t>sant technologinei būtinybei</w:t>
      </w:r>
      <w:r w:rsidR="00E94BE9" w:rsidRPr="00FA2116">
        <w:rPr>
          <w:rStyle w:val="FootnoteReference"/>
          <w:rFonts w:eastAsiaTheme="minorHAnsi"/>
          <w:b w:val="0"/>
          <w:bCs/>
          <w:szCs w:val="24"/>
        </w:rPr>
        <w:footnoteReference w:id="8"/>
      </w:r>
      <w:r w:rsidR="00A67D1B" w:rsidRPr="00FA2116">
        <w:rPr>
          <w:rFonts w:eastAsiaTheme="minorHAnsi"/>
          <w:b w:val="0"/>
          <w:bCs/>
          <w:szCs w:val="24"/>
        </w:rPr>
        <w:t xml:space="preserve"> </w:t>
      </w:r>
      <w:r w:rsidR="00F549F1" w:rsidRPr="00FA2116">
        <w:rPr>
          <w:rFonts w:eastAsiaTheme="minorHAnsi"/>
          <w:b w:val="0"/>
          <w:bCs/>
          <w:szCs w:val="24"/>
        </w:rPr>
        <w:t>užtikrint</w:t>
      </w:r>
      <w:r w:rsidR="00A67D1B" w:rsidRPr="00FA2116">
        <w:rPr>
          <w:rFonts w:eastAsiaTheme="minorHAnsi"/>
          <w:b w:val="0"/>
          <w:bCs/>
          <w:szCs w:val="24"/>
        </w:rPr>
        <w:t>i</w:t>
      </w:r>
      <w:r w:rsidR="00F549F1" w:rsidRPr="00FA2116">
        <w:rPr>
          <w:rFonts w:eastAsiaTheme="minorHAnsi"/>
          <w:b w:val="0"/>
          <w:bCs/>
          <w:szCs w:val="24"/>
        </w:rPr>
        <w:t xml:space="preserve"> efektyv</w:t>
      </w:r>
      <w:r w:rsidR="00A67D1B" w:rsidRPr="00FA2116">
        <w:rPr>
          <w:rFonts w:eastAsiaTheme="minorHAnsi"/>
          <w:b w:val="0"/>
          <w:bCs/>
          <w:szCs w:val="24"/>
        </w:rPr>
        <w:t>ų</w:t>
      </w:r>
      <w:r w:rsidR="00F549F1" w:rsidRPr="00FA2116">
        <w:rPr>
          <w:rFonts w:eastAsiaTheme="minorHAnsi"/>
          <w:b w:val="0"/>
          <w:bCs/>
          <w:szCs w:val="24"/>
        </w:rPr>
        <w:t xml:space="preserve"> </w:t>
      </w:r>
      <w:r w:rsidR="00A3637E" w:rsidRPr="00FA2116">
        <w:rPr>
          <w:rFonts w:eastAsiaTheme="minorHAnsi"/>
          <w:b w:val="0"/>
          <w:bCs/>
          <w:szCs w:val="24"/>
        </w:rPr>
        <w:t xml:space="preserve">pajėgumų </w:t>
      </w:r>
      <w:r w:rsidR="00F549F1" w:rsidRPr="00FA2116">
        <w:rPr>
          <w:rFonts w:eastAsiaTheme="minorHAnsi"/>
          <w:b w:val="0"/>
          <w:bCs/>
          <w:szCs w:val="24"/>
        </w:rPr>
        <w:t>naudojim</w:t>
      </w:r>
      <w:r w:rsidR="00A67D1B" w:rsidRPr="00FA2116">
        <w:rPr>
          <w:rFonts w:eastAsiaTheme="minorHAnsi"/>
          <w:b w:val="0"/>
          <w:bCs/>
          <w:szCs w:val="24"/>
        </w:rPr>
        <w:t>ą</w:t>
      </w:r>
      <w:r w:rsidR="00F549F1" w:rsidRPr="00FA2116">
        <w:rPr>
          <w:rFonts w:eastAsiaTheme="minorHAnsi"/>
          <w:b w:val="0"/>
          <w:bCs/>
          <w:szCs w:val="24"/>
        </w:rPr>
        <w:t xml:space="preserve"> </w:t>
      </w:r>
      <w:r w:rsidR="00A3637E" w:rsidRPr="00FA2116">
        <w:rPr>
          <w:rFonts w:eastAsiaTheme="minorHAnsi"/>
          <w:b w:val="0"/>
          <w:bCs/>
          <w:szCs w:val="24"/>
        </w:rPr>
        <w:t xml:space="preserve">arba </w:t>
      </w:r>
      <w:r w:rsidR="00F549F1" w:rsidRPr="00FA2116">
        <w:rPr>
          <w:rFonts w:eastAsiaTheme="minorHAnsi"/>
          <w:b w:val="0"/>
          <w:bCs/>
          <w:szCs w:val="24"/>
        </w:rPr>
        <w:t>siekia</w:t>
      </w:r>
      <w:r w:rsidR="00A67D1B" w:rsidRPr="00FA2116">
        <w:rPr>
          <w:rFonts w:eastAsiaTheme="minorHAnsi"/>
          <w:b w:val="0"/>
          <w:bCs/>
          <w:szCs w:val="24"/>
        </w:rPr>
        <w:t>nt</w:t>
      </w:r>
      <w:r w:rsidR="00F549F1" w:rsidRPr="00FA2116">
        <w:rPr>
          <w:rFonts w:eastAsiaTheme="minorHAnsi"/>
          <w:b w:val="0"/>
          <w:bCs/>
          <w:szCs w:val="24"/>
        </w:rPr>
        <w:t xml:space="preserve"> </w:t>
      </w:r>
      <w:r w:rsidR="00A3637E" w:rsidRPr="00FA2116">
        <w:rPr>
          <w:rFonts w:eastAsiaTheme="minorHAnsi"/>
          <w:b w:val="0"/>
          <w:bCs/>
          <w:szCs w:val="24"/>
        </w:rPr>
        <w:t xml:space="preserve">užkirsti kelią </w:t>
      </w:r>
      <w:r w:rsidR="00F549F1" w:rsidRPr="00FA2116">
        <w:rPr>
          <w:rFonts w:eastAsiaTheme="minorHAnsi"/>
          <w:b w:val="0"/>
          <w:bCs/>
          <w:szCs w:val="24"/>
        </w:rPr>
        <w:t xml:space="preserve">geležinkelių transporto katastrofai, </w:t>
      </w:r>
      <w:r w:rsidR="00A3637E" w:rsidRPr="00FA2116">
        <w:rPr>
          <w:rFonts w:eastAsiaTheme="minorHAnsi"/>
          <w:b w:val="0"/>
          <w:bCs/>
          <w:szCs w:val="24"/>
        </w:rPr>
        <w:t xml:space="preserve">eismo įvykiui ar </w:t>
      </w:r>
      <w:proofErr w:type="spellStart"/>
      <w:r w:rsidR="00A3637E" w:rsidRPr="00FA2116">
        <w:rPr>
          <w:rFonts w:eastAsiaTheme="minorHAnsi"/>
          <w:b w:val="0"/>
          <w:bCs/>
          <w:szCs w:val="24"/>
        </w:rPr>
        <w:t>riktui</w:t>
      </w:r>
      <w:proofErr w:type="spellEnd"/>
      <w:r w:rsidR="00A3637E" w:rsidRPr="00FA2116">
        <w:rPr>
          <w:rFonts w:eastAsiaTheme="minorHAnsi"/>
          <w:b w:val="0"/>
          <w:bCs/>
          <w:szCs w:val="24"/>
        </w:rPr>
        <w:t xml:space="preserve">, asmuo, kuris priima sprendimus dėl traukinių eismo valdymo, sprendimą praleisti traukinį priima vadovaudamasis </w:t>
      </w:r>
      <w:r w:rsidR="00F549F1" w:rsidRPr="00FA2116">
        <w:rPr>
          <w:rFonts w:eastAsiaTheme="minorHAnsi"/>
          <w:b w:val="0"/>
          <w:bCs/>
          <w:szCs w:val="24"/>
        </w:rPr>
        <w:t xml:space="preserve">ne TGNN 18.9.2 papunktyje nustatytais reikalavimais, o </w:t>
      </w:r>
      <w:r w:rsidR="00A3637E" w:rsidRPr="00FA2116">
        <w:rPr>
          <w:rFonts w:eastAsiaTheme="minorHAnsi"/>
          <w:b w:val="0"/>
          <w:bCs/>
          <w:szCs w:val="24"/>
        </w:rPr>
        <w:t>savo nuožiūra.</w:t>
      </w:r>
    </w:p>
    <w:p w14:paraId="5C5AB53D" w14:textId="66E1F127" w:rsidR="00671734" w:rsidRPr="009A1188" w:rsidRDefault="00A36B3E" w:rsidP="00A3637E">
      <w:pPr>
        <w:jc w:val="both"/>
        <w:rPr>
          <w:b w:val="0"/>
          <w:bCs/>
          <w:color w:val="000000"/>
          <w:spacing w:val="-2"/>
        </w:rPr>
      </w:pPr>
      <w:r>
        <w:rPr>
          <w:b w:val="0"/>
          <w:bCs/>
          <w:color w:val="FF0000"/>
          <w:szCs w:val="24"/>
        </w:rPr>
        <w:tab/>
      </w:r>
      <w:r w:rsidRPr="007B1512">
        <w:rPr>
          <w:b w:val="0"/>
          <w:bCs/>
          <w:szCs w:val="24"/>
        </w:rPr>
        <w:t>Valdytoj</w:t>
      </w:r>
      <w:r w:rsidR="00C83DF5" w:rsidRPr="007B1512">
        <w:rPr>
          <w:b w:val="0"/>
          <w:bCs/>
          <w:szCs w:val="24"/>
        </w:rPr>
        <w:t>a</w:t>
      </w:r>
      <w:r w:rsidR="00C83DF5" w:rsidRPr="00EB6114">
        <w:rPr>
          <w:b w:val="0"/>
          <w:bCs/>
          <w:szCs w:val="24"/>
        </w:rPr>
        <w:t>s</w:t>
      </w:r>
      <w:r w:rsidR="00147DDA" w:rsidRPr="00EB6114">
        <w:rPr>
          <w:b w:val="0"/>
          <w:bCs/>
          <w:szCs w:val="24"/>
        </w:rPr>
        <w:t xml:space="preserve"> </w:t>
      </w:r>
      <w:r w:rsidR="00AC3E7D" w:rsidRPr="00B56BA2">
        <w:rPr>
          <w:b w:val="0"/>
          <w:bCs/>
          <w:szCs w:val="24"/>
        </w:rPr>
        <w:t>Rašte</w:t>
      </w:r>
      <w:r w:rsidR="00AC3E7D" w:rsidRPr="009A1188">
        <w:rPr>
          <w:rFonts w:eastAsia="NSimSun"/>
          <w:b w:val="0"/>
          <w:bCs/>
          <w:kern w:val="3"/>
          <w:szCs w:val="24"/>
          <w:lang w:eastAsia="zh-CN" w:bidi="hi-IN"/>
        </w:rPr>
        <w:t xml:space="preserve"> SD-PAJ(LGI)-44</w:t>
      </w:r>
      <w:r w:rsidR="00AC3E7D" w:rsidRPr="007B1512">
        <w:rPr>
          <w:rFonts w:eastAsia="NSimSun"/>
          <w:b w:val="0"/>
          <w:bCs/>
          <w:kern w:val="3"/>
          <w:szCs w:val="24"/>
          <w:lang w:eastAsia="zh-CN" w:bidi="hi-IN"/>
        </w:rPr>
        <w:t xml:space="preserve"> </w:t>
      </w:r>
      <w:r w:rsidR="00AC3E7D" w:rsidRPr="007B1512">
        <w:rPr>
          <w:b w:val="0"/>
          <w:bCs/>
          <w:szCs w:val="24"/>
        </w:rPr>
        <w:t>atkreipė dėmesį į tai,</w:t>
      </w:r>
      <w:r w:rsidR="00147DDA" w:rsidRPr="00EB6114">
        <w:rPr>
          <w:b w:val="0"/>
          <w:bCs/>
          <w:szCs w:val="24"/>
        </w:rPr>
        <w:t xml:space="preserve"> kad </w:t>
      </w:r>
      <w:r w:rsidR="00C83DF5" w:rsidRPr="00EB6114">
        <w:rPr>
          <w:b w:val="0"/>
          <w:bCs/>
          <w:szCs w:val="24"/>
        </w:rPr>
        <w:t xml:space="preserve">kiekvienam traukiniui, </w:t>
      </w:r>
      <w:r w:rsidR="00CA4874" w:rsidRPr="009A1188">
        <w:rPr>
          <w:b w:val="0"/>
          <w:bCs/>
          <w:szCs w:val="24"/>
        </w:rPr>
        <w:t>važiuojančiam tą pačią parą Lietuvos teritorija, įskaitant ir važiuojantiems tuo pačiu maršrutu ar atitinkamo maršruto dalimi, dėl geležinkelių transporto eismo saugos užtikrinimo</w:t>
      </w:r>
      <w:r w:rsidR="00653E0E" w:rsidRPr="009A1188">
        <w:rPr>
          <w:b w:val="0"/>
          <w:bCs/>
          <w:szCs w:val="24"/>
        </w:rPr>
        <w:t xml:space="preserve"> </w:t>
      </w:r>
      <w:r w:rsidR="00CA4874" w:rsidRPr="009A1188">
        <w:rPr>
          <w:b w:val="0"/>
          <w:bCs/>
          <w:szCs w:val="24"/>
        </w:rPr>
        <w:t>yra suteikiam</w:t>
      </w:r>
      <w:r w:rsidR="00147DDA" w:rsidRPr="009A1188">
        <w:rPr>
          <w:b w:val="0"/>
          <w:bCs/>
          <w:szCs w:val="24"/>
        </w:rPr>
        <w:t>as</w:t>
      </w:r>
      <w:r w:rsidR="00CA4874" w:rsidRPr="009A1188">
        <w:rPr>
          <w:b w:val="0"/>
          <w:bCs/>
          <w:szCs w:val="24"/>
        </w:rPr>
        <w:t xml:space="preserve"> atskir</w:t>
      </w:r>
      <w:r w:rsidR="00147DDA" w:rsidRPr="009A1188">
        <w:rPr>
          <w:b w:val="0"/>
          <w:bCs/>
          <w:szCs w:val="24"/>
        </w:rPr>
        <w:t>as</w:t>
      </w:r>
      <w:r w:rsidR="00383222" w:rsidRPr="009A1188">
        <w:rPr>
          <w:b w:val="0"/>
          <w:bCs/>
          <w:szCs w:val="24"/>
        </w:rPr>
        <w:t xml:space="preserve"> traukinio</w:t>
      </w:r>
      <w:r w:rsidR="00CA4874" w:rsidRPr="009A1188">
        <w:rPr>
          <w:b w:val="0"/>
          <w:bCs/>
          <w:szCs w:val="24"/>
        </w:rPr>
        <w:t xml:space="preserve"> numeri</w:t>
      </w:r>
      <w:r w:rsidR="00147DDA" w:rsidRPr="009A1188">
        <w:rPr>
          <w:b w:val="0"/>
          <w:bCs/>
          <w:szCs w:val="24"/>
        </w:rPr>
        <w:t>s</w:t>
      </w:r>
      <w:r w:rsidR="00CA4874" w:rsidRPr="009A1188">
        <w:rPr>
          <w:b w:val="0"/>
          <w:bCs/>
          <w:szCs w:val="24"/>
        </w:rPr>
        <w:t xml:space="preserve">. Dėl to </w:t>
      </w:r>
      <w:r w:rsidR="00383222" w:rsidRPr="009A1188">
        <w:rPr>
          <w:b w:val="0"/>
          <w:bCs/>
          <w:szCs w:val="24"/>
        </w:rPr>
        <w:t xml:space="preserve">skirtų </w:t>
      </w:r>
      <w:r w:rsidR="00CA4874" w:rsidRPr="009A1188">
        <w:rPr>
          <w:b w:val="0"/>
          <w:bCs/>
          <w:szCs w:val="24"/>
        </w:rPr>
        <w:t>pajėgumų apskait</w:t>
      </w:r>
      <w:r w:rsidR="00CB2CF2">
        <w:rPr>
          <w:b w:val="0"/>
          <w:bCs/>
          <w:szCs w:val="24"/>
        </w:rPr>
        <w:t>ymas</w:t>
      </w:r>
      <w:r w:rsidR="00CA4874" w:rsidRPr="009A1188">
        <w:rPr>
          <w:b w:val="0"/>
          <w:bCs/>
          <w:szCs w:val="24"/>
        </w:rPr>
        <w:t xml:space="preserve"> yra susiejama</w:t>
      </w:r>
      <w:r w:rsidR="00CB2CF2">
        <w:rPr>
          <w:b w:val="0"/>
          <w:bCs/>
          <w:szCs w:val="24"/>
        </w:rPr>
        <w:t>s</w:t>
      </w:r>
      <w:r w:rsidR="00CA4874" w:rsidRPr="009A1188">
        <w:rPr>
          <w:b w:val="0"/>
          <w:bCs/>
          <w:szCs w:val="24"/>
        </w:rPr>
        <w:t xml:space="preserve"> su traukinių, važiavusių naudojantis tais pajėgumais, numeriais, </w:t>
      </w:r>
      <w:r w:rsidR="00383222" w:rsidRPr="009A1188">
        <w:rPr>
          <w:b w:val="0"/>
          <w:bCs/>
          <w:szCs w:val="24"/>
        </w:rPr>
        <w:t>ko pasėkoje</w:t>
      </w:r>
      <w:r w:rsidR="00CA4874" w:rsidRPr="009A1188">
        <w:rPr>
          <w:b w:val="0"/>
          <w:bCs/>
          <w:szCs w:val="24"/>
        </w:rPr>
        <w:t xml:space="preserve"> </w:t>
      </w:r>
      <w:r w:rsidR="00923C49">
        <w:rPr>
          <w:b w:val="0"/>
          <w:bCs/>
          <w:szCs w:val="24"/>
        </w:rPr>
        <w:t xml:space="preserve">skirtų </w:t>
      </w:r>
      <w:r w:rsidR="00CA4874" w:rsidRPr="009A1188">
        <w:rPr>
          <w:b w:val="0"/>
          <w:bCs/>
          <w:szCs w:val="24"/>
        </w:rPr>
        <w:t xml:space="preserve">pajėgumų panaudojimo skaičius padidėja tiek kartų, kiek </w:t>
      </w:r>
      <w:r w:rsidR="009223B3" w:rsidRPr="009A1188">
        <w:rPr>
          <w:b w:val="0"/>
          <w:bCs/>
          <w:szCs w:val="24"/>
        </w:rPr>
        <w:t xml:space="preserve">tuo pajėgumu </w:t>
      </w:r>
      <w:r w:rsidR="00CA4874" w:rsidRPr="009A1188">
        <w:rPr>
          <w:b w:val="0"/>
          <w:bCs/>
          <w:szCs w:val="24"/>
        </w:rPr>
        <w:t xml:space="preserve">važiavo </w:t>
      </w:r>
      <w:r w:rsidR="009223B3" w:rsidRPr="009A1188">
        <w:rPr>
          <w:b w:val="0"/>
          <w:bCs/>
          <w:szCs w:val="24"/>
        </w:rPr>
        <w:t xml:space="preserve">traukinių </w:t>
      </w:r>
      <w:r w:rsidR="00CA4874" w:rsidRPr="009A1188">
        <w:rPr>
          <w:b w:val="0"/>
          <w:bCs/>
          <w:szCs w:val="24"/>
        </w:rPr>
        <w:t>skirting</w:t>
      </w:r>
      <w:r w:rsidR="009223B3" w:rsidRPr="009A1188">
        <w:rPr>
          <w:b w:val="0"/>
          <w:bCs/>
          <w:szCs w:val="24"/>
        </w:rPr>
        <w:t>ais</w:t>
      </w:r>
      <w:r w:rsidR="00CA4874" w:rsidRPr="009A1188">
        <w:rPr>
          <w:b w:val="0"/>
          <w:bCs/>
          <w:szCs w:val="24"/>
        </w:rPr>
        <w:t xml:space="preserve"> numer</w:t>
      </w:r>
      <w:r w:rsidR="009223B3" w:rsidRPr="009A1188">
        <w:rPr>
          <w:b w:val="0"/>
          <w:bCs/>
          <w:szCs w:val="24"/>
        </w:rPr>
        <w:t>iais</w:t>
      </w:r>
      <w:r w:rsidR="00CA4874" w:rsidRPr="009A1188">
        <w:rPr>
          <w:b w:val="0"/>
          <w:bCs/>
          <w:szCs w:val="24"/>
        </w:rPr>
        <w:t>, tačiau visais atvejais neviršij</w:t>
      </w:r>
      <w:r w:rsidR="009223B3" w:rsidRPr="009A1188">
        <w:rPr>
          <w:b w:val="0"/>
          <w:bCs/>
          <w:szCs w:val="24"/>
        </w:rPr>
        <w:t>amas</w:t>
      </w:r>
      <w:r w:rsidR="00CA4874" w:rsidRPr="009A1188">
        <w:rPr>
          <w:b w:val="0"/>
          <w:bCs/>
          <w:szCs w:val="24"/>
        </w:rPr>
        <w:t xml:space="preserve"> skirtų pajėgumų traukiniui važiuoti atitinkamu maršrutu panaudojim</w:t>
      </w:r>
      <w:r w:rsidR="009223B3" w:rsidRPr="009A1188">
        <w:rPr>
          <w:b w:val="0"/>
          <w:bCs/>
          <w:szCs w:val="24"/>
        </w:rPr>
        <w:t>as</w:t>
      </w:r>
      <w:r w:rsidR="00CA4874" w:rsidRPr="009A1188">
        <w:rPr>
          <w:b w:val="0"/>
          <w:bCs/>
          <w:szCs w:val="24"/>
        </w:rPr>
        <w:t>.</w:t>
      </w:r>
      <w:r w:rsidR="00AF4841" w:rsidRPr="009A1188">
        <w:rPr>
          <w:b w:val="0"/>
          <w:bCs/>
          <w:szCs w:val="24"/>
        </w:rPr>
        <w:t xml:space="preserve"> </w:t>
      </w:r>
      <w:r w:rsidR="00D848C7" w:rsidRPr="009A1188">
        <w:rPr>
          <w:b w:val="0"/>
          <w:bCs/>
          <w:szCs w:val="24"/>
        </w:rPr>
        <w:t xml:space="preserve">Valdytojas </w:t>
      </w:r>
      <w:r w:rsidR="00383222" w:rsidRPr="009A1188">
        <w:rPr>
          <w:b w:val="0"/>
          <w:bCs/>
          <w:szCs w:val="24"/>
        </w:rPr>
        <w:t>pažymėjo</w:t>
      </w:r>
      <w:r w:rsidR="00DC5D6B" w:rsidRPr="009A1188">
        <w:rPr>
          <w:b w:val="0"/>
          <w:bCs/>
          <w:szCs w:val="24"/>
        </w:rPr>
        <w:t xml:space="preserve">, kad </w:t>
      </w:r>
      <w:r w:rsidR="00D16EBF" w:rsidRPr="009A1188">
        <w:rPr>
          <w:b w:val="0"/>
          <w:bCs/>
          <w:szCs w:val="24"/>
        </w:rPr>
        <w:t>U</w:t>
      </w:r>
      <w:r w:rsidR="00AF4841" w:rsidRPr="009A1188">
        <w:rPr>
          <w:b w:val="0"/>
          <w:bCs/>
          <w:szCs w:val="24"/>
        </w:rPr>
        <w:t>MPP apskaičiuojamas pagal kiekvieno traukinio fakti</w:t>
      </w:r>
      <w:r w:rsidR="00DA5DE6">
        <w:rPr>
          <w:b w:val="0"/>
          <w:bCs/>
          <w:szCs w:val="24"/>
        </w:rPr>
        <w:t>nį</w:t>
      </w:r>
      <w:r w:rsidR="00AF4841" w:rsidRPr="009A1188">
        <w:rPr>
          <w:b w:val="0"/>
          <w:bCs/>
          <w:szCs w:val="24"/>
        </w:rPr>
        <w:t xml:space="preserve"> nuvažiuot</w:t>
      </w:r>
      <w:r w:rsidR="00DA5DE6">
        <w:rPr>
          <w:b w:val="0"/>
          <w:bCs/>
          <w:szCs w:val="24"/>
        </w:rPr>
        <w:t>ų</w:t>
      </w:r>
      <w:r w:rsidR="00AF4841" w:rsidRPr="009A1188">
        <w:rPr>
          <w:b w:val="0"/>
          <w:bCs/>
          <w:szCs w:val="24"/>
        </w:rPr>
        <w:t xml:space="preserve"> kilometr</w:t>
      </w:r>
      <w:r w:rsidR="00DA5DE6">
        <w:rPr>
          <w:b w:val="0"/>
          <w:bCs/>
          <w:szCs w:val="24"/>
        </w:rPr>
        <w:t>ų skaičių</w:t>
      </w:r>
      <w:r w:rsidR="00DB4232">
        <w:rPr>
          <w:b w:val="0"/>
          <w:bCs/>
          <w:szCs w:val="24"/>
        </w:rPr>
        <w:t>,</w:t>
      </w:r>
      <w:r w:rsidR="00AF4841" w:rsidRPr="009A1188">
        <w:rPr>
          <w:b w:val="0"/>
          <w:bCs/>
          <w:szCs w:val="24"/>
        </w:rPr>
        <w:t xml:space="preserve"> t. y. duomenys imami ne pagal  konkretų panaudotą pajėgumą, o pagal kiekvieno traukinio nuvažiuotus kilometrus</w:t>
      </w:r>
      <w:r w:rsidR="00383222" w:rsidRPr="007B1512">
        <w:rPr>
          <w:rStyle w:val="FootnoteReference"/>
          <w:b w:val="0"/>
          <w:bCs/>
          <w:szCs w:val="24"/>
        </w:rPr>
        <w:footnoteReference w:id="9"/>
      </w:r>
      <w:r w:rsidR="00D848C7" w:rsidRPr="007B1512">
        <w:rPr>
          <w:b w:val="0"/>
          <w:bCs/>
          <w:color w:val="000000"/>
          <w:spacing w:val="-2"/>
        </w:rPr>
        <w:t>, t</w:t>
      </w:r>
      <w:r w:rsidR="00DC5D6B" w:rsidRPr="009A1188">
        <w:rPr>
          <w:b w:val="0"/>
          <w:bCs/>
          <w:color w:val="000000"/>
          <w:spacing w:val="-2"/>
        </w:rPr>
        <w:t xml:space="preserve">odėl </w:t>
      </w:r>
      <w:r w:rsidR="006E6137" w:rsidRPr="009A1188">
        <w:rPr>
          <w:b w:val="0"/>
          <w:bCs/>
          <w:color w:val="000000"/>
          <w:spacing w:val="-2"/>
        </w:rPr>
        <w:t xml:space="preserve">GĮ skirtų </w:t>
      </w:r>
      <w:r w:rsidR="00DC5D6B" w:rsidRPr="009A1188">
        <w:rPr>
          <w:b w:val="0"/>
          <w:bCs/>
          <w:color w:val="000000"/>
          <w:spacing w:val="-2"/>
        </w:rPr>
        <w:t xml:space="preserve">pajėgumų panaudojimo skaičiavimuose prie kai kurių </w:t>
      </w:r>
      <w:r w:rsidR="006E6137" w:rsidRPr="009A1188">
        <w:rPr>
          <w:b w:val="0"/>
          <w:bCs/>
          <w:color w:val="000000"/>
          <w:spacing w:val="-2"/>
        </w:rPr>
        <w:t xml:space="preserve">pajėgumų nurodomas </w:t>
      </w:r>
      <w:r w:rsidR="00B617F7" w:rsidRPr="009A1188">
        <w:rPr>
          <w:b w:val="0"/>
          <w:bCs/>
          <w:color w:val="000000"/>
          <w:spacing w:val="-2"/>
        </w:rPr>
        <w:t xml:space="preserve">didesnis faktinių važiavimų </w:t>
      </w:r>
      <w:r w:rsidR="005B2F51" w:rsidRPr="009A1188">
        <w:rPr>
          <w:b w:val="0"/>
          <w:bCs/>
          <w:color w:val="000000"/>
          <w:spacing w:val="-2"/>
        </w:rPr>
        <w:t>skaičius</w:t>
      </w:r>
      <w:r w:rsidR="00DC5D6B" w:rsidRPr="009A1188">
        <w:rPr>
          <w:b w:val="0"/>
          <w:bCs/>
          <w:color w:val="000000"/>
          <w:spacing w:val="-2"/>
        </w:rPr>
        <w:t xml:space="preserve">, atitinkamai </w:t>
      </w:r>
      <w:r w:rsidR="004C6FE5" w:rsidRPr="009A1188">
        <w:rPr>
          <w:b w:val="0"/>
          <w:bCs/>
          <w:color w:val="000000"/>
          <w:spacing w:val="-2"/>
        </w:rPr>
        <w:t xml:space="preserve">jį sumažinant </w:t>
      </w:r>
      <w:r w:rsidR="00DC5D6B" w:rsidRPr="009A1188">
        <w:rPr>
          <w:b w:val="0"/>
          <w:bCs/>
          <w:color w:val="000000"/>
          <w:spacing w:val="-2"/>
        </w:rPr>
        <w:t xml:space="preserve">prie </w:t>
      </w:r>
      <w:r w:rsidR="004C6FE5" w:rsidRPr="009A1188">
        <w:rPr>
          <w:b w:val="0"/>
          <w:bCs/>
          <w:color w:val="000000"/>
          <w:spacing w:val="-2"/>
        </w:rPr>
        <w:t xml:space="preserve">kitų </w:t>
      </w:r>
      <w:r w:rsidR="00DC5D6B" w:rsidRPr="009A1188">
        <w:rPr>
          <w:b w:val="0"/>
          <w:bCs/>
          <w:color w:val="000000"/>
          <w:spacing w:val="-2"/>
        </w:rPr>
        <w:t xml:space="preserve">susijusių </w:t>
      </w:r>
      <w:r w:rsidR="004C6FE5" w:rsidRPr="009A1188">
        <w:rPr>
          <w:b w:val="0"/>
          <w:bCs/>
          <w:color w:val="000000"/>
          <w:spacing w:val="-2"/>
        </w:rPr>
        <w:t>pajėgumų</w:t>
      </w:r>
      <w:r w:rsidR="00DC5D6B" w:rsidRPr="009A1188">
        <w:rPr>
          <w:b w:val="0"/>
          <w:bCs/>
          <w:color w:val="000000"/>
          <w:spacing w:val="-2"/>
        </w:rPr>
        <w:t>.</w:t>
      </w:r>
    </w:p>
    <w:p w14:paraId="279BB439" w14:textId="2E5F3743" w:rsidR="00F911C6" w:rsidRDefault="006240EF" w:rsidP="0018780A">
      <w:pPr>
        <w:ind w:firstLine="709"/>
        <w:jc w:val="both"/>
        <w:rPr>
          <w:b w:val="0"/>
          <w:szCs w:val="24"/>
          <w:lang w:eastAsia="lt-LT"/>
        </w:rPr>
      </w:pPr>
      <w:bookmarkStart w:id="4" w:name="_Hlk60824621"/>
      <w:r w:rsidRPr="00E20AD9">
        <w:rPr>
          <w:b w:val="0"/>
          <w:bCs/>
          <w:color w:val="000000"/>
          <w:spacing w:val="-2"/>
        </w:rPr>
        <w:t>Tarnyba</w:t>
      </w:r>
      <w:r w:rsidR="00E76422" w:rsidRPr="00E20AD9">
        <w:rPr>
          <w:b w:val="0"/>
          <w:bCs/>
          <w:color w:val="000000"/>
          <w:spacing w:val="-2"/>
        </w:rPr>
        <w:t>,</w:t>
      </w:r>
      <w:r w:rsidRPr="00E20AD9">
        <w:rPr>
          <w:b w:val="0"/>
          <w:bCs/>
          <w:color w:val="000000"/>
          <w:spacing w:val="-2"/>
        </w:rPr>
        <w:t xml:space="preserve"> </w:t>
      </w:r>
      <w:r w:rsidR="00E76422" w:rsidRPr="00E20AD9">
        <w:rPr>
          <w:b w:val="0"/>
          <w:bCs/>
          <w:color w:val="000000"/>
          <w:spacing w:val="-2"/>
        </w:rPr>
        <w:t xml:space="preserve">išanalizavusi </w:t>
      </w:r>
      <w:r w:rsidRPr="00E20AD9">
        <w:rPr>
          <w:b w:val="0"/>
          <w:bCs/>
          <w:color w:val="000000"/>
          <w:spacing w:val="-2"/>
        </w:rPr>
        <w:t xml:space="preserve">valdytojo </w:t>
      </w:r>
      <w:r w:rsidR="00E76422" w:rsidRPr="00E20AD9">
        <w:rPr>
          <w:b w:val="0"/>
          <w:bCs/>
          <w:szCs w:val="24"/>
        </w:rPr>
        <w:t>Rašto</w:t>
      </w:r>
      <w:r w:rsidR="00E76422" w:rsidRPr="00E20AD9">
        <w:rPr>
          <w:rFonts w:eastAsia="NSimSun"/>
          <w:b w:val="0"/>
          <w:bCs/>
          <w:kern w:val="3"/>
          <w:szCs w:val="24"/>
          <w:lang w:eastAsia="zh-CN" w:bidi="hi-IN"/>
        </w:rPr>
        <w:t xml:space="preserve"> </w:t>
      </w:r>
      <w:r w:rsidRPr="00E20AD9">
        <w:rPr>
          <w:rFonts w:eastAsia="NSimSun"/>
          <w:b w:val="0"/>
          <w:bCs/>
          <w:kern w:val="3"/>
          <w:szCs w:val="24"/>
          <w:lang w:eastAsia="zh-CN" w:bidi="hi-IN"/>
        </w:rPr>
        <w:t xml:space="preserve">SD-PAJ(LGI)-44 </w:t>
      </w:r>
      <w:r w:rsidR="00397DA3" w:rsidRPr="00E20AD9">
        <w:rPr>
          <w:rFonts w:eastAsia="NSimSun"/>
          <w:b w:val="0"/>
          <w:bCs/>
          <w:kern w:val="3"/>
          <w:szCs w:val="24"/>
          <w:lang w:eastAsia="zh-CN" w:bidi="hi-IN"/>
        </w:rPr>
        <w:t>priede pateikt</w:t>
      </w:r>
      <w:r w:rsidR="00301CAE" w:rsidRPr="00E20AD9">
        <w:rPr>
          <w:rFonts w:eastAsia="NSimSun"/>
          <w:b w:val="0"/>
          <w:bCs/>
          <w:kern w:val="3"/>
          <w:szCs w:val="24"/>
          <w:lang w:eastAsia="zh-CN" w:bidi="hi-IN"/>
        </w:rPr>
        <w:t>ą</w:t>
      </w:r>
      <w:r w:rsidR="004F75EF" w:rsidRPr="00E20AD9">
        <w:rPr>
          <w:rFonts w:eastAsia="NSimSun"/>
          <w:b w:val="0"/>
          <w:bCs/>
          <w:kern w:val="3"/>
          <w:szCs w:val="24"/>
          <w:lang w:eastAsia="zh-CN" w:bidi="hi-IN"/>
        </w:rPr>
        <w:t xml:space="preserve"> </w:t>
      </w:r>
      <w:r w:rsidR="00301CAE" w:rsidRPr="00E20AD9">
        <w:rPr>
          <w:rFonts w:eastAsia="NSimSun"/>
          <w:b w:val="0"/>
          <w:bCs/>
          <w:kern w:val="3"/>
          <w:szCs w:val="24"/>
          <w:lang w:eastAsia="zh-CN" w:bidi="hi-IN"/>
        </w:rPr>
        <w:t>informaciją</w:t>
      </w:r>
      <w:r w:rsidR="004F75EF" w:rsidRPr="00E20AD9">
        <w:rPr>
          <w:rFonts w:eastAsia="NSimSun"/>
          <w:b w:val="0"/>
          <w:bCs/>
          <w:kern w:val="3"/>
          <w:szCs w:val="24"/>
          <w:lang w:eastAsia="zh-CN" w:bidi="hi-IN"/>
        </w:rPr>
        <w:t xml:space="preserve"> ir</w:t>
      </w:r>
      <w:r w:rsidR="00397DA3" w:rsidRPr="00E20AD9">
        <w:rPr>
          <w:rFonts w:eastAsia="NSimSun"/>
          <w:b w:val="0"/>
          <w:bCs/>
          <w:kern w:val="3"/>
          <w:szCs w:val="24"/>
          <w:lang w:eastAsia="zh-CN" w:bidi="hi-IN"/>
        </w:rPr>
        <w:t xml:space="preserve"> paaiškinimus</w:t>
      </w:r>
      <w:r w:rsidR="004B3A3C" w:rsidRPr="00E20AD9">
        <w:rPr>
          <w:rFonts w:eastAsia="NSimSun"/>
          <w:b w:val="0"/>
          <w:bCs/>
          <w:kern w:val="3"/>
          <w:szCs w:val="24"/>
          <w:lang w:eastAsia="zh-CN" w:bidi="hi-IN"/>
        </w:rPr>
        <w:t xml:space="preserve"> dėl </w:t>
      </w:r>
      <w:r w:rsidR="00E479D3" w:rsidRPr="00E20AD9">
        <w:rPr>
          <w:rFonts w:eastAsia="NSimSun"/>
          <w:b w:val="0"/>
          <w:bCs/>
          <w:kern w:val="3"/>
          <w:szCs w:val="24"/>
          <w:lang w:eastAsia="zh-CN" w:bidi="hi-IN"/>
        </w:rPr>
        <w:t xml:space="preserve">skirtų </w:t>
      </w:r>
      <w:r w:rsidR="004B3A3C" w:rsidRPr="00E20AD9">
        <w:rPr>
          <w:rFonts w:eastAsia="NSimSun"/>
          <w:b w:val="0"/>
          <w:bCs/>
          <w:kern w:val="3"/>
          <w:szCs w:val="24"/>
          <w:lang w:eastAsia="zh-CN" w:bidi="hi-IN"/>
        </w:rPr>
        <w:t>pajėgumų</w:t>
      </w:r>
      <w:r w:rsidR="00EE4D8D" w:rsidRPr="00E20AD9">
        <w:rPr>
          <w:rFonts w:eastAsia="NSimSun"/>
          <w:b w:val="0"/>
          <w:bCs/>
          <w:kern w:val="3"/>
          <w:szCs w:val="24"/>
          <w:lang w:eastAsia="zh-CN" w:bidi="hi-IN"/>
        </w:rPr>
        <w:t xml:space="preserve"> apskaitymo</w:t>
      </w:r>
      <w:r w:rsidR="00923C49" w:rsidRPr="00E20AD9">
        <w:rPr>
          <w:rFonts w:eastAsia="NSimSun"/>
          <w:b w:val="0"/>
          <w:bCs/>
          <w:kern w:val="3"/>
          <w:szCs w:val="24"/>
          <w:lang w:eastAsia="zh-CN" w:bidi="hi-IN"/>
        </w:rPr>
        <w:t>, pagal faktinius važiavimus</w:t>
      </w:r>
      <w:r w:rsidR="00EE4D8D" w:rsidRPr="00E20AD9">
        <w:rPr>
          <w:rFonts w:eastAsia="NSimSun"/>
          <w:b w:val="0"/>
          <w:bCs/>
          <w:kern w:val="3"/>
          <w:szCs w:val="24"/>
          <w:lang w:eastAsia="zh-CN" w:bidi="hi-IN"/>
        </w:rPr>
        <w:t xml:space="preserve"> juos</w:t>
      </w:r>
      <w:r w:rsidR="004B3A3C" w:rsidRPr="00E20AD9">
        <w:rPr>
          <w:rFonts w:eastAsia="NSimSun"/>
          <w:b w:val="0"/>
          <w:bCs/>
          <w:kern w:val="3"/>
          <w:szCs w:val="24"/>
          <w:lang w:eastAsia="zh-CN" w:bidi="hi-IN"/>
        </w:rPr>
        <w:t xml:space="preserve"> perk</w:t>
      </w:r>
      <w:r w:rsidR="00EE4D8D" w:rsidRPr="00E20AD9">
        <w:rPr>
          <w:rFonts w:eastAsia="NSimSun"/>
          <w:b w:val="0"/>
          <w:bCs/>
          <w:kern w:val="3"/>
          <w:szCs w:val="24"/>
          <w:lang w:eastAsia="zh-CN" w:bidi="hi-IN"/>
        </w:rPr>
        <w:t>eliant</w:t>
      </w:r>
      <w:r w:rsidR="004B3A3C" w:rsidRPr="00E20AD9">
        <w:rPr>
          <w:rFonts w:eastAsia="NSimSun"/>
          <w:b w:val="0"/>
          <w:bCs/>
          <w:kern w:val="3"/>
          <w:szCs w:val="24"/>
          <w:lang w:eastAsia="zh-CN" w:bidi="hi-IN"/>
        </w:rPr>
        <w:t xml:space="preserve"> </w:t>
      </w:r>
      <w:r w:rsidR="004F75EF" w:rsidRPr="00E20AD9">
        <w:rPr>
          <w:rFonts w:eastAsia="NSimSun"/>
          <w:b w:val="0"/>
          <w:bCs/>
          <w:kern w:val="3"/>
          <w:szCs w:val="24"/>
          <w:lang w:eastAsia="zh-CN" w:bidi="hi-IN"/>
        </w:rPr>
        <w:t>bei su</w:t>
      </w:r>
      <w:r w:rsidR="004B3A3C" w:rsidRPr="00E20AD9">
        <w:rPr>
          <w:rFonts w:eastAsia="NSimSun"/>
          <w:b w:val="0"/>
          <w:bCs/>
          <w:kern w:val="3"/>
          <w:szCs w:val="24"/>
          <w:lang w:eastAsia="zh-CN" w:bidi="hi-IN"/>
        </w:rPr>
        <w:t>jung</w:t>
      </w:r>
      <w:r w:rsidR="00EE4D8D" w:rsidRPr="00E20AD9">
        <w:rPr>
          <w:rFonts w:eastAsia="NSimSun"/>
          <w:b w:val="0"/>
          <w:bCs/>
          <w:kern w:val="3"/>
          <w:szCs w:val="24"/>
          <w:lang w:eastAsia="zh-CN" w:bidi="hi-IN"/>
        </w:rPr>
        <w:t>iant</w:t>
      </w:r>
      <w:r w:rsidR="004F75EF" w:rsidRPr="00E20AD9">
        <w:rPr>
          <w:rFonts w:eastAsia="NSimSun"/>
          <w:b w:val="0"/>
          <w:bCs/>
          <w:kern w:val="3"/>
          <w:szCs w:val="24"/>
          <w:lang w:eastAsia="zh-CN" w:bidi="hi-IN"/>
        </w:rPr>
        <w:t>,</w:t>
      </w:r>
      <w:r w:rsidR="00397DA3" w:rsidRPr="00E20AD9">
        <w:rPr>
          <w:rFonts w:eastAsia="NSimSun"/>
          <w:b w:val="0"/>
          <w:bCs/>
          <w:kern w:val="3"/>
          <w:szCs w:val="24"/>
          <w:lang w:eastAsia="zh-CN" w:bidi="hi-IN"/>
        </w:rPr>
        <w:t xml:space="preserve"> </w:t>
      </w:r>
      <w:r w:rsidR="00650F52" w:rsidRPr="00E20AD9">
        <w:rPr>
          <w:rFonts w:eastAsia="NSimSun"/>
          <w:b w:val="0"/>
          <w:bCs/>
          <w:kern w:val="3"/>
          <w:szCs w:val="24"/>
          <w:lang w:eastAsia="zh-CN" w:bidi="hi-IN"/>
        </w:rPr>
        <w:t>nustatė</w:t>
      </w:r>
      <w:r w:rsidR="004F75EF" w:rsidRPr="00E20AD9">
        <w:rPr>
          <w:rFonts w:eastAsia="NSimSun"/>
          <w:b w:val="0"/>
          <w:bCs/>
          <w:kern w:val="3"/>
          <w:szCs w:val="24"/>
          <w:lang w:eastAsia="zh-CN" w:bidi="hi-IN"/>
        </w:rPr>
        <w:t xml:space="preserve"> </w:t>
      </w:r>
      <w:r w:rsidR="00EA40E8" w:rsidRPr="00E20AD9">
        <w:rPr>
          <w:rFonts w:eastAsia="NSimSun"/>
          <w:b w:val="0"/>
          <w:bCs/>
          <w:kern w:val="3"/>
          <w:szCs w:val="24"/>
          <w:lang w:eastAsia="zh-CN" w:bidi="hi-IN"/>
        </w:rPr>
        <w:t xml:space="preserve">šiuos </w:t>
      </w:r>
      <w:r w:rsidR="004F75EF" w:rsidRPr="00E20AD9">
        <w:rPr>
          <w:rFonts w:eastAsia="NSimSun"/>
          <w:b w:val="0"/>
          <w:bCs/>
          <w:kern w:val="3"/>
          <w:szCs w:val="24"/>
          <w:lang w:eastAsia="zh-CN" w:bidi="hi-IN"/>
        </w:rPr>
        <w:t>neatitikimus</w:t>
      </w:r>
      <w:r w:rsidR="00E479D3" w:rsidRPr="00E20AD9">
        <w:rPr>
          <w:rFonts w:eastAsia="NSimSun"/>
          <w:b w:val="0"/>
          <w:bCs/>
          <w:kern w:val="3"/>
          <w:szCs w:val="24"/>
          <w:lang w:eastAsia="zh-CN" w:bidi="hi-IN"/>
        </w:rPr>
        <w:t>:</w:t>
      </w:r>
      <w:r w:rsidR="004B3A3C" w:rsidRPr="00E20AD9">
        <w:rPr>
          <w:rFonts w:eastAsia="NSimSun"/>
          <w:b w:val="0"/>
          <w:bCs/>
          <w:kern w:val="3"/>
          <w:szCs w:val="24"/>
          <w:lang w:eastAsia="zh-CN" w:bidi="hi-IN"/>
        </w:rPr>
        <w:t xml:space="preserve"> </w:t>
      </w:r>
      <w:bookmarkEnd w:id="4"/>
      <w:r w:rsidR="007F0162" w:rsidRPr="00E20AD9">
        <w:rPr>
          <w:rFonts w:eastAsia="NSimSun"/>
          <w:b w:val="0"/>
          <w:bCs/>
          <w:kern w:val="3"/>
          <w:szCs w:val="24"/>
          <w:lang w:eastAsia="zh-CN" w:bidi="hi-IN"/>
        </w:rPr>
        <w:t>1)</w:t>
      </w:r>
      <w:r w:rsidR="00066CEA" w:rsidRPr="00E20AD9">
        <w:rPr>
          <w:rFonts w:eastAsia="NSimSun"/>
          <w:b w:val="0"/>
          <w:bCs/>
          <w:kern w:val="3"/>
          <w:szCs w:val="24"/>
          <w:lang w:eastAsia="zh-CN" w:bidi="hi-IN"/>
        </w:rPr>
        <w:t> </w:t>
      </w:r>
      <w:r w:rsidR="00E479D3" w:rsidRPr="00E20AD9">
        <w:rPr>
          <w:rFonts w:eastAsia="NSimSun"/>
          <w:b w:val="0"/>
          <w:bCs/>
          <w:kern w:val="3"/>
          <w:szCs w:val="24"/>
          <w:lang w:eastAsia="zh-CN" w:bidi="hi-IN"/>
        </w:rPr>
        <w:t xml:space="preserve">vienos iš </w:t>
      </w:r>
      <w:r w:rsidR="004042BF" w:rsidRPr="00E20AD9">
        <w:rPr>
          <w:rFonts w:eastAsia="NSimSun"/>
          <w:b w:val="0"/>
          <w:bCs/>
          <w:kern w:val="3"/>
          <w:szCs w:val="24"/>
          <w:lang w:eastAsia="zh-CN" w:bidi="hi-IN"/>
        </w:rPr>
        <w:t xml:space="preserve">GĮ </w:t>
      </w:r>
      <w:r w:rsidR="00DB4232" w:rsidRPr="00E20AD9">
        <w:rPr>
          <w:rFonts w:eastAsia="NSimSun"/>
          <w:b w:val="0"/>
          <w:bCs/>
          <w:kern w:val="3"/>
          <w:szCs w:val="24"/>
          <w:lang w:eastAsia="zh-CN" w:bidi="hi-IN"/>
        </w:rPr>
        <w:t xml:space="preserve">atveju, </w:t>
      </w:r>
      <w:r w:rsidR="004B3A3C" w:rsidRPr="00E20AD9">
        <w:rPr>
          <w:rFonts w:eastAsia="NSimSun"/>
          <w:b w:val="0"/>
          <w:kern w:val="3"/>
          <w:szCs w:val="24"/>
          <w:lang w:eastAsia="zh-CN" w:bidi="hi-IN"/>
        </w:rPr>
        <w:t>fakti</w:t>
      </w:r>
      <w:r w:rsidR="00DA5DE6" w:rsidRPr="00E20AD9">
        <w:rPr>
          <w:rFonts w:eastAsia="NSimSun"/>
          <w:b w:val="0"/>
          <w:kern w:val="3"/>
          <w:szCs w:val="24"/>
          <w:lang w:eastAsia="zh-CN" w:bidi="hi-IN"/>
        </w:rPr>
        <w:t>nis</w:t>
      </w:r>
      <w:r w:rsidR="00C05767" w:rsidRPr="00E20AD9">
        <w:rPr>
          <w:rFonts w:eastAsia="NSimSun"/>
          <w:b w:val="0"/>
          <w:kern w:val="3"/>
          <w:szCs w:val="24"/>
          <w:lang w:eastAsia="zh-CN" w:bidi="hi-IN"/>
        </w:rPr>
        <w:t xml:space="preserve"> </w:t>
      </w:r>
      <w:r w:rsidR="004B3A3C" w:rsidRPr="00E20AD9">
        <w:rPr>
          <w:rFonts w:eastAsia="NSimSun"/>
          <w:b w:val="0"/>
          <w:kern w:val="3"/>
          <w:szCs w:val="24"/>
          <w:lang w:eastAsia="zh-CN" w:bidi="hi-IN"/>
        </w:rPr>
        <w:t xml:space="preserve">važiavimų </w:t>
      </w:r>
      <w:r w:rsidR="002D6622" w:rsidRPr="00E20AD9">
        <w:rPr>
          <w:rFonts w:eastAsia="NSimSun"/>
          <w:b w:val="0"/>
          <w:kern w:val="3"/>
          <w:szCs w:val="24"/>
          <w:lang w:eastAsia="zh-CN" w:bidi="hi-IN"/>
        </w:rPr>
        <w:t>skaiči</w:t>
      </w:r>
      <w:r w:rsidR="00DA5DE6" w:rsidRPr="00E20AD9">
        <w:rPr>
          <w:rFonts w:eastAsia="NSimSun"/>
          <w:b w:val="0"/>
          <w:kern w:val="3"/>
          <w:szCs w:val="24"/>
          <w:lang w:eastAsia="zh-CN" w:bidi="hi-IN"/>
        </w:rPr>
        <w:t>us</w:t>
      </w:r>
      <w:r w:rsidR="002D6622" w:rsidRPr="00E20AD9">
        <w:rPr>
          <w:rFonts w:eastAsia="NSimSun"/>
          <w:b w:val="0"/>
          <w:kern w:val="3"/>
          <w:szCs w:val="24"/>
          <w:lang w:eastAsia="zh-CN" w:bidi="hi-IN"/>
        </w:rPr>
        <w:t xml:space="preserve"> </w:t>
      </w:r>
      <w:r w:rsidR="004B3A3C" w:rsidRPr="00E20AD9">
        <w:rPr>
          <w:rFonts w:eastAsia="NSimSun"/>
          <w:b w:val="0"/>
          <w:kern w:val="3"/>
          <w:szCs w:val="24"/>
          <w:lang w:eastAsia="zh-CN" w:bidi="hi-IN"/>
        </w:rPr>
        <w:t>viršijo</w:t>
      </w:r>
      <w:r w:rsidR="004B3A3C" w:rsidRPr="0018780A">
        <w:rPr>
          <w:rFonts w:eastAsia="NSimSun"/>
          <w:b w:val="0"/>
          <w:kern w:val="3"/>
          <w:szCs w:val="24"/>
          <w:lang w:eastAsia="zh-CN" w:bidi="hi-IN"/>
        </w:rPr>
        <w:t xml:space="preserve"> </w:t>
      </w:r>
      <w:r w:rsidR="002D6622" w:rsidRPr="0018780A">
        <w:rPr>
          <w:rFonts w:eastAsia="NSimSun"/>
          <w:b w:val="0"/>
          <w:kern w:val="3"/>
          <w:szCs w:val="24"/>
          <w:lang w:eastAsia="zh-CN" w:bidi="hi-IN"/>
        </w:rPr>
        <w:t>skirt</w:t>
      </w:r>
      <w:r w:rsidR="002D6622">
        <w:rPr>
          <w:rFonts w:eastAsia="NSimSun"/>
          <w:b w:val="0"/>
          <w:kern w:val="3"/>
          <w:szCs w:val="24"/>
          <w:lang w:eastAsia="zh-CN" w:bidi="hi-IN"/>
        </w:rPr>
        <w:t>us</w:t>
      </w:r>
      <w:r w:rsidR="002D6622" w:rsidRPr="0018780A">
        <w:rPr>
          <w:rFonts w:eastAsia="NSimSun"/>
          <w:b w:val="0"/>
          <w:kern w:val="3"/>
          <w:szCs w:val="24"/>
          <w:lang w:eastAsia="zh-CN" w:bidi="hi-IN"/>
        </w:rPr>
        <w:t xml:space="preserve"> </w:t>
      </w:r>
      <w:r w:rsidR="004B3A3C" w:rsidRPr="0018780A">
        <w:rPr>
          <w:rFonts w:eastAsia="NSimSun"/>
          <w:b w:val="0"/>
          <w:kern w:val="3"/>
          <w:szCs w:val="24"/>
          <w:lang w:eastAsia="zh-CN" w:bidi="hi-IN"/>
        </w:rPr>
        <w:t>pajėgum</w:t>
      </w:r>
      <w:r w:rsidR="002D6622">
        <w:rPr>
          <w:rFonts w:eastAsia="NSimSun"/>
          <w:b w:val="0"/>
          <w:kern w:val="3"/>
          <w:szCs w:val="24"/>
          <w:lang w:eastAsia="zh-CN" w:bidi="hi-IN"/>
        </w:rPr>
        <w:t>us</w:t>
      </w:r>
      <w:r w:rsidR="004B3A3C" w:rsidRPr="0018780A">
        <w:rPr>
          <w:rFonts w:eastAsia="NSimSun"/>
          <w:b w:val="0"/>
          <w:kern w:val="3"/>
          <w:szCs w:val="24"/>
          <w:lang w:eastAsia="zh-CN" w:bidi="hi-IN"/>
        </w:rPr>
        <w:t xml:space="preserve">, </w:t>
      </w:r>
      <w:r w:rsidR="004448A9">
        <w:rPr>
          <w:rFonts w:eastAsia="NSimSun"/>
          <w:b w:val="0"/>
          <w:kern w:val="3"/>
          <w:szCs w:val="24"/>
          <w:lang w:eastAsia="zh-CN" w:bidi="hi-IN"/>
        </w:rPr>
        <w:t>o</w:t>
      </w:r>
      <w:r w:rsidR="004448A9" w:rsidRPr="0018780A">
        <w:rPr>
          <w:rFonts w:eastAsia="NSimSun"/>
          <w:b w:val="0"/>
          <w:kern w:val="3"/>
          <w:szCs w:val="24"/>
          <w:lang w:eastAsia="zh-CN" w:bidi="hi-IN"/>
        </w:rPr>
        <w:t xml:space="preserve"> </w:t>
      </w:r>
      <w:r w:rsidR="004B3A3C">
        <w:rPr>
          <w:rFonts w:eastAsia="NSimSun"/>
          <w:b w:val="0"/>
          <w:kern w:val="3"/>
          <w:szCs w:val="24"/>
          <w:lang w:eastAsia="zh-CN" w:bidi="hi-IN"/>
        </w:rPr>
        <w:t>v</w:t>
      </w:r>
      <w:r w:rsidR="004B3A3C" w:rsidRPr="0018780A">
        <w:rPr>
          <w:rFonts w:eastAsia="NSimSun"/>
          <w:b w:val="0"/>
          <w:kern w:val="3"/>
          <w:szCs w:val="24"/>
          <w:lang w:eastAsia="zh-CN" w:bidi="hi-IN"/>
        </w:rPr>
        <w:t>aldytojas</w:t>
      </w:r>
      <w:r w:rsidR="004B3A3C">
        <w:rPr>
          <w:rFonts w:eastAsia="NSimSun"/>
          <w:b w:val="0"/>
          <w:kern w:val="3"/>
          <w:szCs w:val="24"/>
          <w:lang w:eastAsia="zh-CN" w:bidi="hi-IN"/>
        </w:rPr>
        <w:t>,</w:t>
      </w:r>
      <w:r w:rsidR="004B3A3C" w:rsidRPr="0018780A">
        <w:rPr>
          <w:rFonts w:eastAsia="NSimSun"/>
          <w:b w:val="0"/>
          <w:kern w:val="3"/>
          <w:szCs w:val="24"/>
          <w:lang w:eastAsia="zh-CN" w:bidi="hi-IN"/>
        </w:rPr>
        <w:t xml:space="preserve"> koreguodamas</w:t>
      </w:r>
      <w:r w:rsidR="00C05767">
        <w:rPr>
          <w:rFonts w:eastAsia="NSimSun"/>
          <w:b w:val="0"/>
          <w:kern w:val="3"/>
          <w:szCs w:val="24"/>
          <w:lang w:eastAsia="zh-CN" w:bidi="hi-IN"/>
        </w:rPr>
        <w:t xml:space="preserve"> š</w:t>
      </w:r>
      <w:r w:rsidR="002D6622">
        <w:rPr>
          <w:rFonts w:eastAsia="NSimSun"/>
          <w:b w:val="0"/>
          <w:kern w:val="3"/>
          <w:szCs w:val="24"/>
          <w:lang w:eastAsia="zh-CN" w:bidi="hi-IN"/>
        </w:rPr>
        <w:t>i</w:t>
      </w:r>
      <w:r w:rsidR="00EE4D8D">
        <w:rPr>
          <w:rFonts w:eastAsia="NSimSun"/>
          <w:b w:val="0"/>
          <w:kern w:val="3"/>
          <w:szCs w:val="24"/>
          <w:lang w:eastAsia="zh-CN" w:bidi="hi-IN"/>
        </w:rPr>
        <w:t>uos</w:t>
      </w:r>
      <w:r w:rsidR="00C05767">
        <w:rPr>
          <w:rFonts w:eastAsia="NSimSun"/>
          <w:b w:val="0"/>
          <w:kern w:val="3"/>
          <w:szCs w:val="24"/>
          <w:lang w:eastAsia="zh-CN" w:bidi="hi-IN"/>
        </w:rPr>
        <w:t xml:space="preserve"> pervirš</w:t>
      </w:r>
      <w:r w:rsidR="002D6622">
        <w:rPr>
          <w:rFonts w:eastAsia="NSimSun"/>
          <w:b w:val="0"/>
          <w:kern w:val="3"/>
          <w:szCs w:val="24"/>
          <w:lang w:eastAsia="zh-CN" w:bidi="hi-IN"/>
        </w:rPr>
        <w:t>i</w:t>
      </w:r>
      <w:r w:rsidR="00EE4D8D">
        <w:rPr>
          <w:rFonts w:eastAsia="NSimSun"/>
          <w:b w:val="0"/>
          <w:kern w:val="3"/>
          <w:szCs w:val="24"/>
          <w:lang w:eastAsia="zh-CN" w:bidi="hi-IN"/>
        </w:rPr>
        <w:t>us</w:t>
      </w:r>
      <w:r w:rsidR="000A4CAD">
        <w:rPr>
          <w:rFonts w:eastAsia="NSimSun"/>
          <w:b w:val="0"/>
          <w:kern w:val="3"/>
          <w:szCs w:val="24"/>
          <w:lang w:eastAsia="zh-CN" w:bidi="hi-IN"/>
        </w:rPr>
        <w:t>,</w:t>
      </w:r>
      <w:r w:rsidR="004B3A3C" w:rsidRPr="0018780A">
        <w:rPr>
          <w:rFonts w:eastAsia="NSimSun"/>
          <w:b w:val="0"/>
          <w:kern w:val="3"/>
          <w:szCs w:val="24"/>
          <w:lang w:eastAsia="zh-CN" w:bidi="hi-IN"/>
        </w:rPr>
        <w:t xml:space="preserve"> nurodė, kad </w:t>
      </w:r>
      <w:r w:rsidR="00C05767">
        <w:rPr>
          <w:rFonts w:eastAsia="NSimSun"/>
          <w:b w:val="0"/>
          <w:kern w:val="3"/>
          <w:szCs w:val="24"/>
          <w:lang w:eastAsia="zh-CN" w:bidi="hi-IN"/>
        </w:rPr>
        <w:t>pervirš</w:t>
      </w:r>
      <w:r w:rsidR="002D6622">
        <w:rPr>
          <w:rFonts w:eastAsia="NSimSun"/>
          <w:b w:val="0"/>
          <w:kern w:val="3"/>
          <w:szCs w:val="24"/>
          <w:lang w:eastAsia="zh-CN" w:bidi="hi-IN"/>
        </w:rPr>
        <w:t>ius</w:t>
      </w:r>
      <w:r w:rsidR="00C05767">
        <w:rPr>
          <w:rFonts w:eastAsia="NSimSun"/>
          <w:b w:val="0"/>
          <w:kern w:val="3"/>
          <w:szCs w:val="24"/>
          <w:lang w:eastAsia="zh-CN" w:bidi="hi-IN"/>
        </w:rPr>
        <w:t xml:space="preserve"> suformavę važiavimai turėjo būti </w:t>
      </w:r>
      <w:r w:rsidR="004B3A3C" w:rsidRPr="0018780A">
        <w:rPr>
          <w:rFonts w:eastAsia="NSimSun"/>
          <w:b w:val="0"/>
          <w:kern w:val="3"/>
          <w:szCs w:val="24"/>
          <w:lang w:eastAsia="zh-CN" w:bidi="hi-IN"/>
        </w:rPr>
        <w:t>apskaitom</w:t>
      </w:r>
      <w:r w:rsidR="002D6622">
        <w:rPr>
          <w:rFonts w:eastAsia="NSimSun"/>
          <w:b w:val="0"/>
          <w:kern w:val="3"/>
          <w:szCs w:val="24"/>
          <w:lang w:eastAsia="zh-CN" w:bidi="hi-IN"/>
        </w:rPr>
        <w:t>i</w:t>
      </w:r>
      <w:r w:rsidR="004B3A3C" w:rsidRPr="0018780A">
        <w:rPr>
          <w:rFonts w:eastAsia="NSimSun"/>
          <w:b w:val="0"/>
          <w:kern w:val="3"/>
          <w:szCs w:val="24"/>
          <w:lang w:eastAsia="zh-CN" w:bidi="hi-IN"/>
        </w:rPr>
        <w:t xml:space="preserve"> </w:t>
      </w:r>
      <w:r w:rsidR="00C05767">
        <w:rPr>
          <w:rFonts w:eastAsia="NSimSun"/>
          <w:b w:val="0"/>
          <w:kern w:val="3"/>
          <w:szCs w:val="24"/>
          <w:lang w:eastAsia="zh-CN" w:bidi="hi-IN"/>
        </w:rPr>
        <w:t>kit</w:t>
      </w:r>
      <w:r w:rsidR="002D6622">
        <w:rPr>
          <w:rFonts w:eastAsia="NSimSun"/>
          <w:b w:val="0"/>
          <w:kern w:val="3"/>
          <w:szCs w:val="24"/>
          <w:lang w:eastAsia="zh-CN" w:bidi="hi-IN"/>
        </w:rPr>
        <w:t>uose susijusi</w:t>
      </w:r>
      <w:r w:rsidR="00B952B5">
        <w:rPr>
          <w:rFonts w:eastAsia="NSimSun"/>
          <w:b w:val="0"/>
          <w:kern w:val="3"/>
          <w:szCs w:val="24"/>
          <w:lang w:eastAsia="zh-CN" w:bidi="hi-IN"/>
        </w:rPr>
        <w:t>uo</w:t>
      </w:r>
      <w:r w:rsidR="002D6622">
        <w:rPr>
          <w:rFonts w:eastAsia="NSimSun"/>
          <w:b w:val="0"/>
          <w:kern w:val="3"/>
          <w:szCs w:val="24"/>
          <w:lang w:eastAsia="zh-CN" w:bidi="hi-IN"/>
        </w:rPr>
        <w:t>se</w:t>
      </w:r>
      <w:r w:rsidR="00C05767">
        <w:rPr>
          <w:rFonts w:eastAsia="NSimSun"/>
          <w:b w:val="0"/>
          <w:kern w:val="3"/>
          <w:szCs w:val="24"/>
          <w:lang w:eastAsia="zh-CN" w:bidi="hi-IN"/>
        </w:rPr>
        <w:t xml:space="preserve"> </w:t>
      </w:r>
      <w:r w:rsidR="00610382">
        <w:rPr>
          <w:rFonts w:eastAsia="NSimSun"/>
          <w:b w:val="0"/>
          <w:kern w:val="3"/>
          <w:szCs w:val="24"/>
          <w:lang w:eastAsia="zh-CN" w:bidi="hi-IN"/>
        </w:rPr>
        <w:t xml:space="preserve">GĮ </w:t>
      </w:r>
      <w:r w:rsidR="002D6622">
        <w:rPr>
          <w:rFonts w:eastAsia="NSimSun"/>
          <w:b w:val="0"/>
          <w:kern w:val="3"/>
          <w:szCs w:val="24"/>
          <w:lang w:eastAsia="zh-CN" w:bidi="hi-IN"/>
        </w:rPr>
        <w:t xml:space="preserve">skirtuose pajėgumuose </w:t>
      </w:r>
      <w:r w:rsidR="00234F9C">
        <w:rPr>
          <w:rFonts w:eastAsia="NSimSun"/>
          <w:b w:val="0"/>
          <w:kern w:val="3"/>
          <w:szCs w:val="24"/>
          <w:lang w:eastAsia="zh-CN" w:bidi="hi-IN"/>
        </w:rPr>
        <w:t>ir</w:t>
      </w:r>
      <w:r w:rsidR="00234F9C" w:rsidRPr="0018780A">
        <w:rPr>
          <w:rFonts w:eastAsia="NSimSun"/>
          <w:b w:val="0"/>
          <w:kern w:val="3"/>
          <w:szCs w:val="24"/>
          <w:lang w:eastAsia="zh-CN" w:bidi="hi-IN"/>
        </w:rPr>
        <w:t xml:space="preserve"> </w:t>
      </w:r>
      <w:r w:rsidR="00DB4232">
        <w:rPr>
          <w:rFonts w:eastAsia="NSimSun"/>
          <w:b w:val="0"/>
          <w:kern w:val="3"/>
          <w:szCs w:val="24"/>
          <w:lang w:eastAsia="zh-CN" w:bidi="hi-IN"/>
        </w:rPr>
        <w:t>š</w:t>
      </w:r>
      <w:r w:rsidR="006F1CE6">
        <w:rPr>
          <w:rFonts w:eastAsia="NSimSun"/>
          <w:b w:val="0"/>
          <w:kern w:val="3"/>
          <w:szCs w:val="24"/>
          <w:lang w:eastAsia="zh-CN" w:bidi="hi-IN"/>
        </w:rPr>
        <w:t>iuos</w:t>
      </w:r>
      <w:r w:rsidR="00DB4232">
        <w:rPr>
          <w:rFonts w:eastAsia="NSimSun"/>
          <w:b w:val="0"/>
          <w:kern w:val="3"/>
          <w:szCs w:val="24"/>
          <w:lang w:eastAsia="zh-CN" w:bidi="hi-IN"/>
        </w:rPr>
        <w:t xml:space="preserve"> </w:t>
      </w:r>
      <w:r w:rsidR="00B13476">
        <w:rPr>
          <w:rFonts w:eastAsia="NSimSun"/>
          <w:b w:val="0"/>
          <w:kern w:val="3"/>
          <w:szCs w:val="24"/>
          <w:lang w:eastAsia="zh-CN" w:bidi="hi-IN"/>
        </w:rPr>
        <w:t>važiavim</w:t>
      </w:r>
      <w:r w:rsidR="006F1CE6">
        <w:rPr>
          <w:rFonts w:eastAsia="NSimSun"/>
          <w:b w:val="0"/>
          <w:kern w:val="3"/>
          <w:szCs w:val="24"/>
          <w:lang w:eastAsia="zh-CN" w:bidi="hi-IN"/>
        </w:rPr>
        <w:t>us</w:t>
      </w:r>
      <w:r w:rsidR="004B3A3C" w:rsidRPr="0018780A">
        <w:rPr>
          <w:rFonts w:eastAsia="NSimSun"/>
          <w:b w:val="0"/>
          <w:kern w:val="3"/>
          <w:szCs w:val="24"/>
          <w:lang w:eastAsia="zh-CN" w:bidi="hi-IN"/>
        </w:rPr>
        <w:t xml:space="preserve"> </w:t>
      </w:r>
      <w:r w:rsidR="00B13476">
        <w:rPr>
          <w:rFonts w:eastAsia="NSimSun"/>
          <w:b w:val="0"/>
          <w:kern w:val="3"/>
          <w:szCs w:val="24"/>
          <w:lang w:eastAsia="zh-CN" w:bidi="hi-IN"/>
        </w:rPr>
        <w:t>perk</w:t>
      </w:r>
      <w:r w:rsidR="006F1CE6">
        <w:rPr>
          <w:rFonts w:eastAsia="NSimSun"/>
          <w:b w:val="0"/>
          <w:kern w:val="3"/>
          <w:szCs w:val="24"/>
          <w:lang w:eastAsia="zh-CN" w:bidi="hi-IN"/>
        </w:rPr>
        <w:t>ėlė</w:t>
      </w:r>
      <w:r w:rsidR="00B13476">
        <w:rPr>
          <w:rFonts w:eastAsia="NSimSun"/>
          <w:b w:val="0"/>
          <w:kern w:val="3"/>
          <w:szCs w:val="24"/>
          <w:lang w:eastAsia="zh-CN" w:bidi="hi-IN"/>
        </w:rPr>
        <w:t xml:space="preserve"> į </w:t>
      </w:r>
      <w:r w:rsidR="00610382">
        <w:rPr>
          <w:rFonts w:eastAsia="NSimSun"/>
          <w:b w:val="0"/>
          <w:kern w:val="3"/>
          <w:szCs w:val="24"/>
          <w:lang w:eastAsia="zh-CN" w:bidi="hi-IN"/>
        </w:rPr>
        <w:t xml:space="preserve">skirtus </w:t>
      </w:r>
      <w:r w:rsidR="00B13476">
        <w:rPr>
          <w:rFonts w:eastAsia="NSimSun"/>
          <w:b w:val="0"/>
          <w:kern w:val="3"/>
          <w:szCs w:val="24"/>
          <w:lang w:eastAsia="zh-CN" w:bidi="hi-IN"/>
        </w:rPr>
        <w:t xml:space="preserve">pajėgumus kitais maršrutais, kurie </w:t>
      </w:r>
      <w:r w:rsidR="00A30E79">
        <w:rPr>
          <w:rFonts w:eastAsia="NSimSun"/>
          <w:b w:val="0"/>
          <w:kern w:val="3"/>
          <w:szCs w:val="24"/>
          <w:lang w:eastAsia="zh-CN" w:bidi="hi-IN"/>
        </w:rPr>
        <w:t xml:space="preserve">konkrečiomis dienomis </w:t>
      </w:r>
      <w:r w:rsidR="00B13476">
        <w:rPr>
          <w:rFonts w:eastAsia="NSimSun"/>
          <w:b w:val="0"/>
          <w:kern w:val="3"/>
          <w:szCs w:val="24"/>
          <w:lang w:eastAsia="zh-CN" w:bidi="hi-IN"/>
        </w:rPr>
        <w:t xml:space="preserve">net negalėjo būti vykdomi, t. y. į pajėgumus, kurie </w:t>
      </w:r>
      <w:r w:rsidR="00203E13">
        <w:rPr>
          <w:rFonts w:eastAsia="NSimSun"/>
          <w:b w:val="0"/>
          <w:kern w:val="3"/>
          <w:szCs w:val="24"/>
          <w:lang w:eastAsia="zh-CN" w:bidi="hi-IN"/>
        </w:rPr>
        <w:t xml:space="preserve">tomis dienomis </w:t>
      </w:r>
      <w:r w:rsidR="00B13476">
        <w:rPr>
          <w:rFonts w:eastAsia="NSimSun"/>
          <w:b w:val="0"/>
          <w:kern w:val="3"/>
          <w:szCs w:val="24"/>
          <w:lang w:eastAsia="zh-CN" w:bidi="hi-IN"/>
        </w:rPr>
        <w:t xml:space="preserve">nebuvo GĮ skirti, nes </w:t>
      </w:r>
      <w:r w:rsidR="00391C4A">
        <w:rPr>
          <w:rFonts w:eastAsia="NSimSun"/>
          <w:b w:val="0"/>
          <w:kern w:val="3"/>
          <w:szCs w:val="24"/>
          <w:lang w:eastAsia="zh-CN" w:bidi="hi-IN"/>
        </w:rPr>
        <w:t>GĮ ne</w:t>
      </w:r>
      <w:r w:rsidR="00610382">
        <w:rPr>
          <w:rFonts w:eastAsia="NSimSun"/>
          <w:b w:val="0"/>
          <w:kern w:val="3"/>
          <w:szCs w:val="24"/>
          <w:lang w:eastAsia="zh-CN" w:bidi="hi-IN"/>
        </w:rPr>
        <w:t>buvo prašiusi skirti</w:t>
      </w:r>
      <w:r w:rsidR="00391C4A">
        <w:rPr>
          <w:rFonts w:eastAsia="NSimSun"/>
          <w:b w:val="0"/>
          <w:kern w:val="3"/>
          <w:szCs w:val="24"/>
          <w:lang w:eastAsia="zh-CN" w:bidi="hi-IN"/>
        </w:rPr>
        <w:t xml:space="preserve"> </w:t>
      </w:r>
      <w:r w:rsidR="00610382">
        <w:rPr>
          <w:rFonts w:eastAsia="NSimSun"/>
          <w:b w:val="0"/>
          <w:kern w:val="3"/>
          <w:szCs w:val="24"/>
          <w:lang w:eastAsia="zh-CN" w:bidi="hi-IN"/>
        </w:rPr>
        <w:t xml:space="preserve">tokių </w:t>
      </w:r>
      <w:r w:rsidR="00391C4A">
        <w:rPr>
          <w:rFonts w:eastAsia="NSimSun"/>
          <w:b w:val="0"/>
          <w:kern w:val="3"/>
          <w:szCs w:val="24"/>
          <w:lang w:eastAsia="zh-CN" w:bidi="hi-IN"/>
        </w:rPr>
        <w:t>pajėgumų važiuoti tam tikr</w:t>
      </w:r>
      <w:r w:rsidR="00610382">
        <w:rPr>
          <w:rFonts w:eastAsia="NSimSun"/>
          <w:b w:val="0"/>
          <w:kern w:val="3"/>
          <w:szCs w:val="24"/>
          <w:lang w:eastAsia="zh-CN" w:bidi="hi-IN"/>
        </w:rPr>
        <w:t>ais</w:t>
      </w:r>
      <w:r w:rsidR="00391C4A">
        <w:rPr>
          <w:rFonts w:eastAsia="NSimSun"/>
          <w:b w:val="0"/>
          <w:kern w:val="3"/>
          <w:szCs w:val="24"/>
          <w:lang w:eastAsia="zh-CN" w:bidi="hi-IN"/>
        </w:rPr>
        <w:t xml:space="preserve"> marš</w:t>
      </w:r>
      <w:r w:rsidR="00382E32">
        <w:rPr>
          <w:rFonts w:eastAsia="NSimSun"/>
          <w:b w:val="0"/>
          <w:kern w:val="3"/>
          <w:szCs w:val="24"/>
          <w:lang w:eastAsia="zh-CN" w:bidi="hi-IN"/>
        </w:rPr>
        <w:t>r</w:t>
      </w:r>
      <w:r w:rsidR="00391C4A">
        <w:rPr>
          <w:rFonts w:eastAsia="NSimSun"/>
          <w:b w:val="0"/>
          <w:kern w:val="3"/>
          <w:szCs w:val="24"/>
          <w:lang w:eastAsia="zh-CN" w:bidi="hi-IN"/>
        </w:rPr>
        <w:t>ut</w:t>
      </w:r>
      <w:r w:rsidR="00610382">
        <w:rPr>
          <w:rFonts w:eastAsia="NSimSun"/>
          <w:b w:val="0"/>
          <w:kern w:val="3"/>
          <w:szCs w:val="24"/>
          <w:lang w:eastAsia="zh-CN" w:bidi="hi-IN"/>
        </w:rPr>
        <w:t>ais</w:t>
      </w:r>
      <w:r w:rsidR="00391C4A">
        <w:rPr>
          <w:rFonts w:eastAsia="NSimSun"/>
          <w:b w:val="0"/>
          <w:kern w:val="3"/>
          <w:szCs w:val="24"/>
          <w:lang w:eastAsia="zh-CN" w:bidi="hi-IN"/>
        </w:rPr>
        <w:t xml:space="preserve"> tam tikromis dienomis</w:t>
      </w:r>
      <w:r w:rsidR="00E47AC5">
        <w:rPr>
          <w:rStyle w:val="FootnoteReference"/>
          <w:rFonts w:eastAsia="NSimSun"/>
          <w:b w:val="0"/>
          <w:kern w:val="3"/>
          <w:szCs w:val="24"/>
          <w:lang w:eastAsia="zh-CN" w:bidi="hi-IN"/>
        </w:rPr>
        <w:footnoteReference w:id="10"/>
      </w:r>
      <w:r w:rsidR="007F0162">
        <w:rPr>
          <w:rFonts w:eastAsia="NSimSun"/>
          <w:b w:val="0"/>
          <w:kern w:val="3"/>
          <w:szCs w:val="24"/>
          <w:lang w:eastAsia="zh-CN" w:bidi="hi-IN"/>
        </w:rPr>
        <w:t>;</w:t>
      </w:r>
      <w:r w:rsidR="001753ED">
        <w:rPr>
          <w:rFonts w:eastAsia="NSimSun"/>
          <w:b w:val="0"/>
          <w:kern w:val="3"/>
          <w:szCs w:val="24"/>
          <w:lang w:eastAsia="zh-CN" w:bidi="hi-IN"/>
        </w:rPr>
        <w:t xml:space="preserve"> </w:t>
      </w:r>
      <w:r w:rsidR="007F0162">
        <w:rPr>
          <w:rFonts w:eastAsia="NSimSun"/>
          <w:b w:val="0"/>
          <w:kern w:val="3"/>
          <w:szCs w:val="24"/>
          <w:lang w:eastAsia="zh-CN" w:bidi="hi-IN"/>
        </w:rPr>
        <w:t>2</w:t>
      </w:r>
      <w:r w:rsidR="007F0162" w:rsidRPr="0058433A">
        <w:rPr>
          <w:rFonts w:eastAsia="NSimSun"/>
          <w:b w:val="0"/>
          <w:kern w:val="3"/>
          <w:szCs w:val="24"/>
          <w:lang w:eastAsia="zh-CN" w:bidi="hi-IN"/>
        </w:rPr>
        <w:t>)</w:t>
      </w:r>
      <w:r w:rsidR="007B75EE" w:rsidRPr="00B803C4">
        <w:rPr>
          <w:rFonts w:eastAsia="NSimSun"/>
          <w:b w:val="0"/>
          <w:kern w:val="3"/>
          <w:szCs w:val="24"/>
          <w:lang w:eastAsia="zh-CN" w:bidi="hi-IN"/>
        </w:rPr>
        <w:t xml:space="preserve"> </w:t>
      </w:r>
      <w:r w:rsidR="00791227">
        <w:rPr>
          <w:rFonts w:eastAsia="NSimSun"/>
          <w:b w:val="0"/>
          <w:kern w:val="3"/>
          <w:szCs w:val="24"/>
          <w:lang w:eastAsia="zh-CN" w:bidi="hi-IN"/>
        </w:rPr>
        <w:t>valdytojas, koreguodamas</w:t>
      </w:r>
      <w:r w:rsidR="00AE40FA">
        <w:rPr>
          <w:rFonts w:eastAsia="NSimSun"/>
          <w:b w:val="0"/>
          <w:kern w:val="3"/>
          <w:szCs w:val="24"/>
          <w:lang w:eastAsia="zh-CN" w:bidi="hi-IN"/>
        </w:rPr>
        <w:t xml:space="preserve"> </w:t>
      </w:r>
      <w:r w:rsidR="00923C49">
        <w:rPr>
          <w:rFonts w:eastAsia="NSimSun"/>
          <w:b w:val="0"/>
          <w:kern w:val="3"/>
          <w:szCs w:val="24"/>
          <w:lang w:eastAsia="zh-CN" w:bidi="hi-IN"/>
        </w:rPr>
        <w:t xml:space="preserve">skirtiems </w:t>
      </w:r>
      <w:r w:rsidR="00AE40FA">
        <w:rPr>
          <w:rFonts w:eastAsia="NSimSun"/>
          <w:b w:val="0"/>
          <w:kern w:val="3"/>
          <w:szCs w:val="24"/>
          <w:lang w:eastAsia="zh-CN" w:bidi="hi-IN"/>
        </w:rPr>
        <w:t>pajėgumams priskirtų</w:t>
      </w:r>
      <w:r w:rsidR="00791227">
        <w:rPr>
          <w:rFonts w:eastAsia="NSimSun"/>
          <w:b w:val="0"/>
          <w:kern w:val="3"/>
          <w:szCs w:val="24"/>
          <w:lang w:eastAsia="zh-CN" w:bidi="hi-IN"/>
        </w:rPr>
        <w:t xml:space="preserve"> fakti</w:t>
      </w:r>
      <w:r w:rsidR="00E62676">
        <w:rPr>
          <w:rFonts w:eastAsia="NSimSun"/>
          <w:b w:val="0"/>
          <w:kern w:val="3"/>
          <w:szCs w:val="24"/>
          <w:lang w:eastAsia="zh-CN" w:bidi="hi-IN"/>
        </w:rPr>
        <w:t>nių</w:t>
      </w:r>
      <w:r w:rsidR="00791227">
        <w:rPr>
          <w:rFonts w:eastAsia="NSimSun"/>
          <w:b w:val="0"/>
          <w:kern w:val="3"/>
          <w:szCs w:val="24"/>
          <w:lang w:eastAsia="zh-CN" w:bidi="hi-IN"/>
        </w:rPr>
        <w:t xml:space="preserve"> važiavimų skaiči</w:t>
      </w:r>
      <w:r w:rsidR="00EA40E8">
        <w:rPr>
          <w:rFonts w:eastAsia="NSimSun"/>
          <w:b w:val="0"/>
          <w:kern w:val="3"/>
          <w:szCs w:val="24"/>
          <w:lang w:eastAsia="zh-CN" w:bidi="hi-IN"/>
        </w:rPr>
        <w:t>aus</w:t>
      </w:r>
      <w:r w:rsidR="00791227">
        <w:rPr>
          <w:rFonts w:eastAsia="NSimSun"/>
          <w:b w:val="0"/>
          <w:kern w:val="3"/>
          <w:szCs w:val="24"/>
          <w:lang w:eastAsia="zh-CN" w:bidi="hi-IN"/>
        </w:rPr>
        <w:t xml:space="preserve"> pervirš</w:t>
      </w:r>
      <w:r w:rsidR="00AE03C3">
        <w:rPr>
          <w:rFonts w:eastAsia="NSimSun"/>
          <w:b w:val="0"/>
          <w:kern w:val="3"/>
          <w:szCs w:val="24"/>
          <w:lang w:eastAsia="zh-CN" w:bidi="hi-IN"/>
        </w:rPr>
        <w:t>į</w:t>
      </w:r>
      <w:r w:rsidR="007D06A6">
        <w:rPr>
          <w:rFonts w:eastAsia="NSimSun"/>
          <w:b w:val="0"/>
          <w:kern w:val="3"/>
          <w:szCs w:val="24"/>
          <w:lang w:eastAsia="zh-CN" w:bidi="hi-IN"/>
        </w:rPr>
        <w:t>,</w:t>
      </w:r>
      <w:r w:rsidR="00791227">
        <w:rPr>
          <w:rFonts w:eastAsia="NSimSun"/>
          <w:b w:val="0"/>
          <w:kern w:val="3"/>
          <w:szCs w:val="24"/>
          <w:lang w:eastAsia="zh-CN" w:bidi="hi-IN"/>
        </w:rPr>
        <w:t xml:space="preserve"> pateikė paaiškinimą, kad perviršis fiksuotas, nes </w:t>
      </w:r>
      <w:r w:rsidR="00923C49">
        <w:rPr>
          <w:rFonts w:eastAsia="NSimSun"/>
          <w:b w:val="0"/>
          <w:kern w:val="3"/>
          <w:szCs w:val="24"/>
          <w:lang w:eastAsia="zh-CN" w:bidi="hi-IN"/>
        </w:rPr>
        <w:t xml:space="preserve">skirti </w:t>
      </w:r>
      <w:r w:rsidR="00791227">
        <w:rPr>
          <w:rFonts w:eastAsia="NSimSun"/>
          <w:b w:val="0"/>
          <w:kern w:val="3"/>
          <w:szCs w:val="24"/>
          <w:lang w:eastAsia="zh-CN" w:bidi="hi-IN"/>
        </w:rPr>
        <w:t>pajėgu</w:t>
      </w:r>
      <w:r w:rsidR="006B78EF">
        <w:rPr>
          <w:rFonts w:eastAsia="NSimSun"/>
          <w:b w:val="0"/>
          <w:kern w:val="3"/>
          <w:szCs w:val="24"/>
          <w:lang w:eastAsia="zh-CN" w:bidi="hi-IN"/>
        </w:rPr>
        <w:t xml:space="preserve">mai išnaudoti vykdant kelių traukinių </w:t>
      </w:r>
      <w:r w:rsidR="00923C49">
        <w:rPr>
          <w:rFonts w:eastAsia="NSimSun"/>
          <w:b w:val="0"/>
          <w:kern w:val="3"/>
          <w:szCs w:val="24"/>
          <w:lang w:eastAsia="zh-CN" w:bidi="hi-IN"/>
        </w:rPr>
        <w:t xml:space="preserve">faktinius </w:t>
      </w:r>
      <w:r w:rsidR="006B78EF">
        <w:rPr>
          <w:rFonts w:eastAsia="NSimSun"/>
          <w:b w:val="0"/>
          <w:kern w:val="3"/>
          <w:szCs w:val="24"/>
          <w:lang w:eastAsia="zh-CN" w:bidi="hi-IN"/>
        </w:rPr>
        <w:t xml:space="preserve">važiavimus, tačiau </w:t>
      </w:r>
      <w:r w:rsidR="006F1CE6">
        <w:rPr>
          <w:rFonts w:eastAsia="NSimSun"/>
          <w:b w:val="0"/>
          <w:kern w:val="3"/>
          <w:szCs w:val="24"/>
          <w:lang w:eastAsia="zh-CN" w:bidi="hi-IN"/>
        </w:rPr>
        <w:t>valdytojas Tarnybai</w:t>
      </w:r>
      <w:r w:rsidR="006B78EF">
        <w:rPr>
          <w:rFonts w:eastAsia="NSimSun"/>
          <w:b w:val="0"/>
          <w:kern w:val="3"/>
          <w:szCs w:val="24"/>
          <w:lang w:eastAsia="zh-CN" w:bidi="hi-IN"/>
        </w:rPr>
        <w:t xml:space="preserve"> </w:t>
      </w:r>
      <w:r w:rsidR="00766868">
        <w:rPr>
          <w:rFonts w:eastAsia="NSimSun"/>
          <w:b w:val="0"/>
          <w:kern w:val="3"/>
          <w:szCs w:val="24"/>
          <w:lang w:eastAsia="zh-CN" w:bidi="hi-IN"/>
        </w:rPr>
        <w:t>ne</w:t>
      </w:r>
      <w:r w:rsidR="006B78EF">
        <w:rPr>
          <w:rFonts w:eastAsia="NSimSun"/>
          <w:b w:val="0"/>
          <w:kern w:val="3"/>
          <w:szCs w:val="24"/>
          <w:lang w:eastAsia="zh-CN" w:bidi="hi-IN"/>
        </w:rPr>
        <w:t>pateik</w:t>
      </w:r>
      <w:r w:rsidR="006F1CE6">
        <w:rPr>
          <w:rFonts w:eastAsia="NSimSun"/>
          <w:b w:val="0"/>
          <w:kern w:val="3"/>
          <w:szCs w:val="24"/>
          <w:lang w:eastAsia="zh-CN" w:bidi="hi-IN"/>
        </w:rPr>
        <w:t>ė</w:t>
      </w:r>
      <w:r w:rsidR="006B78EF">
        <w:rPr>
          <w:rFonts w:eastAsia="NSimSun"/>
          <w:b w:val="0"/>
          <w:kern w:val="3"/>
          <w:szCs w:val="24"/>
          <w:lang w:eastAsia="zh-CN" w:bidi="hi-IN"/>
        </w:rPr>
        <w:t xml:space="preserve"> traukinių išvykimo laik</w:t>
      </w:r>
      <w:r w:rsidR="006F1CE6">
        <w:rPr>
          <w:rFonts w:eastAsia="NSimSun"/>
          <w:b w:val="0"/>
          <w:kern w:val="3"/>
          <w:szCs w:val="24"/>
          <w:lang w:eastAsia="zh-CN" w:bidi="hi-IN"/>
        </w:rPr>
        <w:t>ų</w:t>
      </w:r>
      <w:r w:rsidR="006B78EF">
        <w:rPr>
          <w:rFonts w:eastAsia="NSimSun"/>
          <w:b w:val="0"/>
          <w:kern w:val="3"/>
          <w:szCs w:val="24"/>
          <w:lang w:eastAsia="zh-CN" w:bidi="hi-IN"/>
        </w:rPr>
        <w:t xml:space="preserve"> iš pirminių sujungtų maršrutų </w:t>
      </w:r>
      <w:r w:rsidR="007D06A6">
        <w:rPr>
          <w:rFonts w:eastAsia="NSimSun"/>
          <w:b w:val="0"/>
          <w:kern w:val="3"/>
          <w:szCs w:val="24"/>
          <w:lang w:eastAsia="zh-CN" w:bidi="hi-IN"/>
        </w:rPr>
        <w:t xml:space="preserve">geležinkelio </w:t>
      </w:r>
      <w:r w:rsidR="006B78EF">
        <w:rPr>
          <w:rFonts w:eastAsia="NSimSun"/>
          <w:b w:val="0"/>
          <w:kern w:val="3"/>
          <w:szCs w:val="24"/>
          <w:lang w:eastAsia="zh-CN" w:bidi="hi-IN"/>
        </w:rPr>
        <w:t>sto</w:t>
      </w:r>
      <w:r w:rsidR="007D06A6">
        <w:rPr>
          <w:rFonts w:eastAsia="NSimSun"/>
          <w:b w:val="0"/>
          <w:kern w:val="3"/>
          <w:szCs w:val="24"/>
          <w:lang w:eastAsia="zh-CN" w:bidi="hi-IN"/>
        </w:rPr>
        <w:t>či</w:t>
      </w:r>
      <w:r w:rsidR="006B78EF">
        <w:rPr>
          <w:rFonts w:eastAsia="NSimSun"/>
          <w:b w:val="0"/>
          <w:kern w:val="3"/>
          <w:szCs w:val="24"/>
          <w:lang w:eastAsia="zh-CN" w:bidi="hi-IN"/>
        </w:rPr>
        <w:t>ų;</w:t>
      </w:r>
      <w:r w:rsidR="00C53BB3" w:rsidRPr="00B803C4">
        <w:rPr>
          <w:rFonts w:eastAsia="NSimSun"/>
          <w:b w:val="0"/>
          <w:kern w:val="3"/>
          <w:szCs w:val="24"/>
          <w:lang w:eastAsia="zh-CN" w:bidi="hi-IN"/>
        </w:rPr>
        <w:t xml:space="preserve"> 3)</w:t>
      </w:r>
      <w:r w:rsidR="008310D8" w:rsidRPr="00B803C4">
        <w:rPr>
          <w:b w:val="0"/>
          <w:szCs w:val="24"/>
          <w:lang w:eastAsia="lt-LT"/>
        </w:rPr>
        <w:t xml:space="preserve"> </w:t>
      </w:r>
      <w:r w:rsidR="000A540D" w:rsidRPr="007B1512">
        <w:rPr>
          <w:b w:val="0"/>
          <w:szCs w:val="24"/>
          <w:lang w:eastAsia="lt-LT"/>
        </w:rPr>
        <w:t xml:space="preserve">vienos iš GĮ </w:t>
      </w:r>
      <w:r w:rsidR="00CA4C72">
        <w:rPr>
          <w:b w:val="0"/>
          <w:szCs w:val="24"/>
          <w:lang w:eastAsia="lt-LT"/>
        </w:rPr>
        <w:t xml:space="preserve">atveju, </w:t>
      </w:r>
      <w:r w:rsidR="00897E96" w:rsidRPr="00EB6114">
        <w:rPr>
          <w:b w:val="0"/>
          <w:szCs w:val="24"/>
          <w:lang w:eastAsia="lt-LT"/>
        </w:rPr>
        <w:t>skirt</w:t>
      </w:r>
      <w:r w:rsidR="00EE4D8D">
        <w:rPr>
          <w:b w:val="0"/>
          <w:szCs w:val="24"/>
          <w:lang w:eastAsia="lt-LT"/>
        </w:rPr>
        <w:t>i</w:t>
      </w:r>
      <w:r w:rsidR="0013327D" w:rsidRPr="00EB6114">
        <w:rPr>
          <w:b w:val="0"/>
          <w:szCs w:val="24"/>
          <w:lang w:eastAsia="lt-LT"/>
        </w:rPr>
        <w:t xml:space="preserve"> pajėgu</w:t>
      </w:r>
      <w:r w:rsidR="00897E96" w:rsidRPr="00EB6114">
        <w:rPr>
          <w:b w:val="0"/>
          <w:szCs w:val="24"/>
          <w:lang w:eastAsia="lt-LT"/>
        </w:rPr>
        <w:t>m</w:t>
      </w:r>
      <w:r w:rsidR="00EE4D8D">
        <w:rPr>
          <w:b w:val="0"/>
          <w:szCs w:val="24"/>
          <w:lang w:eastAsia="lt-LT"/>
        </w:rPr>
        <w:t>ai</w:t>
      </w:r>
      <w:r w:rsidR="00923C49">
        <w:rPr>
          <w:b w:val="0"/>
          <w:szCs w:val="24"/>
          <w:lang w:eastAsia="lt-LT"/>
        </w:rPr>
        <w:t>,</w:t>
      </w:r>
      <w:r w:rsidR="00897E96" w:rsidRPr="00EB6114">
        <w:rPr>
          <w:b w:val="0"/>
          <w:szCs w:val="24"/>
          <w:lang w:eastAsia="lt-LT"/>
        </w:rPr>
        <w:t xml:space="preserve"> </w:t>
      </w:r>
      <w:r w:rsidR="00897E96" w:rsidRPr="00B56BA2">
        <w:rPr>
          <w:b w:val="0"/>
          <w:szCs w:val="24"/>
          <w:lang w:eastAsia="lt-LT"/>
        </w:rPr>
        <w:t xml:space="preserve">viršijantys </w:t>
      </w:r>
      <w:r w:rsidR="00E62676" w:rsidRPr="00B56BA2">
        <w:rPr>
          <w:b w:val="0"/>
          <w:szCs w:val="24"/>
          <w:lang w:eastAsia="lt-LT"/>
        </w:rPr>
        <w:t>fak</w:t>
      </w:r>
      <w:r w:rsidR="00E62676" w:rsidRPr="009A1188">
        <w:rPr>
          <w:b w:val="0"/>
          <w:szCs w:val="24"/>
          <w:lang w:eastAsia="lt-LT"/>
        </w:rPr>
        <w:t>ti</w:t>
      </w:r>
      <w:r w:rsidR="00E62676">
        <w:rPr>
          <w:b w:val="0"/>
          <w:szCs w:val="24"/>
          <w:lang w:eastAsia="lt-LT"/>
        </w:rPr>
        <w:t>nių</w:t>
      </w:r>
      <w:r w:rsidR="00E62676" w:rsidRPr="009A1188">
        <w:rPr>
          <w:b w:val="0"/>
          <w:szCs w:val="24"/>
          <w:lang w:eastAsia="lt-LT"/>
        </w:rPr>
        <w:t xml:space="preserve"> </w:t>
      </w:r>
      <w:r w:rsidR="00897E96" w:rsidRPr="009A1188">
        <w:rPr>
          <w:b w:val="0"/>
          <w:szCs w:val="24"/>
          <w:lang w:eastAsia="lt-LT"/>
        </w:rPr>
        <w:t>važiavimų skaiči</w:t>
      </w:r>
      <w:r w:rsidR="00EE4D8D">
        <w:rPr>
          <w:b w:val="0"/>
          <w:szCs w:val="24"/>
          <w:lang w:eastAsia="lt-LT"/>
        </w:rPr>
        <w:t>ų</w:t>
      </w:r>
      <w:r w:rsidR="00CA4C72">
        <w:rPr>
          <w:b w:val="0"/>
          <w:szCs w:val="24"/>
          <w:lang w:eastAsia="lt-LT"/>
        </w:rPr>
        <w:t>,</w:t>
      </w:r>
      <w:r w:rsidR="00897E96" w:rsidRPr="009A1188">
        <w:rPr>
          <w:b w:val="0"/>
          <w:szCs w:val="24"/>
          <w:lang w:eastAsia="lt-LT"/>
        </w:rPr>
        <w:t xml:space="preserve"> </w:t>
      </w:r>
      <w:r w:rsidR="00942402" w:rsidRPr="0043190B">
        <w:rPr>
          <w:b w:val="0"/>
          <w:szCs w:val="24"/>
          <w:lang w:eastAsia="lt-LT"/>
        </w:rPr>
        <w:t xml:space="preserve">valdytojo </w:t>
      </w:r>
      <w:r w:rsidR="0013327D" w:rsidRPr="0043190B">
        <w:rPr>
          <w:b w:val="0"/>
          <w:szCs w:val="24"/>
          <w:lang w:eastAsia="lt-LT"/>
        </w:rPr>
        <w:t>buvo perkeliami ir apjungiami</w:t>
      </w:r>
      <w:r w:rsidR="0013327D" w:rsidRPr="009A1188">
        <w:rPr>
          <w:b w:val="0"/>
          <w:szCs w:val="24"/>
          <w:lang w:eastAsia="lt-LT"/>
        </w:rPr>
        <w:t xml:space="preserve"> </w:t>
      </w:r>
      <w:r w:rsidR="00897E96" w:rsidRPr="009A1188">
        <w:rPr>
          <w:b w:val="0"/>
          <w:szCs w:val="24"/>
          <w:lang w:eastAsia="lt-LT"/>
        </w:rPr>
        <w:t xml:space="preserve">dalimis </w:t>
      </w:r>
      <w:r w:rsidR="0013327D" w:rsidRPr="009A1188">
        <w:rPr>
          <w:b w:val="0"/>
          <w:szCs w:val="24"/>
          <w:lang w:eastAsia="lt-LT"/>
        </w:rPr>
        <w:t xml:space="preserve">su kitais </w:t>
      </w:r>
      <w:r w:rsidR="00897E96" w:rsidRPr="009A1188">
        <w:rPr>
          <w:b w:val="0"/>
          <w:szCs w:val="24"/>
          <w:lang w:eastAsia="lt-LT"/>
        </w:rPr>
        <w:t>pajėgumais</w:t>
      </w:r>
      <w:r w:rsidR="006B78EF" w:rsidRPr="009A1188">
        <w:rPr>
          <w:b w:val="0"/>
          <w:szCs w:val="24"/>
          <w:lang w:eastAsia="lt-LT"/>
        </w:rPr>
        <w:t xml:space="preserve">, kurie </w:t>
      </w:r>
      <w:r w:rsidR="00CA4C72">
        <w:rPr>
          <w:b w:val="0"/>
          <w:szCs w:val="24"/>
          <w:lang w:eastAsia="lt-LT"/>
        </w:rPr>
        <w:t>šiai</w:t>
      </w:r>
      <w:r w:rsidR="00CA4C72" w:rsidRPr="009A1188">
        <w:rPr>
          <w:b w:val="0"/>
          <w:szCs w:val="24"/>
          <w:lang w:eastAsia="lt-LT"/>
        </w:rPr>
        <w:t xml:space="preserve"> </w:t>
      </w:r>
      <w:r w:rsidR="006B78EF" w:rsidRPr="009A1188">
        <w:rPr>
          <w:b w:val="0"/>
          <w:szCs w:val="24"/>
          <w:lang w:eastAsia="lt-LT"/>
        </w:rPr>
        <w:t>GĮ buvo skirti vėlesni</w:t>
      </w:r>
      <w:r w:rsidR="00CA4C72">
        <w:rPr>
          <w:b w:val="0"/>
          <w:szCs w:val="24"/>
          <w:lang w:eastAsia="lt-LT"/>
        </w:rPr>
        <w:t>am</w:t>
      </w:r>
      <w:r w:rsidR="006B78EF" w:rsidRPr="009A1188">
        <w:rPr>
          <w:b w:val="0"/>
          <w:szCs w:val="24"/>
          <w:lang w:eastAsia="lt-LT"/>
        </w:rPr>
        <w:t xml:space="preserve"> nei nagrinėjamas laikotarpis</w:t>
      </w:r>
      <w:r w:rsidR="00084C4F">
        <w:rPr>
          <w:b w:val="0"/>
          <w:szCs w:val="24"/>
          <w:lang w:eastAsia="lt-LT"/>
        </w:rPr>
        <w:t xml:space="preserve"> naudojimui</w:t>
      </w:r>
      <w:r w:rsidR="00084C4F">
        <w:rPr>
          <w:rStyle w:val="FootnoteReference"/>
          <w:b w:val="0"/>
          <w:szCs w:val="24"/>
          <w:lang w:eastAsia="lt-LT"/>
        </w:rPr>
        <w:footnoteReference w:id="11"/>
      </w:r>
      <w:r w:rsidR="007C00A3" w:rsidRPr="009A1188">
        <w:rPr>
          <w:b w:val="0"/>
          <w:szCs w:val="24"/>
          <w:lang w:eastAsia="lt-LT"/>
        </w:rPr>
        <w:t>.</w:t>
      </w:r>
      <w:r w:rsidR="0013327D" w:rsidRPr="009A1188">
        <w:rPr>
          <w:b w:val="0"/>
          <w:szCs w:val="24"/>
          <w:lang w:eastAsia="lt-LT"/>
        </w:rPr>
        <w:t xml:space="preserve"> </w:t>
      </w:r>
    </w:p>
    <w:p w14:paraId="762CDE30" w14:textId="0898924D" w:rsidR="00C32A95" w:rsidRPr="00C201C3" w:rsidRDefault="0013327D" w:rsidP="00B803C4">
      <w:pPr>
        <w:ind w:firstLine="709"/>
        <w:jc w:val="both"/>
        <w:rPr>
          <w:rFonts w:eastAsia="NSimSun"/>
          <w:b w:val="0"/>
          <w:bCs/>
          <w:kern w:val="3"/>
          <w:szCs w:val="24"/>
          <w:lang w:eastAsia="zh-CN" w:bidi="hi-IN"/>
        </w:rPr>
      </w:pPr>
      <w:r w:rsidRPr="00AE03C3">
        <w:rPr>
          <w:b w:val="0"/>
          <w:szCs w:val="24"/>
          <w:lang w:eastAsia="lt-LT"/>
        </w:rPr>
        <w:t>Valdytojas</w:t>
      </w:r>
      <w:r w:rsidR="00B952B5" w:rsidRPr="00AE03C3">
        <w:rPr>
          <w:b w:val="0"/>
          <w:szCs w:val="24"/>
          <w:lang w:eastAsia="lt-LT"/>
        </w:rPr>
        <w:t>,</w:t>
      </w:r>
      <w:r w:rsidRPr="00AE03C3">
        <w:rPr>
          <w:b w:val="0"/>
          <w:szCs w:val="24"/>
          <w:lang w:eastAsia="lt-LT"/>
        </w:rPr>
        <w:t xml:space="preserve"> atsižvelgdamas į Tarnybos nustatyt</w:t>
      </w:r>
      <w:r w:rsidR="00A1649D">
        <w:rPr>
          <w:b w:val="0"/>
          <w:szCs w:val="24"/>
          <w:lang w:eastAsia="lt-LT"/>
        </w:rPr>
        <w:t>o</w:t>
      </w:r>
      <w:r w:rsidRPr="00AE03C3">
        <w:rPr>
          <w:b w:val="0"/>
          <w:szCs w:val="24"/>
          <w:lang w:eastAsia="lt-LT"/>
        </w:rPr>
        <w:t>s</w:t>
      </w:r>
      <w:r w:rsidR="009E3AC3" w:rsidRPr="00AE03C3">
        <w:rPr>
          <w:rFonts w:eastAsia="NSimSun"/>
          <w:b w:val="0"/>
          <w:bCs/>
          <w:kern w:val="3"/>
          <w:szCs w:val="24"/>
          <w:lang w:eastAsia="zh-CN" w:bidi="hi-IN"/>
        </w:rPr>
        <w:t xml:space="preserve"> </w:t>
      </w:r>
      <w:r w:rsidR="00A1649D">
        <w:rPr>
          <w:rFonts w:eastAsia="NSimSun"/>
          <w:b w:val="0"/>
          <w:bCs/>
          <w:kern w:val="3"/>
          <w:szCs w:val="24"/>
          <w:lang w:eastAsia="zh-CN" w:bidi="hi-IN"/>
        </w:rPr>
        <w:t xml:space="preserve">informacijos </w:t>
      </w:r>
      <w:r w:rsidR="009E3AC3" w:rsidRPr="007B1512">
        <w:rPr>
          <w:b w:val="0"/>
          <w:szCs w:val="24"/>
          <w:lang w:eastAsia="lt-LT"/>
        </w:rPr>
        <w:t>neatitikimus</w:t>
      </w:r>
      <w:r w:rsidR="00B952B5" w:rsidRPr="007B1512">
        <w:rPr>
          <w:b w:val="0"/>
          <w:szCs w:val="24"/>
          <w:lang w:eastAsia="lt-LT"/>
        </w:rPr>
        <w:t>,</w:t>
      </w:r>
      <w:r w:rsidRPr="00EB6114">
        <w:rPr>
          <w:b w:val="0"/>
          <w:szCs w:val="24"/>
          <w:lang w:eastAsia="lt-LT"/>
        </w:rPr>
        <w:t xml:space="preserve"> </w:t>
      </w:r>
      <w:r w:rsidR="00BA7DDB" w:rsidRPr="00EB6114">
        <w:rPr>
          <w:b w:val="0"/>
          <w:bCs/>
        </w:rPr>
        <w:t xml:space="preserve">Raštu </w:t>
      </w:r>
      <w:r w:rsidR="00BA7DDB" w:rsidRPr="009A1188">
        <w:rPr>
          <w:rFonts w:eastAsia="NSimSun"/>
          <w:b w:val="0"/>
          <w:bCs/>
          <w:kern w:val="3"/>
          <w:szCs w:val="24"/>
          <w:lang w:eastAsia="zh-CN" w:bidi="hi-IN"/>
        </w:rPr>
        <w:t>SD-PAJ(LGI)-55</w:t>
      </w:r>
      <w:r w:rsidR="00707929" w:rsidRPr="00AE03C3">
        <w:rPr>
          <w:rFonts w:eastAsia="NSimSun"/>
          <w:b w:val="0"/>
          <w:bCs/>
          <w:kern w:val="3"/>
          <w:szCs w:val="24"/>
          <w:lang w:eastAsia="zh-CN" w:bidi="hi-IN"/>
        </w:rPr>
        <w:t xml:space="preserve"> </w:t>
      </w:r>
      <w:r w:rsidR="002162B8" w:rsidRPr="00AE03C3">
        <w:rPr>
          <w:rFonts w:eastAsia="NSimSun"/>
          <w:b w:val="0"/>
          <w:bCs/>
          <w:kern w:val="3"/>
          <w:szCs w:val="24"/>
          <w:lang w:eastAsia="zh-CN" w:bidi="hi-IN"/>
        </w:rPr>
        <w:t xml:space="preserve">Tarnybai </w:t>
      </w:r>
      <w:r w:rsidR="00C32A95" w:rsidRPr="00AE03C3">
        <w:rPr>
          <w:b w:val="0"/>
          <w:bCs/>
          <w:szCs w:val="24"/>
          <w:lang w:eastAsia="lt-LT"/>
        </w:rPr>
        <w:t xml:space="preserve">pateikė </w:t>
      </w:r>
      <w:r w:rsidR="002162B8" w:rsidRPr="007B1512">
        <w:rPr>
          <w:b w:val="0"/>
          <w:bCs/>
          <w:szCs w:val="24"/>
          <w:lang w:eastAsia="lt-LT"/>
        </w:rPr>
        <w:t>patikslint</w:t>
      </w:r>
      <w:r w:rsidR="00C201C3">
        <w:rPr>
          <w:b w:val="0"/>
          <w:bCs/>
          <w:szCs w:val="24"/>
          <w:lang w:eastAsia="lt-LT"/>
        </w:rPr>
        <w:t>ą</w:t>
      </w:r>
      <w:r w:rsidR="002162B8" w:rsidRPr="007B1512">
        <w:rPr>
          <w:b w:val="0"/>
          <w:bCs/>
          <w:szCs w:val="24"/>
          <w:lang w:eastAsia="lt-LT"/>
        </w:rPr>
        <w:t xml:space="preserve"> GĮ skirtų </w:t>
      </w:r>
      <w:r w:rsidR="00C32A95" w:rsidRPr="007B1512">
        <w:rPr>
          <w:b w:val="0"/>
          <w:bCs/>
          <w:szCs w:val="24"/>
          <w:lang w:eastAsia="lt-LT"/>
        </w:rPr>
        <w:t xml:space="preserve">pajėgumų panaudojimo </w:t>
      </w:r>
      <w:r w:rsidR="00C201C3" w:rsidRPr="009F3DBE">
        <w:rPr>
          <w:b w:val="0"/>
          <w:bCs/>
          <w:szCs w:val="24"/>
          <w:lang w:eastAsia="lt-LT"/>
        </w:rPr>
        <w:t>informaciją</w:t>
      </w:r>
      <w:r w:rsidR="002162B8" w:rsidRPr="007B1512">
        <w:rPr>
          <w:b w:val="0"/>
          <w:bCs/>
          <w:szCs w:val="24"/>
          <w:lang w:eastAsia="lt-LT"/>
        </w:rPr>
        <w:t xml:space="preserve"> už 2019 m. gruodžio mėn.</w:t>
      </w:r>
      <w:r w:rsidR="00C32A95" w:rsidRPr="009A1188">
        <w:rPr>
          <w:b w:val="0"/>
          <w:bCs/>
          <w:szCs w:val="24"/>
          <w:lang w:eastAsia="lt-LT"/>
        </w:rPr>
        <w:t xml:space="preserve"> ir paaiškinimus dėl</w:t>
      </w:r>
      <w:r w:rsidR="004A2082" w:rsidRPr="009A1188">
        <w:rPr>
          <w:b w:val="0"/>
          <w:bCs/>
          <w:szCs w:val="24"/>
          <w:lang w:eastAsia="lt-LT"/>
        </w:rPr>
        <w:t xml:space="preserve"> </w:t>
      </w:r>
      <w:r w:rsidR="00E62676" w:rsidRPr="009A1188">
        <w:rPr>
          <w:b w:val="0"/>
          <w:bCs/>
          <w:szCs w:val="24"/>
          <w:lang w:eastAsia="lt-LT"/>
        </w:rPr>
        <w:t>fakti</w:t>
      </w:r>
      <w:r w:rsidR="00E62676">
        <w:rPr>
          <w:b w:val="0"/>
          <w:bCs/>
          <w:szCs w:val="24"/>
          <w:lang w:eastAsia="lt-LT"/>
        </w:rPr>
        <w:t>nių</w:t>
      </w:r>
      <w:r w:rsidR="00E62676" w:rsidRPr="009A1188">
        <w:rPr>
          <w:b w:val="0"/>
          <w:bCs/>
          <w:szCs w:val="24"/>
          <w:lang w:eastAsia="lt-LT"/>
        </w:rPr>
        <w:t xml:space="preserve"> </w:t>
      </w:r>
      <w:r w:rsidR="00C32A95" w:rsidRPr="009A1188">
        <w:rPr>
          <w:b w:val="0"/>
          <w:bCs/>
          <w:szCs w:val="24"/>
          <w:lang w:eastAsia="lt-LT"/>
        </w:rPr>
        <w:t xml:space="preserve">važiavimų </w:t>
      </w:r>
      <w:r w:rsidR="004A2082" w:rsidRPr="009A1188">
        <w:rPr>
          <w:b w:val="0"/>
          <w:bCs/>
          <w:szCs w:val="24"/>
          <w:lang w:eastAsia="lt-LT"/>
        </w:rPr>
        <w:t xml:space="preserve">skaičiaus </w:t>
      </w:r>
      <w:r w:rsidR="00C32A95" w:rsidRPr="009A1188">
        <w:rPr>
          <w:b w:val="0"/>
          <w:bCs/>
          <w:szCs w:val="24"/>
          <w:lang w:eastAsia="lt-LT"/>
        </w:rPr>
        <w:t>neatitikim</w:t>
      </w:r>
      <w:r w:rsidR="004A2082" w:rsidRPr="009A1188">
        <w:rPr>
          <w:b w:val="0"/>
          <w:bCs/>
          <w:szCs w:val="24"/>
          <w:lang w:eastAsia="lt-LT"/>
        </w:rPr>
        <w:t>ų</w:t>
      </w:r>
      <w:r w:rsidR="00C32A95" w:rsidRPr="009A1188">
        <w:rPr>
          <w:b w:val="0"/>
          <w:bCs/>
          <w:szCs w:val="24"/>
          <w:lang w:eastAsia="lt-LT"/>
        </w:rPr>
        <w:t xml:space="preserve"> </w:t>
      </w:r>
      <w:r w:rsidR="0041144B" w:rsidRPr="009A1188">
        <w:rPr>
          <w:b w:val="0"/>
          <w:bCs/>
          <w:szCs w:val="24"/>
          <w:lang w:eastAsia="lt-LT"/>
        </w:rPr>
        <w:t>su</w:t>
      </w:r>
      <w:r w:rsidR="00C32A95" w:rsidRPr="009A1188">
        <w:rPr>
          <w:b w:val="0"/>
          <w:bCs/>
          <w:szCs w:val="24"/>
        </w:rPr>
        <w:t xml:space="preserve"> GĮ skirt</w:t>
      </w:r>
      <w:r w:rsidR="0041144B" w:rsidRPr="009A1188">
        <w:rPr>
          <w:b w:val="0"/>
          <w:bCs/>
          <w:szCs w:val="24"/>
        </w:rPr>
        <w:t>ų</w:t>
      </w:r>
      <w:r w:rsidR="00C32A95" w:rsidRPr="009A1188">
        <w:rPr>
          <w:b w:val="0"/>
          <w:bCs/>
          <w:szCs w:val="24"/>
        </w:rPr>
        <w:t xml:space="preserve"> </w:t>
      </w:r>
      <w:r w:rsidR="0041144B" w:rsidRPr="009A1188">
        <w:rPr>
          <w:b w:val="0"/>
          <w:bCs/>
          <w:szCs w:val="24"/>
        </w:rPr>
        <w:t>pajėgumų skaičiumi</w:t>
      </w:r>
      <w:r w:rsidR="00E11F64" w:rsidRPr="009A1188">
        <w:rPr>
          <w:b w:val="0"/>
          <w:bCs/>
          <w:szCs w:val="24"/>
        </w:rPr>
        <w:t>. Valdytojas</w:t>
      </w:r>
      <w:r w:rsidR="0041144B" w:rsidRPr="009A1188">
        <w:rPr>
          <w:b w:val="0"/>
          <w:bCs/>
          <w:szCs w:val="24"/>
          <w:lang w:eastAsia="lt-LT"/>
        </w:rPr>
        <w:t xml:space="preserve"> </w:t>
      </w:r>
      <w:r w:rsidR="005337BB" w:rsidRPr="009A1188">
        <w:rPr>
          <w:b w:val="0"/>
          <w:bCs/>
          <w:szCs w:val="24"/>
          <w:lang w:eastAsia="lt-LT"/>
        </w:rPr>
        <w:t>pažymėjo</w:t>
      </w:r>
      <w:r w:rsidR="00C32A95" w:rsidRPr="009A1188">
        <w:rPr>
          <w:b w:val="0"/>
          <w:bCs/>
          <w:szCs w:val="24"/>
          <w:lang w:eastAsia="lt-LT"/>
        </w:rPr>
        <w:t xml:space="preserve">, kad dėl </w:t>
      </w:r>
      <w:r w:rsidR="005337BB" w:rsidRPr="009A1188">
        <w:rPr>
          <w:b w:val="0"/>
          <w:bCs/>
          <w:szCs w:val="24"/>
          <w:lang w:eastAsia="lt-LT"/>
        </w:rPr>
        <w:t xml:space="preserve">pateiktų </w:t>
      </w:r>
      <w:r w:rsidR="00C32A95" w:rsidRPr="009A1188">
        <w:rPr>
          <w:b w:val="0"/>
          <w:bCs/>
          <w:szCs w:val="24"/>
          <w:lang w:eastAsia="lt-LT"/>
        </w:rPr>
        <w:t xml:space="preserve">duomenų sąsajų su </w:t>
      </w:r>
      <w:r w:rsidR="00C32A95" w:rsidRPr="009A1188">
        <w:rPr>
          <w:b w:val="0"/>
          <w:bCs/>
          <w:color w:val="000000"/>
          <w:spacing w:val="-2"/>
          <w:szCs w:val="24"/>
        </w:rPr>
        <w:t>traukinių numeriais</w:t>
      </w:r>
      <w:r w:rsidR="00BB1B18">
        <w:rPr>
          <w:b w:val="0"/>
          <w:bCs/>
          <w:color w:val="000000"/>
          <w:spacing w:val="-2"/>
          <w:szCs w:val="24"/>
        </w:rPr>
        <w:t>, kurie priskiriami vykdant</w:t>
      </w:r>
      <w:r w:rsidR="00C32A95" w:rsidRPr="009A1188">
        <w:rPr>
          <w:b w:val="0"/>
          <w:bCs/>
          <w:color w:val="000000"/>
          <w:spacing w:val="-2"/>
          <w:szCs w:val="24"/>
        </w:rPr>
        <w:t xml:space="preserve"> traukinių eismo </w:t>
      </w:r>
      <w:r w:rsidR="00BB1B18" w:rsidRPr="009A1188">
        <w:rPr>
          <w:b w:val="0"/>
          <w:bCs/>
          <w:color w:val="000000"/>
          <w:spacing w:val="-2"/>
          <w:szCs w:val="24"/>
        </w:rPr>
        <w:t>organizavim</w:t>
      </w:r>
      <w:r w:rsidR="00BB1B18">
        <w:rPr>
          <w:b w:val="0"/>
          <w:bCs/>
          <w:color w:val="000000"/>
          <w:spacing w:val="-2"/>
          <w:szCs w:val="24"/>
        </w:rPr>
        <w:t>ą</w:t>
      </w:r>
      <w:r w:rsidR="00BB1B18" w:rsidRPr="009A1188">
        <w:rPr>
          <w:b w:val="0"/>
          <w:bCs/>
          <w:color w:val="000000"/>
          <w:spacing w:val="-2"/>
          <w:szCs w:val="24"/>
        </w:rPr>
        <w:t xml:space="preserve"> </w:t>
      </w:r>
      <w:r w:rsidR="0046633D" w:rsidRPr="009A1188">
        <w:rPr>
          <w:b w:val="0"/>
          <w:bCs/>
          <w:color w:val="000000"/>
          <w:spacing w:val="-2"/>
          <w:szCs w:val="24"/>
        </w:rPr>
        <w:t xml:space="preserve">bei </w:t>
      </w:r>
      <w:r w:rsidR="00BB1B18" w:rsidRPr="009A1188">
        <w:rPr>
          <w:b w:val="0"/>
          <w:bCs/>
          <w:color w:val="000000"/>
          <w:spacing w:val="-2"/>
          <w:szCs w:val="24"/>
        </w:rPr>
        <w:t>valdym</w:t>
      </w:r>
      <w:r w:rsidR="00BB1B18">
        <w:rPr>
          <w:b w:val="0"/>
          <w:bCs/>
          <w:color w:val="000000"/>
          <w:spacing w:val="-2"/>
          <w:szCs w:val="24"/>
        </w:rPr>
        <w:t>ą</w:t>
      </w:r>
      <w:r w:rsidR="00C32A95" w:rsidRPr="009A1188">
        <w:rPr>
          <w:b w:val="0"/>
          <w:bCs/>
          <w:color w:val="000000"/>
          <w:spacing w:val="-2"/>
          <w:szCs w:val="24"/>
        </w:rPr>
        <w:t xml:space="preserve">, kai vienu </w:t>
      </w:r>
      <w:r w:rsidR="0046633D" w:rsidRPr="009A1188">
        <w:rPr>
          <w:b w:val="0"/>
          <w:bCs/>
          <w:color w:val="000000"/>
          <w:spacing w:val="-2"/>
          <w:szCs w:val="24"/>
        </w:rPr>
        <w:t xml:space="preserve">skirtu </w:t>
      </w:r>
      <w:r w:rsidR="00C32A95" w:rsidRPr="009A1188">
        <w:rPr>
          <w:b w:val="0"/>
          <w:bCs/>
          <w:color w:val="000000"/>
          <w:spacing w:val="-2"/>
          <w:szCs w:val="24"/>
        </w:rPr>
        <w:t xml:space="preserve">pajėgumu </w:t>
      </w:r>
      <w:r w:rsidR="0046633D" w:rsidRPr="00C201C3">
        <w:rPr>
          <w:b w:val="0"/>
          <w:bCs/>
          <w:color w:val="000000"/>
          <w:spacing w:val="-2"/>
          <w:szCs w:val="24"/>
        </w:rPr>
        <w:t xml:space="preserve">vykdomi važiavimai </w:t>
      </w:r>
      <w:r w:rsidR="00C32A95" w:rsidRPr="00C201C3">
        <w:rPr>
          <w:b w:val="0"/>
          <w:bCs/>
          <w:color w:val="000000"/>
          <w:spacing w:val="-2"/>
          <w:szCs w:val="24"/>
        </w:rPr>
        <w:t>keli</w:t>
      </w:r>
      <w:r w:rsidR="0046633D" w:rsidRPr="00C201C3">
        <w:rPr>
          <w:b w:val="0"/>
          <w:bCs/>
          <w:color w:val="000000"/>
          <w:spacing w:val="-2"/>
          <w:szCs w:val="24"/>
        </w:rPr>
        <w:t>ais</w:t>
      </w:r>
      <w:r w:rsidR="00C32A95" w:rsidRPr="00C201C3">
        <w:rPr>
          <w:b w:val="0"/>
          <w:bCs/>
          <w:color w:val="000000"/>
          <w:spacing w:val="-2"/>
          <w:szCs w:val="24"/>
        </w:rPr>
        <w:t xml:space="preserve"> traukiniai</w:t>
      </w:r>
      <w:r w:rsidR="0046633D" w:rsidRPr="00C201C3">
        <w:rPr>
          <w:b w:val="0"/>
          <w:bCs/>
          <w:color w:val="000000"/>
          <w:spacing w:val="-2"/>
          <w:szCs w:val="24"/>
        </w:rPr>
        <w:t>s</w:t>
      </w:r>
      <w:r w:rsidR="00C32A95" w:rsidRPr="00C201C3">
        <w:rPr>
          <w:b w:val="0"/>
          <w:bCs/>
          <w:color w:val="000000"/>
          <w:spacing w:val="-2"/>
          <w:szCs w:val="24"/>
        </w:rPr>
        <w:t xml:space="preserve"> su skirtingais numeriais arba vienas traukinys </w:t>
      </w:r>
      <w:r w:rsidR="0046633D" w:rsidRPr="00C201C3">
        <w:rPr>
          <w:b w:val="0"/>
          <w:bCs/>
          <w:color w:val="000000"/>
          <w:spacing w:val="-2"/>
          <w:szCs w:val="24"/>
        </w:rPr>
        <w:t xml:space="preserve">vykdo važiavimą </w:t>
      </w:r>
      <w:r w:rsidR="00C32A95" w:rsidRPr="00C201C3">
        <w:rPr>
          <w:b w:val="0"/>
          <w:bCs/>
          <w:color w:val="000000"/>
          <w:spacing w:val="-2"/>
          <w:szCs w:val="24"/>
        </w:rPr>
        <w:t>panaudoja</w:t>
      </w:r>
      <w:r w:rsidR="0046633D" w:rsidRPr="00C201C3">
        <w:rPr>
          <w:b w:val="0"/>
          <w:bCs/>
          <w:color w:val="000000"/>
          <w:spacing w:val="-2"/>
          <w:szCs w:val="24"/>
        </w:rPr>
        <w:t>nt</w:t>
      </w:r>
      <w:r w:rsidR="00C32A95" w:rsidRPr="00C201C3">
        <w:rPr>
          <w:b w:val="0"/>
          <w:bCs/>
          <w:color w:val="000000"/>
          <w:spacing w:val="-2"/>
          <w:szCs w:val="24"/>
        </w:rPr>
        <w:t xml:space="preserve"> kelis </w:t>
      </w:r>
      <w:r w:rsidR="0046633D" w:rsidRPr="00C201C3">
        <w:rPr>
          <w:b w:val="0"/>
          <w:bCs/>
          <w:color w:val="000000"/>
          <w:spacing w:val="-2"/>
          <w:szCs w:val="24"/>
        </w:rPr>
        <w:t xml:space="preserve">skirtus </w:t>
      </w:r>
      <w:r w:rsidR="00C32A95" w:rsidRPr="00C201C3">
        <w:rPr>
          <w:b w:val="0"/>
          <w:bCs/>
          <w:color w:val="000000"/>
          <w:spacing w:val="-2"/>
          <w:szCs w:val="24"/>
        </w:rPr>
        <w:t xml:space="preserve">pajėgumus, </w:t>
      </w:r>
      <w:r w:rsidR="00203E13" w:rsidRPr="00C201C3">
        <w:rPr>
          <w:b w:val="0"/>
          <w:bCs/>
          <w:color w:val="000000"/>
          <w:spacing w:val="-2"/>
          <w:szCs w:val="24"/>
        </w:rPr>
        <w:t>fakti</w:t>
      </w:r>
      <w:r w:rsidR="00321E21" w:rsidRPr="00C201C3">
        <w:rPr>
          <w:b w:val="0"/>
          <w:bCs/>
          <w:color w:val="000000"/>
          <w:spacing w:val="-2"/>
          <w:szCs w:val="24"/>
        </w:rPr>
        <w:t>nių</w:t>
      </w:r>
      <w:r w:rsidR="00203E13" w:rsidRPr="00C201C3">
        <w:rPr>
          <w:b w:val="0"/>
          <w:bCs/>
          <w:color w:val="000000"/>
          <w:spacing w:val="-2"/>
          <w:szCs w:val="24"/>
        </w:rPr>
        <w:t xml:space="preserve"> važiavimų </w:t>
      </w:r>
      <w:r w:rsidR="00C32A95" w:rsidRPr="00C201C3">
        <w:rPr>
          <w:b w:val="0"/>
          <w:bCs/>
          <w:color w:val="000000"/>
          <w:spacing w:val="-2"/>
          <w:szCs w:val="24"/>
        </w:rPr>
        <w:t xml:space="preserve">duomenys neturėtų būti naudojami vertinant ir konstatuojant </w:t>
      </w:r>
      <w:r w:rsidR="0046633D" w:rsidRPr="00C201C3">
        <w:rPr>
          <w:b w:val="0"/>
          <w:bCs/>
          <w:color w:val="000000"/>
          <w:spacing w:val="-2"/>
          <w:szCs w:val="24"/>
        </w:rPr>
        <w:t xml:space="preserve">GĮ skirtų </w:t>
      </w:r>
      <w:r w:rsidR="00C32A95" w:rsidRPr="00C201C3">
        <w:rPr>
          <w:b w:val="0"/>
          <w:bCs/>
          <w:color w:val="000000"/>
          <w:spacing w:val="-2"/>
          <w:szCs w:val="24"/>
        </w:rPr>
        <w:t xml:space="preserve">pajėgumų panaudojimo faktą. </w:t>
      </w:r>
      <w:r w:rsidR="0046633D" w:rsidRPr="00C201C3">
        <w:rPr>
          <w:b w:val="0"/>
          <w:bCs/>
          <w:color w:val="000000"/>
          <w:spacing w:val="-2"/>
          <w:szCs w:val="24"/>
        </w:rPr>
        <w:t>Atsižvelgiant į tai, v</w:t>
      </w:r>
      <w:r w:rsidR="00C32A95" w:rsidRPr="00C201C3">
        <w:rPr>
          <w:b w:val="0"/>
          <w:bCs/>
          <w:color w:val="000000"/>
          <w:spacing w:val="-2"/>
          <w:szCs w:val="24"/>
        </w:rPr>
        <w:t xml:space="preserve">aldytojas pasiūlė </w:t>
      </w:r>
      <w:r w:rsidR="0046633D" w:rsidRPr="00C201C3">
        <w:rPr>
          <w:b w:val="0"/>
          <w:bCs/>
          <w:color w:val="000000"/>
          <w:spacing w:val="-2"/>
          <w:szCs w:val="24"/>
        </w:rPr>
        <w:t xml:space="preserve">GĮ skirtų </w:t>
      </w:r>
      <w:r w:rsidR="00C32A95" w:rsidRPr="00C201C3">
        <w:rPr>
          <w:b w:val="0"/>
          <w:bCs/>
          <w:color w:val="000000"/>
          <w:spacing w:val="-2"/>
          <w:szCs w:val="24"/>
        </w:rPr>
        <w:t>pajėgumų panaudojimo</w:t>
      </w:r>
      <w:r w:rsidR="0046633D" w:rsidRPr="00C201C3">
        <w:rPr>
          <w:b w:val="0"/>
          <w:bCs/>
          <w:color w:val="000000"/>
          <w:spacing w:val="-2"/>
          <w:szCs w:val="24"/>
        </w:rPr>
        <w:t xml:space="preserve"> nagrinėjamu laikotarpiu</w:t>
      </w:r>
      <w:r w:rsidR="00C32A95" w:rsidRPr="00C201C3">
        <w:rPr>
          <w:b w:val="0"/>
          <w:bCs/>
          <w:color w:val="000000"/>
          <w:spacing w:val="-2"/>
          <w:szCs w:val="24"/>
        </w:rPr>
        <w:t xml:space="preserve"> vertinimą perpildytos infrastruktūros </w:t>
      </w:r>
      <w:r w:rsidR="0046633D" w:rsidRPr="00C201C3">
        <w:rPr>
          <w:b w:val="0"/>
          <w:bCs/>
          <w:color w:val="000000"/>
          <w:spacing w:val="-2"/>
          <w:szCs w:val="24"/>
        </w:rPr>
        <w:t xml:space="preserve">dalyse </w:t>
      </w:r>
      <w:r w:rsidR="00C32A95" w:rsidRPr="00C201C3">
        <w:rPr>
          <w:b w:val="0"/>
          <w:bCs/>
          <w:color w:val="000000"/>
          <w:spacing w:val="-2"/>
          <w:szCs w:val="24"/>
        </w:rPr>
        <w:t xml:space="preserve">atlikti pagal kartu su Raštu </w:t>
      </w:r>
      <w:r w:rsidR="00C32A95" w:rsidRPr="00C201C3">
        <w:rPr>
          <w:rFonts w:eastAsia="NSimSun"/>
          <w:b w:val="0"/>
          <w:bCs/>
          <w:kern w:val="3"/>
          <w:szCs w:val="24"/>
          <w:lang w:eastAsia="zh-CN" w:bidi="hi-IN"/>
        </w:rPr>
        <w:t xml:space="preserve">SD-PAJ(LGI)-55 </w:t>
      </w:r>
      <w:r w:rsidR="0046633D" w:rsidRPr="00C201C3">
        <w:rPr>
          <w:rFonts w:eastAsia="NSimSun"/>
          <w:b w:val="0"/>
          <w:bCs/>
          <w:kern w:val="3"/>
          <w:szCs w:val="24"/>
          <w:lang w:eastAsia="zh-CN" w:bidi="hi-IN"/>
        </w:rPr>
        <w:t>pateikt</w:t>
      </w:r>
      <w:r w:rsidR="002F1ADA" w:rsidRPr="00C201C3">
        <w:rPr>
          <w:rFonts w:eastAsia="NSimSun"/>
          <w:b w:val="0"/>
          <w:bCs/>
          <w:kern w:val="3"/>
          <w:szCs w:val="24"/>
          <w:lang w:eastAsia="zh-CN" w:bidi="hi-IN"/>
        </w:rPr>
        <w:t>ame</w:t>
      </w:r>
      <w:r w:rsidR="0046633D" w:rsidRPr="00C201C3">
        <w:rPr>
          <w:rFonts w:eastAsia="NSimSun"/>
          <w:b w:val="0"/>
          <w:bCs/>
          <w:kern w:val="3"/>
          <w:szCs w:val="24"/>
          <w:lang w:eastAsia="zh-CN" w:bidi="hi-IN"/>
        </w:rPr>
        <w:t xml:space="preserve"> </w:t>
      </w:r>
      <w:r w:rsidR="002F1ADA" w:rsidRPr="00C201C3">
        <w:rPr>
          <w:rFonts w:eastAsia="NSimSun"/>
          <w:b w:val="0"/>
          <w:bCs/>
          <w:kern w:val="3"/>
          <w:szCs w:val="24"/>
          <w:lang w:eastAsia="zh-CN" w:bidi="hi-IN"/>
        </w:rPr>
        <w:t xml:space="preserve">priede </w:t>
      </w:r>
      <w:r w:rsidR="00C32A95" w:rsidRPr="00C201C3">
        <w:rPr>
          <w:rFonts w:eastAsia="NSimSun"/>
          <w:b w:val="0"/>
          <w:bCs/>
          <w:kern w:val="3"/>
          <w:szCs w:val="24"/>
          <w:lang w:eastAsia="zh-CN" w:bidi="hi-IN"/>
        </w:rPr>
        <w:t>Nr. 3</w:t>
      </w:r>
      <w:r w:rsidR="002F1ADA" w:rsidRPr="00C201C3">
        <w:rPr>
          <w:rFonts w:eastAsia="NSimSun"/>
          <w:b w:val="0"/>
          <w:bCs/>
          <w:kern w:val="3"/>
          <w:szCs w:val="24"/>
          <w:lang w:eastAsia="zh-CN" w:bidi="hi-IN"/>
        </w:rPr>
        <w:t xml:space="preserve"> valdytojo </w:t>
      </w:r>
      <w:r w:rsidR="001A5132" w:rsidRPr="00C201C3">
        <w:rPr>
          <w:rFonts w:eastAsia="NSimSun"/>
          <w:b w:val="0"/>
          <w:bCs/>
          <w:kern w:val="3"/>
          <w:szCs w:val="24"/>
          <w:lang w:eastAsia="zh-CN" w:bidi="hi-IN"/>
        </w:rPr>
        <w:t>atliktus skaičiavimus</w:t>
      </w:r>
      <w:r w:rsidR="00C32A95" w:rsidRPr="00C201C3">
        <w:rPr>
          <w:rFonts w:eastAsia="NSimSun"/>
          <w:b w:val="0"/>
          <w:bCs/>
          <w:kern w:val="3"/>
          <w:szCs w:val="24"/>
          <w:lang w:eastAsia="zh-CN" w:bidi="hi-IN"/>
        </w:rPr>
        <w:t>.</w:t>
      </w:r>
    </w:p>
    <w:p w14:paraId="69B2005A" w14:textId="0B0594A2" w:rsidR="00F8702E" w:rsidRDefault="00C32A95" w:rsidP="0018780A">
      <w:pPr>
        <w:ind w:firstLine="709"/>
        <w:jc w:val="both"/>
        <w:rPr>
          <w:rFonts w:eastAsiaTheme="minorEastAsia"/>
          <w:b w:val="0"/>
          <w:bCs/>
          <w:color w:val="000000" w:themeColor="dark1"/>
          <w:kern w:val="24"/>
          <w:szCs w:val="24"/>
        </w:rPr>
      </w:pPr>
      <w:r w:rsidRPr="00C201C3">
        <w:rPr>
          <w:rFonts w:eastAsia="NSimSun"/>
          <w:b w:val="0"/>
          <w:bCs/>
          <w:kern w:val="3"/>
          <w:szCs w:val="24"/>
          <w:lang w:eastAsia="zh-CN" w:bidi="hi-IN"/>
        </w:rPr>
        <w:t xml:space="preserve">Valdytojas </w:t>
      </w:r>
      <w:r w:rsidR="00791317" w:rsidRPr="00C201C3">
        <w:rPr>
          <w:b w:val="0"/>
          <w:bCs/>
        </w:rPr>
        <w:t xml:space="preserve">Raštu </w:t>
      </w:r>
      <w:r w:rsidR="00791317" w:rsidRPr="00C201C3">
        <w:rPr>
          <w:rFonts w:eastAsia="NSimSun"/>
          <w:b w:val="0"/>
          <w:bCs/>
          <w:kern w:val="3"/>
          <w:szCs w:val="24"/>
          <w:lang w:eastAsia="zh-CN" w:bidi="hi-IN"/>
        </w:rPr>
        <w:t xml:space="preserve">SD-PAJ(LGI)-55 </w:t>
      </w:r>
      <w:r w:rsidR="0004709C" w:rsidRPr="00C201C3">
        <w:rPr>
          <w:rFonts w:eastAsia="NSimSun"/>
          <w:b w:val="0"/>
          <w:bCs/>
          <w:kern w:val="3"/>
          <w:szCs w:val="24"/>
          <w:lang w:eastAsia="zh-CN" w:bidi="hi-IN"/>
        </w:rPr>
        <w:t xml:space="preserve">Tarnybai </w:t>
      </w:r>
      <w:r w:rsidR="00791317" w:rsidRPr="00C201C3">
        <w:rPr>
          <w:rFonts w:eastAsia="NSimSun"/>
          <w:b w:val="0"/>
          <w:bCs/>
          <w:kern w:val="3"/>
          <w:szCs w:val="24"/>
          <w:lang w:eastAsia="zh-CN" w:bidi="hi-IN"/>
        </w:rPr>
        <w:t>papildom</w:t>
      </w:r>
      <w:r w:rsidR="00A30AB9" w:rsidRPr="00C201C3">
        <w:rPr>
          <w:rFonts w:eastAsia="NSimSun"/>
          <w:b w:val="0"/>
          <w:bCs/>
          <w:kern w:val="3"/>
          <w:szCs w:val="24"/>
          <w:lang w:eastAsia="zh-CN" w:bidi="hi-IN"/>
        </w:rPr>
        <w:t>ai paaiškino</w:t>
      </w:r>
      <w:r w:rsidR="0059291E">
        <w:rPr>
          <w:rFonts w:eastAsia="NSimSun"/>
          <w:b w:val="0"/>
          <w:bCs/>
          <w:kern w:val="3"/>
          <w:szCs w:val="24"/>
          <w:lang w:eastAsia="zh-CN" w:bidi="hi-IN"/>
        </w:rPr>
        <w:t>,</w:t>
      </w:r>
      <w:r w:rsidR="006A39DD" w:rsidRPr="00C201C3">
        <w:rPr>
          <w:rFonts w:eastAsia="NSimSun"/>
          <w:b w:val="0"/>
          <w:bCs/>
          <w:kern w:val="3"/>
          <w:szCs w:val="24"/>
          <w:lang w:eastAsia="zh-CN" w:bidi="hi-IN"/>
        </w:rPr>
        <w:t xml:space="preserve"> kad</w:t>
      </w:r>
      <w:r w:rsidR="00D16EBF" w:rsidRPr="00C201C3">
        <w:rPr>
          <w:rFonts w:eastAsia="NSimSun"/>
          <w:b w:val="0"/>
          <w:bCs/>
          <w:kern w:val="3"/>
          <w:szCs w:val="24"/>
          <w:lang w:eastAsia="zh-CN" w:bidi="hi-IN"/>
        </w:rPr>
        <w:t xml:space="preserve"> skirtumai tarp</w:t>
      </w:r>
      <w:r w:rsidR="006A39DD" w:rsidRPr="00C201C3">
        <w:rPr>
          <w:rFonts w:eastAsia="NSimSun"/>
          <w:b w:val="0"/>
          <w:bCs/>
          <w:kern w:val="3"/>
          <w:szCs w:val="24"/>
          <w:lang w:eastAsia="zh-CN" w:bidi="hi-IN"/>
        </w:rPr>
        <w:t xml:space="preserve"> </w:t>
      </w:r>
      <w:r w:rsidR="00D16EBF" w:rsidRPr="00C201C3">
        <w:rPr>
          <w:rFonts w:eastAsia="NSimSun"/>
          <w:b w:val="0"/>
          <w:bCs/>
          <w:kern w:val="3"/>
          <w:szCs w:val="24"/>
          <w:lang w:eastAsia="zh-CN" w:bidi="hi-IN"/>
        </w:rPr>
        <w:t xml:space="preserve">GĮ skirtų pajėgumų ir </w:t>
      </w:r>
      <w:r w:rsidR="00CC7C35" w:rsidRPr="00C201C3">
        <w:rPr>
          <w:rFonts w:eastAsia="NSimSun"/>
          <w:b w:val="0"/>
          <w:bCs/>
          <w:kern w:val="3"/>
          <w:szCs w:val="24"/>
          <w:lang w:eastAsia="zh-CN" w:bidi="hi-IN"/>
        </w:rPr>
        <w:t xml:space="preserve">jų </w:t>
      </w:r>
      <w:r w:rsidR="00D16EBF" w:rsidRPr="00C201C3">
        <w:rPr>
          <w:rFonts w:eastAsia="NSimSun"/>
          <w:b w:val="0"/>
          <w:bCs/>
          <w:kern w:val="3"/>
          <w:szCs w:val="24"/>
          <w:lang w:eastAsia="zh-CN" w:bidi="hi-IN"/>
        </w:rPr>
        <w:t xml:space="preserve">faktinio panaudojimo </w:t>
      </w:r>
      <w:r w:rsidR="00542CBF" w:rsidRPr="00C201C3">
        <w:rPr>
          <w:rFonts w:eastAsiaTheme="minorEastAsia"/>
          <w:b w:val="0"/>
          <w:bCs/>
        </w:rPr>
        <w:t>paaiškinami „traukinių eismo organizavimo ratu“ principu.</w:t>
      </w:r>
      <w:r w:rsidR="00A97D35" w:rsidRPr="00C201C3">
        <w:rPr>
          <w:rFonts w:eastAsiaTheme="minorEastAsia"/>
          <w:b w:val="0"/>
          <w:bCs/>
        </w:rPr>
        <w:t xml:space="preserve"> </w:t>
      </w:r>
      <w:r w:rsidR="00BA0A26" w:rsidRPr="00C201C3">
        <w:rPr>
          <w:rFonts w:eastAsiaTheme="minorEastAsia"/>
          <w:b w:val="0"/>
          <w:bCs/>
        </w:rPr>
        <w:t>Toks eismo organizavimas</w:t>
      </w:r>
      <w:r w:rsidR="00834363" w:rsidRPr="00C201C3">
        <w:rPr>
          <w:rFonts w:eastAsiaTheme="minorEastAsia"/>
          <w:b w:val="0"/>
          <w:bCs/>
        </w:rPr>
        <w:t>, pasak valdytojo,</w:t>
      </w:r>
      <w:r w:rsidR="00BA0A26" w:rsidRPr="00C201C3">
        <w:rPr>
          <w:rFonts w:eastAsiaTheme="minorEastAsia"/>
          <w:b w:val="0"/>
          <w:bCs/>
        </w:rPr>
        <w:t xml:space="preserve"> vykdomas maršrute</w:t>
      </w:r>
      <w:r w:rsidR="00BA0A26" w:rsidRPr="009A1188">
        <w:rPr>
          <w:rFonts w:eastAsiaTheme="minorEastAsia"/>
          <w:b w:val="0"/>
          <w:bCs/>
        </w:rPr>
        <w:t xml:space="preserve"> Radviliškis</w:t>
      </w:r>
      <w:r w:rsidR="009D3849" w:rsidRPr="009A1188">
        <w:rPr>
          <w:rFonts w:eastAsiaTheme="minorEastAsia"/>
          <w:b w:val="0"/>
          <w:bCs/>
          <w:color w:val="000000" w:themeColor="dark1"/>
          <w:kern w:val="24"/>
          <w:szCs w:val="24"/>
        </w:rPr>
        <w:t>–</w:t>
      </w:r>
      <w:r w:rsidR="00BA0A26" w:rsidRPr="009A1188">
        <w:rPr>
          <w:rFonts w:eastAsiaTheme="minorEastAsia"/>
          <w:b w:val="0"/>
          <w:bCs/>
        </w:rPr>
        <w:t>Klaipėda</w:t>
      </w:r>
      <w:r w:rsidR="009D3849" w:rsidRPr="009A1188">
        <w:rPr>
          <w:rFonts w:eastAsiaTheme="minorEastAsia"/>
          <w:b w:val="0"/>
          <w:bCs/>
          <w:color w:val="000000" w:themeColor="dark1"/>
          <w:kern w:val="24"/>
          <w:szCs w:val="24"/>
        </w:rPr>
        <w:t>–</w:t>
      </w:r>
      <w:r w:rsidR="00BA0A26" w:rsidRPr="009A1188">
        <w:rPr>
          <w:rFonts w:eastAsiaTheme="minorEastAsia"/>
          <w:b w:val="0"/>
          <w:bCs/>
        </w:rPr>
        <w:t>Radviliškis</w:t>
      </w:r>
      <w:r w:rsidR="00CC7C35" w:rsidRPr="009A1188">
        <w:rPr>
          <w:rFonts w:eastAsiaTheme="minorEastAsia"/>
          <w:b w:val="0"/>
          <w:bCs/>
        </w:rPr>
        <w:t xml:space="preserve"> per Telšius arba alternatyviu maršrutu per Pagėgius</w:t>
      </w:r>
      <w:r w:rsidR="00BA0A26" w:rsidRPr="009A1188">
        <w:rPr>
          <w:rFonts w:eastAsiaTheme="minorEastAsia"/>
          <w:b w:val="0"/>
          <w:bCs/>
        </w:rPr>
        <w:t>, siekiant padidinti infrastruktūros pralaidumą, nustatytą rengiant TTT</w:t>
      </w:r>
      <w:r w:rsidR="00BA0A26" w:rsidRPr="00AE03C3">
        <w:rPr>
          <w:rFonts w:eastAsiaTheme="minorEastAsia"/>
          <w:b w:val="0"/>
          <w:bCs/>
        </w:rPr>
        <w:t xml:space="preserve">, </w:t>
      </w:r>
      <w:r w:rsidR="00CC7C35" w:rsidRPr="00AE03C3">
        <w:rPr>
          <w:rFonts w:eastAsiaTheme="minorEastAsia"/>
          <w:b w:val="0"/>
          <w:bCs/>
        </w:rPr>
        <w:t xml:space="preserve">t. y. </w:t>
      </w:r>
      <w:r w:rsidR="00BA0A26" w:rsidRPr="00AE03C3">
        <w:rPr>
          <w:rFonts w:eastAsiaTheme="minorEastAsia"/>
          <w:b w:val="0"/>
          <w:bCs/>
        </w:rPr>
        <w:t>praleidžiant traukinius tik į vieną pusę</w:t>
      </w:r>
      <w:r w:rsidR="00CC7C35" w:rsidRPr="00AE03C3">
        <w:rPr>
          <w:rFonts w:eastAsiaTheme="minorEastAsia"/>
          <w:b w:val="0"/>
          <w:bCs/>
        </w:rPr>
        <w:t xml:space="preserve"> ir </w:t>
      </w:r>
      <w:r w:rsidR="00F041B8" w:rsidRPr="007B1512">
        <w:rPr>
          <w:rFonts w:eastAsiaTheme="minorEastAsia"/>
          <w:b w:val="0"/>
          <w:bCs/>
        </w:rPr>
        <w:t xml:space="preserve">atsisakant priešpriešinio traukinių eismo. </w:t>
      </w:r>
      <w:r w:rsidR="00B54AB1" w:rsidRPr="007B1512">
        <w:rPr>
          <w:rFonts w:eastAsiaTheme="minorEastAsia"/>
          <w:b w:val="0"/>
          <w:bCs/>
        </w:rPr>
        <w:t xml:space="preserve">Valdytojas </w:t>
      </w:r>
      <w:r w:rsidR="00A608AE">
        <w:rPr>
          <w:rFonts w:eastAsiaTheme="minorEastAsia"/>
          <w:b w:val="0"/>
          <w:bCs/>
        </w:rPr>
        <w:t>pažymėjo</w:t>
      </w:r>
      <w:r w:rsidR="00B54AB1" w:rsidRPr="007B1512">
        <w:rPr>
          <w:rFonts w:eastAsiaTheme="minorEastAsia"/>
          <w:b w:val="0"/>
          <w:bCs/>
        </w:rPr>
        <w:t xml:space="preserve">, kad </w:t>
      </w:r>
      <w:r w:rsidR="00F041B8" w:rsidRPr="007B1512">
        <w:rPr>
          <w:rFonts w:eastAsiaTheme="minorEastAsia"/>
          <w:b w:val="0"/>
          <w:bCs/>
        </w:rPr>
        <w:t>„</w:t>
      </w:r>
      <w:r w:rsidR="00B54AB1" w:rsidRPr="00EB6114">
        <w:rPr>
          <w:rFonts w:eastAsiaTheme="minorEastAsia"/>
          <w:b w:val="0"/>
          <w:bCs/>
        </w:rPr>
        <w:t xml:space="preserve">traukinių </w:t>
      </w:r>
      <w:r w:rsidR="00F041B8" w:rsidRPr="00EB6114">
        <w:rPr>
          <w:rFonts w:eastAsiaTheme="minorEastAsia"/>
          <w:b w:val="0"/>
          <w:bCs/>
        </w:rPr>
        <w:t xml:space="preserve">eismo organizavimas ratu“ </w:t>
      </w:r>
      <w:r w:rsidR="00E70BF2" w:rsidRPr="00B56BA2">
        <w:rPr>
          <w:rFonts w:eastAsiaTheme="minorEastAsia"/>
          <w:b w:val="0"/>
          <w:bCs/>
        </w:rPr>
        <w:t xml:space="preserve">būna </w:t>
      </w:r>
      <w:r w:rsidR="00F041B8" w:rsidRPr="002757A4">
        <w:rPr>
          <w:rFonts w:eastAsiaTheme="minorEastAsia"/>
          <w:b w:val="0"/>
          <w:bCs/>
        </w:rPr>
        <w:t>vykdomas</w:t>
      </w:r>
      <w:r w:rsidR="00E70BF2" w:rsidRPr="00025C8D">
        <w:rPr>
          <w:rFonts w:eastAsiaTheme="minorEastAsia"/>
          <w:b w:val="0"/>
          <w:bCs/>
        </w:rPr>
        <w:t xml:space="preserve"> dėl šių priežasčių: 1)</w:t>
      </w:r>
      <w:r w:rsidR="00F041B8" w:rsidRPr="009A1188">
        <w:rPr>
          <w:rFonts w:eastAsiaTheme="minorEastAsia"/>
          <w:b w:val="0"/>
          <w:bCs/>
        </w:rPr>
        <w:t xml:space="preserve"> </w:t>
      </w:r>
      <w:r w:rsidR="00E70BF2" w:rsidRPr="009A1188">
        <w:rPr>
          <w:rFonts w:eastAsiaTheme="minorEastAsia"/>
          <w:b w:val="0"/>
          <w:bCs/>
        </w:rPr>
        <w:t xml:space="preserve">įvykus geležinkelių </w:t>
      </w:r>
      <w:r w:rsidR="00F041B8" w:rsidRPr="009A1188">
        <w:rPr>
          <w:rFonts w:eastAsiaTheme="minorEastAsia"/>
          <w:b w:val="0"/>
          <w:bCs/>
        </w:rPr>
        <w:t xml:space="preserve">transporto eismo </w:t>
      </w:r>
      <w:r w:rsidR="00E70BF2" w:rsidRPr="009A1188">
        <w:rPr>
          <w:rFonts w:eastAsiaTheme="minorEastAsia"/>
          <w:b w:val="0"/>
          <w:bCs/>
        </w:rPr>
        <w:t>įvykiui</w:t>
      </w:r>
      <w:r w:rsidR="00F041B8" w:rsidRPr="009A1188">
        <w:rPr>
          <w:rFonts w:eastAsiaTheme="minorEastAsia"/>
          <w:b w:val="0"/>
          <w:bCs/>
        </w:rPr>
        <w:t xml:space="preserve">, </w:t>
      </w:r>
      <w:proofErr w:type="spellStart"/>
      <w:r w:rsidR="00E70BF2" w:rsidRPr="009A1188">
        <w:rPr>
          <w:rFonts w:eastAsiaTheme="minorEastAsia"/>
          <w:b w:val="0"/>
          <w:bCs/>
        </w:rPr>
        <w:t>riktui</w:t>
      </w:r>
      <w:proofErr w:type="spellEnd"/>
      <w:r w:rsidR="00E70BF2" w:rsidRPr="009A1188">
        <w:rPr>
          <w:rFonts w:eastAsiaTheme="minorEastAsia"/>
          <w:b w:val="0"/>
          <w:bCs/>
        </w:rPr>
        <w:t>, infrastruktūros gedimui,</w:t>
      </w:r>
      <w:r w:rsidR="00E70BF2">
        <w:rPr>
          <w:rFonts w:eastAsiaTheme="minorEastAsia"/>
          <w:b w:val="0"/>
          <w:bCs/>
        </w:rPr>
        <w:t xml:space="preserve"> prireikus ri</w:t>
      </w:r>
      <w:r w:rsidR="001C57E4">
        <w:rPr>
          <w:rFonts w:eastAsiaTheme="minorEastAsia"/>
          <w:b w:val="0"/>
          <w:bCs/>
        </w:rPr>
        <w:t>b</w:t>
      </w:r>
      <w:r w:rsidR="00E70BF2">
        <w:rPr>
          <w:rFonts w:eastAsiaTheme="minorEastAsia"/>
          <w:b w:val="0"/>
          <w:bCs/>
        </w:rPr>
        <w:t xml:space="preserve">oti traukinių greitį, </w:t>
      </w:r>
      <w:r w:rsidR="00700D67">
        <w:rPr>
          <w:rFonts w:eastAsiaTheme="minorEastAsia"/>
          <w:b w:val="0"/>
          <w:bCs/>
        </w:rPr>
        <w:t xml:space="preserve">keleivinių traukinių pirmenybės prieš </w:t>
      </w:r>
      <w:r w:rsidR="003B6AD2">
        <w:rPr>
          <w:rFonts w:eastAsiaTheme="minorEastAsia"/>
          <w:b w:val="0"/>
          <w:bCs/>
        </w:rPr>
        <w:t>krovini</w:t>
      </w:r>
      <w:r w:rsidR="00A843B3">
        <w:rPr>
          <w:rFonts w:eastAsiaTheme="minorEastAsia"/>
          <w:b w:val="0"/>
          <w:bCs/>
        </w:rPr>
        <w:t>ni</w:t>
      </w:r>
      <w:r w:rsidR="003B6AD2">
        <w:rPr>
          <w:rFonts w:eastAsiaTheme="minorEastAsia"/>
          <w:b w:val="0"/>
          <w:bCs/>
        </w:rPr>
        <w:t xml:space="preserve">us </w:t>
      </w:r>
      <w:r w:rsidR="00700D67">
        <w:rPr>
          <w:rFonts w:eastAsiaTheme="minorEastAsia"/>
          <w:b w:val="0"/>
          <w:bCs/>
        </w:rPr>
        <w:t>traukinius</w:t>
      </w:r>
      <w:r w:rsidR="005979BE">
        <w:rPr>
          <w:rFonts w:eastAsiaTheme="minorEastAsia"/>
          <w:b w:val="0"/>
          <w:bCs/>
        </w:rPr>
        <w:t>,</w:t>
      </w:r>
      <w:r w:rsidR="00700D67">
        <w:rPr>
          <w:rFonts w:eastAsiaTheme="minorEastAsia"/>
          <w:b w:val="0"/>
          <w:bCs/>
        </w:rPr>
        <w:t xml:space="preserve"> sprendžiant dėl traukinių judėjimo eiliškumo</w:t>
      </w:r>
      <w:r w:rsidR="005979BE">
        <w:rPr>
          <w:rFonts w:eastAsiaTheme="minorEastAsia"/>
          <w:b w:val="0"/>
          <w:bCs/>
        </w:rPr>
        <w:t>, atveju</w:t>
      </w:r>
      <w:r w:rsidR="00700D67">
        <w:rPr>
          <w:rFonts w:eastAsiaTheme="minorEastAsia"/>
          <w:b w:val="0"/>
          <w:bCs/>
        </w:rPr>
        <w:t xml:space="preserve">, atstačius sutrikusį traukinių eismą, nenugalimos jėgos, pareiškėjo pasirengimo pasinaudoti jam skirtais pajėgumais ir pan.; 2) </w:t>
      </w:r>
      <w:r w:rsidR="00F041B8">
        <w:rPr>
          <w:rFonts w:eastAsiaTheme="minorEastAsia"/>
          <w:b w:val="0"/>
          <w:bCs/>
        </w:rPr>
        <w:t xml:space="preserve">esant būtinybei kuo operatyviau atstatyti </w:t>
      </w:r>
      <w:r w:rsidR="00700D67">
        <w:rPr>
          <w:rFonts w:eastAsiaTheme="minorEastAsia"/>
          <w:b w:val="0"/>
          <w:bCs/>
        </w:rPr>
        <w:t xml:space="preserve">traukinių </w:t>
      </w:r>
      <w:r w:rsidR="00F041B8">
        <w:rPr>
          <w:rFonts w:eastAsiaTheme="minorEastAsia"/>
          <w:b w:val="0"/>
          <w:bCs/>
        </w:rPr>
        <w:t>eismą</w:t>
      </w:r>
      <w:r w:rsidR="00700D67">
        <w:rPr>
          <w:rFonts w:eastAsiaTheme="minorEastAsia"/>
          <w:b w:val="0"/>
          <w:bCs/>
        </w:rPr>
        <w:t>, pasibaigus</w:t>
      </w:r>
      <w:r w:rsidR="00F041B8">
        <w:rPr>
          <w:rFonts w:eastAsiaTheme="minorEastAsia"/>
          <w:b w:val="0"/>
          <w:bCs/>
        </w:rPr>
        <w:t xml:space="preserve"> </w:t>
      </w:r>
      <w:r w:rsidR="00D24C81">
        <w:rPr>
          <w:rFonts w:eastAsiaTheme="minorEastAsia"/>
          <w:b w:val="0"/>
          <w:bCs/>
        </w:rPr>
        <w:t xml:space="preserve">geležinkelių transporto eismo </w:t>
      </w:r>
      <w:r w:rsidR="00700D67">
        <w:rPr>
          <w:rFonts w:eastAsiaTheme="minorEastAsia"/>
          <w:b w:val="0"/>
          <w:bCs/>
        </w:rPr>
        <w:t xml:space="preserve">pertraukoms, </w:t>
      </w:r>
      <w:r w:rsidR="00D24C81">
        <w:rPr>
          <w:rFonts w:eastAsiaTheme="minorEastAsia"/>
          <w:b w:val="0"/>
          <w:bCs/>
        </w:rPr>
        <w:t>infrastruktūros statybos, remonto ir (ar) techninės priežiūros darbams atlikti</w:t>
      </w:r>
      <w:r w:rsidR="00700D67">
        <w:rPr>
          <w:rFonts w:eastAsiaTheme="minorEastAsia"/>
          <w:b w:val="0"/>
          <w:bCs/>
        </w:rPr>
        <w:t>,</w:t>
      </w:r>
      <w:r w:rsidR="00D24C81">
        <w:rPr>
          <w:rFonts w:eastAsiaTheme="minorEastAsia"/>
          <w:b w:val="0"/>
          <w:bCs/>
        </w:rPr>
        <w:t xml:space="preserve"> (toliau – eismo pertraukos)</w:t>
      </w:r>
      <w:r w:rsidR="008A311C">
        <w:rPr>
          <w:rFonts w:eastAsiaTheme="minorEastAsia"/>
          <w:b w:val="0"/>
          <w:bCs/>
        </w:rPr>
        <w:t xml:space="preserve">. </w:t>
      </w:r>
      <w:r w:rsidR="00FF241C">
        <w:rPr>
          <w:rFonts w:eastAsiaTheme="minorEastAsia"/>
          <w:b w:val="0"/>
          <w:bCs/>
        </w:rPr>
        <w:t xml:space="preserve">Valdytojas papildomai pažymėjo, kad </w:t>
      </w:r>
      <w:r w:rsidR="00E62FE5">
        <w:rPr>
          <w:rFonts w:eastAsiaTheme="minorEastAsia"/>
          <w:b w:val="0"/>
          <w:bCs/>
        </w:rPr>
        <w:t>„</w:t>
      </w:r>
      <w:r w:rsidR="00FF241C">
        <w:rPr>
          <w:rFonts w:eastAsiaTheme="minorEastAsia"/>
          <w:b w:val="0"/>
          <w:bCs/>
        </w:rPr>
        <w:t xml:space="preserve">traukinių </w:t>
      </w:r>
      <w:r w:rsidR="00A863F1">
        <w:rPr>
          <w:rFonts w:eastAsiaTheme="minorEastAsia"/>
          <w:b w:val="0"/>
          <w:bCs/>
        </w:rPr>
        <w:t>eismo organizavim</w:t>
      </w:r>
      <w:r w:rsidR="00B92222">
        <w:rPr>
          <w:rFonts w:eastAsiaTheme="minorEastAsia"/>
          <w:b w:val="0"/>
          <w:bCs/>
        </w:rPr>
        <w:t>as</w:t>
      </w:r>
      <w:r w:rsidR="00A863F1">
        <w:rPr>
          <w:rFonts w:eastAsiaTheme="minorEastAsia"/>
          <w:b w:val="0"/>
          <w:bCs/>
        </w:rPr>
        <w:t xml:space="preserve"> ratu“ </w:t>
      </w:r>
      <w:r w:rsidR="00FF241C">
        <w:rPr>
          <w:rFonts w:eastAsiaTheme="minorEastAsia"/>
          <w:b w:val="0"/>
          <w:bCs/>
        </w:rPr>
        <w:t xml:space="preserve">naudojamas tuomet, kai atsiranda </w:t>
      </w:r>
      <w:r w:rsidR="001E784A">
        <w:rPr>
          <w:rFonts w:eastAsiaTheme="minorEastAsia"/>
          <w:b w:val="0"/>
          <w:bCs/>
        </w:rPr>
        <w:t xml:space="preserve">tam tikros </w:t>
      </w:r>
      <w:r w:rsidR="00FF241C">
        <w:rPr>
          <w:rFonts w:eastAsiaTheme="minorEastAsia"/>
          <w:b w:val="0"/>
          <w:bCs/>
        </w:rPr>
        <w:t>priežastys po TTT parengimo</w:t>
      </w:r>
      <w:r w:rsidR="000F7876">
        <w:rPr>
          <w:rFonts w:eastAsiaTheme="minorEastAsia"/>
          <w:b w:val="0"/>
          <w:bCs/>
        </w:rPr>
        <w:t>,</w:t>
      </w:r>
      <w:r w:rsidR="00FF241C">
        <w:rPr>
          <w:rFonts w:eastAsiaTheme="minorEastAsia"/>
          <w:b w:val="0"/>
          <w:bCs/>
        </w:rPr>
        <w:t xml:space="preserve"> kurių nebuvo galima numatyti ar įvertinti rengiant TTT, pvz., eismo pertraukos, planuotos rengiant TTT, neįvyksta dėl laiku neskirto valstybės finansavimo ar užtrukusių viešųjų pirkimų procedūrų</w:t>
      </w:r>
      <w:r w:rsidR="000F7876">
        <w:rPr>
          <w:rFonts w:eastAsiaTheme="minorEastAsia"/>
          <w:b w:val="0"/>
          <w:bCs/>
        </w:rPr>
        <w:t>,</w:t>
      </w:r>
      <w:r w:rsidR="00FF241C">
        <w:rPr>
          <w:rFonts w:eastAsiaTheme="minorEastAsia"/>
          <w:b w:val="0"/>
          <w:bCs/>
        </w:rPr>
        <w:t xml:space="preserve"> arba dėl </w:t>
      </w:r>
      <w:r w:rsidR="00A863F1">
        <w:rPr>
          <w:rFonts w:eastAsiaTheme="minorEastAsia"/>
          <w:b w:val="0"/>
          <w:bCs/>
        </w:rPr>
        <w:t xml:space="preserve">GĮ </w:t>
      </w:r>
      <w:r w:rsidR="00FF241C">
        <w:rPr>
          <w:rFonts w:eastAsiaTheme="minorEastAsia"/>
          <w:b w:val="0"/>
          <w:bCs/>
        </w:rPr>
        <w:t xml:space="preserve">pasirengimo </w:t>
      </w:r>
      <w:r w:rsidR="00A863F1">
        <w:rPr>
          <w:rFonts w:eastAsiaTheme="minorEastAsia"/>
          <w:b w:val="0"/>
          <w:bCs/>
        </w:rPr>
        <w:t>pasinaudoti j</w:t>
      </w:r>
      <w:r w:rsidR="00A85566">
        <w:rPr>
          <w:rFonts w:eastAsiaTheme="minorEastAsia"/>
          <w:b w:val="0"/>
          <w:bCs/>
        </w:rPr>
        <w:t>ai</w:t>
      </w:r>
      <w:r w:rsidR="00A863F1">
        <w:rPr>
          <w:rFonts w:eastAsiaTheme="minorEastAsia"/>
          <w:b w:val="0"/>
          <w:bCs/>
        </w:rPr>
        <w:t xml:space="preserve"> skirtais pajėgumais (</w:t>
      </w:r>
      <w:r w:rsidR="00A863F1" w:rsidRPr="0018780A">
        <w:rPr>
          <w:rFonts w:eastAsiaTheme="minorEastAsia"/>
          <w:b w:val="0"/>
          <w:bCs/>
          <w:color w:val="000000" w:themeColor="dark1"/>
          <w:kern w:val="24"/>
          <w:szCs w:val="24"/>
        </w:rPr>
        <w:t>jo</w:t>
      </w:r>
      <w:r w:rsidR="00A863F1">
        <w:rPr>
          <w:rFonts w:eastAsiaTheme="minorEastAsia"/>
          <w:b w:val="0"/>
          <w:bCs/>
          <w:color w:val="000000" w:themeColor="dark1"/>
          <w:kern w:val="24"/>
          <w:szCs w:val="24"/>
        </w:rPr>
        <w:t>s</w:t>
      </w:r>
      <w:r w:rsidR="00A863F1" w:rsidRPr="0018780A">
        <w:rPr>
          <w:rFonts w:eastAsiaTheme="minorEastAsia"/>
          <w:b w:val="0"/>
          <w:bCs/>
          <w:color w:val="000000" w:themeColor="dark1"/>
          <w:kern w:val="24"/>
          <w:szCs w:val="24"/>
        </w:rPr>
        <w:t xml:space="preserve"> turimi geležinkelių riedmenys, traukinio brigada, pakankamas krovinių kiekis, kad suformuotas traukinys efektyviai išnaudotų traukos riedmenis ir traukinio brigadą, taip pat nuo </w:t>
      </w:r>
      <w:r w:rsidR="00A863F1">
        <w:rPr>
          <w:rFonts w:eastAsiaTheme="minorEastAsia"/>
          <w:b w:val="0"/>
          <w:bCs/>
          <w:color w:val="000000" w:themeColor="dark1"/>
          <w:kern w:val="24"/>
          <w:szCs w:val="24"/>
        </w:rPr>
        <w:t>GĮ</w:t>
      </w:r>
      <w:r w:rsidR="00A863F1" w:rsidRPr="0018780A">
        <w:rPr>
          <w:rFonts w:eastAsiaTheme="minorEastAsia"/>
          <w:b w:val="0"/>
          <w:bCs/>
          <w:color w:val="000000" w:themeColor="dark1"/>
          <w:kern w:val="24"/>
          <w:szCs w:val="24"/>
        </w:rPr>
        <w:t xml:space="preserve"> nepriklausančios krovinių vežimo sąlygos, susijusios su </w:t>
      </w:r>
      <w:r w:rsidR="001E784A">
        <w:rPr>
          <w:rFonts w:eastAsiaTheme="minorEastAsia"/>
          <w:b w:val="0"/>
          <w:bCs/>
          <w:color w:val="000000" w:themeColor="dark1"/>
          <w:kern w:val="24"/>
          <w:szCs w:val="24"/>
        </w:rPr>
        <w:t>KVJU</w:t>
      </w:r>
      <w:r w:rsidR="00A863F1" w:rsidRPr="0018780A">
        <w:rPr>
          <w:rFonts w:eastAsiaTheme="minorEastAsia"/>
          <w:b w:val="0"/>
          <w:bCs/>
          <w:color w:val="000000" w:themeColor="dark1"/>
          <w:kern w:val="24"/>
          <w:szCs w:val="24"/>
        </w:rPr>
        <w:t xml:space="preserve"> pajėgum</w:t>
      </w:r>
      <w:r w:rsidR="00923C49">
        <w:rPr>
          <w:rFonts w:eastAsiaTheme="minorEastAsia"/>
          <w:b w:val="0"/>
          <w:bCs/>
          <w:color w:val="000000" w:themeColor="dark1"/>
          <w:kern w:val="24"/>
          <w:szCs w:val="24"/>
        </w:rPr>
        <w:t>u</w:t>
      </w:r>
      <w:r w:rsidR="00A863F1" w:rsidRPr="0018780A">
        <w:rPr>
          <w:rFonts w:eastAsiaTheme="minorEastAsia"/>
          <w:b w:val="0"/>
          <w:bCs/>
          <w:color w:val="000000" w:themeColor="dark1"/>
          <w:kern w:val="24"/>
          <w:szCs w:val="24"/>
        </w:rPr>
        <w:t xml:space="preserve"> priimti</w:t>
      </w:r>
      <w:r w:rsidR="00A863F1">
        <w:rPr>
          <w:rFonts w:eastAsiaTheme="minorEastAsia"/>
          <w:b w:val="0"/>
          <w:bCs/>
          <w:color w:val="000000" w:themeColor="dark1"/>
          <w:kern w:val="24"/>
          <w:szCs w:val="24"/>
        </w:rPr>
        <w:t xml:space="preserve"> </w:t>
      </w:r>
      <w:r w:rsidR="00A863F1" w:rsidRPr="0018780A">
        <w:rPr>
          <w:rFonts w:eastAsiaTheme="minorEastAsia"/>
          <w:b w:val="0"/>
          <w:bCs/>
          <w:color w:val="000000" w:themeColor="dark1"/>
          <w:kern w:val="24"/>
          <w:szCs w:val="24"/>
        </w:rPr>
        <w:t>/</w:t>
      </w:r>
      <w:r w:rsidR="00A863F1">
        <w:rPr>
          <w:rFonts w:eastAsiaTheme="minorEastAsia"/>
          <w:b w:val="0"/>
          <w:bCs/>
          <w:color w:val="000000" w:themeColor="dark1"/>
          <w:kern w:val="24"/>
          <w:szCs w:val="24"/>
        </w:rPr>
        <w:t xml:space="preserve"> </w:t>
      </w:r>
      <w:r w:rsidR="00A863F1" w:rsidRPr="0018780A">
        <w:rPr>
          <w:rFonts w:eastAsiaTheme="minorEastAsia"/>
          <w:b w:val="0"/>
          <w:bCs/>
          <w:color w:val="000000" w:themeColor="dark1"/>
          <w:kern w:val="24"/>
          <w:szCs w:val="24"/>
        </w:rPr>
        <w:t>išleisti krovinius</w:t>
      </w:r>
      <w:r w:rsidR="000F7876">
        <w:rPr>
          <w:rFonts w:eastAsiaTheme="minorEastAsia"/>
          <w:b w:val="0"/>
          <w:bCs/>
          <w:color w:val="000000" w:themeColor="dark1"/>
          <w:kern w:val="24"/>
          <w:szCs w:val="24"/>
        </w:rPr>
        <w:t>,</w:t>
      </w:r>
      <w:r w:rsidR="00A863F1" w:rsidRPr="0018780A">
        <w:rPr>
          <w:rFonts w:eastAsiaTheme="minorEastAsia"/>
          <w:b w:val="0"/>
          <w:bCs/>
          <w:color w:val="000000" w:themeColor="dark1"/>
          <w:kern w:val="24"/>
          <w:szCs w:val="24"/>
        </w:rPr>
        <w:t xml:space="preserve"> bei kintančiais </w:t>
      </w:r>
      <w:r w:rsidR="001E784A">
        <w:rPr>
          <w:rFonts w:eastAsiaTheme="minorEastAsia"/>
          <w:b w:val="0"/>
          <w:bCs/>
          <w:color w:val="000000" w:themeColor="dark1"/>
          <w:kern w:val="24"/>
          <w:szCs w:val="24"/>
        </w:rPr>
        <w:t>GĮ</w:t>
      </w:r>
      <w:r w:rsidR="001E784A" w:rsidRPr="0018780A">
        <w:rPr>
          <w:rFonts w:eastAsiaTheme="minorEastAsia"/>
          <w:b w:val="0"/>
          <w:bCs/>
          <w:color w:val="000000" w:themeColor="dark1"/>
          <w:kern w:val="24"/>
          <w:szCs w:val="24"/>
        </w:rPr>
        <w:t xml:space="preserve"> </w:t>
      </w:r>
      <w:r w:rsidR="00A863F1" w:rsidRPr="0018780A">
        <w:rPr>
          <w:rFonts w:eastAsiaTheme="minorEastAsia"/>
          <w:b w:val="0"/>
          <w:bCs/>
          <w:color w:val="000000" w:themeColor="dark1"/>
          <w:kern w:val="24"/>
          <w:szCs w:val="24"/>
        </w:rPr>
        <w:t>klientų</w:t>
      </w:r>
      <w:r w:rsidR="00F56482">
        <w:rPr>
          <w:rFonts w:eastAsiaTheme="minorEastAsia"/>
          <w:b w:val="0"/>
          <w:bCs/>
          <w:color w:val="000000" w:themeColor="dark1"/>
          <w:kern w:val="24"/>
          <w:szCs w:val="24"/>
        </w:rPr>
        <w:t xml:space="preserve"> </w:t>
      </w:r>
      <w:r w:rsidR="00A863F1" w:rsidRPr="0018780A">
        <w:rPr>
          <w:rFonts w:eastAsiaTheme="minorEastAsia"/>
          <w:b w:val="0"/>
          <w:bCs/>
          <w:color w:val="000000" w:themeColor="dark1"/>
          <w:kern w:val="24"/>
          <w:szCs w:val="24"/>
        </w:rPr>
        <w:t>poreikiais</w:t>
      </w:r>
      <w:r w:rsidR="000E4F0A" w:rsidRPr="0018780A">
        <w:rPr>
          <w:rFonts w:eastAsiaTheme="minorEastAsia"/>
          <w:b w:val="0"/>
          <w:bCs/>
          <w:color w:val="000000" w:themeColor="dark1"/>
          <w:kern w:val="24"/>
          <w:szCs w:val="24"/>
        </w:rPr>
        <w:t>)</w:t>
      </w:r>
      <w:r w:rsidR="000E4F0A">
        <w:rPr>
          <w:rFonts w:eastAsiaTheme="minorEastAsia"/>
          <w:b w:val="0"/>
          <w:bCs/>
          <w:color w:val="000000" w:themeColor="dark1"/>
          <w:kern w:val="24"/>
          <w:szCs w:val="24"/>
        </w:rPr>
        <w:t>, kuri</w:t>
      </w:r>
      <w:r w:rsidR="00FF77F3">
        <w:rPr>
          <w:rFonts w:eastAsiaTheme="minorEastAsia"/>
          <w:b w:val="0"/>
          <w:bCs/>
          <w:color w:val="000000" w:themeColor="dark1"/>
          <w:kern w:val="24"/>
          <w:szCs w:val="24"/>
        </w:rPr>
        <w:t>s</w:t>
      </w:r>
      <w:r w:rsidR="000E4F0A">
        <w:rPr>
          <w:rFonts w:eastAsiaTheme="minorEastAsia"/>
          <w:b w:val="0"/>
          <w:bCs/>
          <w:color w:val="000000" w:themeColor="dark1"/>
          <w:kern w:val="24"/>
          <w:szCs w:val="24"/>
        </w:rPr>
        <w:t xml:space="preserve"> </w:t>
      </w:r>
      <w:r w:rsidR="00FF77F3">
        <w:rPr>
          <w:rFonts w:eastAsiaTheme="minorEastAsia"/>
          <w:b w:val="0"/>
          <w:bCs/>
          <w:color w:val="000000" w:themeColor="dark1"/>
          <w:kern w:val="24"/>
          <w:szCs w:val="24"/>
        </w:rPr>
        <w:t>tur</w:t>
      </w:r>
      <w:r w:rsidR="00590E6E">
        <w:rPr>
          <w:rFonts w:eastAsiaTheme="minorEastAsia"/>
          <w:b w:val="0"/>
          <w:bCs/>
          <w:color w:val="000000" w:themeColor="dark1"/>
          <w:kern w:val="24"/>
          <w:szCs w:val="24"/>
        </w:rPr>
        <w:t>i</w:t>
      </w:r>
      <w:r w:rsidR="00FF77F3">
        <w:rPr>
          <w:rFonts w:eastAsiaTheme="minorEastAsia"/>
          <w:b w:val="0"/>
          <w:bCs/>
          <w:color w:val="000000" w:themeColor="dark1"/>
          <w:kern w:val="24"/>
          <w:szCs w:val="24"/>
        </w:rPr>
        <w:t xml:space="preserve"> įtakos</w:t>
      </w:r>
      <w:r w:rsidR="000E4F0A">
        <w:rPr>
          <w:rFonts w:eastAsiaTheme="minorEastAsia"/>
          <w:b w:val="0"/>
          <w:bCs/>
          <w:color w:val="000000" w:themeColor="dark1"/>
          <w:kern w:val="24"/>
          <w:szCs w:val="24"/>
        </w:rPr>
        <w:t xml:space="preserve"> kasdien</w:t>
      </w:r>
      <w:r w:rsidR="004819E4">
        <w:rPr>
          <w:rFonts w:eastAsiaTheme="minorEastAsia"/>
          <w:b w:val="0"/>
          <w:bCs/>
          <w:color w:val="000000" w:themeColor="dark1"/>
          <w:kern w:val="24"/>
          <w:szCs w:val="24"/>
        </w:rPr>
        <w:t>iniams</w:t>
      </w:r>
      <w:r w:rsidR="000E4F0A">
        <w:rPr>
          <w:rFonts w:eastAsiaTheme="minorEastAsia"/>
          <w:b w:val="0"/>
          <w:bCs/>
          <w:color w:val="000000" w:themeColor="dark1"/>
          <w:kern w:val="24"/>
          <w:szCs w:val="24"/>
        </w:rPr>
        <w:t xml:space="preserve"> krovininių traukinių srautų netolygum</w:t>
      </w:r>
      <w:r w:rsidR="00FF77F3">
        <w:rPr>
          <w:rFonts w:eastAsiaTheme="minorEastAsia"/>
          <w:b w:val="0"/>
          <w:bCs/>
          <w:color w:val="000000" w:themeColor="dark1"/>
          <w:kern w:val="24"/>
          <w:szCs w:val="24"/>
        </w:rPr>
        <w:t>ams</w:t>
      </w:r>
      <w:r w:rsidR="000E4F0A">
        <w:rPr>
          <w:rFonts w:eastAsiaTheme="minorEastAsia"/>
          <w:b w:val="0"/>
          <w:bCs/>
          <w:color w:val="000000" w:themeColor="dark1"/>
          <w:kern w:val="24"/>
          <w:szCs w:val="24"/>
        </w:rPr>
        <w:t xml:space="preserve">, palyginti su </w:t>
      </w:r>
      <w:r w:rsidR="00F56482">
        <w:rPr>
          <w:rFonts w:eastAsiaTheme="minorEastAsia"/>
          <w:b w:val="0"/>
          <w:bCs/>
          <w:color w:val="000000" w:themeColor="dark1"/>
          <w:kern w:val="24"/>
          <w:szCs w:val="24"/>
        </w:rPr>
        <w:t>patvirtintu</w:t>
      </w:r>
      <w:r w:rsidR="00A843B3">
        <w:rPr>
          <w:rFonts w:eastAsiaTheme="minorEastAsia"/>
          <w:b w:val="0"/>
          <w:bCs/>
          <w:color w:val="000000" w:themeColor="dark1"/>
          <w:kern w:val="24"/>
          <w:szCs w:val="24"/>
        </w:rPr>
        <w:t>,</w:t>
      </w:r>
      <w:r w:rsidR="000E4F0A">
        <w:rPr>
          <w:rFonts w:eastAsiaTheme="minorEastAsia"/>
          <w:b w:val="0"/>
          <w:bCs/>
          <w:color w:val="000000" w:themeColor="dark1"/>
          <w:kern w:val="24"/>
          <w:szCs w:val="24"/>
        </w:rPr>
        <w:t xml:space="preserve"> galiojančiu TTT</w:t>
      </w:r>
      <w:r w:rsidR="00FF77F3">
        <w:rPr>
          <w:rFonts w:eastAsiaTheme="minorEastAsia"/>
          <w:b w:val="0"/>
          <w:bCs/>
          <w:color w:val="000000" w:themeColor="dark1"/>
          <w:kern w:val="24"/>
          <w:szCs w:val="24"/>
        </w:rPr>
        <w:t>,</w:t>
      </w:r>
      <w:r w:rsidR="000E4F0A">
        <w:rPr>
          <w:rFonts w:eastAsiaTheme="minorEastAsia"/>
          <w:b w:val="0"/>
          <w:bCs/>
          <w:color w:val="000000" w:themeColor="dark1"/>
          <w:kern w:val="24"/>
          <w:szCs w:val="24"/>
        </w:rPr>
        <w:t xml:space="preserve"> ir ko organizuojant keleivinių traukinių eismą pavyksta išvengti. </w:t>
      </w:r>
      <w:r w:rsidR="000E4F0A" w:rsidRPr="0018780A">
        <w:rPr>
          <w:rFonts w:eastAsiaTheme="minorEastAsia"/>
          <w:b w:val="0"/>
          <w:bCs/>
          <w:color w:val="000000" w:themeColor="dark1"/>
          <w:kern w:val="24"/>
          <w:szCs w:val="24"/>
        </w:rPr>
        <w:t xml:space="preserve"> </w:t>
      </w:r>
    </w:p>
    <w:p w14:paraId="5486D969" w14:textId="12B0C3C9" w:rsidR="007A24C7" w:rsidRPr="00031096" w:rsidRDefault="00E62FE5" w:rsidP="0018780A">
      <w:pPr>
        <w:ind w:firstLine="709"/>
        <w:jc w:val="both"/>
        <w:rPr>
          <w:rFonts w:eastAsiaTheme="minorEastAsia"/>
          <w:b w:val="0"/>
          <w:bCs/>
          <w:color w:val="000000" w:themeColor="dark1"/>
          <w:kern w:val="24"/>
          <w:szCs w:val="24"/>
        </w:rPr>
      </w:pPr>
      <w:r w:rsidRPr="00AE03C3">
        <w:rPr>
          <w:rFonts w:eastAsiaTheme="minorEastAsia"/>
          <w:b w:val="0"/>
          <w:bCs/>
          <w:color w:val="000000" w:themeColor="dark1"/>
          <w:kern w:val="24"/>
          <w:szCs w:val="24"/>
        </w:rPr>
        <w:t xml:space="preserve">Valdytojas </w:t>
      </w:r>
      <w:r w:rsidR="00B92856" w:rsidRPr="00AE03C3">
        <w:rPr>
          <w:rFonts w:eastAsiaTheme="minorEastAsia"/>
          <w:b w:val="0"/>
          <w:bCs/>
          <w:color w:val="000000" w:themeColor="dark1"/>
          <w:kern w:val="24"/>
          <w:szCs w:val="24"/>
        </w:rPr>
        <w:t>pateikė paaiškinimą</w:t>
      </w:r>
      <w:r w:rsidR="00F8702E" w:rsidRPr="00AE03C3">
        <w:rPr>
          <w:rFonts w:eastAsiaTheme="minorEastAsia"/>
          <w:b w:val="0"/>
          <w:bCs/>
          <w:color w:val="000000" w:themeColor="dark1"/>
          <w:kern w:val="24"/>
          <w:szCs w:val="24"/>
        </w:rPr>
        <w:t xml:space="preserve">, kad </w:t>
      </w:r>
      <w:r w:rsidRPr="00AE03C3">
        <w:rPr>
          <w:rFonts w:eastAsiaTheme="minorEastAsia"/>
          <w:b w:val="0"/>
          <w:bCs/>
          <w:color w:val="000000" w:themeColor="dark1"/>
          <w:kern w:val="24"/>
          <w:szCs w:val="24"/>
        </w:rPr>
        <w:t xml:space="preserve">„traukinių eismo </w:t>
      </w:r>
      <w:r w:rsidR="00F8702E" w:rsidRPr="007B1512">
        <w:rPr>
          <w:rFonts w:eastAsiaTheme="minorEastAsia"/>
          <w:b w:val="0"/>
          <w:bCs/>
          <w:color w:val="000000" w:themeColor="dark1"/>
          <w:kern w:val="24"/>
          <w:szCs w:val="24"/>
        </w:rPr>
        <w:t xml:space="preserve">organizavimas </w:t>
      </w:r>
      <w:r w:rsidRPr="00EB6114">
        <w:rPr>
          <w:rFonts w:eastAsiaTheme="minorEastAsia"/>
          <w:b w:val="0"/>
          <w:bCs/>
          <w:color w:val="000000" w:themeColor="dark1"/>
          <w:kern w:val="24"/>
          <w:szCs w:val="24"/>
        </w:rPr>
        <w:t>ratu“ grindžia</w:t>
      </w:r>
      <w:r w:rsidR="00F8702E" w:rsidRPr="00EB6114">
        <w:rPr>
          <w:rFonts w:eastAsiaTheme="minorEastAsia"/>
          <w:b w:val="0"/>
          <w:bCs/>
          <w:color w:val="000000" w:themeColor="dark1"/>
          <w:kern w:val="24"/>
          <w:szCs w:val="24"/>
        </w:rPr>
        <w:t>mas</w:t>
      </w:r>
      <w:r w:rsidRPr="00B56BA2">
        <w:rPr>
          <w:rFonts w:eastAsiaTheme="minorEastAsia"/>
          <w:b w:val="0"/>
          <w:bCs/>
          <w:color w:val="000000" w:themeColor="dark1"/>
          <w:kern w:val="24"/>
          <w:szCs w:val="24"/>
        </w:rPr>
        <w:t xml:space="preserve"> </w:t>
      </w:r>
      <w:r w:rsidR="002914CB" w:rsidRPr="002757A4">
        <w:rPr>
          <w:rFonts w:eastAsiaTheme="minorEastAsia"/>
          <w:b w:val="0"/>
          <w:bCs/>
          <w:color w:val="000000" w:themeColor="dark1"/>
          <w:kern w:val="24"/>
          <w:szCs w:val="24"/>
        </w:rPr>
        <w:t>TGNN</w:t>
      </w:r>
      <w:r w:rsidRPr="00025C8D">
        <w:rPr>
          <w:rFonts w:eastAsiaTheme="minorEastAsia"/>
          <w:b w:val="0"/>
          <w:bCs/>
          <w:color w:val="000000" w:themeColor="dark1"/>
          <w:kern w:val="24"/>
          <w:szCs w:val="24"/>
        </w:rPr>
        <w:t xml:space="preserve"> 18.9.3 </w:t>
      </w:r>
      <w:r w:rsidR="00F8702E" w:rsidRPr="00025C8D">
        <w:rPr>
          <w:rFonts w:eastAsiaTheme="minorEastAsia"/>
          <w:b w:val="0"/>
          <w:bCs/>
          <w:color w:val="000000" w:themeColor="dark1"/>
          <w:kern w:val="24"/>
          <w:szCs w:val="24"/>
        </w:rPr>
        <w:t>papunkčio,</w:t>
      </w:r>
      <w:r w:rsidR="00A3055A" w:rsidRPr="00025C8D">
        <w:rPr>
          <w:rFonts w:eastAsiaTheme="minorEastAsia"/>
          <w:b w:val="0"/>
          <w:bCs/>
          <w:color w:val="000000" w:themeColor="dark1"/>
          <w:kern w:val="24"/>
          <w:szCs w:val="24"/>
        </w:rPr>
        <w:t xml:space="preserve"> </w:t>
      </w:r>
      <w:r w:rsidRPr="00025C8D">
        <w:rPr>
          <w:rFonts w:eastAsiaTheme="minorEastAsia"/>
          <w:b w:val="0"/>
          <w:bCs/>
          <w:color w:val="000000" w:themeColor="dark1"/>
          <w:kern w:val="24"/>
          <w:szCs w:val="24"/>
        </w:rPr>
        <w:t>Geležinkelių eismo taisyklių</w:t>
      </w:r>
      <w:r w:rsidR="00C3034F" w:rsidRPr="00AE03C3">
        <w:rPr>
          <w:rStyle w:val="FootnoteReference"/>
          <w:rFonts w:eastAsiaTheme="minorEastAsia"/>
          <w:b w:val="0"/>
          <w:bCs/>
          <w:color w:val="000000" w:themeColor="dark1"/>
          <w:kern w:val="24"/>
          <w:szCs w:val="24"/>
        </w:rPr>
        <w:footnoteReference w:id="12"/>
      </w:r>
      <w:r w:rsidRPr="00AE03C3">
        <w:rPr>
          <w:rFonts w:eastAsiaTheme="minorEastAsia"/>
          <w:b w:val="0"/>
          <w:bCs/>
          <w:color w:val="000000" w:themeColor="dark1"/>
          <w:kern w:val="24"/>
          <w:szCs w:val="24"/>
        </w:rPr>
        <w:t xml:space="preserve"> 13.1 </w:t>
      </w:r>
      <w:r w:rsidR="00F8702E" w:rsidRPr="00AE03C3">
        <w:rPr>
          <w:rFonts w:eastAsiaTheme="minorEastAsia"/>
          <w:b w:val="0"/>
          <w:bCs/>
          <w:color w:val="000000" w:themeColor="dark1"/>
          <w:kern w:val="24"/>
          <w:szCs w:val="24"/>
        </w:rPr>
        <w:t>pa</w:t>
      </w:r>
      <w:r w:rsidRPr="00AE03C3">
        <w:rPr>
          <w:rFonts w:eastAsiaTheme="minorEastAsia"/>
          <w:b w:val="0"/>
          <w:bCs/>
          <w:color w:val="000000" w:themeColor="dark1"/>
          <w:kern w:val="24"/>
          <w:szCs w:val="24"/>
        </w:rPr>
        <w:t>punk</w:t>
      </w:r>
      <w:r w:rsidR="00F8702E" w:rsidRPr="00AE03C3">
        <w:rPr>
          <w:rFonts w:eastAsiaTheme="minorEastAsia"/>
          <w:b w:val="0"/>
          <w:bCs/>
          <w:color w:val="000000" w:themeColor="dark1"/>
          <w:kern w:val="24"/>
          <w:szCs w:val="24"/>
        </w:rPr>
        <w:t>či</w:t>
      </w:r>
      <w:r w:rsidRPr="007B1512">
        <w:rPr>
          <w:rFonts w:eastAsiaTheme="minorEastAsia"/>
          <w:b w:val="0"/>
          <w:bCs/>
          <w:color w:val="000000" w:themeColor="dark1"/>
          <w:kern w:val="24"/>
          <w:szCs w:val="24"/>
        </w:rPr>
        <w:t>o a ir b da</w:t>
      </w:r>
      <w:r w:rsidR="00A3055A" w:rsidRPr="00EB6114">
        <w:rPr>
          <w:rFonts w:eastAsiaTheme="minorEastAsia"/>
          <w:b w:val="0"/>
          <w:bCs/>
          <w:color w:val="000000" w:themeColor="dark1"/>
          <w:kern w:val="24"/>
          <w:szCs w:val="24"/>
        </w:rPr>
        <w:t>limis</w:t>
      </w:r>
      <w:r w:rsidR="00F8702E" w:rsidRPr="00EB6114">
        <w:rPr>
          <w:rFonts w:eastAsiaTheme="minorEastAsia"/>
          <w:b w:val="0"/>
          <w:bCs/>
          <w:color w:val="000000" w:themeColor="dark1"/>
          <w:kern w:val="24"/>
          <w:szCs w:val="24"/>
        </w:rPr>
        <w:t xml:space="preserve"> bei </w:t>
      </w:r>
      <w:r w:rsidR="00A3055A" w:rsidRPr="00B56BA2">
        <w:rPr>
          <w:rFonts w:eastAsiaTheme="minorEastAsia"/>
          <w:b w:val="0"/>
          <w:bCs/>
          <w:color w:val="000000" w:themeColor="dark1"/>
          <w:kern w:val="24"/>
          <w:szCs w:val="24"/>
        </w:rPr>
        <w:t>Geležinkelių transporto eismo pertraukų suteikimo taisyklių</w:t>
      </w:r>
      <w:r w:rsidR="00A3055A" w:rsidRPr="00AE03C3">
        <w:rPr>
          <w:rStyle w:val="FootnoteReference"/>
          <w:rFonts w:eastAsiaTheme="minorEastAsia"/>
          <w:b w:val="0"/>
          <w:bCs/>
          <w:color w:val="000000" w:themeColor="dark1"/>
          <w:kern w:val="24"/>
          <w:szCs w:val="24"/>
        </w:rPr>
        <w:footnoteReference w:id="13"/>
      </w:r>
      <w:r w:rsidR="00A3055A" w:rsidRPr="00AE03C3">
        <w:rPr>
          <w:rFonts w:eastAsiaTheme="minorEastAsia"/>
          <w:b w:val="0"/>
          <w:bCs/>
          <w:color w:val="000000" w:themeColor="dark1"/>
          <w:kern w:val="24"/>
          <w:szCs w:val="24"/>
        </w:rPr>
        <w:t xml:space="preserve"> nuostatomis.</w:t>
      </w:r>
      <w:r w:rsidR="00FC7525" w:rsidRPr="00AE03C3">
        <w:rPr>
          <w:rFonts w:eastAsiaTheme="minorEastAsia"/>
          <w:b w:val="0"/>
          <w:bCs/>
          <w:color w:val="000000" w:themeColor="dark1"/>
          <w:kern w:val="24"/>
          <w:szCs w:val="24"/>
        </w:rPr>
        <w:t xml:space="preserve"> A</w:t>
      </w:r>
      <w:r w:rsidR="00355281" w:rsidRPr="00AE03C3">
        <w:rPr>
          <w:rFonts w:eastAsiaTheme="minorEastAsia"/>
          <w:b w:val="0"/>
          <w:bCs/>
          <w:color w:val="000000" w:themeColor="dark1"/>
          <w:kern w:val="24"/>
          <w:szCs w:val="24"/>
        </w:rPr>
        <w:t>tsižvelgiant į tai</w:t>
      </w:r>
      <w:r w:rsidR="00FC7525" w:rsidRPr="00AE03C3">
        <w:rPr>
          <w:rFonts w:eastAsiaTheme="minorEastAsia"/>
          <w:b w:val="0"/>
          <w:bCs/>
          <w:color w:val="000000" w:themeColor="dark1"/>
          <w:kern w:val="24"/>
          <w:szCs w:val="24"/>
        </w:rPr>
        <w:t xml:space="preserve">, </w:t>
      </w:r>
      <w:r w:rsidR="00FC7525" w:rsidRPr="007B1512">
        <w:rPr>
          <w:b w:val="0"/>
          <w:bCs/>
          <w:szCs w:val="24"/>
          <w:lang w:eastAsia="lt-LT"/>
        </w:rPr>
        <w:t>v</w:t>
      </w:r>
      <w:r w:rsidR="007A24C7" w:rsidRPr="00EB6114">
        <w:rPr>
          <w:b w:val="0"/>
          <w:bCs/>
          <w:szCs w:val="24"/>
          <w:lang w:eastAsia="lt-LT"/>
        </w:rPr>
        <w:t>aldytojas</w:t>
      </w:r>
      <w:r w:rsidR="00E21974" w:rsidRPr="00EB6114">
        <w:rPr>
          <w:b w:val="0"/>
          <w:bCs/>
          <w:szCs w:val="24"/>
          <w:lang w:eastAsia="lt-LT"/>
        </w:rPr>
        <w:t xml:space="preserve"> </w:t>
      </w:r>
      <w:r w:rsidR="007A24C7" w:rsidRPr="00B56BA2">
        <w:rPr>
          <w:b w:val="0"/>
          <w:bCs/>
          <w:szCs w:val="24"/>
          <w:lang w:eastAsia="lt-LT"/>
        </w:rPr>
        <w:t>„</w:t>
      </w:r>
      <w:r w:rsidR="004545DB" w:rsidRPr="009A1188">
        <w:rPr>
          <w:b w:val="0"/>
          <w:bCs/>
          <w:szCs w:val="24"/>
          <w:lang w:eastAsia="lt-LT"/>
        </w:rPr>
        <w:t>traukinių eismo organizavim</w:t>
      </w:r>
      <w:r w:rsidR="001C57E4" w:rsidRPr="009A1188">
        <w:rPr>
          <w:b w:val="0"/>
          <w:bCs/>
          <w:szCs w:val="24"/>
          <w:lang w:eastAsia="lt-LT"/>
        </w:rPr>
        <w:t>o</w:t>
      </w:r>
      <w:r w:rsidR="004545DB" w:rsidRPr="009A1188">
        <w:rPr>
          <w:b w:val="0"/>
          <w:bCs/>
          <w:szCs w:val="24"/>
          <w:lang w:eastAsia="lt-LT"/>
        </w:rPr>
        <w:t xml:space="preserve"> </w:t>
      </w:r>
      <w:r w:rsidR="007A24C7" w:rsidRPr="009A1188">
        <w:rPr>
          <w:b w:val="0"/>
          <w:bCs/>
          <w:szCs w:val="24"/>
          <w:lang w:eastAsia="lt-LT"/>
        </w:rPr>
        <w:t>ratu</w:t>
      </w:r>
      <w:r w:rsidR="007A24C7" w:rsidRPr="00AE03C3">
        <w:rPr>
          <w:b w:val="0"/>
          <w:bCs/>
          <w:szCs w:val="24"/>
          <w:lang w:eastAsia="lt-LT"/>
        </w:rPr>
        <w:t>“</w:t>
      </w:r>
      <w:r w:rsidR="00355281" w:rsidRPr="00AE03C3">
        <w:rPr>
          <w:b w:val="0"/>
          <w:bCs/>
          <w:szCs w:val="24"/>
          <w:lang w:eastAsia="lt-LT"/>
        </w:rPr>
        <w:t xml:space="preserve"> galimumą</w:t>
      </w:r>
      <w:r w:rsidR="007A24C7" w:rsidRPr="00AE03C3">
        <w:rPr>
          <w:b w:val="0"/>
          <w:bCs/>
          <w:szCs w:val="24"/>
          <w:lang w:eastAsia="lt-LT"/>
        </w:rPr>
        <w:t xml:space="preserve"> </w:t>
      </w:r>
      <w:r w:rsidR="00355281" w:rsidRPr="00AE03C3">
        <w:rPr>
          <w:b w:val="0"/>
          <w:bCs/>
          <w:szCs w:val="24"/>
          <w:lang w:eastAsia="lt-LT"/>
        </w:rPr>
        <w:t>į</w:t>
      </w:r>
      <w:r w:rsidR="00E21974" w:rsidRPr="007B1512">
        <w:rPr>
          <w:b w:val="0"/>
          <w:bCs/>
          <w:szCs w:val="24"/>
          <w:lang w:eastAsia="lt-LT"/>
        </w:rPr>
        <w:t>vertina</w:t>
      </w:r>
      <w:r w:rsidR="00E21974" w:rsidRPr="00EB6114">
        <w:t xml:space="preserve"> </w:t>
      </w:r>
      <w:r w:rsidR="00E21974" w:rsidRPr="00EB6114">
        <w:rPr>
          <w:b w:val="0"/>
          <w:bCs/>
          <w:szCs w:val="24"/>
          <w:lang w:eastAsia="lt-LT"/>
        </w:rPr>
        <w:t xml:space="preserve">visų </w:t>
      </w:r>
      <w:r w:rsidR="00E21974" w:rsidRPr="00B56BA2">
        <w:rPr>
          <w:b w:val="0"/>
          <w:bCs/>
          <w:szCs w:val="24"/>
          <w:lang w:eastAsia="lt-LT"/>
        </w:rPr>
        <w:t>GĮ</w:t>
      </w:r>
      <w:r w:rsidR="00E21974" w:rsidRPr="002757A4">
        <w:rPr>
          <w:b w:val="0"/>
          <w:bCs/>
          <w:szCs w:val="24"/>
          <w:lang w:eastAsia="lt-LT"/>
        </w:rPr>
        <w:t>, kuri</w:t>
      </w:r>
      <w:r w:rsidR="00E21974" w:rsidRPr="00025C8D">
        <w:rPr>
          <w:b w:val="0"/>
          <w:bCs/>
          <w:szCs w:val="24"/>
          <w:lang w:eastAsia="lt-LT"/>
        </w:rPr>
        <w:t xml:space="preserve">oms </w:t>
      </w:r>
      <w:r w:rsidR="00355281" w:rsidRPr="00025C8D">
        <w:rPr>
          <w:b w:val="0"/>
          <w:bCs/>
          <w:szCs w:val="24"/>
          <w:lang w:eastAsia="lt-LT"/>
        </w:rPr>
        <w:t xml:space="preserve">yra </w:t>
      </w:r>
      <w:r w:rsidR="00E21974" w:rsidRPr="00025C8D">
        <w:rPr>
          <w:b w:val="0"/>
          <w:bCs/>
          <w:szCs w:val="24"/>
          <w:lang w:eastAsia="lt-LT"/>
        </w:rPr>
        <w:t>skirti pajėgumai važiuoti traukinia</w:t>
      </w:r>
      <w:r w:rsidR="00E21974" w:rsidRPr="009A1188">
        <w:rPr>
          <w:b w:val="0"/>
          <w:bCs/>
          <w:szCs w:val="24"/>
          <w:lang w:eastAsia="lt-LT"/>
        </w:rPr>
        <w:t xml:space="preserve">is </w:t>
      </w:r>
      <w:r w:rsidR="00355281" w:rsidRPr="009A1188">
        <w:rPr>
          <w:b w:val="0"/>
          <w:bCs/>
          <w:szCs w:val="24"/>
          <w:lang w:eastAsia="lt-LT"/>
        </w:rPr>
        <w:t xml:space="preserve">atitinkamais </w:t>
      </w:r>
      <w:r w:rsidR="00E21974" w:rsidRPr="009A1188">
        <w:rPr>
          <w:b w:val="0"/>
          <w:bCs/>
          <w:szCs w:val="24"/>
          <w:lang w:eastAsia="lt-LT"/>
        </w:rPr>
        <w:t>maršrutais</w:t>
      </w:r>
      <w:r w:rsidR="007A24C7" w:rsidRPr="009A1188">
        <w:rPr>
          <w:b w:val="0"/>
          <w:bCs/>
          <w:szCs w:val="24"/>
          <w:lang w:eastAsia="lt-LT"/>
        </w:rPr>
        <w:t xml:space="preserve">, </w:t>
      </w:r>
      <w:r w:rsidR="007A24C7" w:rsidRPr="00031096">
        <w:rPr>
          <w:b w:val="0"/>
          <w:bCs/>
          <w:szCs w:val="24"/>
          <w:lang w:eastAsia="lt-LT"/>
        </w:rPr>
        <w:t>atžvilgiu.</w:t>
      </w:r>
      <w:r w:rsidR="005A0C56" w:rsidRPr="00031096">
        <w:rPr>
          <w:b w:val="0"/>
          <w:bCs/>
          <w:szCs w:val="24"/>
          <w:lang w:eastAsia="lt-LT"/>
        </w:rPr>
        <w:t xml:space="preserve"> GĮ pasirinkus važiuoti taip, kaip siūlo valdytojas, t</w:t>
      </w:r>
      <w:r w:rsidR="00355281" w:rsidRPr="00031096">
        <w:rPr>
          <w:b w:val="0"/>
          <w:bCs/>
          <w:szCs w:val="24"/>
          <w:lang w:eastAsia="lt-LT"/>
        </w:rPr>
        <w:t>raukinių e</w:t>
      </w:r>
      <w:r w:rsidR="007A24C7" w:rsidRPr="00031096">
        <w:rPr>
          <w:b w:val="0"/>
          <w:bCs/>
          <w:szCs w:val="24"/>
          <w:lang w:eastAsia="lt-LT"/>
        </w:rPr>
        <w:t xml:space="preserve">ismas maršrute Klaipėda–Radviliškis–Klaipėda per Telšius ir Pagėgius organizuojamas taip, kad </w:t>
      </w:r>
      <w:r w:rsidR="00E21974" w:rsidRPr="00031096">
        <w:rPr>
          <w:b w:val="0"/>
          <w:bCs/>
          <w:szCs w:val="24"/>
          <w:lang w:eastAsia="lt-LT"/>
        </w:rPr>
        <w:t>GĮ</w:t>
      </w:r>
      <w:r w:rsidR="007A24C7" w:rsidRPr="00031096">
        <w:rPr>
          <w:b w:val="0"/>
          <w:bCs/>
          <w:szCs w:val="24"/>
          <w:lang w:eastAsia="lt-LT"/>
        </w:rPr>
        <w:t xml:space="preserve"> skirti bendri (abiejų krypčių) pajėgumai nebūtų viršijami.</w:t>
      </w:r>
      <w:r w:rsidR="005A0C56" w:rsidRPr="00031096">
        <w:rPr>
          <w:b w:val="0"/>
          <w:bCs/>
          <w:szCs w:val="24"/>
          <w:lang w:eastAsia="lt-LT"/>
        </w:rPr>
        <w:t xml:space="preserve"> Priešingu atveju, GĮ išmokamos atitinkamos kompensacijos ar sumokamos baudos / prarandamas išankstinis apmokėjimas valdytojui. </w:t>
      </w:r>
    </w:p>
    <w:p w14:paraId="477173ED" w14:textId="0AB229A3" w:rsidR="002C646C" w:rsidRDefault="00B709A2" w:rsidP="00E548CC">
      <w:pPr>
        <w:ind w:firstLine="720"/>
        <w:jc w:val="both"/>
        <w:rPr>
          <w:rFonts w:eastAsiaTheme="minorEastAsia"/>
          <w:b w:val="0"/>
          <w:bCs/>
        </w:rPr>
      </w:pPr>
      <w:r w:rsidRPr="00031096">
        <w:rPr>
          <w:rFonts w:eastAsiaTheme="minorEastAsia"/>
          <w:b w:val="0"/>
          <w:bCs/>
        </w:rPr>
        <w:t xml:space="preserve">Valdytojas </w:t>
      </w:r>
      <w:r w:rsidR="005A0C56" w:rsidRPr="00031096">
        <w:rPr>
          <w:rFonts w:eastAsiaTheme="minorEastAsia"/>
          <w:b w:val="0"/>
          <w:bCs/>
        </w:rPr>
        <w:t xml:space="preserve">papildomai </w:t>
      </w:r>
      <w:r w:rsidRPr="00031096">
        <w:rPr>
          <w:rFonts w:eastAsiaTheme="minorEastAsia"/>
          <w:b w:val="0"/>
          <w:bCs/>
        </w:rPr>
        <w:t>pažymėjo, kad</w:t>
      </w:r>
      <w:r w:rsidR="006E53A3" w:rsidRPr="00031096">
        <w:rPr>
          <w:rFonts w:eastAsiaTheme="minorEastAsia"/>
          <w:b w:val="0"/>
          <w:bCs/>
        </w:rPr>
        <w:t xml:space="preserve"> „traukinių eismo</w:t>
      </w:r>
      <w:r w:rsidR="006E53A3" w:rsidRPr="0018780A">
        <w:rPr>
          <w:rFonts w:eastAsiaTheme="minorEastAsia"/>
          <w:b w:val="0"/>
          <w:bCs/>
        </w:rPr>
        <w:t xml:space="preserve"> </w:t>
      </w:r>
      <w:r w:rsidR="00395D55" w:rsidRPr="0018780A">
        <w:rPr>
          <w:rFonts w:eastAsiaTheme="minorEastAsia"/>
          <w:b w:val="0"/>
          <w:bCs/>
        </w:rPr>
        <w:t>organizavim</w:t>
      </w:r>
      <w:r w:rsidR="00395D55">
        <w:rPr>
          <w:rFonts w:eastAsiaTheme="minorEastAsia"/>
          <w:b w:val="0"/>
          <w:bCs/>
        </w:rPr>
        <w:t>o</w:t>
      </w:r>
      <w:r w:rsidR="00395D55" w:rsidRPr="0018780A">
        <w:rPr>
          <w:rFonts w:eastAsiaTheme="minorEastAsia"/>
          <w:b w:val="0"/>
          <w:bCs/>
        </w:rPr>
        <w:t xml:space="preserve"> </w:t>
      </w:r>
      <w:r w:rsidR="006E53A3" w:rsidRPr="0018780A">
        <w:rPr>
          <w:rFonts w:eastAsiaTheme="minorEastAsia"/>
          <w:b w:val="0"/>
          <w:bCs/>
        </w:rPr>
        <w:t>ratu“</w:t>
      </w:r>
      <w:r w:rsidR="00395D55">
        <w:rPr>
          <w:rFonts w:eastAsiaTheme="minorEastAsia"/>
          <w:b w:val="0"/>
          <w:bCs/>
        </w:rPr>
        <w:t xml:space="preserve"> vykdymas</w:t>
      </w:r>
      <w:r w:rsidR="006E53A3" w:rsidRPr="0018780A">
        <w:rPr>
          <w:rFonts w:eastAsiaTheme="minorEastAsia"/>
          <w:b w:val="0"/>
          <w:bCs/>
        </w:rPr>
        <w:t xml:space="preserve"> </w:t>
      </w:r>
      <w:r w:rsidR="00BF1CA6" w:rsidRPr="00156A55">
        <w:rPr>
          <w:rFonts w:eastAsiaTheme="minorEastAsia"/>
          <w:b w:val="0"/>
          <w:bCs/>
        </w:rPr>
        <w:t>nereiškia</w:t>
      </w:r>
      <w:r w:rsidR="00BF1CA6">
        <w:rPr>
          <w:rFonts w:eastAsiaTheme="minorEastAsia"/>
          <w:b w:val="0"/>
          <w:bCs/>
        </w:rPr>
        <w:t>, kad</w:t>
      </w:r>
      <w:r w:rsidR="00BF1CA6" w:rsidRPr="002C646C" w:rsidDel="00BF1CA6">
        <w:rPr>
          <w:rFonts w:eastAsiaTheme="minorEastAsia"/>
          <w:b w:val="0"/>
          <w:bCs/>
        </w:rPr>
        <w:t xml:space="preserve"> </w:t>
      </w:r>
      <w:r w:rsidR="006E53A3" w:rsidRPr="0018780A">
        <w:rPr>
          <w:rFonts w:eastAsiaTheme="minorEastAsia"/>
          <w:b w:val="0"/>
          <w:bCs/>
        </w:rPr>
        <w:t xml:space="preserve">perpildytose infrastruktūros dalyse Kužiai–Klaipėda (tarpstotyje Plungė–Šateikiai) </w:t>
      </w:r>
      <w:r w:rsidR="00395D55">
        <w:rPr>
          <w:rFonts w:eastAsiaTheme="minorEastAsia"/>
          <w:b w:val="0"/>
          <w:bCs/>
        </w:rPr>
        <w:t xml:space="preserve">ir Pagėgiai–Radviliškis (tarpstotyje Tauragė–Viduklė) </w:t>
      </w:r>
      <w:r w:rsidR="006E53A3" w:rsidRPr="0018780A">
        <w:rPr>
          <w:rFonts w:eastAsiaTheme="minorEastAsia"/>
          <w:b w:val="0"/>
          <w:bCs/>
        </w:rPr>
        <w:t xml:space="preserve">atsiranda laisvų pajėgumų, kurių nebuvo skelbiant </w:t>
      </w:r>
      <w:r w:rsidR="00395D55" w:rsidRPr="0018780A">
        <w:rPr>
          <w:rFonts w:eastAsiaTheme="minorEastAsia"/>
          <w:b w:val="0"/>
          <w:bCs/>
        </w:rPr>
        <w:t>ši</w:t>
      </w:r>
      <w:r w:rsidR="00395D55">
        <w:rPr>
          <w:rFonts w:eastAsiaTheme="minorEastAsia"/>
          <w:b w:val="0"/>
          <w:bCs/>
        </w:rPr>
        <w:t>as</w:t>
      </w:r>
      <w:r w:rsidR="00395D55" w:rsidRPr="0018780A">
        <w:rPr>
          <w:rFonts w:eastAsiaTheme="minorEastAsia"/>
          <w:b w:val="0"/>
          <w:bCs/>
        </w:rPr>
        <w:t xml:space="preserve"> dal</w:t>
      </w:r>
      <w:r w:rsidR="00395D55">
        <w:rPr>
          <w:rFonts w:eastAsiaTheme="minorEastAsia"/>
          <w:b w:val="0"/>
          <w:bCs/>
        </w:rPr>
        <w:t>is</w:t>
      </w:r>
      <w:r w:rsidR="00395D55" w:rsidRPr="0018780A">
        <w:rPr>
          <w:rFonts w:eastAsiaTheme="minorEastAsia"/>
          <w:b w:val="0"/>
          <w:bCs/>
        </w:rPr>
        <w:t xml:space="preserve"> perpildyt</w:t>
      </w:r>
      <w:r w:rsidR="00395D55">
        <w:rPr>
          <w:rFonts w:eastAsiaTheme="minorEastAsia"/>
          <w:b w:val="0"/>
          <w:bCs/>
        </w:rPr>
        <w:t>omis</w:t>
      </w:r>
      <w:r w:rsidR="006E53A3" w:rsidRPr="0018780A">
        <w:rPr>
          <w:rFonts w:eastAsiaTheme="minorEastAsia"/>
          <w:b w:val="0"/>
          <w:bCs/>
        </w:rPr>
        <w:t>, nes paraiškų vertinimo metu (į</w:t>
      </w:r>
      <w:r w:rsidR="00860A58" w:rsidRPr="0018780A">
        <w:rPr>
          <w:rFonts w:eastAsiaTheme="minorEastAsia"/>
          <w:b w:val="0"/>
          <w:bCs/>
        </w:rPr>
        <w:t>s</w:t>
      </w:r>
      <w:r w:rsidR="006E53A3" w:rsidRPr="0018780A">
        <w:rPr>
          <w:rFonts w:eastAsiaTheme="minorEastAsia"/>
          <w:b w:val="0"/>
          <w:bCs/>
        </w:rPr>
        <w:t xml:space="preserve">kaitant </w:t>
      </w:r>
      <w:r w:rsidR="00894C77" w:rsidRPr="0018780A">
        <w:rPr>
          <w:rFonts w:eastAsiaTheme="minorEastAsia"/>
          <w:b w:val="0"/>
          <w:bCs/>
        </w:rPr>
        <w:t>TTT</w:t>
      </w:r>
      <w:r w:rsidR="006E53A3" w:rsidRPr="0018780A">
        <w:rPr>
          <w:rFonts w:eastAsiaTheme="minorEastAsia"/>
          <w:b w:val="0"/>
          <w:bCs/>
        </w:rPr>
        <w:t xml:space="preserve"> rengimą) </w:t>
      </w:r>
      <w:r w:rsidR="00395D55">
        <w:rPr>
          <w:rFonts w:eastAsiaTheme="minorEastAsia"/>
          <w:b w:val="0"/>
          <w:bCs/>
        </w:rPr>
        <w:t>laikytina</w:t>
      </w:r>
      <w:r w:rsidR="006E53A3" w:rsidRPr="0018780A">
        <w:rPr>
          <w:rFonts w:eastAsiaTheme="minorEastAsia"/>
          <w:b w:val="0"/>
          <w:bCs/>
        </w:rPr>
        <w:t xml:space="preserve">, kad </w:t>
      </w:r>
      <w:r w:rsidR="00395D55" w:rsidRPr="0018780A">
        <w:rPr>
          <w:rFonts w:eastAsiaTheme="minorEastAsia"/>
          <w:b w:val="0"/>
          <w:bCs/>
        </w:rPr>
        <w:t>pareiškėja</w:t>
      </w:r>
      <w:r w:rsidR="00395D55">
        <w:rPr>
          <w:rFonts w:eastAsiaTheme="minorEastAsia"/>
          <w:b w:val="0"/>
          <w:bCs/>
        </w:rPr>
        <w:t>i</w:t>
      </w:r>
      <w:r w:rsidR="00395D55" w:rsidRPr="0018780A">
        <w:rPr>
          <w:rFonts w:eastAsiaTheme="minorEastAsia"/>
          <w:b w:val="0"/>
          <w:bCs/>
        </w:rPr>
        <w:t xml:space="preserve"> </w:t>
      </w:r>
      <w:r w:rsidR="006E53A3" w:rsidRPr="0018780A">
        <w:rPr>
          <w:rFonts w:eastAsiaTheme="minorEastAsia"/>
          <w:b w:val="0"/>
          <w:bCs/>
        </w:rPr>
        <w:t xml:space="preserve">naudos visus </w:t>
      </w:r>
      <w:r w:rsidR="00395D55" w:rsidRPr="0018780A">
        <w:rPr>
          <w:rFonts w:eastAsiaTheme="minorEastAsia"/>
          <w:b w:val="0"/>
          <w:bCs/>
        </w:rPr>
        <w:t>j</w:t>
      </w:r>
      <w:r w:rsidR="00395D55">
        <w:rPr>
          <w:rFonts w:eastAsiaTheme="minorEastAsia"/>
          <w:b w:val="0"/>
          <w:bCs/>
        </w:rPr>
        <w:t>ų</w:t>
      </w:r>
      <w:r w:rsidR="00395D55" w:rsidRPr="0018780A">
        <w:rPr>
          <w:rFonts w:eastAsiaTheme="minorEastAsia"/>
          <w:b w:val="0"/>
          <w:bCs/>
        </w:rPr>
        <w:t xml:space="preserve"> </w:t>
      </w:r>
      <w:r w:rsidR="006E53A3" w:rsidRPr="0018780A">
        <w:rPr>
          <w:rFonts w:eastAsiaTheme="minorEastAsia"/>
          <w:b w:val="0"/>
          <w:bCs/>
        </w:rPr>
        <w:t xml:space="preserve">prašomus ir </w:t>
      </w:r>
      <w:r w:rsidR="00395D55" w:rsidRPr="0018780A">
        <w:rPr>
          <w:rFonts w:eastAsiaTheme="minorEastAsia"/>
          <w:b w:val="0"/>
          <w:bCs/>
        </w:rPr>
        <w:t>j</w:t>
      </w:r>
      <w:r w:rsidR="00395D55">
        <w:rPr>
          <w:rFonts w:eastAsiaTheme="minorEastAsia"/>
          <w:b w:val="0"/>
          <w:bCs/>
        </w:rPr>
        <w:t>iems</w:t>
      </w:r>
      <w:r w:rsidR="00395D55" w:rsidRPr="0018780A">
        <w:rPr>
          <w:rFonts w:eastAsiaTheme="minorEastAsia"/>
          <w:b w:val="0"/>
          <w:bCs/>
        </w:rPr>
        <w:t xml:space="preserve"> </w:t>
      </w:r>
      <w:r w:rsidR="006E53A3" w:rsidRPr="0018780A">
        <w:rPr>
          <w:rFonts w:eastAsiaTheme="minorEastAsia"/>
          <w:b w:val="0"/>
          <w:bCs/>
        </w:rPr>
        <w:t>skiriamus pajėgumus, o eismo pertraukos bus skirtos planuojamu laiku</w:t>
      </w:r>
      <w:r w:rsidR="00FC13B5">
        <w:rPr>
          <w:rFonts w:eastAsiaTheme="minorEastAsia"/>
          <w:b w:val="0"/>
          <w:bCs/>
        </w:rPr>
        <w:t xml:space="preserve"> bei nesusidarys nenumatytos sąlygos</w:t>
      </w:r>
      <w:r w:rsidR="00894C77" w:rsidRPr="0018780A">
        <w:rPr>
          <w:rFonts w:eastAsiaTheme="minorEastAsia"/>
          <w:b w:val="0"/>
          <w:bCs/>
        </w:rPr>
        <w:t>.</w:t>
      </w:r>
      <w:r w:rsidR="007B62E1">
        <w:rPr>
          <w:rFonts w:eastAsiaTheme="minorEastAsia"/>
          <w:b w:val="0"/>
          <w:bCs/>
        </w:rPr>
        <w:t xml:space="preserve"> </w:t>
      </w:r>
    </w:p>
    <w:p w14:paraId="5A78F179" w14:textId="159DE611" w:rsidR="00E33FC9" w:rsidRDefault="0054575D" w:rsidP="00B803C4">
      <w:pPr>
        <w:ind w:firstLine="720"/>
        <w:jc w:val="both"/>
        <w:rPr>
          <w:b w:val="0"/>
          <w:bCs/>
          <w:szCs w:val="24"/>
        </w:rPr>
      </w:pPr>
      <w:r>
        <w:rPr>
          <w:rFonts w:eastAsiaTheme="minorEastAsia"/>
          <w:b w:val="0"/>
          <w:bCs/>
        </w:rPr>
        <w:t>Valdytojas nurodė, kad</w:t>
      </w:r>
      <w:r w:rsidR="00833495">
        <w:rPr>
          <w:rFonts w:eastAsiaTheme="minorEastAsia"/>
          <w:b w:val="0"/>
          <w:bCs/>
        </w:rPr>
        <w:t>,</w:t>
      </w:r>
      <w:r>
        <w:rPr>
          <w:rFonts w:eastAsiaTheme="minorEastAsia"/>
          <w:b w:val="0"/>
          <w:bCs/>
        </w:rPr>
        <w:t xml:space="preserve"> vadovau</w:t>
      </w:r>
      <w:r w:rsidR="00F60303">
        <w:rPr>
          <w:rFonts w:eastAsiaTheme="minorEastAsia"/>
          <w:b w:val="0"/>
          <w:bCs/>
        </w:rPr>
        <w:t>jantis</w:t>
      </w:r>
      <w:r>
        <w:rPr>
          <w:rFonts w:eastAsiaTheme="minorEastAsia"/>
          <w:b w:val="0"/>
          <w:bCs/>
        </w:rPr>
        <w:t xml:space="preserve"> Kodekso 3 straipsnio 49 dalimi, pajėgumas yra </w:t>
      </w:r>
      <w:r w:rsidRPr="00B803C4">
        <w:rPr>
          <w:rFonts w:eastAsiaTheme="minorEastAsia"/>
          <w:b w:val="0"/>
          <w:bCs/>
        </w:rPr>
        <w:t>„</w:t>
      </w:r>
      <w:r w:rsidRPr="004469B1">
        <w:rPr>
          <w:rFonts w:eastAsiaTheme="minorEastAsia"/>
          <w:b w:val="0"/>
          <w:bCs/>
          <w:i/>
          <w:iCs/>
        </w:rPr>
        <w:t xml:space="preserve">&lt;...&gt; </w:t>
      </w:r>
      <w:r w:rsidRPr="0018780A">
        <w:rPr>
          <w:b w:val="0"/>
          <w:bCs/>
          <w:i/>
          <w:iCs/>
          <w:szCs w:val="24"/>
        </w:rPr>
        <w:t xml:space="preserve">galimybė tarnybiniame traukinių tvarkaraštyje numatyti traukinio linijas, kurios gali būti skirtos geležinkelio įmonei (vežėjui) </w:t>
      </w:r>
      <w:r w:rsidRPr="0018780A">
        <w:rPr>
          <w:b w:val="0"/>
          <w:bCs/>
          <w:i/>
          <w:iCs/>
          <w:szCs w:val="24"/>
          <w:u w:val="single"/>
        </w:rPr>
        <w:t>tam tikroje viešosios geležinkelių infrastruktūros dalyje naudotis tam tikrą laikotarpį</w:t>
      </w:r>
      <w:r w:rsidRPr="00B803C4">
        <w:rPr>
          <w:b w:val="0"/>
          <w:bCs/>
          <w:szCs w:val="24"/>
        </w:rPr>
        <w:t>“</w:t>
      </w:r>
      <w:r w:rsidR="00833495" w:rsidRPr="00B803C4">
        <w:rPr>
          <w:b w:val="0"/>
          <w:bCs/>
          <w:szCs w:val="24"/>
        </w:rPr>
        <w:t xml:space="preserve">. </w:t>
      </w:r>
      <w:r w:rsidR="00833495">
        <w:rPr>
          <w:b w:val="0"/>
          <w:bCs/>
          <w:szCs w:val="24"/>
        </w:rPr>
        <w:t>Valdytojo teigimu,</w:t>
      </w:r>
      <w:r w:rsidR="00576856">
        <w:rPr>
          <w:b w:val="0"/>
          <w:bCs/>
          <w:szCs w:val="24"/>
        </w:rPr>
        <w:t xml:space="preserve"> „tam tikras laikotarpis“ pajėgumo panaudojimo atžvilgiu yra viena para, kadangi TTT yra rengiamas planuojant traukinius paros laikotarpiui. Atsižvelgiant į </w:t>
      </w:r>
      <w:r w:rsidR="00B83C6A">
        <w:rPr>
          <w:b w:val="0"/>
          <w:bCs/>
          <w:szCs w:val="24"/>
        </w:rPr>
        <w:t>tai</w:t>
      </w:r>
      <w:r w:rsidR="00576856">
        <w:rPr>
          <w:b w:val="0"/>
          <w:bCs/>
          <w:szCs w:val="24"/>
        </w:rPr>
        <w:t>, valdytojas traukinių eismą organizuoja</w:t>
      </w:r>
      <w:r w:rsidR="00B83C6A">
        <w:rPr>
          <w:b w:val="0"/>
          <w:bCs/>
          <w:szCs w:val="24"/>
        </w:rPr>
        <w:t xml:space="preserve"> paros laikotarpyje</w:t>
      </w:r>
      <w:r w:rsidR="00576856">
        <w:rPr>
          <w:b w:val="0"/>
          <w:bCs/>
          <w:szCs w:val="24"/>
        </w:rPr>
        <w:t xml:space="preserve"> pagal GĮ skirtus pajėgumus atitinkamoje </w:t>
      </w:r>
      <w:r w:rsidR="005B2F51">
        <w:rPr>
          <w:b w:val="0"/>
          <w:bCs/>
          <w:szCs w:val="24"/>
        </w:rPr>
        <w:t xml:space="preserve">infrastruktūros </w:t>
      </w:r>
      <w:r w:rsidR="00576856">
        <w:rPr>
          <w:b w:val="0"/>
          <w:bCs/>
          <w:szCs w:val="24"/>
        </w:rPr>
        <w:t>dalyje, kuri patenka į pareiškėjui skirtų pajėgumų ribas. Valdytoj</w:t>
      </w:r>
      <w:r w:rsidR="00B83C6A">
        <w:rPr>
          <w:b w:val="0"/>
          <w:bCs/>
          <w:szCs w:val="24"/>
        </w:rPr>
        <w:t xml:space="preserve">o </w:t>
      </w:r>
      <w:r w:rsidR="00222B4D">
        <w:rPr>
          <w:b w:val="0"/>
          <w:bCs/>
          <w:szCs w:val="24"/>
        </w:rPr>
        <w:t>manymu</w:t>
      </w:r>
      <w:r w:rsidR="00B83C6A">
        <w:rPr>
          <w:b w:val="0"/>
          <w:bCs/>
          <w:szCs w:val="24"/>
        </w:rPr>
        <w:t xml:space="preserve">, </w:t>
      </w:r>
      <w:r w:rsidR="00576856" w:rsidRPr="00B803C4">
        <w:rPr>
          <w:b w:val="0"/>
          <w:bCs/>
          <w:szCs w:val="24"/>
        </w:rPr>
        <w:t xml:space="preserve">pajėgumas yra </w:t>
      </w:r>
      <w:r w:rsidR="00236FAC" w:rsidRPr="00B803C4">
        <w:rPr>
          <w:b w:val="0"/>
          <w:bCs/>
          <w:szCs w:val="24"/>
        </w:rPr>
        <w:t>panaudo</w:t>
      </w:r>
      <w:r w:rsidR="00236FAC">
        <w:rPr>
          <w:b w:val="0"/>
          <w:bCs/>
          <w:szCs w:val="24"/>
        </w:rPr>
        <w:t>jamas</w:t>
      </w:r>
      <w:r w:rsidR="00576856" w:rsidRPr="00B803C4">
        <w:rPr>
          <w:b w:val="0"/>
          <w:bCs/>
          <w:szCs w:val="24"/>
        </w:rPr>
        <w:t xml:space="preserve">, tačiau </w:t>
      </w:r>
      <w:r w:rsidR="00236FAC" w:rsidRPr="00B803C4">
        <w:rPr>
          <w:b w:val="0"/>
          <w:bCs/>
          <w:szCs w:val="24"/>
        </w:rPr>
        <w:t>neišnaudo</w:t>
      </w:r>
      <w:r w:rsidR="00236FAC">
        <w:rPr>
          <w:b w:val="0"/>
          <w:bCs/>
          <w:szCs w:val="24"/>
        </w:rPr>
        <w:t>jamas</w:t>
      </w:r>
      <w:r w:rsidR="00576856" w:rsidRPr="00B803C4">
        <w:rPr>
          <w:b w:val="0"/>
          <w:bCs/>
          <w:szCs w:val="24"/>
        </w:rPr>
        <w:t xml:space="preserve">, jei pagal </w:t>
      </w:r>
      <w:r w:rsidR="00236FAC">
        <w:rPr>
          <w:b w:val="0"/>
          <w:bCs/>
          <w:szCs w:val="24"/>
        </w:rPr>
        <w:t>GĮ</w:t>
      </w:r>
      <w:r w:rsidR="00236FAC" w:rsidRPr="00B803C4">
        <w:rPr>
          <w:b w:val="0"/>
          <w:bCs/>
          <w:szCs w:val="24"/>
        </w:rPr>
        <w:t xml:space="preserve"> </w:t>
      </w:r>
      <w:r w:rsidR="00576856" w:rsidRPr="00B803C4">
        <w:rPr>
          <w:b w:val="0"/>
          <w:bCs/>
          <w:szCs w:val="24"/>
        </w:rPr>
        <w:t>skirtus pajėgumus jo traukiniai gali pravažiuoti kitose jam skirto pajėgumo dalyse</w:t>
      </w:r>
      <w:r w:rsidR="0079192B">
        <w:rPr>
          <w:b w:val="0"/>
          <w:bCs/>
          <w:szCs w:val="24"/>
        </w:rPr>
        <w:t xml:space="preserve">, t. y. </w:t>
      </w:r>
      <w:r w:rsidR="00E33FC9" w:rsidRPr="0018780A">
        <w:rPr>
          <w:b w:val="0"/>
          <w:bCs/>
          <w:szCs w:val="24"/>
        </w:rPr>
        <w:t xml:space="preserve">vieno pajėgumo </w:t>
      </w:r>
      <w:r w:rsidR="0079192B" w:rsidRPr="0018780A">
        <w:rPr>
          <w:b w:val="0"/>
          <w:bCs/>
          <w:szCs w:val="24"/>
        </w:rPr>
        <w:t>panaudojim</w:t>
      </w:r>
      <w:r w:rsidR="0079192B">
        <w:rPr>
          <w:b w:val="0"/>
          <w:bCs/>
          <w:szCs w:val="24"/>
        </w:rPr>
        <w:t xml:space="preserve">as </w:t>
      </w:r>
      <w:r w:rsidR="00E33FC9" w:rsidRPr="0018780A">
        <w:rPr>
          <w:b w:val="0"/>
          <w:bCs/>
          <w:szCs w:val="24"/>
        </w:rPr>
        <w:t xml:space="preserve">keleto traukinių važiavimui, kai tai vyksta </w:t>
      </w:r>
      <w:r w:rsidR="0079192B">
        <w:rPr>
          <w:b w:val="0"/>
          <w:bCs/>
          <w:szCs w:val="24"/>
        </w:rPr>
        <w:t xml:space="preserve">GĮ </w:t>
      </w:r>
      <w:r w:rsidR="00E33FC9" w:rsidRPr="0018780A">
        <w:rPr>
          <w:b w:val="0"/>
          <w:bCs/>
          <w:szCs w:val="24"/>
        </w:rPr>
        <w:t>skirto pajėgumo ribose, n</w:t>
      </w:r>
      <w:r w:rsidR="0079192B">
        <w:rPr>
          <w:b w:val="0"/>
          <w:bCs/>
          <w:szCs w:val="24"/>
        </w:rPr>
        <w:t xml:space="preserve">ėra laikytinas </w:t>
      </w:r>
      <w:r w:rsidR="00E33FC9" w:rsidRPr="0018780A">
        <w:rPr>
          <w:b w:val="0"/>
          <w:bCs/>
          <w:szCs w:val="24"/>
        </w:rPr>
        <w:t xml:space="preserve">kito pajėgumo panaudojimu. Atitinkamai, kai vienam traukiniui važiuoti yra panaudojami keli </w:t>
      </w:r>
      <w:r w:rsidR="00DB60D0">
        <w:rPr>
          <w:b w:val="0"/>
          <w:bCs/>
          <w:szCs w:val="24"/>
        </w:rPr>
        <w:t>GĮ</w:t>
      </w:r>
      <w:r w:rsidR="00DB60D0" w:rsidRPr="0018780A">
        <w:rPr>
          <w:b w:val="0"/>
          <w:bCs/>
          <w:szCs w:val="24"/>
        </w:rPr>
        <w:t xml:space="preserve"> </w:t>
      </w:r>
      <w:r w:rsidR="00E33FC9" w:rsidRPr="0018780A">
        <w:rPr>
          <w:b w:val="0"/>
          <w:bCs/>
          <w:szCs w:val="24"/>
        </w:rPr>
        <w:t xml:space="preserve">skirti pajėgumai, </w:t>
      </w:r>
      <w:r w:rsidR="00DB60D0" w:rsidRPr="0018780A">
        <w:rPr>
          <w:b w:val="0"/>
          <w:bCs/>
          <w:szCs w:val="24"/>
        </w:rPr>
        <w:t>laik</w:t>
      </w:r>
      <w:r w:rsidR="00DB60D0">
        <w:rPr>
          <w:b w:val="0"/>
          <w:bCs/>
          <w:szCs w:val="24"/>
        </w:rPr>
        <w:t>ytina, kad buvo panaudoti</w:t>
      </w:r>
      <w:r w:rsidR="00DB60D0" w:rsidRPr="0018780A">
        <w:rPr>
          <w:b w:val="0"/>
          <w:bCs/>
          <w:szCs w:val="24"/>
        </w:rPr>
        <w:t xml:space="preserve"> </w:t>
      </w:r>
      <w:r w:rsidR="00E33FC9" w:rsidRPr="0018780A">
        <w:rPr>
          <w:b w:val="0"/>
          <w:bCs/>
          <w:szCs w:val="24"/>
        </w:rPr>
        <w:t>keli</w:t>
      </w:r>
      <w:r w:rsidR="00DB60D0">
        <w:rPr>
          <w:b w:val="0"/>
          <w:bCs/>
          <w:szCs w:val="24"/>
        </w:rPr>
        <w:t xml:space="preserve"> GĮ skirti </w:t>
      </w:r>
      <w:r w:rsidR="00E33FC9" w:rsidRPr="0018780A">
        <w:rPr>
          <w:b w:val="0"/>
          <w:bCs/>
          <w:szCs w:val="24"/>
        </w:rPr>
        <w:t>pajėgum</w:t>
      </w:r>
      <w:r w:rsidR="00DB60D0">
        <w:rPr>
          <w:b w:val="0"/>
          <w:bCs/>
          <w:szCs w:val="24"/>
        </w:rPr>
        <w:t>ai</w:t>
      </w:r>
      <w:r w:rsidR="00E33FC9" w:rsidRPr="0018780A">
        <w:rPr>
          <w:b w:val="0"/>
          <w:bCs/>
          <w:szCs w:val="24"/>
        </w:rPr>
        <w:t xml:space="preserve">. </w:t>
      </w:r>
      <w:r w:rsidR="00DB60D0">
        <w:rPr>
          <w:b w:val="0"/>
          <w:bCs/>
          <w:szCs w:val="24"/>
        </w:rPr>
        <w:t>V</w:t>
      </w:r>
      <w:r w:rsidR="00E33FC9">
        <w:rPr>
          <w:b w:val="0"/>
          <w:bCs/>
          <w:szCs w:val="24"/>
        </w:rPr>
        <w:t>aldytoj</w:t>
      </w:r>
      <w:r w:rsidR="002914CB">
        <w:rPr>
          <w:b w:val="0"/>
          <w:bCs/>
          <w:szCs w:val="24"/>
        </w:rPr>
        <w:t>as</w:t>
      </w:r>
      <w:r w:rsidR="00DB60D0">
        <w:rPr>
          <w:b w:val="0"/>
          <w:bCs/>
          <w:szCs w:val="24"/>
        </w:rPr>
        <w:t xml:space="preserve"> tokį</w:t>
      </w:r>
      <w:r w:rsidR="00E33FC9">
        <w:rPr>
          <w:b w:val="0"/>
          <w:bCs/>
          <w:szCs w:val="24"/>
        </w:rPr>
        <w:t xml:space="preserve"> </w:t>
      </w:r>
      <w:r w:rsidR="00E33FC9" w:rsidRPr="0018780A">
        <w:rPr>
          <w:b w:val="0"/>
          <w:bCs/>
          <w:szCs w:val="24"/>
        </w:rPr>
        <w:t xml:space="preserve">pajėgumų panaudojimo </w:t>
      </w:r>
      <w:r w:rsidR="00DB60D0" w:rsidRPr="0018780A">
        <w:rPr>
          <w:b w:val="0"/>
          <w:bCs/>
          <w:szCs w:val="24"/>
        </w:rPr>
        <w:t>traktavim</w:t>
      </w:r>
      <w:r w:rsidR="00DB60D0">
        <w:rPr>
          <w:b w:val="0"/>
          <w:bCs/>
          <w:szCs w:val="24"/>
        </w:rPr>
        <w:t>ą grindžia</w:t>
      </w:r>
      <w:r w:rsidR="00E33FC9" w:rsidRPr="0018780A">
        <w:rPr>
          <w:b w:val="0"/>
          <w:bCs/>
          <w:szCs w:val="24"/>
        </w:rPr>
        <w:t xml:space="preserve"> susiformavusi</w:t>
      </w:r>
      <w:r w:rsidR="00DB60D0">
        <w:rPr>
          <w:b w:val="0"/>
          <w:bCs/>
          <w:szCs w:val="24"/>
        </w:rPr>
        <w:t>a</w:t>
      </w:r>
      <w:r w:rsidR="00E33FC9" w:rsidRPr="0018780A">
        <w:rPr>
          <w:b w:val="0"/>
          <w:bCs/>
          <w:szCs w:val="24"/>
        </w:rPr>
        <w:t xml:space="preserve"> geležinkelių transporto eismo organizavimo </w:t>
      </w:r>
      <w:r w:rsidR="002914CB" w:rsidRPr="0018780A">
        <w:rPr>
          <w:b w:val="0"/>
          <w:bCs/>
          <w:szCs w:val="24"/>
        </w:rPr>
        <w:t>specifik</w:t>
      </w:r>
      <w:r w:rsidR="002914CB">
        <w:rPr>
          <w:b w:val="0"/>
          <w:bCs/>
          <w:szCs w:val="24"/>
        </w:rPr>
        <w:t>a</w:t>
      </w:r>
      <w:r w:rsidR="00E33FC9" w:rsidRPr="0018780A">
        <w:rPr>
          <w:b w:val="0"/>
          <w:bCs/>
          <w:szCs w:val="24"/>
        </w:rPr>
        <w:t xml:space="preserve">, kaip tai </w:t>
      </w:r>
      <w:r w:rsidR="002914CB">
        <w:rPr>
          <w:b w:val="0"/>
          <w:bCs/>
          <w:szCs w:val="24"/>
        </w:rPr>
        <w:t>numatyta</w:t>
      </w:r>
      <w:r w:rsidR="00E33FC9" w:rsidRPr="0018780A">
        <w:rPr>
          <w:b w:val="0"/>
          <w:bCs/>
          <w:szCs w:val="24"/>
        </w:rPr>
        <w:t xml:space="preserve"> </w:t>
      </w:r>
      <w:r w:rsidR="002914CB">
        <w:rPr>
          <w:b w:val="0"/>
          <w:bCs/>
          <w:szCs w:val="24"/>
        </w:rPr>
        <w:t>TNNG</w:t>
      </w:r>
      <w:r w:rsidR="00E33FC9" w:rsidRPr="0018780A">
        <w:rPr>
          <w:b w:val="0"/>
          <w:bCs/>
          <w:szCs w:val="24"/>
        </w:rPr>
        <w:t xml:space="preserve"> 18.9.3 </w:t>
      </w:r>
      <w:r w:rsidR="002914CB">
        <w:rPr>
          <w:b w:val="0"/>
          <w:bCs/>
          <w:szCs w:val="24"/>
        </w:rPr>
        <w:t>pa</w:t>
      </w:r>
      <w:r w:rsidR="002914CB" w:rsidRPr="0018780A">
        <w:rPr>
          <w:b w:val="0"/>
          <w:bCs/>
          <w:szCs w:val="24"/>
        </w:rPr>
        <w:t>punkt</w:t>
      </w:r>
      <w:r w:rsidR="002914CB">
        <w:rPr>
          <w:b w:val="0"/>
          <w:bCs/>
          <w:szCs w:val="24"/>
        </w:rPr>
        <w:t xml:space="preserve">yje, todėl, valdytojo teigimu, </w:t>
      </w:r>
      <w:r w:rsidR="00E33FC9" w:rsidRPr="0018780A">
        <w:rPr>
          <w:b w:val="0"/>
          <w:bCs/>
          <w:szCs w:val="24"/>
        </w:rPr>
        <w:t>siekiant užtikrinti efektyvesnį infrastruktūros panaudojimą</w:t>
      </w:r>
      <w:r w:rsidR="00E33FC9">
        <w:rPr>
          <w:b w:val="0"/>
          <w:bCs/>
          <w:szCs w:val="24"/>
        </w:rPr>
        <w:t>,</w:t>
      </w:r>
      <w:r w:rsidR="00E33FC9" w:rsidRPr="0018780A">
        <w:rPr>
          <w:b w:val="0"/>
          <w:bCs/>
          <w:szCs w:val="24"/>
        </w:rPr>
        <w:t xml:space="preserve"> </w:t>
      </w:r>
      <w:r w:rsidR="002914CB">
        <w:rPr>
          <w:b w:val="0"/>
          <w:bCs/>
          <w:szCs w:val="24"/>
        </w:rPr>
        <w:t>jis</w:t>
      </w:r>
      <w:r w:rsidR="002914CB" w:rsidRPr="0018780A">
        <w:rPr>
          <w:b w:val="0"/>
          <w:bCs/>
          <w:szCs w:val="24"/>
        </w:rPr>
        <w:t xml:space="preserve"> </w:t>
      </w:r>
      <w:r w:rsidR="00E33FC9">
        <w:rPr>
          <w:b w:val="0"/>
          <w:bCs/>
          <w:szCs w:val="24"/>
        </w:rPr>
        <w:t xml:space="preserve">gali </w:t>
      </w:r>
      <w:r w:rsidR="00E33FC9" w:rsidRPr="0018780A">
        <w:rPr>
          <w:b w:val="0"/>
          <w:bCs/>
          <w:szCs w:val="24"/>
        </w:rPr>
        <w:t xml:space="preserve">priimti </w:t>
      </w:r>
      <w:r w:rsidR="002914CB" w:rsidRPr="0018780A">
        <w:rPr>
          <w:b w:val="0"/>
          <w:bCs/>
          <w:szCs w:val="24"/>
        </w:rPr>
        <w:t>sprendim</w:t>
      </w:r>
      <w:r w:rsidR="002914CB">
        <w:rPr>
          <w:b w:val="0"/>
          <w:bCs/>
          <w:szCs w:val="24"/>
        </w:rPr>
        <w:t>us</w:t>
      </w:r>
      <w:r w:rsidR="002914CB" w:rsidRPr="0018780A">
        <w:rPr>
          <w:b w:val="0"/>
          <w:bCs/>
          <w:szCs w:val="24"/>
        </w:rPr>
        <w:t xml:space="preserve"> </w:t>
      </w:r>
      <w:r w:rsidR="00E33FC9" w:rsidRPr="0018780A">
        <w:rPr>
          <w:b w:val="0"/>
          <w:bCs/>
          <w:szCs w:val="24"/>
        </w:rPr>
        <w:t xml:space="preserve">išleisti </w:t>
      </w:r>
      <w:r w:rsidR="00E33FC9">
        <w:rPr>
          <w:b w:val="0"/>
          <w:bCs/>
          <w:szCs w:val="24"/>
        </w:rPr>
        <w:t>GĮ</w:t>
      </w:r>
      <w:r w:rsidR="00E33FC9" w:rsidRPr="0018780A">
        <w:rPr>
          <w:b w:val="0"/>
          <w:bCs/>
          <w:szCs w:val="24"/>
        </w:rPr>
        <w:t>, kuria</w:t>
      </w:r>
      <w:r w:rsidR="00E33FC9">
        <w:rPr>
          <w:b w:val="0"/>
          <w:bCs/>
          <w:szCs w:val="24"/>
        </w:rPr>
        <w:t>i</w:t>
      </w:r>
      <w:r w:rsidR="00E33FC9" w:rsidRPr="0018780A">
        <w:rPr>
          <w:b w:val="0"/>
          <w:bCs/>
          <w:szCs w:val="24"/>
        </w:rPr>
        <w:t xml:space="preserve"> skirti pajėgumai, </w:t>
      </w:r>
      <w:r w:rsidR="002914CB" w:rsidRPr="0018780A">
        <w:rPr>
          <w:b w:val="0"/>
          <w:bCs/>
          <w:szCs w:val="24"/>
        </w:rPr>
        <w:t>traukin</w:t>
      </w:r>
      <w:r w:rsidR="002914CB">
        <w:rPr>
          <w:b w:val="0"/>
          <w:bCs/>
          <w:szCs w:val="24"/>
        </w:rPr>
        <w:t xml:space="preserve">ius </w:t>
      </w:r>
      <w:r w:rsidR="00E33FC9" w:rsidRPr="0018780A">
        <w:rPr>
          <w:b w:val="0"/>
          <w:bCs/>
          <w:szCs w:val="24"/>
        </w:rPr>
        <w:t xml:space="preserve">kelių </w:t>
      </w:r>
      <w:r w:rsidR="002914CB">
        <w:rPr>
          <w:b w:val="0"/>
          <w:bCs/>
          <w:szCs w:val="24"/>
        </w:rPr>
        <w:t>jai</w:t>
      </w:r>
      <w:r w:rsidR="002914CB" w:rsidRPr="0018780A">
        <w:rPr>
          <w:b w:val="0"/>
          <w:bCs/>
          <w:szCs w:val="24"/>
        </w:rPr>
        <w:t xml:space="preserve"> </w:t>
      </w:r>
      <w:r w:rsidR="00E33FC9" w:rsidRPr="0018780A">
        <w:rPr>
          <w:b w:val="0"/>
          <w:bCs/>
          <w:szCs w:val="24"/>
        </w:rPr>
        <w:t>skirtų pajėgumų ribose.</w:t>
      </w:r>
    </w:p>
    <w:p w14:paraId="50555CF1" w14:textId="23EDB261" w:rsidR="00553994" w:rsidRPr="00AE03C3" w:rsidRDefault="00FC54ED" w:rsidP="00E33FC9">
      <w:pPr>
        <w:ind w:firstLine="567"/>
        <w:jc w:val="both"/>
        <w:rPr>
          <w:b w:val="0"/>
          <w:szCs w:val="24"/>
        </w:rPr>
      </w:pPr>
      <w:r w:rsidRPr="00AE03C3">
        <w:rPr>
          <w:b w:val="0"/>
          <w:szCs w:val="24"/>
        </w:rPr>
        <w:t>Papildomai v</w:t>
      </w:r>
      <w:r w:rsidR="00553994" w:rsidRPr="00AE03C3">
        <w:rPr>
          <w:b w:val="0"/>
          <w:szCs w:val="24"/>
        </w:rPr>
        <w:t>aldytojas</w:t>
      </w:r>
      <w:r w:rsidR="008610C6" w:rsidRPr="00AE03C3">
        <w:rPr>
          <w:b w:val="0"/>
          <w:szCs w:val="24"/>
        </w:rPr>
        <w:t xml:space="preserve"> </w:t>
      </w:r>
      <w:r w:rsidRPr="00AE03C3">
        <w:rPr>
          <w:b w:val="0"/>
          <w:bCs/>
        </w:rPr>
        <w:t xml:space="preserve">Rašte </w:t>
      </w:r>
      <w:r w:rsidRPr="00AE03C3">
        <w:rPr>
          <w:rFonts w:eastAsia="NSimSun"/>
          <w:b w:val="0"/>
          <w:bCs/>
          <w:kern w:val="3"/>
          <w:szCs w:val="24"/>
          <w:lang w:eastAsia="zh-CN" w:bidi="hi-IN"/>
        </w:rPr>
        <w:t>SD-PAJ(LGI)-55</w:t>
      </w:r>
      <w:r w:rsidR="008610C6" w:rsidRPr="00AE03C3">
        <w:rPr>
          <w:b w:val="0"/>
          <w:szCs w:val="24"/>
        </w:rPr>
        <w:t xml:space="preserve"> </w:t>
      </w:r>
      <w:r w:rsidRPr="00AE03C3">
        <w:rPr>
          <w:b w:val="0"/>
          <w:szCs w:val="24"/>
        </w:rPr>
        <w:t xml:space="preserve">nurodė, kad jis Tarnybai negali </w:t>
      </w:r>
      <w:r w:rsidR="008610C6" w:rsidRPr="00AE03C3">
        <w:rPr>
          <w:b w:val="0"/>
          <w:szCs w:val="24"/>
        </w:rPr>
        <w:t xml:space="preserve">suteikti </w:t>
      </w:r>
      <w:r w:rsidRPr="00AE03C3">
        <w:rPr>
          <w:b w:val="0"/>
          <w:szCs w:val="24"/>
        </w:rPr>
        <w:t xml:space="preserve">prisijungimų </w:t>
      </w:r>
      <w:r w:rsidR="008610C6" w:rsidRPr="00AE03C3">
        <w:rPr>
          <w:b w:val="0"/>
          <w:szCs w:val="24"/>
        </w:rPr>
        <w:t>prie</w:t>
      </w:r>
      <w:r w:rsidRPr="00AE03C3">
        <w:rPr>
          <w:b w:val="0"/>
          <w:szCs w:val="24"/>
        </w:rPr>
        <w:t xml:space="preserve"> turimų</w:t>
      </w:r>
      <w:r w:rsidR="008610C6" w:rsidRPr="00AE03C3">
        <w:rPr>
          <w:b w:val="0"/>
          <w:szCs w:val="24"/>
        </w:rPr>
        <w:t xml:space="preserve"> informacinių sistemų, kaupiančių </w:t>
      </w:r>
      <w:r w:rsidRPr="00AE03C3">
        <w:rPr>
          <w:b w:val="0"/>
          <w:szCs w:val="24"/>
        </w:rPr>
        <w:t xml:space="preserve">pirminius apskaitos </w:t>
      </w:r>
      <w:r w:rsidR="008610C6" w:rsidRPr="00AE03C3">
        <w:rPr>
          <w:b w:val="0"/>
          <w:szCs w:val="24"/>
        </w:rPr>
        <w:t>duomenis</w:t>
      </w:r>
      <w:r w:rsidRPr="00AE03C3">
        <w:rPr>
          <w:b w:val="0"/>
          <w:szCs w:val="24"/>
        </w:rPr>
        <w:t>,</w:t>
      </w:r>
      <w:r w:rsidR="008610C6" w:rsidRPr="00AE03C3">
        <w:rPr>
          <w:b w:val="0"/>
          <w:szCs w:val="24"/>
        </w:rPr>
        <w:t xml:space="preserve"> </w:t>
      </w:r>
      <w:r w:rsidR="00553994" w:rsidRPr="00AE03C3">
        <w:rPr>
          <w:b w:val="0"/>
          <w:szCs w:val="24"/>
        </w:rPr>
        <w:t xml:space="preserve">kadangi </w:t>
      </w:r>
      <w:r w:rsidR="00DC6E16">
        <w:rPr>
          <w:b w:val="0"/>
          <w:szCs w:val="24"/>
        </w:rPr>
        <w:t xml:space="preserve">valdytojo naudojama </w:t>
      </w:r>
      <w:r w:rsidR="00553994" w:rsidRPr="00AE03C3">
        <w:rPr>
          <w:b w:val="0"/>
          <w:szCs w:val="24"/>
        </w:rPr>
        <w:t>Eismo valdymo ir kontrolės sistema</w:t>
      </w:r>
      <w:r w:rsidR="002C1360" w:rsidRPr="00AE03C3">
        <w:rPr>
          <w:b w:val="0"/>
          <w:szCs w:val="24"/>
        </w:rPr>
        <w:t>,</w:t>
      </w:r>
      <w:r w:rsidR="00553994" w:rsidRPr="00AE03C3">
        <w:rPr>
          <w:b w:val="0"/>
          <w:szCs w:val="24"/>
        </w:rPr>
        <w:t xml:space="preserve"> </w:t>
      </w:r>
      <w:r w:rsidR="0066219F" w:rsidRPr="00AE03C3">
        <w:rPr>
          <w:b w:val="0"/>
          <w:szCs w:val="24"/>
        </w:rPr>
        <w:t>kurioje yra apskaitomi</w:t>
      </w:r>
      <w:r w:rsidR="00553994" w:rsidRPr="00AE03C3">
        <w:rPr>
          <w:b w:val="0"/>
          <w:szCs w:val="24"/>
        </w:rPr>
        <w:t xml:space="preserve"> pirmieji faktiniai traukinių eismo analitikos duomenys</w:t>
      </w:r>
      <w:r w:rsidR="002C1360" w:rsidRPr="00AE03C3">
        <w:rPr>
          <w:b w:val="0"/>
          <w:szCs w:val="24"/>
        </w:rPr>
        <w:t>,</w:t>
      </w:r>
      <w:r w:rsidR="00553994" w:rsidRPr="00AE03C3">
        <w:rPr>
          <w:b w:val="0"/>
          <w:szCs w:val="24"/>
        </w:rPr>
        <w:t xml:space="preserve"> yra neatsiejamai susijusi su kitomis </w:t>
      </w:r>
      <w:r w:rsidR="00BB0AEF" w:rsidRPr="00AE03C3">
        <w:rPr>
          <w:b w:val="0"/>
          <w:szCs w:val="24"/>
        </w:rPr>
        <w:t>v</w:t>
      </w:r>
      <w:r w:rsidR="00553994" w:rsidRPr="00AE03C3">
        <w:rPr>
          <w:b w:val="0"/>
          <w:szCs w:val="24"/>
        </w:rPr>
        <w:t>aldytojo eksploatuojamomis sistemomis</w:t>
      </w:r>
      <w:r w:rsidR="00AC3E97" w:rsidRPr="00AE03C3">
        <w:rPr>
          <w:b w:val="0"/>
          <w:szCs w:val="24"/>
        </w:rPr>
        <w:t xml:space="preserve">, kurios yra įtrauktos į </w:t>
      </w:r>
      <w:r w:rsidR="00BB0AEF" w:rsidRPr="00AE03C3">
        <w:rPr>
          <w:b w:val="0"/>
          <w:szCs w:val="24"/>
        </w:rPr>
        <w:t>v</w:t>
      </w:r>
      <w:r w:rsidR="00AC3E97" w:rsidRPr="00AE03C3">
        <w:rPr>
          <w:b w:val="0"/>
          <w:szCs w:val="24"/>
        </w:rPr>
        <w:t>aldytojo esminių informacinių sistemų sąrašą</w:t>
      </w:r>
      <w:r w:rsidR="00175437" w:rsidRPr="00AE03C3">
        <w:rPr>
          <w:b w:val="0"/>
          <w:szCs w:val="24"/>
        </w:rPr>
        <w:t xml:space="preserve">, patvirtintą </w:t>
      </w:r>
      <w:r w:rsidR="002C1360" w:rsidRPr="00AE03C3">
        <w:rPr>
          <w:b w:val="0"/>
          <w:bCs/>
          <w:color w:val="000000"/>
          <w:spacing w:val="-2"/>
          <w:szCs w:val="24"/>
        </w:rPr>
        <w:t>AB </w:t>
      </w:r>
      <w:r w:rsidR="00175437" w:rsidRPr="00AE03C3">
        <w:rPr>
          <w:b w:val="0"/>
          <w:bCs/>
          <w:color w:val="000000"/>
          <w:spacing w:val="-2"/>
          <w:szCs w:val="24"/>
        </w:rPr>
        <w:t>„Lietuvos geležinkelių infrastruktūra“ generalinio direktoriaus 2020 m. gegužės 22 d. įsakymu Nr. ĮS(LGI)-258 „Dėl AB „Lietuvos geležinkelių infrastruktūra“ esminių informacinių sistemų“.</w:t>
      </w:r>
    </w:p>
    <w:p w14:paraId="166EEFA3" w14:textId="53ECEB28" w:rsidR="00A37A28" w:rsidRPr="009D1538" w:rsidRDefault="00A37A28" w:rsidP="007B62E1">
      <w:pPr>
        <w:ind w:firstLine="720"/>
        <w:jc w:val="both"/>
        <w:rPr>
          <w:b w:val="0"/>
          <w:bCs/>
          <w:lang w:eastAsia="lt-LT"/>
        </w:rPr>
      </w:pPr>
      <w:r w:rsidRPr="00AE03C3">
        <w:rPr>
          <w:b w:val="0"/>
          <w:bCs/>
          <w:lang w:eastAsia="lt-LT"/>
        </w:rPr>
        <w:t xml:space="preserve">Tarnyba, įvertinusi </w:t>
      </w:r>
      <w:r w:rsidR="000F7876">
        <w:rPr>
          <w:b w:val="0"/>
          <w:bCs/>
          <w:lang w:eastAsia="lt-LT"/>
        </w:rPr>
        <w:t xml:space="preserve">visą </w:t>
      </w:r>
      <w:r w:rsidR="00BB0AEF" w:rsidRPr="00AE03C3">
        <w:rPr>
          <w:b w:val="0"/>
          <w:bCs/>
          <w:lang w:eastAsia="lt-LT"/>
        </w:rPr>
        <w:t>v</w:t>
      </w:r>
      <w:r w:rsidRPr="00AE03C3">
        <w:rPr>
          <w:b w:val="0"/>
          <w:bCs/>
          <w:lang w:eastAsia="lt-LT"/>
        </w:rPr>
        <w:t>aldytojo</w:t>
      </w:r>
      <w:r w:rsidR="00E01B64" w:rsidRPr="00AE03C3">
        <w:rPr>
          <w:b w:val="0"/>
          <w:bCs/>
          <w:lang w:eastAsia="lt-LT"/>
        </w:rPr>
        <w:t xml:space="preserve"> </w:t>
      </w:r>
      <w:r w:rsidR="00E01B64" w:rsidRPr="00AE03C3">
        <w:rPr>
          <w:b w:val="0"/>
          <w:bCs/>
        </w:rPr>
        <w:t xml:space="preserve">Raštu </w:t>
      </w:r>
      <w:r w:rsidR="00E01B64" w:rsidRPr="00AE03C3">
        <w:rPr>
          <w:rFonts w:eastAsia="NSimSun"/>
          <w:b w:val="0"/>
          <w:bCs/>
          <w:kern w:val="3"/>
          <w:szCs w:val="24"/>
          <w:lang w:eastAsia="zh-CN" w:bidi="hi-IN"/>
        </w:rPr>
        <w:t>SD-PAJ(LGI)-55</w:t>
      </w:r>
      <w:r w:rsidRPr="00AE03C3">
        <w:rPr>
          <w:b w:val="0"/>
          <w:bCs/>
          <w:lang w:eastAsia="lt-LT"/>
        </w:rPr>
        <w:t xml:space="preserve"> </w:t>
      </w:r>
      <w:r w:rsidR="00923C49">
        <w:rPr>
          <w:b w:val="0"/>
          <w:bCs/>
          <w:lang w:eastAsia="lt-LT"/>
        </w:rPr>
        <w:t xml:space="preserve">skirtų </w:t>
      </w:r>
      <w:r w:rsidRPr="00AE03C3">
        <w:rPr>
          <w:b w:val="0"/>
          <w:bCs/>
          <w:lang w:eastAsia="lt-LT"/>
        </w:rPr>
        <w:t>pajėgumų panaudojim</w:t>
      </w:r>
      <w:r w:rsidR="00104C99" w:rsidRPr="00AE03C3">
        <w:rPr>
          <w:b w:val="0"/>
          <w:bCs/>
          <w:lang w:eastAsia="lt-LT"/>
        </w:rPr>
        <w:t>o tyrimui</w:t>
      </w:r>
      <w:r w:rsidRPr="00AE03C3">
        <w:rPr>
          <w:b w:val="0"/>
          <w:bCs/>
          <w:lang w:eastAsia="lt-LT"/>
        </w:rPr>
        <w:t xml:space="preserve"> atlikti </w:t>
      </w:r>
      <w:r w:rsidR="00C82663" w:rsidRPr="00AE03C3">
        <w:rPr>
          <w:rFonts w:eastAsia="NSimSun"/>
          <w:b w:val="0"/>
          <w:bCs/>
          <w:kern w:val="3"/>
          <w:szCs w:val="24"/>
          <w:lang w:eastAsia="zh-CN" w:bidi="hi-IN"/>
        </w:rPr>
        <w:t xml:space="preserve">pateiktą </w:t>
      </w:r>
      <w:r w:rsidRPr="00AE03C3">
        <w:rPr>
          <w:b w:val="0"/>
          <w:bCs/>
          <w:lang w:eastAsia="lt-LT"/>
        </w:rPr>
        <w:t xml:space="preserve">medžiagą, nustatė, kad </w:t>
      </w:r>
      <w:r w:rsidR="00590E6E">
        <w:rPr>
          <w:b w:val="0"/>
          <w:bCs/>
          <w:lang w:eastAsia="lt-LT"/>
        </w:rPr>
        <w:t xml:space="preserve">valdytojas nepateikė išsamių </w:t>
      </w:r>
      <w:r w:rsidR="000F7876">
        <w:rPr>
          <w:b w:val="0"/>
          <w:bCs/>
          <w:lang w:eastAsia="lt-LT"/>
        </w:rPr>
        <w:t xml:space="preserve">ir pagrįstų </w:t>
      </w:r>
      <w:r w:rsidR="00C53693" w:rsidRPr="00AE03C3">
        <w:rPr>
          <w:b w:val="0"/>
          <w:bCs/>
          <w:lang w:eastAsia="lt-LT"/>
        </w:rPr>
        <w:t xml:space="preserve">paaiškinimų ir juos pagrindžiančių dokumentų </w:t>
      </w:r>
      <w:r w:rsidR="00AE5E16" w:rsidRPr="00AE03C3">
        <w:rPr>
          <w:b w:val="0"/>
          <w:bCs/>
          <w:lang w:eastAsia="lt-LT"/>
        </w:rPr>
        <w:t>dėl eismo pertraukų paskelbimo</w:t>
      </w:r>
      <w:r w:rsidR="002C1360" w:rsidRPr="00AE03C3">
        <w:rPr>
          <w:b w:val="0"/>
          <w:bCs/>
          <w:lang w:eastAsia="lt-LT"/>
        </w:rPr>
        <w:t>,</w:t>
      </w:r>
      <w:r w:rsidR="00AE5E16" w:rsidRPr="00AE03C3">
        <w:rPr>
          <w:b w:val="0"/>
          <w:bCs/>
          <w:lang w:eastAsia="lt-LT"/>
        </w:rPr>
        <w:t xml:space="preserve"> GĮ skirtų pajėgumų </w:t>
      </w:r>
      <w:r w:rsidR="00636E7F" w:rsidRPr="00AE03C3">
        <w:rPr>
          <w:b w:val="0"/>
          <w:bCs/>
          <w:lang w:eastAsia="lt-LT"/>
        </w:rPr>
        <w:t>pakeitimų bei</w:t>
      </w:r>
      <w:r w:rsidR="00AE5E16" w:rsidRPr="00AE03C3">
        <w:rPr>
          <w:b w:val="0"/>
          <w:bCs/>
          <w:lang w:eastAsia="lt-LT"/>
        </w:rPr>
        <w:t xml:space="preserve"> </w:t>
      </w:r>
      <w:r w:rsidR="00636E7F" w:rsidRPr="00AE03C3">
        <w:rPr>
          <w:b w:val="0"/>
          <w:bCs/>
          <w:lang w:eastAsia="lt-LT"/>
        </w:rPr>
        <w:t xml:space="preserve">GĮ </w:t>
      </w:r>
      <w:r w:rsidR="00923C49" w:rsidRPr="00AE03C3">
        <w:rPr>
          <w:b w:val="0"/>
          <w:bCs/>
          <w:lang w:eastAsia="lt-LT"/>
        </w:rPr>
        <w:t xml:space="preserve">skirtų pajėgumų </w:t>
      </w:r>
      <w:r w:rsidR="00923C49">
        <w:rPr>
          <w:b w:val="0"/>
          <w:bCs/>
          <w:lang w:eastAsia="lt-LT"/>
        </w:rPr>
        <w:t xml:space="preserve">ir </w:t>
      </w:r>
      <w:r w:rsidR="00636E7F" w:rsidRPr="00AE03C3">
        <w:rPr>
          <w:b w:val="0"/>
          <w:bCs/>
          <w:lang w:eastAsia="lt-LT"/>
        </w:rPr>
        <w:t xml:space="preserve">vykdytų </w:t>
      </w:r>
      <w:r w:rsidR="00C53693" w:rsidRPr="00AE03C3">
        <w:rPr>
          <w:b w:val="0"/>
          <w:bCs/>
          <w:lang w:eastAsia="lt-LT"/>
        </w:rPr>
        <w:t>faktinių važiavimų neatitikimo laikotarpiu nuo 2020 m. sausio 1 d. iki 2020 m. kovo 31</w:t>
      </w:r>
      <w:r w:rsidR="009E6567" w:rsidRPr="00AE03C3">
        <w:rPr>
          <w:b w:val="0"/>
          <w:bCs/>
          <w:lang w:eastAsia="lt-LT"/>
        </w:rPr>
        <w:t> </w:t>
      </w:r>
      <w:r w:rsidR="00C53693" w:rsidRPr="00AE03C3">
        <w:rPr>
          <w:b w:val="0"/>
          <w:bCs/>
          <w:lang w:eastAsia="lt-LT"/>
        </w:rPr>
        <w:t>d</w:t>
      </w:r>
      <w:r w:rsidR="009E6567" w:rsidRPr="00AE03C3">
        <w:rPr>
          <w:b w:val="0"/>
          <w:bCs/>
          <w:lang w:eastAsia="lt-LT"/>
        </w:rPr>
        <w:t>.</w:t>
      </w:r>
      <w:r w:rsidR="00E73614" w:rsidRPr="009D1538">
        <w:rPr>
          <w:b w:val="0"/>
          <w:bCs/>
          <w:lang w:eastAsia="lt-LT"/>
        </w:rPr>
        <w:t xml:space="preserve">, todėl 2020 m. lapkričio </w:t>
      </w:r>
      <w:r w:rsidR="009D1538" w:rsidRPr="00BD13DB">
        <w:rPr>
          <w:b w:val="0"/>
          <w:bCs/>
          <w:lang w:eastAsia="lt-LT"/>
        </w:rPr>
        <w:t>5</w:t>
      </w:r>
      <w:r w:rsidR="00E73614" w:rsidRPr="009D1538">
        <w:rPr>
          <w:b w:val="0"/>
          <w:bCs/>
          <w:lang w:eastAsia="lt-LT"/>
        </w:rPr>
        <w:t xml:space="preserve"> d. raštu Nr. (67.17E)1B-3272 kreipėsi į valdytoją, prašydama pateikti </w:t>
      </w:r>
      <w:r w:rsidR="00F554AB">
        <w:rPr>
          <w:b w:val="0"/>
          <w:bCs/>
          <w:lang w:eastAsia="lt-LT"/>
        </w:rPr>
        <w:t>papildom</w:t>
      </w:r>
      <w:r w:rsidR="007F4A01">
        <w:rPr>
          <w:b w:val="0"/>
          <w:bCs/>
          <w:lang w:eastAsia="lt-LT"/>
        </w:rPr>
        <w:t>ą informaciją ir ją pagrindžiančius įrodymus</w:t>
      </w:r>
      <w:r w:rsidR="00E73614" w:rsidRPr="009D1538">
        <w:rPr>
          <w:b w:val="0"/>
          <w:bCs/>
          <w:lang w:eastAsia="lt-LT"/>
        </w:rPr>
        <w:t>.</w:t>
      </w:r>
    </w:p>
    <w:p w14:paraId="2D4DD9A7" w14:textId="092713E0" w:rsidR="000A589A" w:rsidRDefault="00E01B64" w:rsidP="006513E3">
      <w:pPr>
        <w:ind w:firstLine="720"/>
        <w:jc w:val="both"/>
        <w:rPr>
          <w:b w:val="0"/>
          <w:bCs/>
          <w:i/>
          <w:iCs/>
        </w:rPr>
      </w:pPr>
      <w:r w:rsidRPr="009D1538">
        <w:rPr>
          <w:rStyle w:val="FontStyle403"/>
          <w:color w:val="auto"/>
          <w:sz w:val="24"/>
          <w:szCs w:val="24"/>
        </w:rPr>
        <w:t>Valdytojas</w:t>
      </w:r>
      <w:r w:rsidR="007836C1" w:rsidRPr="009D1538">
        <w:rPr>
          <w:rStyle w:val="FontStyle403"/>
          <w:color w:val="auto"/>
          <w:sz w:val="24"/>
          <w:szCs w:val="24"/>
        </w:rPr>
        <w:t>,</w:t>
      </w:r>
      <w:r w:rsidRPr="009D1538">
        <w:rPr>
          <w:rStyle w:val="FontStyle403"/>
          <w:color w:val="auto"/>
          <w:sz w:val="24"/>
          <w:szCs w:val="24"/>
        </w:rPr>
        <w:t xml:space="preserve"> </w:t>
      </w:r>
      <w:r w:rsidR="00520B23">
        <w:rPr>
          <w:rFonts w:eastAsia="NSimSun"/>
          <w:b w:val="0"/>
          <w:bCs/>
          <w:kern w:val="3"/>
          <w:szCs w:val="24"/>
          <w:lang w:eastAsia="zh-CN" w:bidi="hi-IN"/>
        </w:rPr>
        <w:t>atsakydamas</w:t>
      </w:r>
      <w:r w:rsidR="00520B23" w:rsidRPr="009D1538">
        <w:rPr>
          <w:rFonts w:eastAsia="NSimSun"/>
          <w:b w:val="0"/>
          <w:bCs/>
          <w:kern w:val="3"/>
          <w:szCs w:val="24"/>
          <w:lang w:eastAsia="zh-CN" w:bidi="hi-IN"/>
        </w:rPr>
        <w:t xml:space="preserve"> </w:t>
      </w:r>
      <w:r w:rsidRPr="009D1538">
        <w:rPr>
          <w:rFonts w:eastAsia="NSimSun"/>
          <w:b w:val="0"/>
          <w:bCs/>
          <w:kern w:val="3"/>
          <w:szCs w:val="24"/>
          <w:lang w:eastAsia="zh-CN" w:bidi="hi-IN"/>
        </w:rPr>
        <w:t>į Tarnybos</w:t>
      </w:r>
      <w:r w:rsidRPr="00AE03C3">
        <w:rPr>
          <w:rFonts w:eastAsia="NSimSun"/>
          <w:b w:val="0"/>
          <w:bCs/>
          <w:kern w:val="3"/>
          <w:szCs w:val="24"/>
          <w:lang w:eastAsia="zh-CN" w:bidi="hi-IN"/>
        </w:rPr>
        <w:t xml:space="preserve"> </w:t>
      </w:r>
      <w:r w:rsidR="007F4A01">
        <w:rPr>
          <w:rFonts w:eastAsia="NSimSun"/>
          <w:b w:val="0"/>
          <w:bCs/>
          <w:kern w:val="3"/>
          <w:szCs w:val="24"/>
          <w:lang w:eastAsia="zh-CN" w:bidi="hi-IN"/>
        </w:rPr>
        <w:t>pastabas dėl prašomos informacijos nepateikimo</w:t>
      </w:r>
      <w:r w:rsidR="00A05CAC">
        <w:rPr>
          <w:rFonts w:eastAsia="NSimSun"/>
          <w:b w:val="0"/>
          <w:bCs/>
          <w:kern w:val="3"/>
          <w:szCs w:val="24"/>
          <w:lang w:eastAsia="zh-CN" w:bidi="hi-IN"/>
        </w:rPr>
        <w:t>,</w:t>
      </w:r>
      <w:r w:rsidR="007836C1" w:rsidRPr="00AE03C3">
        <w:rPr>
          <w:rFonts w:eastAsia="NSimSun"/>
          <w:b w:val="0"/>
          <w:bCs/>
          <w:kern w:val="3"/>
          <w:szCs w:val="24"/>
          <w:lang w:eastAsia="zh-CN" w:bidi="hi-IN"/>
        </w:rPr>
        <w:t xml:space="preserve"> Raštu SD-PAJ(LGI)-64</w:t>
      </w:r>
      <w:r w:rsidRPr="00AE03C3">
        <w:rPr>
          <w:rFonts w:eastAsia="NSimSun"/>
          <w:b w:val="0"/>
          <w:bCs/>
          <w:kern w:val="3"/>
          <w:szCs w:val="24"/>
          <w:lang w:eastAsia="zh-CN" w:bidi="hi-IN"/>
        </w:rPr>
        <w:t xml:space="preserve"> </w:t>
      </w:r>
      <w:r w:rsidR="008B4227" w:rsidRPr="00AE03C3">
        <w:rPr>
          <w:rFonts w:eastAsia="NSimSun"/>
          <w:b w:val="0"/>
          <w:bCs/>
          <w:kern w:val="3"/>
          <w:szCs w:val="24"/>
          <w:lang w:eastAsia="zh-CN" w:bidi="hi-IN"/>
        </w:rPr>
        <w:t>pateikė</w:t>
      </w:r>
      <w:r w:rsidR="00145DAE" w:rsidRPr="00AE03C3">
        <w:rPr>
          <w:b w:val="0"/>
          <w:bCs/>
          <w:szCs w:val="24"/>
        </w:rPr>
        <w:t xml:space="preserve"> </w:t>
      </w:r>
      <w:r w:rsidR="0038591B" w:rsidRPr="00AE03C3">
        <w:rPr>
          <w:b w:val="0"/>
          <w:bCs/>
          <w:szCs w:val="24"/>
        </w:rPr>
        <w:t xml:space="preserve">išrašą iš </w:t>
      </w:r>
      <w:r w:rsidR="00BB0AEF" w:rsidRPr="00AE03C3">
        <w:rPr>
          <w:b w:val="0"/>
          <w:bCs/>
          <w:szCs w:val="24"/>
        </w:rPr>
        <w:t>v</w:t>
      </w:r>
      <w:r w:rsidR="0038591B" w:rsidRPr="00AE03C3">
        <w:rPr>
          <w:b w:val="0"/>
          <w:bCs/>
          <w:szCs w:val="24"/>
        </w:rPr>
        <w:t xml:space="preserve">aldytojo informacinės sistemos apie nagrinėjamu laikotarpiu maršrutuose </w:t>
      </w:r>
      <w:r w:rsidR="008975AA" w:rsidRPr="00AE03C3">
        <w:rPr>
          <w:rFonts w:eastAsiaTheme="minorEastAsia"/>
          <w:b w:val="0"/>
          <w:bCs/>
        </w:rPr>
        <w:t>Radviliškis</w:t>
      </w:r>
      <w:r w:rsidR="008975AA" w:rsidRPr="00AE03C3">
        <w:rPr>
          <w:rFonts w:eastAsiaTheme="minorEastAsia"/>
          <w:b w:val="0"/>
          <w:bCs/>
          <w:color w:val="000000" w:themeColor="dark1"/>
          <w:kern w:val="24"/>
          <w:szCs w:val="24"/>
        </w:rPr>
        <w:t>–</w:t>
      </w:r>
      <w:r w:rsidR="008975AA" w:rsidRPr="00AE03C3">
        <w:rPr>
          <w:rFonts w:eastAsiaTheme="minorEastAsia"/>
          <w:b w:val="0"/>
          <w:bCs/>
        </w:rPr>
        <w:t>Klaipėda</w:t>
      </w:r>
      <w:r w:rsidR="008975AA" w:rsidRPr="00AE03C3">
        <w:rPr>
          <w:rFonts w:eastAsiaTheme="minorEastAsia"/>
          <w:b w:val="0"/>
          <w:bCs/>
          <w:color w:val="000000" w:themeColor="dark1"/>
          <w:kern w:val="24"/>
          <w:szCs w:val="24"/>
        </w:rPr>
        <w:t>–</w:t>
      </w:r>
      <w:r w:rsidR="008975AA" w:rsidRPr="00AE03C3">
        <w:rPr>
          <w:rFonts w:eastAsiaTheme="minorEastAsia"/>
          <w:b w:val="0"/>
          <w:bCs/>
        </w:rPr>
        <w:t>Radviliškis per Telšius arba alternatyviu maršrutu per Pagėgius</w:t>
      </w:r>
      <w:r w:rsidR="008975AA" w:rsidRPr="00AE03C3">
        <w:rPr>
          <w:b w:val="0"/>
          <w:bCs/>
          <w:szCs w:val="24"/>
        </w:rPr>
        <w:t xml:space="preserve"> </w:t>
      </w:r>
      <w:r w:rsidR="0038591B" w:rsidRPr="00AE03C3">
        <w:rPr>
          <w:b w:val="0"/>
          <w:bCs/>
          <w:szCs w:val="24"/>
        </w:rPr>
        <w:t xml:space="preserve">vykusias eismo pertraukas, grindžiant „traukinių eismo organizavimo ratu“ būtinybę. </w:t>
      </w:r>
      <w:r w:rsidR="003838C4" w:rsidRPr="00AE03C3">
        <w:rPr>
          <w:b w:val="0"/>
          <w:bCs/>
          <w:szCs w:val="24"/>
        </w:rPr>
        <w:t>Valdytojas pateikė eismo pertraukų suteikimo telegramų kopija</w:t>
      </w:r>
      <w:r w:rsidR="005B2F51" w:rsidRPr="00AE03C3">
        <w:rPr>
          <w:b w:val="0"/>
          <w:bCs/>
          <w:szCs w:val="24"/>
        </w:rPr>
        <w:t>s</w:t>
      </w:r>
      <w:r w:rsidR="003838C4" w:rsidRPr="00AE03C3">
        <w:rPr>
          <w:b w:val="0"/>
          <w:bCs/>
          <w:szCs w:val="24"/>
        </w:rPr>
        <w:t xml:space="preserve"> nagrinėjamam laikotarpiui pagal kiekvieną 2019–2020</w:t>
      </w:r>
      <w:r w:rsidR="009D1538">
        <w:rPr>
          <w:b w:val="0"/>
          <w:bCs/>
          <w:szCs w:val="24"/>
        </w:rPr>
        <w:t xml:space="preserve"> m.</w:t>
      </w:r>
      <w:r w:rsidR="003838C4" w:rsidRPr="00AE03C3">
        <w:rPr>
          <w:b w:val="0"/>
          <w:bCs/>
          <w:szCs w:val="24"/>
        </w:rPr>
        <w:t xml:space="preserve"> TTT galiojimo </w:t>
      </w:r>
      <w:r w:rsidR="009240F4" w:rsidRPr="00AE03C3">
        <w:rPr>
          <w:b w:val="0"/>
          <w:bCs/>
          <w:szCs w:val="24"/>
        </w:rPr>
        <w:t>laikotarpiui paskelbt</w:t>
      </w:r>
      <w:r w:rsidR="00520B23">
        <w:rPr>
          <w:b w:val="0"/>
          <w:bCs/>
          <w:szCs w:val="24"/>
        </w:rPr>
        <w:t>ą</w:t>
      </w:r>
      <w:r w:rsidR="009240F4" w:rsidRPr="00AE03C3">
        <w:rPr>
          <w:b w:val="0"/>
          <w:bCs/>
          <w:szCs w:val="24"/>
        </w:rPr>
        <w:t xml:space="preserve"> </w:t>
      </w:r>
      <w:r w:rsidR="003838C4" w:rsidRPr="00AE03C3">
        <w:rPr>
          <w:b w:val="0"/>
          <w:bCs/>
          <w:szCs w:val="24"/>
        </w:rPr>
        <w:t>perpildyt</w:t>
      </w:r>
      <w:r w:rsidR="009240F4" w:rsidRPr="00AE03C3">
        <w:rPr>
          <w:b w:val="0"/>
          <w:bCs/>
          <w:szCs w:val="24"/>
        </w:rPr>
        <w:t>a</w:t>
      </w:r>
      <w:r w:rsidR="003838C4" w:rsidRPr="00AE03C3">
        <w:rPr>
          <w:b w:val="0"/>
          <w:bCs/>
          <w:szCs w:val="24"/>
        </w:rPr>
        <w:t xml:space="preserve"> infrastruktūros dalį, bei paaiškino, kad</w:t>
      </w:r>
      <w:r w:rsidR="00B24BDF" w:rsidRPr="00AE03C3">
        <w:rPr>
          <w:b w:val="0"/>
          <w:bCs/>
          <w:szCs w:val="24"/>
        </w:rPr>
        <w:t xml:space="preserve"> GĮ suteikti pajėgumai </w:t>
      </w:r>
      <w:r w:rsidR="009240F4" w:rsidRPr="00AE03C3">
        <w:rPr>
          <w:b w:val="0"/>
          <w:bCs/>
          <w:szCs w:val="24"/>
        </w:rPr>
        <w:t>buvo</w:t>
      </w:r>
      <w:r w:rsidR="00B24BDF" w:rsidRPr="00AE03C3">
        <w:rPr>
          <w:b w:val="0"/>
          <w:bCs/>
          <w:szCs w:val="24"/>
        </w:rPr>
        <w:t xml:space="preserve"> keičiami eismo pertraukas </w:t>
      </w:r>
      <w:r w:rsidR="00225639" w:rsidRPr="00AE03C3">
        <w:rPr>
          <w:b w:val="0"/>
          <w:bCs/>
          <w:szCs w:val="24"/>
        </w:rPr>
        <w:t xml:space="preserve">pagrindžiančių telegramų </w:t>
      </w:r>
      <w:r w:rsidR="000A589A" w:rsidRPr="00AE03C3">
        <w:rPr>
          <w:b w:val="0"/>
          <w:bCs/>
          <w:szCs w:val="24"/>
        </w:rPr>
        <w:t xml:space="preserve">ir </w:t>
      </w:r>
      <w:r w:rsidR="00BB0AEF" w:rsidRPr="00AE03C3">
        <w:rPr>
          <w:b w:val="0"/>
          <w:bCs/>
          <w:szCs w:val="24"/>
        </w:rPr>
        <w:t>v</w:t>
      </w:r>
      <w:r w:rsidR="000A589A" w:rsidRPr="00AE03C3">
        <w:rPr>
          <w:b w:val="0"/>
          <w:bCs/>
          <w:szCs w:val="24"/>
        </w:rPr>
        <w:t xml:space="preserve">aldytojo Tarnybai </w:t>
      </w:r>
      <w:r w:rsidR="009240F4" w:rsidRPr="00AE03C3">
        <w:rPr>
          <w:b w:val="0"/>
          <w:bCs/>
          <w:color w:val="000000"/>
          <w:szCs w:val="24"/>
        </w:rPr>
        <w:t xml:space="preserve">Rašte </w:t>
      </w:r>
      <w:r w:rsidR="00225639" w:rsidRPr="00AE03C3">
        <w:rPr>
          <w:b w:val="0"/>
          <w:bCs/>
          <w:color w:val="000000"/>
          <w:szCs w:val="24"/>
        </w:rPr>
        <w:t>Nr.</w:t>
      </w:r>
      <w:r w:rsidR="00225639" w:rsidRPr="00AE03C3">
        <w:rPr>
          <w:b w:val="0"/>
          <w:bCs/>
          <w:szCs w:val="24"/>
        </w:rPr>
        <w:t xml:space="preserve"> </w:t>
      </w:r>
      <w:r w:rsidR="00225639" w:rsidRPr="00AE03C3">
        <w:rPr>
          <w:b w:val="0"/>
          <w:bCs/>
          <w:color w:val="000000"/>
          <w:szCs w:val="24"/>
        </w:rPr>
        <w:t xml:space="preserve">SD-PAJ(LGI)-44 ir </w:t>
      </w:r>
      <w:r w:rsidR="009240F4" w:rsidRPr="00AE03C3">
        <w:rPr>
          <w:b w:val="0"/>
          <w:bCs/>
          <w:szCs w:val="24"/>
        </w:rPr>
        <w:t xml:space="preserve">Rašte </w:t>
      </w:r>
      <w:r w:rsidR="00225639" w:rsidRPr="00AE03C3">
        <w:rPr>
          <w:b w:val="0"/>
          <w:bCs/>
          <w:szCs w:val="24"/>
        </w:rPr>
        <w:t>Nr. SD-PAJ(LGI)-55</w:t>
      </w:r>
      <w:r w:rsidR="00225639" w:rsidRPr="00AE03C3">
        <w:rPr>
          <w:b w:val="0"/>
          <w:bCs/>
        </w:rPr>
        <w:t xml:space="preserve"> </w:t>
      </w:r>
      <w:r w:rsidR="009240F4" w:rsidRPr="00AE03C3">
        <w:rPr>
          <w:b w:val="0"/>
          <w:bCs/>
        </w:rPr>
        <w:t xml:space="preserve">pateiktų </w:t>
      </w:r>
      <w:r w:rsidR="000A589A" w:rsidRPr="00AE03C3">
        <w:rPr>
          <w:b w:val="0"/>
          <w:bCs/>
        </w:rPr>
        <w:t>paaiškinimų</w:t>
      </w:r>
      <w:r w:rsidR="000A589A" w:rsidRPr="00AE03C3">
        <w:rPr>
          <w:b w:val="0"/>
          <w:bCs/>
          <w:szCs w:val="24"/>
        </w:rPr>
        <w:t xml:space="preserve"> pagrindu</w:t>
      </w:r>
      <w:r w:rsidR="009240F4" w:rsidRPr="00AE03C3">
        <w:rPr>
          <w:b w:val="0"/>
          <w:bCs/>
          <w:szCs w:val="24"/>
        </w:rPr>
        <w:t>, t. y.</w:t>
      </w:r>
      <w:r w:rsidR="003838C4" w:rsidRPr="00AE03C3">
        <w:rPr>
          <w:b w:val="0"/>
          <w:bCs/>
          <w:szCs w:val="24"/>
        </w:rPr>
        <w:t xml:space="preserve"> </w:t>
      </w:r>
      <w:r w:rsidR="000A589A" w:rsidRPr="00AE03C3">
        <w:rPr>
          <w:b w:val="0"/>
          <w:bCs/>
          <w:szCs w:val="24"/>
        </w:rPr>
        <w:t>„</w:t>
      </w:r>
      <w:r w:rsidR="000A589A" w:rsidRPr="00AE03C3">
        <w:rPr>
          <w:b w:val="0"/>
          <w:bCs/>
          <w:i/>
          <w:iCs/>
        </w:rPr>
        <w:t>traukinių eismą valdantys specialistai, atsižvelgdami į susiklosčiusias situacijas, pavyzdžiui, dėl traukinių vėlavimų, vykusių eismo pertraukų ar pareiškėjų, kuriems skirti, pasirengimo panaudoti jiems skirtus pajėgumus (kaip nurodyta aukščiau), atsiradus traukinių sankaupai geležinkelio stotyse, ir siekiant užtikrinti efektyvesnį viešosios geležinkelių infrastruktūros panaudojimą, gali priimti sprendimą išleisti pareiškėjo, kuriam skirti pajėgumai, traukinį kelių jam skirtų pajėgumų ribose</w:t>
      </w:r>
      <w:r w:rsidR="000A589A" w:rsidRPr="009A1188">
        <w:rPr>
          <w:b w:val="0"/>
          <w:bCs/>
        </w:rPr>
        <w:t>“</w:t>
      </w:r>
      <w:r w:rsidR="000A589A" w:rsidRPr="00AE03C3">
        <w:rPr>
          <w:b w:val="0"/>
          <w:bCs/>
          <w:i/>
          <w:iCs/>
        </w:rPr>
        <w:t>.</w:t>
      </w:r>
      <w:r w:rsidR="000A589A">
        <w:rPr>
          <w:b w:val="0"/>
          <w:bCs/>
          <w:i/>
          <w:iCs/>
        </w:rPr>
        <w:t xml:space="preserve"> </w:t>
      </w:r>
    </w:p>
    <w:p w14:paraId="02FE518F" w14:textId="430631C0" w:rsidR="00BE0A9E" w:rsidRDefault="000A589A" w:rsidP="006513E3">
      <w:pPr>
        <w:ind w:firstLine="720"/>
        <w:jc w:val="both"/>
        <w:rPr>
          <w:b w:val="0"/>
          <w:bCs/>
        </w:rPr>
      </w:pPr>
      <w:r w:rsidRPr="009B651B">
        <w:rPr>
          <w:b w:val="0"/>
          <w:bCs/>
        </w:rPr>
        <w:t xml:space="preserve">Valdytojas </w:t>
      </w:r>
      <w:r w:rsidR="008423AA" w:rsidRPr="009B651B">
        <w:rPr>
          <w:rFonts w:eastAsia="NSimSun"/>
          <w:b w:val="0"/>
          <w:bCs/>
          <w:kern w:val="3"/>
          <w:szCs w:val="24"/>
          <w:lang w:eastAsia="zh-CN" w:bidi="hi-IN"/>
        </w:rPr>
        <w:t xml:space="preserve">Rašte SD-PAJ(LGI)-64 </w:t>
      </w:r>
      <w:r w:rsidR="00520B23">
        <w:rPr>
          <w:b w:val="0"/>
          <w:bCs/>
        </w:rPr>
        <w:t>informavo</w:t>
      </w:r>
      <w:r w:rsidRPr="009B651B">
        <w:rPr>
          <w:b w:val="0"/>
          <w:bCs/>
        </w:rPr>
        <w:t>, kad kitų dokumentų</w:t>
      </w:r>
      <w:r w:rsidR="008423AA" w:rsidRPr="009B651B">
        <w:rPr>
          <w:b w:val="0"/>
          <w:bCs/>
        </w:rPr>
        <w:t>,</w:t>
      </w:r>
      <w:r w:rsidRPr="009B651B">
        <w:rPr>
          <w:b w:val="0"/>
          <w:bCs/>
        </w:rPr>
        <w:t xml:space="preserve"> patvirtinančių, kad GĮ </w:t>
      </w:r>
      <w:r w:rsidR="00BE0A9E" w:rsidRPr="009B651B">
        <w:rPr>
          <w:b w:val="0"/>
          <w:bCs/>
        </w:rPr>
        <w:t>turėjo būti</w:t>
      </w:r>
      <w:r w:rsidRPr="009B651B">
        <w:rPr>
          <w:b w:val="0"/>
          <w:bCs/>
        </w:rPr>
        <w:t xml:space="preserve"> keičiami skirti pajėgumai, išskyrus </w:t>
      </w:r>
      <w:r w:rsidR="008423AA" w:rsidRPr="009B651B">
        <w:rPr>
          <w:b w:val="0"/>
          <w:bCs/>
        </w:rPr>
        <w:t xml:space="preserve">dėl </w:t>
      </w:r>
      <w:r w:rsidRPr="009B651B">
        <w:rPr>
          <w:b w:val="0"/>
          <w:bCs/>
        </w:rPr>
        <w:t xml:space="preserve">eismo pertraukų </w:t>
      </w:r>
      <w:r w:rsidR="008423AA" w:rsidRPr="009B651B">
        <w:rPr>
          <w:b w:val="0"/>
          <w:bCs/>
        </w:rPr>
        <w:t>suteikimo</w:t>
      </w:r>
      <w:r w:rsidRPr="009B651B">
        <w:rPr>
          <w:b w:val="0"/>
          <w:bCs/>
        </w:rPr>
        <w:t>, neturi.</w:t>
      </w:r>
      <w:r>
        <w:rPr>
          <w:b w:val="0"/>
          <w:bCs/>
        </w:rPr>
        <w:t xml:space="preserve"> </w:t>
      </w:r>
    </w:p>
    <w:p w14:paraId="50CBC5DF" w14:textId="77777777" w:rsidR="00053930" w:rsidRDefault="00053930" w:rsidP="006513E3">
      <w:pPr>
        <w:ind w:firstLine="720"/>
        <w:jc w:val="both"/>
        <w:rPr>
          <w:rFonts w:eastAsia="NSimSun"/>
          <w:b w:val="0"/>
          <w:bCs/>
          <w:kern w:val="3"/>
          <w:szCs w:val="24"/>
          <w:lang w:eastAsia="zh-CN" w:bidi="hi-IN"/>
        </w:rPr>
      </w:pPr>
    </w:p>
    <w:p w14:paraId="117F6947" w14:textId="6AF59963" w:rsidR="006A361D" w:rsidRPr="007A3883" w:rsidRDefault="00BE1304" w:rsidP="00BE1304">
      <w:pPr>
        <w:ind w:firstLine="720"/>
        <w:jc w:val="both"/>
        <w:rPr>
          <w:b w:val="0"/>
          <w:bCs/>
        </w:rPr>
      </w:pPr>
      <w:r w:rsidRPr="00053930">
        <w:rPr>
          <w:b w:val="0"/>
          <w:bCs/>
        </w:rPr>
        <w:t xml:space="preserve">2. </w:t>
      </w:r>
      <w:r w:rsidRPr="00053930">
        <w:rPr>
          <w:b w:val="0"/>
          <w:bCs/>
          <w:spacing w:val="80"/>
        </w:rPr>
        <w:t>Konstatuoj</w:t>
      </w:r>
      <w:r w:rsidRPr="00053930">
        <w:rPr>
          <w:b w:val="0"/>
          <w:bCs/>
        </w:rPr>
        <w:t>u, kad Tarnyba, vadovaujantis Kodekso 7 straipsnio 4 dalimi, yra geležinkelių transporto rinkos reguliuotoja. Tarnybos funkcijos geležinkelių transporto rinkos reguliavimo srityje yra nustatytos Kodekso 7</w:t>
      </w:r>
      <w:r w:rsidRPr="00053930">
        <w:rPr>
          <w:b w:val="0"/>
          <w:bCs/>
          <w:vertAlign w:val="superscript"/>
        </w:rPr>
        <w:t>1</w:t>
      </w:r>
      <w:r w:rsidRPr="00053930">
        <w:rPr>
          <w:b w:val="0"/>
          <w:bCs/>
        </w:rPr>
        <w:t xml:space="preserve"> straipsnio 1 dalyje, kurios 1 punkte </w:t>
      </w:r>
      <w:proofErr w:type="spellStart"/>
      <w:r w:rsidRPr="00053930">
        <w:rPr>
          <w:b w:val="0"/>
          <w:bCs/>
          <w:i/>
        </w:rPr>
        <w:t>inter</w:t>
      </w:r>
      <w:proofErr w:type="spellEnd"/>
      <w:r w:rsidRPr="00053930">
        <w:rPr>
          <w:b w:val="0"/>
          <w:bCs/>
          <w:i/>
        </w:rPr>
        <w:t xml:space="preserve"> alia</w:t>
      </w:r>
      <w:r w:rsidRPr="00053930">
        <w:rPr>
          <w:b w:val="0"/>
          <w:bCs/>
        </w:rPr>
        <w:t xml:space="preserve"> numatyta, kad Tarnyba savo iniciatyva nagrinėja </w:t>
      </w:r>
      <w:r w:rsidRPr="00053930">
        <w:rPr>
          <w:b w:val="0"/>
          <w:bCs/>
          <w:lang w:eastAsia="lt-LT"/>
        </w:rPr>
        <w:t>valdytojo veiksm</w:t>
      </w:r>
      <w:r>
        <w:rPr>
          <w:b w:val="0"/>
          <w:bCs/>
          <w:lang w:eastAsia="lt-LT"/>
        </w:rPr>
        <w:t xml:space="preserve">us </w:t>
      </w:r>
      <w:r w:rsidRPr="00053930">
        <w:rPr>
          <w:b w:val="0"/>
          <w:bCs/>
          <w:lang w:eastAsia="lt-LT"/>
        </w:rPr>
        <w:t>ir (ar) neveikim</w:t>
      </w:r>
      <w:r>
        <w:rPr>
          <w:b w:val="0"/>
          <w:bCs/>
          <w:lang w:eastAsia="lt-LT"/>
        </w:rPr>
        <w:t>ą</w:t>
      </w:r>
      <w:r w:rsidRPr="00053930">
        <w:rPr>
          <w:b w:val="0"/>
          <w:bCs/>
          <w:lang w:eastAsia="lt-LT"/>
        </w:rPr>
        <w:t>, įskaitant pagal kompetenciją prii</w:t>
      </w:r>
      <w:r w:rsidRPr="00F852C8">
        <w:rPr>
          <w:b w:val="0"/>
          <w:bCs/>
          <w:lang w:eastAsia="lt-LT"/>
        </w:rPr>
        <w:t xml:space="preserve">mtus sprendimus dėl </w:t>
      </w:r>
      <w:r w:rsidRPr="007A3883">
        <w:rPr>
          <w:b w:val="0"/>
          <w:bCs/>
        </w:rPr>
        <w:t>teisės naudotis infrastruktūra.</w:t>
      </w:r>
      <w:r w:rsidR="00446E16" w:rsidRPr="007A3883">
        <w:rPr>
          <w:b w:val="0"/>
          <w:bCs/>
        </w:rPr>
        <w:t xml:space="preserve"> Tarnyba atliko tyrimą dėl valdytojo</w:t>
      </w:r>
      <w:r w:rsidR="003446AC" w:rsidRPr="003446AC">
        <w:rPr>
          <w:b w:val="0"/>
          <w:bCs/>
          <w:i/>
          <w:iCs/>
        </w:rPr>
        <w:t xml:space="preserve"> </w:t>
      </w:r>
      <w:r w:rsidR="003446AC" w:rsidRPr="00302ED9">
        <w:rPr>
          <w:b w:val="0"/>
          <w:bCs/>
        </w:rPr>
        <w:t>veiksmų, ir (ar) neveikimo, įskaitant pagal kompetenciją</w:t>
      </w:r>
      <w:r w:rsidR="00446E16" w:rsidRPr="003446AC">
        <w:rPr>
          <w:b w:val="0"/>
          <w:bCs/>
        </w:rPr>
        <w:t xml:space="preserve"> </w:t>
      </w:r>
      <w:r w:rsidR="00446E16" w:rsidRPr="007A3883">
        <w:rPr>
          <w:b w:val="0"/>
          <w:bCs/>
        </w:rPr>
        <w:t>priimt</w:t>
      </w:r>
      <w:r w:rsidR="00106422">
        <w:rPr>
          <w:b w:val="0"/>
          <w:bCs/>
        </w:rPr>
        <w:t>us</w:t>
      </w:r>
      <w:r w:rsidR="00446E16" w:rsidRPr="007A3883">
        <w:rPr>
          <w:b w:val="0"/>
          <w:bCs/>
        </w:rPr>
        <w:t xml:space="preserve"> sprendim</w:t>
      </w:r>
      <w:r w:rsidR="00106422">
        <w:rPr>
          <w:b w:val="0"/>
          <w:bCs/>
        </w:rPr>
        <w:t>us</w:t>
      </w:r>
      <w:r w:rsidR="00446E16" w:rsidRPr="007A3883">
        <w:rPr>
          <w:b w:val="0"/>
          <w:bCs/>
        </w:rPr>
        <w:t xml:space="preserve"> </w:t>
      </w:r>
      <w:r w:rsidR="00106422">
        <w:rPr>
          <w:b w:val="0"/>
          <w:bCs/>
        </w:rPr>
        <w:t xml:space="preserve">dėl </w:t>
      </w:r>
      <w:r w:rsidR="00923C49">
        <w:rPr>
          <w:b w:val="0"/>
          <w:bCs/>
        </w:rPr>
        <w:t xml:space="preserve">skirtų </w:t>
      </w:r>
      <w:r w:rsidR="004A6831">
        <w:rPr>
          <w:b w:val="0"/>
          <w:bCs/>
        </w:rPr>
        <w:t xml:space="preserve">pajėgumų panaudojimo </w:t>
      </w:r>
      <w:r w:rsidR="009D1538">
        <w:rPr>
          <w:b w:val="0"/>
          <w:bCs/>
        </w:rPr>
        <w:t xml:space="preserve">nagrinėjamu </w:t>
      </w:r>
      <w:r w:rsidR="00106422" w:rsidRPr="009A1188">
        <w:rPr>
          <w:b w:val="0"/>
          <w:color w:val="000000" w:themeColor="text1"/>
          <w:szCs w:val="24"/>
        </w:rPr>
        <w:t>laikotarpiu</w:t>
      </w:r>
      <w:r w:rsidR="009D1538">
        <w:rPr>
          <w:b w:val="0"/>
          <w:color w:val="000000" w:themeColor="text1"/>
          <w:szCs w:val="24"/>
        </w:rPr>
        <w:t>.</w:t>
      </w:r>
      <w:r w:rsidR="00106422">
        <w:rPr>
          <w:b w:val="0"/>
          <w:color w:val="000000" w:themeColor="text1"/>
          <w:szCs w:val="24"/>
        </w:rPr>
        <w:t xml:space="preserve">  </w:t>
      </w:r>
    </w:p>
    <w:p w14:paraId="64331AF5" w14:textId="77777777" w:rsidR="004C7940" w:rsidRPr="007A3883" w:rsidRDefault="004C7940" w:rsidP="004C7940">
      <w:pPr>
        <w:ind w:firstLine="720"/>
        <w:jc w:val="both"/>
        <w:rPr>
          <w:b w:val="0"/>
          <w:bCs/>
        </w:rPr>
      </w:pPr>
      <w:r w:rsidRPr="007A3883">
        <w:rPr>
          <w:b w:val="0"/>
          <w:bCs/>
        </w:rPr>
        <w:t xml:space="preserve">Kodekso 28 straipsnio 1 dalis nustato, kad teisę naudotis infrastruktūra turi GĮ, kuriai skirti pajėgumai. Atitinkamai valdytojas, vadovaudamasis  Kodekso 28 straipsnio 6 dalimi, vykdo Kodekso 28 straipsnio 1 dalyje nustatytą naudojimosi infrastruktūra sąlygų laikymosi kontrolę. </w:t>
      </w:r>
    </w:p>
    <w:p w14:paraId="71F9C85B" w14:textId="77777777" w:rsidR="0002644D" w:rsidRDefault="0002644D" w:rsidP="009B651B">
      <w:pPr>
        <w:ind w:firstLine="720"/>
        <w:jc w:val="both"/>
        <w:rPr>
          <w:b w:val="0"/>
          <w:bCs/>
          <w:i/>
          <w:iCs/>
        </w:rPr>
      </w:pPr>
    </w:p>
    <w:p w14:paraId="379C6582" w14:textId="77777777" w:rsidR="00015581" w:rsidRDefault="00015581" w:rsidP="009B651B">
      <w:pPr>
        <w:ind w:firstLine="720"/>
        <w:jc w:val="both"/>
        <w:rPr>
          <w:b w:val="0"/>
          <w:bCs/>
          <w:i/>
          <w:iCs/>
        </w:rPr>
      </w:pPr>
    </w:p>
    <w:p w14:paraId="3C27CA11" w14:textId="77777777" w:rsidR="00015581" w:rsidRDefault="00015581" w:rsidP="009B651B">
      <w:pPr>
        <w:ind w:firstLine="720"/>
        <w:jc w:val="both"/>
        <w:rPr>
          <w:b w:val="0"/>
          <w:bCs/>
          <w:i/>
          <w:iCs/>
        </w:rPr>
      </w:pPr>
    </w:p>
    <w:p w14:paraId="06747DCE" w14:textId="77777777" w:rsidR="00015581" w:rsidRDefault="00015581" w:rsidP="009B651B">
      <w:pPr>
        <w:ind w:firstLine="720"/>
        <w:jc w:val="both"/>
        <w:rPr>
          <w:b w:val="0"/>
          <w:bCs/>
          <w:i/>
          <w:iCs/>
        </w:rPr>
      </w:pPr>
    </w:p>
    <w:p w14:paraId="7D8E7285" w14:textId="5D7FAF49" w:rsidR="00AE689F" w:rsidRDefault="00AE689F" w:rsidP="009B651B">
      <w:pPr>
        <w:ind w:firstLine="720"/>
        <w:jc w:val="both"/>
        <w:rPr>
          <w:b w:val="0"/>
          <w:bCs/>
          <w:i/>
          <w:iCs/>
        </w:rPr>
      </w:pPr>
      <w:r w:rsidRPr="007A3883">
        <w:rPr>
          <w:b w:val="0"/>
          <w:bCs/>
          <w:i/>
          <w:iCs/>
        </w:rPr>
        <w:t>Dėl pajėg</w:t>
      </w:r>
      <w:r w:rsidR="00ED0CDA">
        <w:rPr>
          <w:b w:val="0"/>
          <w:bCs/>
          <w:i/>
          <w:iCs/>
        </w:rPr>
        <w:t xml:space="preserve">umų naudojimo nustatytu laiku ir maršrutu </w:t>
      </w:r>
      <w:r w:rsidRPr="007A3883">
        <w:rPr>
          <w:b w:val="0"/>
          <w:bCs/>
          <w:i/>
          <w:iCs/>
        </w:rPr>
        <w:t xml:space="preserve"> </w:t>
      </w:r>
    </w:p>
    <w:p w14:paraId="5DA3C213" w14:textId="77777777" w:rsidR="0018785A" w:rsidRPr="007A3883" w:rsidRDefault="0018785A" w:rsidP="009B651B">
      <w:pPr>
        <w:ind w:firstLine="720"/>
        <w:jc w:val="both"/>
        <w:rPr>
          <w:b w:val="0"/>
          <w:bCs/>
          <w:i/>
          <w:iCs/>
        </w:rPr>
      </w:pPr>
    </w:p>
    <w:p w14:paraId="2EFC7851" w14:textId="5BB19788" w:rsidR="0017013C" w:rsidRDefault="003613BC" w:rsidP="003613BC">
      <w:pPr>
        <w:ind w:firstLine="720"/>
        <w:jc w:val="both"/>
        <w:rPr>
          <w:b w:val="0"/>
          <w:bCs/>
          <w:color w:val="000000"/>
          <w:szCs w:val="24"/>
        </w:rPr>
      </w:pPr>
      <w:r w:rsidRPr="007A3883">
        <w:rPr>
          <w:b w:val="0"/>
          <w:bCs/>
        </w:rPr>
        <w:t xml:space="preserve">Kodekso 3 straipsnio 49 dalyje apibrėžta, kad </w:t>
      </w:r>
      <w:r w:rsidRPr="00466D80">
        <w:rPr>
          <w:b w:val="0"/>
          <w:bCs/>
          <w:u w:val="single"/>
        </w:rPr>
        <w:t>pajėgumas</w:t>
      </w:r>
      <w:r w:rsidRPr="007A3883">
        <w:rPr>
          <w:b w:val="0"/>
          <w:bCs/>
        </w:rPr>
        <w:t xml:space="preserve"> yra</w:t>
      </w:r>
      <w:r w:rsidR="0017013C">
        <w:rPr>
          <w:b w:val="0"/>
          <w:bCs/>
        </w:rPr>
        <w:t>: „</w:t>
      </w:r>
      <w:r w:rsidRPr="00466D80">
        <w:rPr>
          <w:b w:val="0"/>
          <w:bCs/>
          <w:i/>
          <w:iCs/>
        </w:rPr>
        <w:t xml:space="preserve">galimybė TTT numatyti </w:t>
      </w:r>
      <w:r w:rsidRPr="00466D80">
        <w:rPr>
          <w:b w:val="0"/>
          <w:bCs/>
          <w:i/>
          <w:iCs/>
          <w:u w:val="single"/>
        </w:rPr>
        <w:t>traukinio linijas</w:t>
      </w:r>
      <w:r w:rsidRPr="00466D80">
        <w:rPr>
          <w:b w:val="0"/>
          <w:bCs/>
          <w:i/>
          <w:iCs/>
        </w:rPr>
        <w:t xml:space="preserve">, kurios gali būti skirtos GĮ tam tikroje infrastruktūros dalyje naudotis </w:t>
      </w:r>
      <w:r w:rsidRPr="00466D80">
        <w:rPr>
          <w:b w:val="0"/>
          <w:bCs/>
          <w:i/>
          <w:iCs/>
          <w:u w:val="single"/>
        </w:rPr>
        <w:t>tam tikrą laikotarpį</w:t>
      </w:r>
      <w:r w:rsidR="0017013C">
        <w:rPr>
          <w:b w:val="0"/>
          <w:bCs/>
        </w:rPr>
        <w:t>“</w:t>
      </w:r>
      <w:r w:rsidRPr="007A3883">
        <w:rPr>
          <w:b w:val="0"/>
          <w:bCs/>
        </w:rPr>
        <w:t xml:space="preserve">. </w:t>
      </w:r>
      <w:r w:rsidR="0017013C" w:rsidRPr="00466D80">
        <w:rPr>
          <w:b w:val="0"/>
          <w:bCs/>
          <w:u w:val="single"/>
        </w:rPr>
        <w:t>T</w:t>
      </w:r>
      <w:r w:rsidRPr="00466D80">
        <w:rPr>
          <w:b w:val="0"/>
          <w:bCs/>
          <w:u w:val="single"/>
        </w:rPr>
        <w:t>raukinio linija</w:t>
      </w:r>
      <w:r w:rsidRPr="007A3883">
        <w:rPr>
          <w:b w:val="0"/>
          <w:bCs/>
        </w:rPr>
        <w:t xml:space="preserve"> pagal Kodekso 3 straipsnio 44 dalį yra</w:t>
      </w:r>
      <w:r w:rsidR="0017013C">
        <w:rPr>
          <w:b w:val="0"/>
          <w:bCs/>
        </w:rPr>
        <w:t>:</w:t>
      </w:r>
      <w:r w:rsidRPr="007A3883">
        <w:rPr>
          <w:b w:val="0"/>
          <w:bCs/>
        </w:rPr>
        <w:t xml:space="preserve"> </w:t>
      </w:r>
      <w:r w:rsidR="0017013C">
        <w:rPr>
          <w:b w:val="0"/>
          <w:bCs/>
        </w:rPr>
        <w:t>„</w:t>
      </w:r>
      <w:r w:rsidRPr="00466D80">
        <w:rPr>
          <w:b w:val="0"/>
          <w:bCs/>
          <w:i/>
          <w:iCs/>
          <w:szCs w:val="24"/>
          <w:u w:val="single"/>
        </w:rPr>
        <w:t>maršrutas</w:t>
      </w:r>
      <w:r w:rsidRPr="00466D80">
        <w:rPr>
          <w:b w:val="0"/>
          <w:bCs/>
          <w:i/>
          <w:iCs/>
          <w:szCs w:val="24"/>
        </w:rPr>
        <w:t xml:space="preserve">, kuriuo traukinys </w:t>
      </w:r>
      <w:r w:rsidRPr="00466D80">
        <w:rPr>
          <w:b w:val="0"/>
          <w:bCs/>
          <w:i/>
          <w:iCs/>
          <w:szCs w:val="24"/>
          <w:u w:val="single"/>
        </w:rPr>
        <w:t>nustatytu laiku</w:t>
      </w:r>
      <w:r w:rsidRPr="00466D80">
        <w:rPr>
          <w:b w:val="0"/>
          <w:bCs/>
          <w:i/>
          <w:iCs/>
          <w:szCs w:val="24"/>
        </w:rPr>
        <w:t xml:space="preserve"> gali važiuoti tarp skirtingų geležinkelio stočių ar geležinkelio stoties ir valstybės sienos</w:t>
      </w:r>
      <w:r w:rsidR="0017013C">
        <w:rPr>
          <w:b w:val="0"/>
          <w:bCs/>
          <w:color w:val="000000"/>
          <w:szCs w:val="24"/>
        </w:rPr>
        <w:t>“</w:t>
      </w:r>
      <w:r w:rsidRPr="007A3883">
        <w:rPr>
          <w:b w:val="0"/>
          <w:bCs/>
          <w:color w:val="000000"/>
          <w:szCs w:val="24"/>
        </w:rPr>
        <w:t xml:space="preserve">, o </w:t>
      </w:r>
      <w:r w:rsidRPr="00466D80">
        <w:rPr>
          <w:b w:val="0"/>
          <w:bCs/>
          <w:color w:val="000000"/>
          <w:szCs w:val="24"/>
          <w:u w:val="single"/>
        </w:rPr>
        <w:t>maršrutas</w:t>
      </w:r>
      <w:r w:rsidRPr="007A3883">
        <w:rPr>
          <w:b w:val="0"/>
          <w:bCs/>
          <w:color w:val="000000"/>
          <w:szCs w:val="24"/>
        </w:rPr>
        <w:t xml:space="preserve"> Kodekso 3 straipsnio 30</w:t>
      </w:r>
      <w:r w:rsidRPr="007A3883">
        <w:rPr>
          <w:b w:val="0"/>
          <w:bCs/>
          <w:color w:val="000000"/>
          <w:szCs w:val="24"/>
          <w:vertAlign w:val="superscript"/>
        </w:rPr>
        <w:t>1</w:t>
      </w:r>
      <w:r w:rsidRPr="007A3883">
        <w:rPr>
          <w:b w:val="0"/>
          <w:bCs/>
          <w:color w:val="000000"/>
          <w:szCs w:val="24"/>
        </w:rPr>
        <w:t xml:space="preserve"> dalyje apibrėžtas kaip</w:t>
      </w:r>
      <w:r w:rsidR="0017013C">
        <w:rPr>
          <w:b w:val="0"/>
          <w:bCs/>
          <w:color w:val="000000"/>
          <w:szCs w:val="24"/>
        </w:rPr>
        <w:t>:</w:t>
      </w:r>
      <w:r w:rsidRPr="007A3883">
        <w:rPr>
          <w:b w:val="0"/>
          <w:bCs/>
          <w:color w:val="000000"/>
          <w:szCs w:val="24"/>
        </w:rPr>
        <w:t xml:space="preserve"> </w:t>
      </w:r>
      <w:r w:rsidR="0017013C">
        <w:rPr>
          <w:b w:val="0"/>
          <w:bCs/>
          <w:color w:val="000000"/>
          <w:szCs w:val="24"/>
        </w:rPr>
        <w:t>„</w:t>
      </w:r>
      <w:r w:rsidRPr="00466D80">
        <w:rPr>
          <w:b w:val="0"/>
          <w:bCs/>
          <w:i/>
          <w:iCs/>
          <w:color w:val="000000"/>
          <w:szCs w:val="24"/>
        </w:rPr>
        <w:t xml:space="preserve">geležinkelio kelio </w:t>
      </w:r>
      <w:r w:rsidRPr="00466D80">
        <w:rPr>
          <w:b w:val="0"/>
          <w:bCs/>
          <w:i/>
          <w:iCs/>
          <w:color w:val="000000"/>
          <w:szCs w:val="24"/>
          <w:u w:val="single"/>
        </w:rPr>
        <w:t>atkarpa tarp iš anksto numatytų traukinio išvykimo ir atvykimo vietų</w:t>
      </w:r>
      <w:r w:rsidR="0017013C">
        <w:rPr>
          <w:b w:val="0"/>
          <w:bCs/>
          <w:color w:val="000000"/>
          <w:szCs w:val="24"/>
        </w:rPr>
        <w:t>“</w:t>
      </w:r>
      <w:r w:rsidRPr="007A3883">
        <w:rPr>
          <w:b w:val="0"/>
          <w:bCs/>
          <w:color w:val="000000"/>
          <w:szCs w:val="24"/>
        </w:rPr>
        <w:t xml:space="preserve">. </w:t>
      </w:r>
    </w:p>
    <w:p w14:paraId="72E39F24" w14:textId="2DE0E312" w:rsidR="003613BC" w:rsidRDefault="003613BC" w:rsidP="003613BC">
      <w:pPr>
        <w:ind w:firstLine="720"/>
        <w:jc w:val="both"/>
        <w:rPr>
          <w:rStyle w:val="FontStyle403"/>
          <w:color w:val="auto"/>
          <w:sz w:val="24"/>
          <w:szCs w:val="24"/>
        </w:rPr>
      </w:pPr>
      <w:r w:rsidRPr="007A3883">
        <w:rPr>
          <w:b w:val="0"/>
          <w:bCs/>
          <w:color w:val="000000"/>
          <w:szCs w:val="24"/>
        </w:rPr>
        <w:t>Taigi</w:t>
      </w:r>
      <w:r w:rsidR="00520B23">
        <w:rPr>
          <w:b w:val="0"/>
          <w:bCs/>
          <w:color w:val="000000"/>
          <w:szCs w:val="24"/>
        </w:rPr>
        <w:t>, vadovaujantis Kodekso 3 straipsnio</w:t>
      </w:r>
      <w:r w:rsidR="00766868">
        <w:rPr>
          <w:b w:val="0"/>
          <w:bCs/>
          <w:color w:val="000000"/>
          <w:szCs w:val="24"/>
        </w:rPr>
        <w:t xml:space="preserve"> </w:t>
      </w:r>
      <w:r w:rsidR="00520B23" w:rsidRPr="007A3883">
        <w:rPr>
          <w:b w:val="0"/>
          <w:bCs/>
          <w:color w:val="000000"/>
          <w:szCs w:val="24"/>
        </w:rPr>
        <w:t>30</w:t>
      </w:r>
      <w:r w:rsidR="00520B23" w:rsidRPr="007A3883">
        <w:rPr>
          <w:b w:val="0"/>
          <w:bCs/>
          <w:color w:val="000000"/>
          <w:szCs w:val="24"/>
          <w:vertAlign w:val="superscript"/>
        </w:rPr>
        <w:t>1</w:t>
      </w:r>
      <w:r w:rsidR="00520B23">
        <w:rPr>
          <w:b w:val="0"/>
          <w:bCs/>
          <w:color w:val="000000"/>
          <w:szCs w:val="24"/>
        </w:rPr>
        <w:t>, 44 ir 49 dalimis,</w:t>
      </w:r>
      <w:r w:rsidRPr="007A3883">
        <w:rPr>
          <w:b w:val="0"/>
          <w:bCs/>
          <w:color w:val="000000"/>
          <w:szCs w:val="24"/>
        </w:rPr>
        <w:t xml:space="preserve"> </w:t>
      </w:r>
      <w:r w:rsidRPr="007A3883">
        <w:rPr>
          <w:rStyle w:val="FontStyle403"/>
          <w:color w:val="auto"/>
          <w:sz w:val="24"/>
          <w:szCs w:val="24"/>
        </w:rPr>
        <w:t>pajėgumas yra galimybė TTT numatyti</w:t>
      </w:r>
      <w:r w:rsidR="0017013C">
        <w:rPr>
          <w:rStyle w:val="FontStyle403"/>
          <w:color w:val="auto"/>
          <w:sz w:val="24"/>
          <w:szCs w:val="24"/>
        </w:rPr>
        <w:t xml:space="preserve"> </w:t>
      </w:r>
      <w:r w:rsidRPr="007A3883">
        <w:rPr>
          <w:rStyle w:val="FontStyle403"/>
          <w:color w:val="auto"/>
          <w:sz w:val="24"/>
          <w:szCs w:val="24"/>
        </w:rPr>
        <w:t xml:space="preserve">geležinkelio kelio atkarpą, kuria traukinys </w:t>
      </w:r>
      <w:r w:rsidRPr="00466D80">
        <w:rPr>
          <w:rStyle w:val="FontStyle403"/>
          <w:color w:val="auto"/>
          <w:sz w:val="24"/>
          <w:szCs w:val="24"/>
          <w:u w:val="single"/>
        </w:rPr>
        <w:t>nustatytu laiku</w:t>
      </w:r>
      <w:r w:rsidRPr="007A3883">
        <w:rPr>
          <w:rStyle w:val="FontStyle403"/>
          <w:color w:val="auto"/>
          <w:sz w:val="24"/>
          <w:szCs w:val="24"/>
        </w:rPr>
        <w:t xml:space="preserve"> gali važiuoti tarp iš anksto </w:t>
      </w:r>
      <w:r w:rsidRPr="00466D80">
        <w:rPr>
          <w:rStyle w:val="FontStyle403"/>
          <w:color w:val="auto"/>
          <w:sz w:val="24"/>
          <w:szCs w:val="24"/>
          <w:u w:val="single"/>
        </w:rPr>
        <w:t>numatytų išvykimo ir atvykimo vietų</w:t>
      </w:r>
      <w:r w:rsidR="00DB12D5">
        <w:rPr>
          <w:rStyle w:val="FontStyle403"/>
          <w:color w:val="auto"/>
          <w:sz w:val="24"/>
          <w:szCs w:val="24"/>
        </w:rPr>
        <w:t>,</w:t>
      </w:r>
      <w:r w:rsidRPr="007A3883">
        <w:rPr>
          <w:rStyle w:val="FontStyle403"/>
          <w:color w:val="auto"/>
          <w:sz w:val="24"/>
          <w:szCs w:val="24"/>
        </w:rPr>
        <w:t xml:space="preserve"> ir kuri skiriama GĮ naudotis tam tikrą laikotarpį. </w:t>
      </w:r>
    </w:p>
    <w:p w14:paraId="737D46FE" w14:textId="63CC8284" w:rsidR="00AB61D2" w:rsidRPr="007A3883" w:rsidRDefault="00AB61D2" w:rsidP="003613BC">
      <w:pPr>
        <w:ind w:firstLine="720"/>
        <w:jc w:val="both"/>
        <w:rPr>
          <w:rStyle w:val="FontStyle403"/>
          <w:color w:val="auto"/>
          <w:sz w:val="24"/>
          <w:szCs w:val="24"/>
        </w:rPr>
      </w:pPr>
      <w:r w:rsidRPr="007A3883">
        <w:rPr>
          <w:b w:val="0"/>
          <w:bCs/>
        </w:rPr>
        <w:t>Kodekso 28 straipsnio 1 dalis nustato, kad teisę naudotis infrastruktūra turi</w:t>
      </w:r>
      <w:r w:rsidR="00D94A75">
        <w:rPr>
          <w:b w:val="0"/>
          <w:bCs/>
        </w:rPr>
        <w:t xml:space="preserve"> ta</w:t>
      </w:r>
      <w:r w:rsidRPr="007A3883">
        <w:rPr>
          <w:b w:val="0"/>
          <w:bCs/>
        </w:rPr>
        <w:t xml:space="preserve"> GĮ, kuriai skirti pajėgumai. </w:t>
      </w:r>
    </w:p>
    <w:p w14:paraId="54614F02" w14:textId="0C444395" w:rsidR="004C7940" w:rsidRPr="00F852C8" w:rsidRDefault="00EC78B5" w:rsidP="004C7940">
      <w:pPr>
        <w:ind w:firstLine="720"/>
        <w:jc w:val="both"/>
        <w:rPr>
          <w:rStyle w:val="FontStyle403"/>
          <w:color w:val="auto"/>
          <w:sz w:val="24"/>
          <w:szCs w:val="24"/>
        </w:rPr>
      </w:pPr>
      <w:r>
        <w:rPr>
          <w:b w:val="0"/>
          <w:bCs/>
        </w:rPr>
        <w:t>Nagrinėjamo laikotarpio</w:t>
      </w:r>
      <w:r w:rsidR="004C7940" w:rsidRPr="007A3883">
        <w:rPr>
          <w:b w:val="0"/>
          <w:bCs/>
        </w:rPr>
        <w:t xml:space="preserve"> sprendimai dėl pajėgumų </w:t>
      </w:r>
      <w:r w:rsidR="004C7940" w:rsidRPr="00302ED9">
        <w:rPr>
          <w:b w:val="0"/>
          <w:bCs/>
        </w:rPr>
        <w:t>GĮ skyrimo buvo priimti vadovaujantis Viešosios geležinkelių infrastruktūros pajėgumų skyrimo taisyklių</w:t>
      </w:r>
      <w:r w:rsidR="004C7940" w:rsidRPr="00302ED9">
        <w:rPr>
          <w:rStyle w:val="FootnoteReference"/>
          <w:b w:val="0"/>
          <w:bCs/>
        </w:rPr>
        <w:footnoteReference w:id="14"/>
      </w:r>
      <w:r w:rsidR="004C7940" w:rsidRPr="00302ED9">
        <w:rPr>
          <w:b w:val="0"/>
          <w:bCs/>
        </w:rPr>
        <w:t xml:space="preserve"> </w:t>
      </w:r>
      <w:r w:rsidR="00BE2004">
        <w:rPr>
          <w:b w:val="0"/>
          <w:bCs/>
        </w:rPr>
        <w:t xml:space="preserve">(toliau – Pajėgumų skyrimo taisyklės) </w:t>
      </w:r>
      <w:r w:rsidR="004C7940" w:rsidRPr="00302ED9">
        <w:rPr>
          <w:b w:val="0"/>
          <w:bCs/>
        </w:rPr>
        <w:t xml:space="preserve">35 punktu, o sprendimai dėl </w:t>
      </w:r>
      <w:proofErr w:type="spellStart"/>
      <w:r w:rsidR="004C7940" w:rsidRPr="00302ED9">
        <w:rPr>
          <w:b w:val="0"/>
          <w:bCs/>
          <w:i/>
          <w:iCs/>
        </w:rPr>
        <w:t>ad</w:t>
      </w:r>
      <w:proofErr w:type="spellEnd"/>
      <w:r w:rsidR="004C7940" w:rsidRPr="00302ED9">
        <w:rPr>
          <w:b w:val="0"/>
          <w:bCs/>
          <w:i/>
          <w:iCs/>
        </w:rPr>
        <w:t> </w:t>
      </w:r>
      <w:proofErr w:type="spellStart"/>
      <w:r w:rsidR="004C7940" w:rsidRPr="00302ED9">
        <w:rPr>
          <w:b w:val="0"/>
          <w:bCs/>
          <w:i/>
          <w:iCs/>
        </w:rPr>
        <w:t>hoc</w:t>
      </w:r>
      <w:proofErr w:type="spellEnd"/>
      <w:r w:rsidR="004C7940" w:rsidRPr="00302ED9">
        <w:rPr>
          <w:b w:val="0"/>
          <w:bCs/>
        </w:rPr>
        <w:t xml:space="preserve"> paraiškų – Kodekso 29</w:t>
      </w:r>
      <w:r w:rsidR="004C7940" w:rsidRPr="00302ED9">
        <w:rPr>
          <w:b w:val="0"/>
          <w:bCs/>
          <w:vertAlign w:val="superscript"/>
        </w:rPr>
        <w:t>5</w:t>
      </w:r>
      <w:r w:rsidR="004C7940" w:rsidRPr="00302ED9">
        <w:rPr>
          <w:b w:val="0"/>
          <w:bCs/>
        </w:rPr>
        <w:t xml:space="preserve"> straipsnio 2 dalimi nustatyta tvarka ir terminais. </w:t>
      </w:r>
      <w:r w:rsidR="006A663B">
        <w:rPr>
          <w:b w:val="0"/>
          <w:bCs/>
        </w:rPr>
        <w:t xml:space="preserve">Sprendimai dėl pajėgumų skyrimo GĮ </w:t>
      </w:r>
      <w:r w:rsidR="0017013C">
        <w:rPr>
          <w:b w:val="0"/>
          <w:bCs/>
        </w:rPr>
        <w:t xml:space="preserve">buvo </w:t>
      </w:r>
      <w:r w:rsidR="006A663B">
        <w:rPr>
          <w:b w:val="0"/>
          <w:bCs/>
        </w:rPr>
        <w:t>priimti</w:t>
      </w:r>
      <w:r w:rsidR="0017013C">
        <w:rPr>
          <w:b w:val="0"/>
          <w:bCs/>
        </w:rPr>
        <w:t xml:space="preserve">, remiantis GĮ </w:t>
      </w:r>
      <w:r w:rsidR="006A663B">
        <w:rPr>
          <w:b w:val="0"/>
          <w:bCs/>
        </w:rPr>
        <w:t>pagal Lietuvos transporto saugos administracijos direktoriaus 2018 m. kovo 30 d. įsakymu Nr. 2BE-123 patvirtintą formą „Paraiška skirti viešosios geležinkelių infrastruktūros pajėgumus prekiniams, ūkiniams traukiniams“</w:t>
      </w:r>
      <w:r w:rsidR="00A86AE2">
        <w:rPr>
          <w:b w:val="0"/>
          <w:bCs/>
        </w:rPr>
        <w:t xml:space="preserve"> pateikta informacija.</w:t>
      </w:r>
      <w:r w:rsidR="006A663B">
        <w:rPr>
          <w:b w:val="0"/>
          <w:bCs/>
        </w:rPr>
        <w:t xml:space="preserve"> </w:t>
      </w:r>
      <w:r w:rsidR="00A86AE2">
        <w:rPr>
          <w:b w:val="0"/>
          <w:bCs/>
        </w:rPr>
        <w:t xml:space="preserve">Minėtoje Lietuvos transporto saugos administracijos (toliau – LTSA) patvirtintoje paraiškos formoje, GĮ turi </w:t>
      </w:r>
      <w:r w:rsidR="006A663B">
        <w:rPr>
          <w:b w:val="0"/>
          <w:bCs/>
        </w:rPr>
        <w:t>nurodyti konkretų traukinio maršrutą, traukinio rūšį (ar tai prekinis traukinys, lokomotyvas be vagonų, ūkiniai traukiniai), traukinio važiavimo periodiškum</w:t>
      </w:r>
      <w:r w:rsidR="00DB12D5">
        <w:rPr>
          <w:b w:val="0"/>
          <w:bCs/>
        </w:rPr>
        <w:t>ą</w:t>
      </w:r>
      <w:r w:rsidR="006A663B">
        <w:rPr>
          <w:b w:val="0"/>
          <w:bCs/>
        </w:rPr>
        <w:t>, traukinio važiavimo pradžios ir pabaigos dat</w:t>
      </w:r>
      <w:r w:rsidR="00DB12D5">
        <w:rPr>
          <w:b w:val="0"/>
          <w:bCs/>
        </w:rPr>
        <w:t>a</w:t>
      </w:r>
      <w:r w:rsidR="006A663B">
        <w:rPr>
          <w:b w:val="0"/>
          <w:bCs/>
        </w:rPr>
        <w:t>s, pageidaujam</w:t>
      </w:r>
      <w:r w:rsidR="00DB12D5">
        <w:rPr>
          <w:b w:val="0"/>
          <w:bCs/>
        </w:rPr>
        <w:t>ą</w:t>
      </w:r>
      <w:r w:rsidR="006A663B">
        <w:rPr>
          <w:b w:val="0"/>
          <w:bCs/>
        </w:rPr>
        <w:t xml:space="preserve"> išvykimo iš pradinės </w:t>
      </w:r>
      <w:r w:rsidR="00DB12D5">
        <w:rPr>
          <w:b w:val="0"/>
          <w:bCs/>
        </w:rPr>
        <w:t xml:space="preserve">geležinkelio </w:t>
      </w:r>
      <w:r w:rsidR="006A663B">
        <w:rPr>
          <w:b w:val="0"/>
          <w:bCs/>
        </w:rPr>
        <w:t>stoties laik</w:t>
      </w:r>
      <w:r w:rsidR="00DB12D5">
        <w:rPr>
          <w:b w:val="0"/>
          <w:bCs/>
        </w:rPr>
        <w:t>ą</w:t>
      </w:r>
      <w:r w:rsidR="006A663B">
        <w:rPr>
          <w:b w:val="0"/>
          <w:bCs/>
        </w:rPr>
        <w:t>, sustojim</w:t>
      </w:r>
      <w:r w:rsidR="00DB12D5">
        <w:rPr>
          <w:b w:val="0"/>
          <w:bCs/>
        </w:rPr>
        <w:t>us</w:t>
      </w:r>
      <w:r w:rsidR="006A663B">
        <w:rPr>
          <w:b w:val="0"/>
          <w:bCs/>
        </w:rPr>
        <w:t xml:space="preserve"> ir jų pageidaujam</w:t>
      </w:r>
      <w:r w:rsidR="00DB12D5">
        <w:rPr>
          <w:b w:val="0"/>
          <w:bCs/>
        </w:rPr>
        <w:t>ą</w:t>
      </w:r>
      <w:r w:rsidR="006A663B">
        <w:rPr>
          <w:b w:val="0"/>
          <w:bCs/>
        </w:rPr>
        <w:t xml:space="preserve"> trukm</w:t>
      </w:r>
      <w:r w:rsidR="00DB12D5">
        <w:rPr>
          <w:b w:val="0"/>
          <w:bCs/>
        </w:rPr>
        <w:t>ę</w:t>
      </w:r>
      <w:r w:rsidR="006A663B">
        <w:rPr>
          <w:b w:val="0"/>
          <w:bCs/>
        </w:rPr>
        <w:t>, traukinių skaiči</w:t>
      </w:r>
      <w:r w:rsidR="00DB12D5">
        <w:rPr>
          <w:b w:val="0"/>
          <w:bCs/>
        </w:rPr>
        <w:t>ų</w:t>
      </w:r>
      <w:r w:rsidR="006A663B">
        <w:rPr>
          <w:b w:val="0"/>
          <w:bCs/>
        </w:rPr>
        <w:t xml:space="preserve"> per parą, traukinio ilg</w:t>
      </w:r>
      <w:r w:rsidR="00DB12D5">
        <w:rPr>
          <w:b w:val="0"/>
          <w:bCs/>
        </w:rPr>
        <w:t>į</w:t>
      </w:r>
      <w:r w:rsidR="006A663B">
        <w:rPr>
          <w:b w:val="0"/>
          <w:bCs/>
        </w:rPr>
        <w:t xml:space="preserve"> (sutartiniais vagonais), traukinio mas</w:t>
      </w:r>
      <w:r w:rsidR="00DB12D5">
        <w:rPr>
          <w:b w:val="0"/>
          <w:bCs/>
        </w:rPr>
        <w:t>ę</w:t>
      </w:r>
      <w:r w:rsidR="006A663B">
        <w:rPr>
          <w:b w:val="0"/>
          <w:bCs/>
        </w:rPr>
        <w:t>, geležinkeli</w:t>
      </w:r>
      <w:r w:rsidR="00614C7E">
        <w:rPr>
          <w:b w:val="0"/>
          <w:bCs/>
        </w:rPr>
        <w:t xml:space="preserve">ų </w:t>
      </w:r>
      <w:r w:rsidR="006A663B">
        <w:rPr>
          <w:b w:val="0"/>
          <w:bCs/>
        </w:rPr>
        <w:t>traukos riedmens serij</w:t>
      </w:r>
      <w:r w:rsidR="00DB12D5">
        <w:rPr>
          <w:b w:val="0"/>
          <w:bCs/>
        </w:rPr>
        <w:t>ą</w:t>
      </w:r>
      <w:r w:rsidR="006A663B">
        <w:rPr>
          <w:b w:val="0"/>
          <w:bCs/>
        </w:rPr>
        <w:t xml:space="preserve">, </w:t>
      </w:r>
      <w:r w:rsidR="00614C7E">
        <w:rPr>
          <w:b w:val="0"/>
          <w:bCs/>
        </w:rPr>
        <w:t>geležinkelių traukos riedmens galios panaudojimo koeficient</w:t>
      </w:r>
      <w:r w:rsidR="00DB12D5">
        <w:rPr>
          <w:b w:val="0"/>
          <w:bCs/>
        </w:rPr>
        <w:t>ą</w:t>
      </w:r>
      <w:r w:rsidR="00A86AE2">
        <w:rPr>
          <w:b w:val="0"/>
          <w:bCs/>
        </w:rPr>
        <w:t>.</w:t>
      </w:r>
      <w:r w:rsidR="006A663B">
        <w:rPr>
          <w:b w:val="0"/>
          <w:bCs/>
        </w:rPr>
        <w:t xml:space="preserve"> </w:t>
      </w:r>
      <w:r w:rsidR="00663A91" w:rsidRPr="00302ED9">
        <w:rPr>
          <w:b w:val="0"/>
          <w:bCs/>
        </w:rPr>
        <w:t>S</w:t>
      </w:r>
      <w:r w:rsidR="004C7940" w:rsidRPr="00302ED9">
        <w:rPr>
          <w:b w:val="0"/>
          <w:bCs/>
        </w:rPr>
        <w:t>prendimuose dėl pajėgumų skyrimo buvo nurodyt</w:t>
      </w:r>
      <w:r w:rsidR="00B81A44">
        <w:rPr>
          <w:b w:val="0"/>
          <w:bCs/>
        </w:rPr>
        <w:t>i</w:t>
      </w:r>
      <w:r w:rsidR="004C7940" w:rsidRPr="00302ED9">
        <w:rPr>
          <w:b w:val="0"/>
          <w:bCs/>
        </w:rPr>
        <w:t xml:space="preserve"> </w:t>
      </w:r>
      <w:r w:rsidR="00663A91" w:rsidRPr="00302ED9">
        <w:rPr>
          <w:b w:val="0"/>
          <w:bCs/>
        </w:rPr>
        <w:t>paraišk</w:t>
      </w:r>
      <w:r w:rsidR="00B81A44">
        <w:rPr>
          <w:b w:val="0"/>
          <w:bCs/>
        </w:rPr>
        <w:t>ų</w:t>
      </w:r>
      <w:r w:rsidR="00663A91" w:rsidRPr="00302ED9">
        <w:rPr>
          <w:b w:val="0"/>
          <w:bCs/>
        </w:rPr>
        <w:t xml:space="preserve"> eilu</w:t>
      </w:r>
      <w:r w:rsidR="00B81A44">
        <w:rPr>
          <w:b w:val="0"/>
          <w:bCs/>
        </w:rPr>
        <w:t>čių</w:t>
      </w:r>
      <w:r w:rsidR="00663A91" w:rsidRPr="00302ED9">
        <w:rPr>
          <w:b w:val="0"/>
          <w:bCs/>
        </w:rPr>
        <w:t xml:space="preserve"> numeri</w:t>
      </w:r>
      <w:r w:rsidR="00B81A44">
        <w:rPr>
          <w:b w:val="0"/>
          <w:bCs/>
        </w:rPr>
        <w:t>ai</w:t>
      </w:r>
      <w:r w:rsidR="00663A91" w:rsidRPr="00302ED9">
        <w:rPr>
          <w:b w:val="0"/>
          <w:bCs/>
        </w:rPr>
        <w:t>, kuri</w:t>
      </w:r>
      <w:r w:rsidR="00B81A44">
        <w:rPr>
          <w:b w:val="0"/>
          <w:bCs/>
        </w:rPr>
        <w:t>ų</w:t>
      </w:r>
      <w:r w:rsidR="00663A91" w:rsidRPr="00302ED9">
        <w:rPr>
          <w:b w:val="0"/>
          <w:bCs/>
        </w:rPr>
        <w:t xml:space="preserve"> pagrindu skiriami pajėgumai, taip pat </w:t>
      </w:r>
      <w:r w:rsidR="004C7940" w:rsidRPr="00302ED9">
        <w:rPr>
          <w:b w:val="0"/>
          <w:bCs/>
        </w:rPr>
        <w:t>šios skirtų pajėgumų charakteristikos: traukinio  maršrutas, važiavimo periodiškumas, traukinio kursavimo pradžios / pabaigos datos ir traukinio išvykimo laikas.</w:t>
      </w:r>
    </w:p>
    <w:p w14:paraId="5C61D4BB" w14:textId="68DA3130" w:rsidR="003613BC" w:rsidRDefault="003613BC" w:rsidP="00F852C8">
      <w:pPr>
        <w:ind w:firstLine="720"/>
        <w:jc w:val="both"/>
        <w:rPr>
          <w:rStyle w:val="FontStyle403"/>
          <w:color w:val="auto"/>
          <w:sz w:val="24"/>
          <w:szCs w:val="24"/>
        </w:rPr>
      </w:pPr>
      <w:r w:rsidRPr="00302ED9">
        <w:rPr>
          <w:rStyle w:val="FontStyle403"/>
          <w:color w:val="auto"/>
          <w:sz w:val="24"/>
          <w:szCs w:val="24"/>
        </w:rPr>
        <w:t xml:space="preserve">Tarnyba </w:t>
      </w:r>
      <w:r w:rsidR="000E3C9A" w:rsidRPr="00302ED9">
        <w:rPr>
          <w:rStyle w:val="FontStyle403"/>
          <w:color w:val="auto"/>
          <w:sz w:val="24"/>
          <w:szCs w:val="24"/>
        </w:rPr>
        <w:t xml:space="preserve">nustatė, </w:t>
      </w:r>
      <w:r w:rsidRPr="00302ED9">
        <w:rPr>
          <w:rStyle w:val="FontStyle403"/>
          <w:color w:val="auto"/>
          <w:sz w:val="24"/>
          <w:szCs w:val="24"/>
        </w:rPr>
        <w:t xml:space="preserve">kad tiek paraiškose ir </w:t>
      </w:r>
      <w:proofErr w:type="spellStart"/>
      <w:r w:rsidRPr="00302ED9">
        <w:rPr>
          <w:rStyle w:val="FontStyle403"/>
          <w:i/>
          <w:iCs/>
          <w:color w:val="auto"/>
          <w:sz w:val="24"/>
          <w:szCs w:val="24"/>
        </w:rPr>
        <w:t>ad</w:t>
      </w:r>
      <w:proofErr w:type="spellEnd"/>
      <w:r w:rsidRPr="00302ED9">
        <w:rPr>
          <w:rStyle w:val="FontStyle403"/>
          <w:i/>
          <w:iCs/>
          <w:color w:val="auto"/>
          <w:sz w:val="24"/>
          <w:szCs w:val="24"/>
        </w:rPr>
        <w:t xml:space="preserve"> </w:t>
      </w:r>
      <w:proofErr w:type="spellStart"/>
      <w:r w:rsidRPr="00302ED9">
        <w:rPr>
          <w:rStyle w:val="FontStyle403"/>
          <w:i/>
          <w:iCs/>
          <w:color w:val="auto"/>
          <w:sz w:val="24"/>
          <w:szCs w:val="24"/>
        </w:rPr>
        <w:t>hoc</w:t>
      </w:r>
      <w:proofErr w:type="spellEnd"/>
      <w:r w:rsidRPr="00302ED9">
        <w:rPr>
          <w:rStyle w:val="FontStyle403"/>
          <w:color w:val="auto"/>
          <w:sz w:val="24"/>
          <w:szCs w:val="24"/>
        </w:rPr>
        <w:t xml:space="preserve"> paraiškose, tiek sprendimuose dėl pajėgumų skyrimo, yra nurodomos</w:t>
      </w:r>
      <w:r w:rsidR="000E3C9A" w:rsidRPr="00302ED9">
        <w:rPr>
          <w:rStyle w:val="FontStyle403"/>
          <w:color w:val="auto"/>
          <w:sz w:val="24"/>
          <w:szCs w:val="24"/>
        </w:rPr>
        <w:t xml:space="preserve"> konkrečios </w:t>
      </w:r>
      <w:r w:rsidRPr="00302ED9">
        <w:rPr>
          <w:rStyle w:val="FontStyle403"/>
          <w:color w:val="auto"/>
          <w:sz w:val="24"/>
          <w:szCs w:val="24"/>
        </w:rPr>
        <w:t xml:space="preserve"> „traukinio kursavimo pradžios ir pabaigos datos“,</w:t>
      </w:r>
      <w:r w:rsidR="000E3C9A" w:rsidRPr="00302ED9">
        <w:rPr>
          <w:rStyle w:val="FontStyle403"/>
          <w:color w:val="auto"/>
          <w:sz w:val="24"/>
          <w:szCs w:val="24"/>
        </w:rPr>
        <w:t xml:space="preserve"> pvz.</w:t>
      </w:r>
      <w:r w:rsidR="00614C7E">
        <w:rPr>
          <w:rStyle w:val="FontStyle403"/>
          <w:color w:val="auto"/>
          <w:sz w:val="24"/>
          <w:szCs w:val="24"/>
        </w:rPr>
        <w:t xml:space="preserve"> </w:t>
      </w:r>
      <w:r w:rsidR="000D2385" w:rsidRPr="000D2385">
        <w:rPr>
          <w:rStyle w:val="FontStyle403"/>
          <w:color w:val="auto"/>
          <w:sz w:val="24"/>
          <w:szCs w:val="24"/>
        </w:rPr>
        <w:t>„2020-01-10, 2020-01-14, 2020-01-18, 2020-01-22, 2020-01-26, 2020-01-30</w:t>
      </w:r>
      <w:r w:rsidR="000D2385">
        <w:rPr>
          <w:rStyle w:val="FontStyle403"/>
          <w:color w:val="auto"/>
          <w:sz w:val="24"/>
          <w:szCs w:val="24"/>
        </w:rPr>
        <w:t>“,</w:t>
      </w:r>
      <w:r w:rsidR="000D2385" w:rsidRPr="000D2385">
        <w:rPr>
          <w:rStyle w:val="FontStyle403"/>
          <w:color w:val="auto"/>
          <w:sz w:val="24"/>
          <w:szCs w:val="24"/>
        </w:rPr>
        <w:t xml:space="preserve"> </w:t>
      </w:r>
      <w:r w:rsidR="00614C7E">
        <w:rPr>
          <w:rStyle w:val="FontStyle403"/>
          <w:color w:val="auto"/>
          <w:sz w:val="24"/>
          <w:szCs w:val="24"/>
        </w:rPr>
        <w:t>„Nuo 2020-01-01 iki 2020-11-30</w:t>
      </w:r>
      <w:r w:rsidR="000D2385">
        <w:rPr>
          <w:rStyle w:val="FontStyle403"/>
          <w:color w:val="auto"/>
          <w:sz w:val="24"/>
          <w:szCs w:val="24"/>
        </w:rPr>
        <w:t>“, „Nuo 2019-12-08 iki 2020-12-12“.</w:t>
      </w:r>
      <w:r w:rsidR="000E3C9A" w:rsidRPr="00302ED9">
        <w:rPr>
          <w:rStyle w:val="FontStyle403"/>
          <w:color w:val="auto"/>
          <w:sz w:val="24"/>
          <w:szCs w:val="24"/>
        </w:rPr>
        <w:t xml:space="preserve"> Tai </w:t>
      </w:r>
      <w:r w:rsidR="0080501D">
        <w:rPr>
          <w:rStyle w:val="FontStyle403"/>
          <w:color w:val="auto"/>
          <w:sz w:val="24"/>
          <w:szCs w:val="24"/>
        </w:rPr>
        <w:t>įrodo</w:t>
      </w:r>
      <w:r w:rsidR="000E3C9A" w:rsidRPr="00302ED9">
        <w:rPr>
          <w:rStyle w:val="FontStyle403"/>
          <w:color w:val="auto"/>
          <w:sz w:val="24"/>
          <w:szCs w:val="24"/>
        </w:rPr>
        <w:t>, kad sprendimuose dėl pajėgumų skyrimo yra nurodoma</w:t>
      </w:r>
      <w:r w:rsidR="0080501D">
        <w:rPr>
          <w:rStyle w:val="FontStyle403"/>
          <w:color w:val="auto"/>
          <w:sz w:val="24"/>
          <w:szCs w:val="24"/>
        </w:rPr>
        <w:t>s</w:t>
      </w:r>
      <w:r w:rsidR="0015624C">
        <w:rPr>
          <w:rStyle w:val="FontStyle403"/>
          <w:color w:val="auto"/>
          <w:sz w:val="24"/>
          <w:szCs w:val="24"/>
        </w:rPr>
        <w:t xml:space="preserve"> </w:t>
      </w:r>
      <w:r w:rsidR="0080501D">
        <w:rPr>
          <w:rStyle w:val="FontStyle403"/>
          <w:color w:val="auto"/>
          <w:sz w:val="24"/>
          <w:szCs w:val="24"/>
        </w:rPr>
        <w:t xml:space="preserve">tam tikras </w:t>
      </w:r>
      <w:r w:rsidRPr="00302ED9">
        <w:rPr>
          <w:rStyle w:val="FontStyle403"/>
          <w:color w:val="auto"/>
          <w:sz w:val="24"/>
          <w:szCs w:val="24"/>
        </w:rPr>
        <w:t>laikotarpi</w:t>
      </w:r>
      <w:r w:rsidR="0080501D">
        <w:rPr>
          <w:rStyle w:val="FontStyle403"/>
          <w:color w:val="auto"/>
          <w:sz w:val="24"/>
          <w:szCs w:val="24"/>
        </w:rPr>
        <w:t>s, kuriam</w:t>
      </w:r>
      <w:r w:rsidRPr="00302ED9">
        <w:rPr>
          <w:rStyle w:val="FontStyle403"/>
          <w:color w:val="auto"/>
          <w:sz w:val="24"/>
          <w:szCs w:val="24"/>
        </w:rPr>
        <w:t xml:space="preserve"> GĮ yra skiriamas</w:t>
      </w:r>
      <w:r w:rsidR="0015624C">
        <w:rPr>
          <w:rStyle w:val="FontStyle403"/>
          <w:color w:val="auto"/>
          <w:sz w:val="24"/>
          <w:szCs w:val="24"/>
        </w:rPr>
        <w:t xml:space="preserve"> </w:t>
      </w:r>
      <w:r w:rsidR="0080501D">
        <w:rPr>
          <w:rStyle w:val="FontStyle403"/>
          <w:color w:val="auto"/>
          <w:sz w:val="24"/>
          <w:szCs w:val="24"/>
        </w:rPr>
        <w:t xml:space="preserve">tam tikras </w:t>
      </w:r>
      <w:r w:rsidR="0015624C">
        <w:rPr>
          <w:rStyle w:val="FontStyle403"/>
          <w:color w:val="auto"/>
          <w:sz w:val="24"/>
          <w:szCs w:val="24"/>
        </w:rPr>
        <w:t>pajėgumas</w:t>
      </w:r>
      <w:r w:rsidRPr="00302ED9">
        <w:rPr>
          <w:rStyle w:val="FontStyle403"/>
          <w:color w:val="auto"/>
          <w:sz w:val="24"/>
          <w:szCs w:val="24"/>
        </w:rPr>
        <w:t xml:space="preserve">, pvz., </w:t>
      </w:r>
      <w:r w:rsidR="000D2385">
        <w:rPr>
          <w:rStyle w:val="FontStyle403"/>
          <w:color w:val="auto"/>
          <w:sz w:val="24"/>
          <w:szCs w:val="24"/>
        </w:rPr>
        <w:t xml:space="preserve">konkrečiai </w:t>
      </w:r>
      <w:r w:rsidRPr="00302ED9">
        <w:rPr>
          <w:rStyle w:val="FontStyle403"/>
          <w:color w:val="auto"/>
          <w:sz w:val="24"/>
          <w:szCs w:val="24"/>
        </w:rPr>
        <w:t xml:space="preserve">vienai dienai, </w:t>
      </w:r>
      <w:r w:rsidR="000D2385">
        <w:rPr>
          <w:rStyle w:val="FontStyle403"/>
          <w:color w:val="auto"/>
          <w:sz w:val="24"/>
          <w:szCs w:val="24"/>
        </w:rPr>
        <w:t>konkrečiam mėnesių skaičiui</w:t>
      </w:r>
      <w:r w:rsidRPr="00302ED9">
        <w:rPr>
          <w:rStyle w:val="FontStyle403"/>
          <w:color w:val="auto"/>
          <w:sz w:val="24"/>
          <w:szCs w:val="24"/>
        </w:rPr>
        <w:t xml:space="preserve">, </w:t>
      </w:r>
      <w:r w:rsidR="0080501D">
        <w:rPr>
          <w:rStyle w:val="FontStyle403"/>
          <w:color w:val="auto"/>
          <w:sz w:val="24"/>
          <w:szCs w:val="24"/>
        </w:rPr>
        <w:t>ir kuris</w:t>
      </w:r>
      <w:r w:rsidRPr="00302ED9">
        <w:rPr>
          <w:rStyle w:val="FontStyle403"/>
          <w:color w:val="auto"/>
          <w:sz w:val="24"/>
          <w:szCs w:val="24"/>
        </w:rPr>
        <w:t>, kaip numatyta Kodekso 29 straipsnio 3 dalyje, ne</w:t>
      </w:r>
      <w:r w:rsidR="0080501D">
        <w:rPr>
          <w:rStyle w:val="FontStyle403"/>
          <w:color w:val="auto"/>
          <w:sz w:val="24"/>
          <w:szCs w:val="24"/>
        </w:rPr>
        <w:t>gali būti</w:t>
      </w:r>
      <w:r w:rsidRPr="00302ED9">
        <w:rPr>
          <w:rStyle w:val="FontStyle403"/>
          <w:color w:val="auto"/>
          <w:sz w:val="24"/>
          <w:szCs w:val="24"/>
        </w:rPr>
        <w:t xml:space="preserve"> ilgesni</w:t>
      </w:r>
      <w:r w:rsidR="0080501D">
        <w:rPr>
          <w:rStyle w:val="FontStyle403"/>
          <w:color w:val="auto"/>
          <w:sz w:val="24"/>
          <w:szCs w:val="24"/>
        </w:rPr>
        <w:t>s</w:t>
      </w:r>
      <w:r w:rsidRPr="00302ED9">
        <w:rPr>
          <w:rStyle w:val="FontStyle403"/>
          <w:color w:val="auto"/>
          <w:sz w:val="24"/>
          <w:szCs w:val="24"/>
        </w:rPr>
        <w:t xml:space="preserve"> nei vieno TTT galiojimo laikotarpi</w:t>
      </w:r>
      <w:r w:rsidR="0080501D">
        <w:rPr>
          <w:rStyle w:val="FontStyle403"/>
          <w:color w:val="auto"/>
          <w:sz w:val="24"/>
          <w:szCs w:val="24"/>
        </w:rPr>
        <w:t>s</w:t>
      </w:r>
      <w:r w:rsidRPr="00302ED9">
        <w:rPr>
          <w:rStyle w:val="FontStyle403"/>
          <w:color w:val="auto"/>
          <w:sz w:val="24"/>
          <w:szCs w:val="24"/>
        </w:rPr>
        <w:t xml:space="preserve">. Tarnybos vertinimu, šis </w:t>
      </w:r>
      <w:r w:rsidR="000E3C9A" w:rsidRPr="002516E5">
        <w:rPr>
          <w:rStyle w:val="FontStyle403"/>
          <w:color w:val="auto"/>
          <w:sz w:val="24"/>
          <w:szCs w:val="24"/>
          <w:u w:val="single"/>
        </w:rPr>
        <w:t xml:space="preserve">sprendime dėl </w:t>
      </w:r>
      <w:r w:rsidR="00F2514D" w:rsidRPr="002516E5">
        <w:rPr>
          <w:rStyle w:val="FontStyle403"/>
          <w:color w:val="auto"/>
          <w:sz w:val="24"/>
          <w:szCs w:val="24"/>
          <w:u w:val="single"/>
        </w:rPr>
        <w:t xml:space="preserve">tam tikro </w:t>
      </w:r>
      <w:r w:rsidR="000E3C9A" w:rsidRPr="002516E5">
        <w:rPr>
          <w:rStyle w:val="FontStyle403"/>
          <w:color w:val="auto"/>
          <w:sz w:val="24"/>
          <w:szCs w:val="24"/>
          <w:u w:val="single"/>
        </w:rPr>
        <w:t>pajėgum</w:t>
      </w:r>
      <w:r w:rsidR="00F2514D" w:rsidRPr="002516E5">
        <w:rPr>
          <w:rStyle w:val="FontStyle403"/>
          <w:color w:val="auto"/>
          <w:sz w:val="24"/>
          <w:szCs w:val="24"/>
          <w:u w:val="single"/>
        </w:rPr>
        <w:t>o</w:t>
      </w:r>
      <w:r w:rsidR="000E3C9A" w:rsidRPr="002516E5">
        <w:rPr>
          <w:rStyle w:val="FontStyle403"/>
          <w:color w:val="auto"/>
          <w:sz w:val="24"/>
          <w:szCs w:val="24"/>
          <w:u w:val="single"/>
        </w:rPr>
        <w:t xml:space="preserve"> skyrimo </w:t>
      </w:r>
      <w:r w:rsidRPr="002516E5">
        <w:rPr>
          <w:rStyle w:val="FontStyle403"/>
          <w:color w:val="auto"/>
          <w:sz w:val="24"/>
          <w:szCs w:val="24"/>
          <w:u w:val="single"/>
        </w:rPr>
        <w:t>nurodytas laikotarpis</w:t>
      </w:r>
      <w:r w:rsidRPr="00302ED9">
        <w:rPr>
          <w:rStyle w:val="FontStyle403"/>
          <w:color w:val="auto"/>
          <w:sz w:val="24"/>
          <w:szCs w:val="24"/>
        </w:rPr>
        <w:t xml:space="preserve"> ir </w:t>
      </w:r>
      <w:r w:rsidR="00F2514D">
        <w:rPr>
          <w:rStyle w:val="FontStyle403"/>
          <w:color w:val="auto"/>
          <w:sz w:val="24"/>
          <w:szCs w:val="24"/>
        </w:rPr>
        <w:t>yra</w:t>
      </w:r>
      <w:r w:rsidRPr="00302ED9">
        <w:rPr>
          <w:rStyle w:val="FontStyle403"/>
          <w:color w:val="auto"/>
          <w:sz w:val="24"/>
          <w:szCs w:val="24"/>
        </w:rPr>
        <w:t xml:space="preserve"> Kodekso 3 straipsnio 49 dalyje pateikt</w:t>
      </w:r>
      <w:r w:rsidR="00DF13DD">
        <w:rPr>
          <w:rStyle w:val="FontStyle403"/>
          <w:color w:val="auto"/>
          <w:sz w:val="24"/>
          <w:szCs w:val="24"/>
        </w:rPr>
        <w:t>ame</w:t>
      </w:r>
      <w:r w:rsidRPr="00302ED9">
        <w:rPr>
          <w:rStyle w:val="FontStyle403"/>
          <w:color w:val="auto"/>
          <w:sz w:val="24"/>
          <w:szCs w:val="24"/>
        </w:rPr>
        <w:t xml:space="preserve"> pajėgumo apibrėžime numatytas „tam tikras laikotarpis“</w:t>
      </w:r>
      <w:r w:rsidR="000E3C9A" w:rsidRPr="00302ED9">
        <w:rPr>
          <w:rStyle w:val="FontStyle403"/>
          <w:color w:val="auto"/>
          <w:sz w:val="24"/>
          <w:szCs w:val="24"/>
        </w:rPr>
        <w:t>, t.</w:t>
      </w:r>
      <w:r w:rsidR="00B81A44">
        <w:rPr>
          <w:rStyle w:val="FontStyle403"/>
          <w:color w:val="auto"/>
          <w:sz w:val="24"/>
          <w:szCs w:val="24"/>
        </w:rPr>
        <w:t xml:space="preserve"> </w:t>
      </w:r>
      <w:r w:rsidR="000E3C9A" w:rsidRPr="00302ED9">
        <w:rPr>
          <w:rStyle w:val="FontStyle403"/>
          <w:color w:val="auto"/>
          <w:sz w:val="24"/>
          <w:szCs w:val="24"/>
        </w:rPr>
        <w:t xml:space="preserve">y. kaip </w:t>
      </w:r>
      <w:r w:rsidR="00F2514D">
        <w:rPr>
          <w:rStyle w:val="FontStyle403"/>
          <w:color w:val="auto"/>
          <w:sz w:val="24"/>
          <w:szCs w:val="24"/>
        </w:rPr>
        <w:t xml:space="preserve">apibrėžtas </w:t>
      </w:r>
      <w:r w:rsidR="000E3C9A" w:rsidRPr="00302ED9">
        <w:rPr>
          <w:rStyle w:val="FontStyle403"/>
          <w:color w:val="auto"/>
          <w:sz w:val="24"/>
          <w:szCs w:val="24"/>
        </w:rPr>
        <w:t xml:space="preserve">laikotarpis, </w:t>
      </w:r>
      <w:r w:rsidR="000E3C9A" w:rsidRPr="002516E5">
        <w:rPr>
          <w:rStyle w:val="FontStyle403"/>
          <w:color w:val="auto"/>
          <w:sz w:val="24"/>
          <w:szCs w:val="24"/>
          <w:u w:val="single"/>
        </w:rPr>
        <w:t>kuriam GĮ suteikiama teisė naudotis tam tikru pajėgumu</w:t>
      </w:r>
      <w:r w:rsidR="000E3C9A" w:rsidRPr="00302ED9">
        <w:rPr>
          <w:rStyle w:val="FontStyle403"/>
          <w:color w:val="auto"/>
          <w:sz w:val="24"/>
          <w:szCs w:val="24"/>
        </w:rPr>
        <w:t xml:space="preserve">. </w:t>
      </w:r>
      <w:r w:rsidR="004D3ED4">
        <w:rPr>
          <w:rStyle w:val="FontStyle403"/>
          <w:color w:val="auto"/>
          <w:sz w:val="24"/>
          <w:szCs w:val="24"/>
        </w:rPr>
        <w:t>Atitinkamai ta pati</w:t>
      </w:r>
      <w:r w:rsidR="004D3ED4" w:rsidRPr="00302ED9">
        <w:rPr>
          <w:rStyle w:val="FontStyle403"/>
          <w:color w:val="auto"/>
          <w:sz w:val="24"/>
          <w:szCs w:val="24"/>
        </w:rPr>
        <w:t xml:space="preserve"> </w:t>
      </w:r>
      <w:r w:rsidR="000E3C9A" w:rsidRPr="00302ED9">
        <w:rPr>
          <w:rStyle w:val="FontStyle403"/>
          <w:color w:val="auto"/>
          <w:sz w:val="24"/>
          <w:szCs w:val="24"/>
        </w:rPr>
        <w:t>„tam tikro laikotarpio“ samprata taikyti</w:t>
      </w:r>
      <w:r w:rsidR="00F852C8" w:rsidRPr="00302ED9">
        <w:rPr>
          <w:rStyle w:val="FontStyle403"/>
          <w:color w:val="auto"/>
          <w:sz w:val="24"/>
          <w:szCs w:val="24"/>
        </w:rPr>
        <w:t>na</w:t>
      </w:r>
      <w:r w:rsidR="000E3C9A" w:rsidRPr="00302ED9">
        <w:rPr>
          <w:rStyle w:val="FontStyle403"/>
          <w:color w:val="auto"/>
          <w:sz w:val="24"/>
          <w:szCs w:val="24"/>
        </w:rPr>
        <w:t xml:space="preserve"> ir vertinant</w:t>
      </w:r>
      <w:r w:rsidR="004D3ED4">
        <w:rPr>
          <w:rStyle w:val="FontStyle403"/>
          <w:color w:val="auto"/>
          <w:sz w:val="24"/>
          <w:szCs w:val="24"/>
        </w:rPr>
        <w:t xml:space="preserve"> su skirtu pajėgumu susijusius teisinius santykius, įskaitant ir</w:t>
      </w:r>
      <w:r w:rsidR="000E3C9A" w:rsidRPr="00302ED9">
        <w:rPr>
          <w:rStyle w:val="FontStyle403"/>
          <w:color w:val="auto"/>
          <w:sz w:val="24"/>
          <w:szCs w:val="24"/>
        </w:rPr>
        <w:t xml:space="preserve"> </w:t>
      </w:r>
      <w:r w:rsidR="004D3ED4">
        <w:rPr>
          <w:rStyle w:val="FontStyle403"/>
          <w:color w:val="auto"/>
          <w:sz w:val="24"/>
          <w:szCs w:val="24"/>
        </w:rPr>
        <w:t xml:space="preserve">skirto </w:t>
      </w:r>
      <w:r w:rsidR="000E3C9A" w:rsidRPr="00302ED9">
        <w:rPr>
          <w:rStyle w:val="FontStyle403"/>
          <w:color w:val="auto"/>
          <w:sz w:val="24"/>
          <w:szCs w:val="24"/>
        </w:rPr>
        <w:t>pajėgum</w:t>
      </w:r>
      <w:r w:rsidR="004D3ED4">
        <w:rPr>
          <w:rStyle w:val="FontStyle403"/>
          <w:color w:val="auto"/>
          <w:sz w:val="24"/>
          <w:szCs w:val="24"/>
        </w:rPr>
        <w:t>o</w:t>
      </w:r>
      <w:r w:rsidR="000E3C9A" w:rsidRPr="00302ED9">
        <w:rPr>
          <w:rStyle w:val="FontStyle403"/>
          <w:color w:val="auto"/>
          <w:sz w:val="24"/>
          <w:szCs w:val="24"/>
        </w:rPr>
        <w:t xml:space="preserve"> panaudojimą, nes </w:t>
      </w:r>
      <w:r w:rsidR="004D3ED4">
        <w:rPr>
          <w:rStyle w:val="FontStyle403"/>
          <w:color w:val="auto"/>
          <w:sz w:val="24"/>
          <w:szCs w:val="24"/>
        </w:rPr>
        <w:t>Kodeksas</w:t>
      </w:r>
      <w:r w:rsidR="000E3C9A" w:rsidRPr="00302ED9">
        <w:rPr>
          <w:rStyle w:val="FontStyle403"/>
          <w:color w:val="auto"/>
          <w:sz w:val="24"/>
          <w:szCs w:val="24"/>
        </w:rPr>
        <w:t xml:space="preserve"> jokios kitokios „tam tikro laikotarpio“ sampratos</w:t>
      </w:r>
      <w:r w:rsidR="000D2385">
        <w:rPr>
          <w:rStyle w:val="FontStyle403"/>
          <w:color w:val="auto"/>
          <w:sz w:val="24"/>
          <w:szCs w:val="24"/>
        </w:rPr>
        <w:t>,</w:t>
      </w:r>
      <w:r w:rsidR="000E3C9A" w:rsidRPr="00302ED9">
        <w:rPr>
          <w:rStyle w:val="FontStyle403"/>
          <w:color w:val="auto"/>
          <w:sz w:val="24"/>
          <w:szCs w:val="24"/>
        </w:rPr>
        <w:t xml:space="preserve"> </w:t>
      </w:r>
      <w:r w:rsidR="004D3ED4">
        <w:rPr>
          <w:rStyle w:val="FontStyle403"/>
          <w:color w:val="auto"/>
          <w:sz w:val="24"/>
          <w:szCs w:val="24"/>
        </w:rPr>
        <w:t xml:space="preserve">nei apibrėžta </w:t>
      </w:r>
      <w:r w:rsidR="004D3ED4">
        <w:rPr>
          <w:b w:val="0"/>
          <w:bCs/>
          <w:color w:val="000000"/>
          <w:szCs w:val="24"/>
        </w:rPr>
        <w:t>Kodekso 3 straipsnio 49 dalimi</w:t>
      </w:r>
      <w:r w:rsidR="000D2385">
        <w:rPr>
          <w:rStyle w:val="FontStyle403"/>
          <w:color w:val="auto"/>
          <w:sz w:val="24"/>
          <w:szCs w:val="24"/>
        </w:rPr>
        <w:t>,</w:t>
      </w:r>
      <w:r w:rsidR="000E3C9A" w:rsidRPr="00302ED9">
        <w:rPr>
          <w:rStyle w:val="FontStyle403"/>
          <w:color w:val="auto"/>
          <w:sz w:val="24"/>
          <w:szCs w:val="24"/>
        </w:rPr>
        <w:t xml:space="preserve"> nenustato, o valdytojo teiginys, kad </w:t>
      </w:r>
      <w:r w:rsidR="000E3C9A" w:rsidRPr="00302ED9">
        <w:rPr>
          <w:b w:val="0"/>
          <w:bCs/>
          <w:szCs w:val="24"/>
        </w:rPr>
        <w:t xml:space="preserve">„tam tikras laikotarpis“ pajėgumo panaudojimo atžvilgiu yra viena para, yra subjektyvi valdytojo nuomonė, nepagrįsta teisės </w:t>
      </w:r>
      <w:r w:rsidR="004D3ED4">
        <w:rPr>
          <w:b w:val="0"/>
          <w:bCs/>
          <w:szCs w:val="24"/>
        </w:rPr>
        <w:t>normomis</w:t>
      </w:r>
      <w:r w:rsidR="000E3C9A" w:rsidRPr="00302ED9">
        <w:rPr>
          <w:b w:val="0"/>
          <w:bCs/>
          <w:szCs w:val="24"/>
        </w:rPr>
        <w:t xml:space="preserve">. </w:t>
      </w:r>
      <w:r w:rsidR="00E66FC8">
        <w:rPr>
          <w:rStyle w:val="FontStyle403"/>
          <w:color w:val="auto"/>
          <w:sz w:val="24"/>
          <w:szCs w:val="24"/>
        </w:rPr>
        <w:t>T</w:t>
      </w:r>
      <w:r w:rsidR="00F852C8" w:rsidRPr="00302ED9">
        <w:rPr>
          <w:rStyle w:val="FontStyle403"/>
          <w:color w:val="auto"/>
          <w:sz w:val="24"/>
          <w:szCs w:val="24"/>
        </w:rPr>
        <w:t>ai, kad valdytojo nuomonė yra nepagrįsta</w:t>
      </w:r>
      <w:r w:rsidR="007D0D0A">
        <w:rPr>
          <w:rStyle w:val="FontStyle403"/>
          <w:color w:val="auto"/>
          <w:sz w:val="24"/>
          <w:szCs w:val="24"/>
        </w:rPr>
        <w:t>,</w:t>
      </w:r>
      <w:r w:rsidR="00F852C8" w:rsidRPr="00302ED9">
        <w:rPr>
          <w:rStyle w:val="FontStyle403"/>
          <w:color w:val="auto"/>
          <w:sz w:val="24"/>
          <w:szCs w:val="24"/>
        </w:rPr>
        <w:t xml:space="preserve"> patvirtina ir aplinkybė, jog </w:t>
      </w:r>
      <w:r w:rsidRPr="00302ED9">
        <w:rPr>
          <w:rStyle w:val="FontStyle403"/>
          <w:color w:val="auto"/>
          <w:sz w:val="24"/>
          <w:szCs w:val="24"/>
        </w:rPr>
        <w:t>sprendim</w:t>
      </w:r>
      <w:r w:rsidR="00F852C8" w:rsidRPr="00302ED9">
        <w:rPr>
          <w:rStyle w:val="FontStyle403"/>
          <w:color w:val="auto"/>
          <w:sz w:val="24"/>
          <w:szCs w:val="24"/>
        </w:rPr>
        <w:t>uose</w:t>
      </w:r>
      <w:r w:rsidRPr="00302ED9">
        <w:rPr>
          <w:rStyle w:val="FontStyle403"/>
          <w:color w:val="auto"/>
          <w:sz w:val="24"/>
          <w:szCs w:val="24"/>
        </w:rPr>
        <w:t xml:space="preserve"> dėl pajėgumų skyrimo ir parengtame TTT yra nurodomi GĮ konkretūs maršrutai, kuriuo traukiniai turi vykti nustatytu laiku tarp skirtingų geležinkeli</w:t>
      </w:r>
      <w:r w:rsidR="000D2385">
        <w:rPr>
          <w:rStyle w:val="FontStyle403"/>
          <w:color w:val="auto"/>
          <w:sz w:val="24"/>
          <w:szCs w:val="24"/>
        </w:rPr>
        <w:t>o</w:t>
      </w:r>
      <w:r w:rsidRPr="00302ED9">
        <w:rPr>
          <w:rStyle w:val="FontStyle403"/>
          <w:color w:val="auto"/>
          <w:sz w:val="24"/>
          <w:szCs w:val="24"/>
        </w:rPr>
        <w:t xml:space="preserve"> stočių, </w:t>
      </w:r>
      <w:r w:rsidR="00F852C8" w:rsidRPr="00302ED9">
        <w:rPr>
          <w:rStyle w:val="FontStyle403"/>
          <w:color w:val="auto"/>
          <w:sz w:val="24"/>
          <w:szCs w:val="24"/>
        </w:rPr>
        <w:t>t.</w:t>
      </w:r>
      <w:r w:rsidR="00B81A44">
        <w:rPr>
          <w:rStyle w:val="FontStyle403"/>
          <w:color w:val="auto"/>
          <w:sz w:val="24"/>
          <w:szCs w:val="24"/>
        </w:rPr>
        <w:t xml:space="preserve"> </w:t>
      </w:r>
      <w:r w:rsidR="00F852C8" w:rsidRPr="00302ED9">
        <w:rPr>
          <w:rStyle w:val="FontStyle403"/>
          <w:color w:val="auto"/>
          <w:sz w:val="24"/>
          <w:szCs w:val="24"/>
        </w:rPr>
        <w:t xml:space="preserve">y. nurodomi </w:t>
      </w:r>
      <w:r w:rsidRPr="00302ED9">
        <w:rPr>
          <w:rStyle w:val="FontStyle403"/>
          <w:color w:val="auto"/>
          <w:sz w:val="24"/>
          <w:szCs w:val="24"/>
        </w:rPr>
        <w:t>konkretūs traukinių „išvykimo laikai“</w:t>
      </w:r>
      <w:r w:rsidR="00A86AE2">
        <w:rPr>
          <w:rStyle w:val="FontStyle403"/>
          <w:color w:val="auto"/>
          <w:sz w:val="24"/>
          <w:szCs w:val="24"/>
        </w:rPr>
        <w:t>.</w:t>
      </w:r>
    </w:p>
    <w:p w14:paraId="0078B5F8" w14:textId="5FAF72E2" w:rsidR="001B28C0" w:rsidRDefault="009A1546" w:rsidP="00F852C8">
      <w:pPr>
        <w:ind w:firstLine="720"/>
        <w:jc w:val="both"/>
        <w:rPr>
          <w:b w:val="0"/>
          <w:bCs/>
          <w:color w:val="000000"/>
        </w:rPr>
      </w:pPr>
      <w:r>
        <w:rPr>
          <w:rStyle w:val="FontStyle403"/>
          <w:color w:val="auto"/>
          <w:sz w:val="24"/>
          <w:szCs w:val="24"/>
        </w:rPr>
        <w:t>Kodekso 29</w:t>
      </w:r>
      <w:r>
        <w:rPr>
          <w:rStyle w:val="FontStyle403"/>
          <w:color w:val="auto"/>
          <w:sz w:val="24"/>
          <w:szCs w:val="24"/>
          <w:vertAlign w:val="superscript"/>
        </w:rPr>
        <w:t>8</w:t>
      </w:r>
      <w:r>
        <w:rPr>
          <w:rStyle w:val="FontStyle403"/>
          <w:color w:val="auto"/>
          <w:sz w:val="24"/>
          <w:szCs w:val="24"/>
        </w:rPr>
        <w:t xml:space="preserve"> straipsnis, Geležinkelių transporto eismo </w:t>
      </w:r>
      <w:r w:rsidRPr="00124207">
        <w:rPr>
          <w:rStyle w:val="FontStyle403"/>
          <w:color w:val="auto"/>
          <w:sz w:val="24"/>
          <w:szCs w:val="24"/>
        </w:rPr>
        <w:t>pertraukų suteikimo taisyklės</w:t>
      </w:r>
      <w:r w:rsidR="00492105" w:rsidRPr="00124207">
        <w:rPr>
          <w:rStyle w:val="FontStyle403"/>
          <w:color w:val="auto"/>
          <w:sz w:val="24"/>
          <w:szCs w:val="24"/>
        </w:rPr>
        <w:t xml:space="preserve"> (toliau – Eismo </w:t>
      </w:r>
      <w:r w:rsidR="00E91A28" w:rsidRPr="00124207">
        <w:rPr>
          <w:rStyle w:val="FontStyle403"/>
          <w:color w:val="auto"/>
          <w:sz w:val="24"/>
          <w:szCs w:val="24"/>
        </w:rPr>
        <w:t xml:space="preserve">pertraukų </w:t>
      </w:r>
      <w:r w:rsidR="00492105" w:rsidRPr="00124207">
        <w:rPr>
          <w:rStyle w:val="FontStyle403"/>
          <w:color w:val="auto"/>
          <w:sz w:val="24"/>
          <w:szCs w:val="24"/>
        </w:rPr>
        <w:t>taisyklės)</w:t>
      </w:r>
      <w:r w:rsidR="004841B2" w:rsidRPr="00124207">
        <w:rPr>
          <w:rStyle w:val="FootnoteReference"/>
          <w:b w:val="0"/>
          <w:bCs/>
          <w:szCs w:val="24"/>
        </w:rPr>
        <w:footnoteReference w:id="15"/>
      </w:r>
      <w:r w:rsidR="00A86AE2" w:rsidRPr="00124207">
        <w:rPr>
          <w:rStyle w:val="FontStyle403"/>
          <w:color w:val="auto"/>
          <w:sz w:val="24"/>
          <w:szCs w:val="24"/>
        </w:rPr>
        <w:t xml:space="preserve"> </w:t>
      </w:r>
      <w:r w:rsidRPr="00124207">
        <w:rPr>
          <w:rStyle w:val="FontStyle403"/>
          <w:color w:val="auto"/>
          <w:sz w:val="24"/>
          <w:szCs w:val="24"/>
        </w:rPr>
        <w:t xml:space="preserve">numato </w:t>
      </w:r>
      <w:r w:rsidR="00232698">
        <w:rPr>
          <w:rStyle w:val="FontStyle403"/>
          <w:color w:val="auto"/>
          <w:sz w:val="24"/>
          <w:szCs w:val="24"/>
        </w:rPr>
        <w:t xml:space="preserve">ne įprastinę </w:t>
      </w:r>
      <w:r w:rsidRPr="00124207">
        <w:rPr>
          <w:rStyle w:val="FontStyle403"/>
          <w:color w:val="auto"/>
          <w:sz w:val="24"/>
          <w:szCs w:val="24"/>
        </w:rPr>
        <w:t xml:space="preserve">naudojimosi infrastruktūra </w:t>
      </w:r>
      <w:r w:rsidR="00232698">
        <w:rPr>
          <w:rStyle w:val="FontStyle403"/>
          <w:color w:val="auto"/>
          <w:sz w:val="24"/>
          <w:szCs w:val="24"/>
        </w:rPr>
        <w:t xml:space="preserve">tvarką, bet </w:t>
      </w:r>
      <w:r w:rsidRPr="00124207">
        <w:rPr>
          <w:rStyle w:val="FontStyle403"/>
          <w:color w:val="auto"/>
          <w:sz w:val="24"/>
          <w:szCs w:val="24"/>
        </w:rPr>
        <w:t>įvyk</w:t>
      </w:r>
      <w:r w:rsidR="00CC399E" w:rsidRPr="00124207">
        <w:rPr>
          <w:rStyle w:val="FontStyle403"/>
          <w:color w:val="auto"/>
          <w:sz w:val="24"/>
          <w:szCs w:val="24"/>
        </w:rPr>
        <w:t>us</w:t>
      </w:r>
      <w:r w:rsidRPr="00124207">
        <w:rPr>
          <w:rStyle w:val="FontStyle403"/>
          <w:color w:val="auto"/>
          <w:sz w:val="24"/>
          <w:szCs w:val="24"/>
        </w:rPr>
        <w:t xml:space="preserve"> nenumatyt</w:t>
      </w:r>
      <w:r w:rsidR="00CC399E" w:rsidRPr="00124207">
        <w:rPr>
          <w:rStyle w:val="FontStyle403"/>
          <w:color w:val="auto"/>
          <w:sz w:val="24"/>
          <w:szCs w:val="24"/>
        </w:rPr>
        <w:t>iems</w:t>
      </w:r>
      <w:r w:rsidRPr="00124207">
        <w:rPr>
          <w:rStyle w:val="FontStyle403"/>
          <w:color w:val="auto"/>
          <w:sz w:val="24"/>
          <w:szCs w:val="24"/>
        </w:rPr>
        <w:t xml:space="preserve"> atveja</w:t>
      </w:r>
      <w:r w:rsidR="00CC399E" w:rsidRPr="00124207">
        <w:rPr>
          <w:rStyle w:val="FontStyle403"/>
          <w:color w:val="auto"/>
          <w:sz w:val="24"/>
          <w:szCs w:val="24"/>
        </w:rPr>
        <w:t>ms</w:t>
      </w:r>
      <w:r w:rsidR="00232698" w:rsidRPr="00232698">
        <w:rPr>
          <w:rStyle w:val="FontStyle403"/>
          <w:color w:val="auto"/>
          <w:sz w:val="24"/>
          <w:szCs w:val="24"/>
        </w:rPr>
        <w:t xml:space="preserve"> </w:t>
      </w:r>
      <w:r w:rsidR="00232698">
        <w:rPr>
          <w:rStyle w:val="FontStyle403"/>
          <w:color w:val="auto"/>
          <w:sz w:val="24"/>
          <w:szCs w:val="24"/>
        </w:rPr>
        <w:t xml:space="preserve">atsiradusius </w:t>
      </w:r>
      <w:r w:rsidR="00232698" w:rsidRPr="00124207">
        <w:rPr>
          <w:rStyle w:val="FontStyle403"/>
          <w:color w:val="auto"/>
          <w:sz w:val="24"/>
          <w:szCs w:val="24"/>
        </w:rPr>
        <w:t>apribojimus</w:t>
      </w:r>
      <w:r w:rsidRPr="00124207">
        <w:rPr>
          <w:rStyle w:val="FontStyle403"/>
          <w:color w:val="auto"/>
          <w:sz w:val="24"/>
          <w:szCs w:val="24"/>
        </w:rPr>
        <w:t xml:space="preserve">, </w:t>
      </w:r>
      <w:r w:rsidR="00232698">
        <w:rPr>
          <w:rStyle w:val="FontStyle403"/>
          <w:color w:val="auto"/>
          <w:sz w:val="24"/>
          <w:szCs w:val="24"/>
        </w:rPr>
        <w:t>sąlygojančius</w:t>
      </w:r>
      <w:r w:rsidR="00190B14">
        <w:rPr>
          <w:rStyle w:val="FontStyle403"/>
          <w:color w:val="auto"/>
          <w:sz w:val="24"/>
          <w:szCs w:val="24"/>
        </w:rPr>
        <w:t>,</w:t>
      </w:r>
      <w:r w:rsidR="00232698">
        <w:rPr>
          <w:rStyle w:val="FontStyle403"/>
          <w:color w:val="auto"/>
          <w:sz w:val="24"/>
          <w:szCs w:val="24"/>
        </w:rPr>
        <w:t xml:space="preserve"> jog</w:t>
      </w:r>
      <w:r w:rsidR="00232698" w:rsidRPr="00124207">
        <w:rPr>
          <w:rStyle w:val="FontStyle403"/>
          <w:color w:val="auto"/>
          <w:sz w:val="24"/>
          <w:szCs w:val="24"/>
        </w:rPr>
        <w:t xml:space="preserve"> </w:t>
      </w:r>
      <w:r w:rsidRPr="00124207">
        <w:rPr>
          <w:rStyle w:val="FontStyle403"/>
          <w:color w:val="auto"/>
          <w:sz w:val="24"/>
          <w:szCs w:val="24"/>
        </w:rPr>
        <w:t>GĮ negali pasinaudoti paskirtais pajėgumais ne dėl jos kaltės, bei tų apribojimų metu vykdomą traukinių eismo organizavimo tvarką</w:t>
      </w:r>
      <w:r w:rsidR="006740F8" w:rsidRPr="00124207">
        <w:rPr>
          <w:rStyle w:val="FontStyle403"/>
          <w:color w:val="auto"/>
          <w:sz w:val="24"/>
          <w:szCs w:val="24"/>
        </w:rPr>
        <w:t>, t. y. numato išimt</w:t>
      </w:r>
      <w:r w:rsidR="00AA0EB1" w:rsidRPr="00124207">
        <w:rPr>
          <w:rStyle w:val="FontStyle403"/>
          <w:color w:val="auto"/>
          <w:sz w:val="24"/>
          <w:szCs w:val="24"/>
        </w:rPr>
        <w:t>į</w:t>
      </w:r>
      <w:r w:rsidR="006740F8" w:rsidRPr="00124207">
        <w:rPr>
          <w:rStyle w:val="FontStyle403"/>
          <w:color w:val="auto"/>
          <w:sz w:val="24"/>
          <w:szCs w:val="24"/>
        </w:rPr>
        <w:t>, kai pajė</w:t>
      </w:r>
      <w:r w:rsidR="006740F8">
        <w:rPr>
          <w:rStyle w:val="FontStyle403"/>
          <w:color w:val="auto"/>
          <w:sz w:val="24"/>
          <w:szCs w:val="24"/>
        </w:rPr>
        <w:t>gumais galima naudoti</w:t>
      </w:r>
      <w:r w:rsidR="00AA0EB1">
        <w:rPr>
          <w:rStyle w:val="FontStyle403"/>
          <w:color w:val="auto"/>
          <w:sz w:val="24"/>
          <w:szCs w:val="24"/>
        </w:rPr>
        <w:t>s</w:t>
      </w:r>
      <w:r w:rsidR="006740F8">
        <w:rPr>
          <w:rStyle w:val="FontStyle403"/>
          <w:color w:val="auto"/>
          <w:sz w:val="24"/>
          <w:szCs w:val="24"/>
        </w:rPr>
        <w:t xml:space="preserve"> </w:t>
      </w:r>
      <w:r w:rsidR="00232698">
        <w:rPr>
          <w:rStyle w:val="FontStyle403"/>
          <w:color w:val="auto"/>
          <w:sz w:val="24"/>
          <w:szCs w:val="24"/>
        </w:rPr>
        <w:t>nukrypstant nuo</w:t>
      </w:r>
      <w:r w:rsidR="00AA0EB1">
        <w:rPr>
          <w:rStyle w:val="FontStyle403"/>
          <w:color w:val="auto"/>
          <w:sz w:val="24"/>
          <w:szCs w:val="24"/>
        </w:rPr>
        <w:t xml:space="preserve"> </w:t>
      </w:r>
      <w:r w:rsidR="006740F8">
        <w:rPr>
          <w:rStyle w:val="FontStyle403"/>
          <w:color w:val="auto"/>
          <w:sz w:val="24"/>
          <w:szCs w:val="24"/>
        </w:rPr>
        <w:t>sprendim</w:t>
      </w:r>
      <w:r w:rsidR="00AA0EB1">
        <w:rPr>
          <w:rStyle w:val="FontStyle403"/>
          <w:color w:val="auto"/>
          <w:sz w:val="24"/>
          <w:szCs w:val="24"/>
        </w:rPr>
        <w:t>uose dėl pajėgumų skyrimo</w:t>
      </w:r>
      <w:r w:rsidR="00232698" w:rsidRPr="00232698">
        <w:rPr>
          <w:rStyle w:val="FontStyle403"/>
          <w:color w:val="auto"/>
          <w:sz w:val="24"/>
          <w:szCs w:val="24"/>
        </w:rPr>
        <w:t xml:space="preserve"> </w:t>
      </w:r>
      <w:r w:rsidR="00232698">
        <w:rPr>
          <w:rStyle w:val="FontStyle403"/>
          <w:color w:val="auto"/>
          <w:sz w:val="24"/>
          <w:szCs w:val="24"/>
        </w:rPr>
        <w:t>numatytos įprastinės tvarkos</w:t>
      </w:r>
      <w:r w:rsidR="00CC399E">
        <w:rPr>
          <w:rStyle w:val="FontStyle403"/>
          <w:color w:val="auto"/>
          <w:sz w:val="24"/>
          <w:szCs w:val="24"/>
        </w:rPr>
        <w:t>.</w:t>
      </w:r>
      <w:r w:rsidR="00AB61D2">
        <w:rPr>
          <w:rStyle w:val="FontStyle403"/>
          <w:color w:val="auto"/>
          <w:sz w:val="24"/>
          <w:szCs w:val="24"/>
        </w:rPr>
        <w:t xml:space="preserve"> Baudų už traukinių eismo sutrikdymus ir kompensacijų dėl tokių sutrikdymų nekentėjusioms įmonėms nustatymo ir skyrimo tvarkos aprašo</w:t>
      </w:r>
      <w:r w:rsidR="00AB61D2">
        <w:rPr>
          <w:rStyle w:val="FootnoteReference"/>
          <w:b w:val="0"/>
          <w:bCs/>
          <w:szCs w:val="24"/>
        </w:rPr>
        <w:footnoteReference w:id="16"/>
      </w:r>
      <w:r w:rsidR="00AB61D2">
        <w:rPr>
          <w:rStyle w:val="FontStyle403"/>
          <w:color w:val="auto"/>
          <w:sz w:val="24"/>
          <w:szCs w:val="24"/>
        </w:rPr>
        <w:t xml:space="preserve"> (toliau – Aprašas) 2.2 papunktyje apibrėžtas „</w:t>
      </w:r>
      <w:r w:rsidR="00AB61D2" w:rsidRPr="006C61B4">
        <w:rPr>
          <w:b w:val="0"/>
          <w:bCs/>
          <w:i/>
          <w:iCs/>
          <w:color w:val="000000"/>
        </w:rPr>
        <w:t>Traukinio vėlavimas</w:t>
      </w:r>
      <w:r w:rsidR="00401667">
        <w:rPr>
          <w:b w:val="0"/>
          <w:bCs/>
          <w:i/>
          <w:iCs/>
          <w:color w:val="000000"/>
        </w:rPr>
        <w:t xml:space="preserve"> –</w:t>
      </w:r>
      <w:r w:rsidR="00AB61D2" w:rsidRPr="006C61B4">
        <w:rPr>
          <w:b w:val="0"/>
          <w:bCs/>
          <w:i/>
          <w:iCs/>
          <w:color w:val="000000"/>
        </w:rPr>
        <w:t xml:space="preserve"> traukinio atvykimas į galinę geležinkelio stotį ar išvykimas iš Viešosios geležinkelių infrastruktūros tinklo nuostatuose nurodytos pasienio geležinkelio stoties, kai traukinys išvyksta iš Lietuvos Respublikos teritorijos vėliau, nei nustatyta tarnybiniame traukinių tvarkaraštyje, keleivinio traukinio vėlavimas 30 ir daugiau minučių ar prekinio traukinio vėlavimas 1 valandą ir daugiau.</w:t>
      </w:r>
      <w:r w:rsidR="00AB61D2">
        <w:rPr>
          <w:b w:val="0"/>
          <w:bCs/>
          <w:i/>
          <w:iCs/>
          <w:color w:val="000000"/>
        </w:rPr>
        <w:t xml:space="preserve">“  </w:t>
      </w:r>
      <w:r w:rsidR="00AB61D2" w:rsidRPr="00D47668">
        <w:rPr>
          <w:b w:val="0"/>
          <w:bCs/>
          <w:color w:val="000000"/>
        </w:rPr>
        <w:t>Taip pat Aprašo 2.</w:t>
      </w:r>
      <w:r w:rsidR="00B95DE2" w:rsidRPr="00D47668">
        <w:rPr>
          <w:b w:val="0"/>
          <w:bCs/>
          <w:color w:val="000000"/>
        </w:rPr>
        <w:t>2</w:t>
      </w:r>
      <w:r w:rsidR="00B95DE2">
        <w:rPr>
          <w:b w:val="0"/>
          <w:bCs/>
          <w:color w:val="000000"/>
        </w:rPr>
        <w:t> </w:t>
      </w:r>
      <w:r w:rsidR="00AB61D2" w:rsidRPr="00D47668">
        <w:rPr>
          <w:b w:val="0"/>
          <w:bCs/>
          <w:color w:val="000000"/>
        </w:rPr>
        <w:t>papunktyje yra nurodoma, kad jeigu TTT nustatytas traukinio važiavimo laikas pakeičiamas valdytojo ir įmonės sutarimu, traukinio vėlavimo laikas pradedamas skaičiuoti nuo TTT pakeitime nustatyto laiko.</w:t>
      </w:r>
      <w:r w:rsidR="00AB61D2">
        <w:rPr>
          <w:b w:val="0"/>
          <w:bCs/>
          <w:color w:val="000000"/>
        </w:rPr>
        <w:t xml:space="preserve"> Atsižvelgiant į tai, ir įvertinus Kodekso 3 straipsnio 49 dalyje numatytą pajėgumo apibrėžimą bei Kodekso 28 straipsnio 1 dalies nuostatas, </w:t>
      </w:r>
      <w:r w:rsidR="00017C21">
        <w:rPr>
          <w:b w:val="0"/>
          <w:bCs/>
          <w:color w:val="000000"/>
        </w:rPr>
        <w:t xml:space="preserve">kildinančias </w:t>
      </w:r>
      <w:r w:rsidR="00AB61D2">
        <w:rPr>
          <w:b w:val="0"/>
          <w:bCs/>
          <w:color w:val="000000"/>
        </w:rPr>
        <w:t xml:space="preserve">GĮ teisę naudotis infrastruktūra tik </w:t>
      </w:r>
      <w:r w:rsidR="00017C21">
        <w:rPr>
          <w:b w:val="0"/>
          <w:bCs/>
          <w:color w:val="000000"/>
        </w:rPr>
        <w:t xml:space="preserve">iš šiai GĮ </w:t>
      </w:r>
      <w:r w:rsidR="00AB61D2">
        <w:rPr>
          <w:b w:val="0"/>
          <w:bCs/>
          <w:color w:val="000000"/>
        </w:rPr>
        <w:t>paskirt</w:t>
      </w:r>
      <w:r w:rsidR="00017C21">
        <w:rPr>
          <w:b w:val="0"/>
          <w:bCs/>
          <w:color w:val="000000"/>
        </w:rPr>
        <w:t>ų</w:t>
      </w:r>
      <w:r w:rsidR="00AB61D2">
        <w:rPr>
          <w:b w:val="0"/>
          <w:bCs/>
          <w:color w:val="000000"/>
        </w:rPr>
        <w:t xml:space="preserve"> pajėgum</w:t>
      </w:r>
      <w:r w:rsidR="00017C21">
        <w:rPr>
          <w:b w:val="0"/>
          <w:bCs/>
          <w:color w:val="000000"/>
        </w:rPr>
        <w:t>ų</w:t>
      </w:r>
      <w:r w:rsidR="00AB61D2">
        <w:rPr>
          <w:b w:val="0"/>
          <w:bCs/>
          <w:color w:val="000000"/>
        </w:rPr>
        <w:t>, Tarnyba konstatuoja, kad Aprašo 2.2 papunk</w:t>
      </w:r>
      <w:r w:rsidR="00017C21">
        <w:rPr>
          <w:b w:val="0"/>
          <w:bCs/>
          <w:color w:val="000000"/>
        </w:rPr>
        <w:t>čio nuostatos</w:t>
      </w:r>
      <w:r w:rsidR="00B95DE2">
        <w:rPr>
          <w:b w:val="0"/>
          <w:bCs/>
          <w:color w:val="000000"/>
        </w:rPr>
        <w:t>,</w:t>
      </w:r>
      <w:r w:rsidR="00AB61D2">
        <w:rPr>
          <w:b w:val="0"/>
          <w:bCs/>
          <w:color w:val="000000"/>
        </w:rPr>
        <w:t xml:space="preserve"> numata</w:t>
      </w:r>
      <w:r w:rsidR="00017C21">
        <w:rPr>
          <w:b w:val="0"/>
          <w:bCs/>
          <w:color w:val="000000"/>
        </w:rPr>
        <w:t>nčios</w:t>
      </w:r>
      <w:r w:rsidR="00AB61D2">
        <w:rPr>
          <w:b w:val="0"/>
          <w:bCs/>
          <w:color w:val="000000"/>
        </w:rPr>
        <w:t xml:space="preserve"> galimyb</w:t>
      </w:r>
      <w:r w:rsidR="00017C21">
        <w:rPr>
          <w:b w:val="0"/>
          <w:bCs/>
          <w:color w:val="000000"/>
        </w:rPr>
        <w:t>ę</w:t>
      </w:r>
      <w:r w:rsidR="00AB61D2">
        <w:rPr>
          <w:b w:val="0"/>
          <w:bCs/>
          <w:color w:val="000000"/>
        </w:rPr>
        <w:t xml:space="preserve"> GĮ ir valdytojui susitarti dėl kito</w:t>
      </w:r>
      <w:r w:rsidR="00017C21">
        <w:rPr>
          <w:b w:val="0"/>
          <w:bCs/>
          <w:color w:val="000000"/>
        </w:rPr>
        <w:t>kio</w:t>
      </w:r>
      <w:r w:rsidR="00AB61D2">
        <w:rPr>
          <w:b w:val="0"/>
          <w:bCs/>
          <w:color w:val="000000"/>
        </w:rPr>
        <w:t xml:space="preserve"> traukinio išvykimo laiko </w:t>
      </w:r>
      <w:r w:rsidR="0029335C">
        <w:rPr>
          <w:b w:val="0"/>
          <w:bCs/>
          <w:color w:val="000000"/>
        </w:rPr>
        <w:t>bei</w:t>
      </w:r>
      <w:r w:rsidR="00AB61D2">
        <w:rPr>
          <w:b w:val="0"/>
          <w:bCs/>
          <w:color w:val="000000"/>
        </w:rPr>
        <w:t xml:space="preserve"> traukinio vykimo nuo naujai sutarto laiko nelaikyti traukinio vėlavimu, prieštarauja Kodekso </w:t>
      </w:r>
      <w:r w:rsidR="001A1D8F">
        <w:rPr>
          <w:b w:val="0"/>
          <w:bCs/>
          <w:color w:val="000000"/>
        </w:rPr>
        <w:t xml:space="preserve">3 straipsnio </w:t>
      </w:r>
      <w:r w:rsidR="0029335C">
        <w:rPr>
          <w:b w:val="0"/>
          <w:bCs/>
          <w:color w:val="000000"/>
        </w:rPr>
        <w:t>49 </w:t>
      </w:r>
      <w:r w:rsidR="001A1D8F">
        <w:rPr>
          <w:b w:val="0"/>
          <w:bCs/>
          <w:color w:val="000000"/>
        </w:rPr>
        <w:t xml:space="preserve">dalies ir 28 straipsnio 1 dalies </w:t>
      </w:r>
      <w:r w:rsidR="00AB61D2">
        <w:rPr>
          <w:b w:val="0"/>
          <w:bCs/>
          <w:color w:val="000000"/>
        </w:rPr>
        <w:t>nuostatoms, nes Kodeks</w:t>
      </w:r>
      <w:r w:rsidR="00017C21">
        <w:rPr>
          <w:b w:val="0"/>
          <w:bCs/>
          <w:color w:val="000000"/>
        </w:rPr>
        <w:t>as</w:t>
      </w:r>
      <w:r w:rsidR="00AB61D2">
        <w:rPr>
          <w:b w:val="0"/>
          <w:bCs/>
          <w:color w:val="000000"/>
        </w:rPr>
        <w:t xml:space="preserve"> </w:t>
      </w:r>
      <w:r w:rsidR="00017C21">
        <w:rPr>
          <w:b w:val="0"/>
          <w:bCs/>
          <w:color w:val="000000"/>
        </w:rPr>
        <w:t>nesuteikia teisės</w:t>
      </w:r>
      <w:r w:rsidR="00AB61D2">
        <w:rPr>
          <w:b w:val="0"/>
          <w:bCs/>
          <w:color w:val="000000"/>
        </w:rPr>
        <w:t xml:space="preserve"> GĮ ir </w:t>
      </w:r>
      <w:r w:rsidR="0029335C">
        <w:rPr>
          <w:b w:val="0"/>
          <w:bCs/>
          <w:color w:val="000000"/>
        </w:rPr>
        <w:t xml:space="preserve">valdytojo </w:t>
      </w:r>
      <w:r w:rsidR="00AB61D2">
        <w:rPr>
          <w:b w:val="0"/>
          <w:bCs/>
          <w:color w:val="000000"/>
        </w:rPr>
        <w:t>susitarimu keisti traukinio išvykimo laik</w:t>
      </w:r>
      <w:r w:rsidR="00D1707F">
        <w:rPr>
          <w:b w:val="0"/>
          <w:bCs/>
          <w:color w:val="000000"/>
        </w:rPr>
        <w:t xml:space="preserve">ą kitu nei numatyta sprendime dėl pajėgumo skyrimo. </w:t>
      </w:r>
      <w:r w:rsidR="00D1707F" w:rsidRPr="00262979">
        <w:rPr>
          <w:b w:val="0"/>
          <w:bCs/>
          <w:color w:val="000000"/>
        </w:rPr>
        <w:t>Pažymėtina, kad Aprašo 2.2 papunkčio nuostat</w:t>
      </w:r>
      <w:r w:rsidR="002516E5" w:rsidRPr="00262979">
        <w:rPr>
          <w:b w:val="0"/>
          <w:bCs/>
          <w:color w:val="000000"/>
        </w:rPr>
        <w:t>o</w:t>
      </w:r>
      <w:r w:rsidR="00D1707F" w:rsidRPr="00262979">
        <w:rPr>
          <w:b w:val="0"/>
          <w:bCs/>
          <w:color w:val="000000"/>
        </w:rPr>
        <w:t>s</w:t>
      </w:r>
      <w:r w:rsidR="00AB61D2" w:rsidRPr="00262979">
        <w:rPr>
          <w:b w:val="0"/>
          <w:bCs/>
          <w:color w:val="000000"/>
        </w:rPr>
        <w:t xml:space="preserve">, </w:t>
      </w:r>
      <w:r w:rsidR="00B11314" w:rsidRPr="00262979">
        <w:rPr>
          <w:b w:val="0"/>
          <w:bCs/>
          <w:color w:val="000000"/>
        </w:rPr>
        <w:t xml:space="preserve">kuriose yra </w:t>
      </w:r>
      <w:r w:rsidR="002516E5" w:rsidRPr="00262979">
        <w:rPr>
          <w:b w:val="0"/>
          <w:bCs/>
          <w:color w:val="000000"/>
        </w:rPr>
        <w:t>numat</w:t>
      </w:r>
      <w:r w:rsidR="00B11314" w:rsidRPr="00262979">
        <w:rPr>
          <w:b w:val="0"/>
          <w:bCs/>
          <w:color w:val="000000"/>
        </w:rPr>
        <w:t>yta</w:t>
      </w:r>
      <w:r w:rsidR="002516E5" w:rsidRPr="00262979">
        <w:rPr>
          <w:b w:val="0"/>
          <w:bCs/>
          <w:color w:val="000000"/>
        </w:rPr>
        <w:t xml:space="preserve">, </w:t>
      </w:r>
      <w:r w:rsidR="00AB61D2" w:rsidRPr="00262979">
        <w:rPr>
          <w:b w:val="0"/>
          <w:bCs/>
          <w:color w:val="000000"/>
        </w:rPr>
        <w:t>kad</w:t>
      </w:r>
      <w:r w:rsidR="002516E5" w:rsidRPr="00262979">
        <w:rPr>
          <w:b w:val="0"/>
          <w:bCs/>
          <w:color w:val="000000"/>
        </w:rPr>
        <w:t xml:space="preserve"> </w:t>
      </w:r>
      <w:r w:rsidR="00AB61D2" w:rsidRPr="00262979">
        <w:rPr>
          <w:b w:val="0"/>
          <w:bCs/>
          <w:color w:val="000000"/>
        </w:rPr>
        <w:t>pagal susitarimą pakeitus išvykimo laiką</w:t>
      </w:r>
      <w:r w:rsidR="002516E5" w:rsidRPr="00262979">
        <w:rPr>
          <w:b w:val="0"/>
          <w:bCs/>
          <w:color w:val="000000"/>
        </w:rPr>
        <w:t>,</w:t>
      </w:r>
      <w:r w:rsidR="00AB61D2" w:rsidRPr="00262979">
        <w:rPr>
          <w:b w:val="0"/>
          <w:bCs/>
          <w:color w:val="000000"/>
        </w:rPr>
        <w:t xml:space="preserve"> nėra skaičiuojamos GĮ baudos už traukinio vėlavimą</w:t>
      </w:r>
      <w:r w:rsidR="00DF13DD" w:rsidRPr="00262979">
        <w:rPr>
          <w:b w:val="0"/>
          <w:bCs/>
          <w:color w:val="000000"/>
        </w:rPr>
        <w:t>,</w:t>
      </w:r>
      <w:r w:rsidR="00AB61D2" w:rsidRPr="00262979">
        <w:rPr>
          <w:b w:val="0"/>
          <w:bCs/>
          <w:color w:val="000000"/>
        </w:rPr>
        <w:t xml:space="preserve"> niekaip neužtikrina Kodekso 25</w:t>
      </w:r>
      <w:r w:rsidR="00AB61D2" w:rsidRPr="00262979">
        <w:rPr>
          <w:b w:val="0"/>
          <w:bCs/>
          <w:color w:val="000000"/>
          <w:vertAlign w:val="superscript"/>
        </w:rPr>
        <w:t>1</w:t>
      </w:r>
      <w:r w:rsidR="00AB61D2" w:rsidRPr="00262979">
        <w:rPr>
          <w:b w:val="0"/>
          <w:bCs/>
          <w:color w:val="000000"/>
        </w:rPr>
        <w:t xml:space="preserve"> straipsnio 1 dalyje keliamų reikalavimų, kad valdytojas ir GĮ turi būti skatinami mažinti geležinkelių transporto sutrikimus ir didinti naudojimosi infrastruktūra efektyvumą, taikant baudas už traukinių eismo sutrikdymus ir kompensacijas dėl tokių trikdymų nukentėjusioms įmonėms.</w:t>
      </w:r>
      <w:r w:rsidR="00AB61D2">
        <w:rPr>
          <w:b w:val="0"/>
          <w:bCs/>
          <w:color w:val="000000"/>
        </w:rPr>
        <w:t xml:space="preserve">  </w:t>
      </w:r>
    </w:p>
    <w:p w14:paraId="2ED6C460" w14:textId="44A85100" w:rsidR="00AB61D2" w:rsidRDefault="001B28C0" w:rsidP="00F852C8">
      <w:pPr>
        <w:ind w:firstLine="720"/>
        <w:jc w:val="both"/>
        <w:rPr>
          <w:rStyle w:val="FontStyle403"/>
          <w:color w:val="auto"/>
          <w:sz w:val="24"/>
          <w:szCs w:val="24"/>
        </w:rPr>
      </w:pPr>
      <w:r w:rsidRPr="00551F51">
        <w:rPr>
          <w:b w:val="0"/>
          <w:bCs/>
          <w:color w:val="000000"/>
        </w:rPr>
        <w:t xml:space="preserve">Tarnyba tyrimo metu taip pat nustatė, kad valdytojas nepagrįstai GĮ leido naudotis pajėgumais </w:t>
      </w:r>
      <w:r w:rsidR="00587D16">
        <w:rPr>
          <w:b w:val="0"/>
          <w:bCs/>
          <w:color w:val="000000"/>
        </w:rPr>
        <w:t>nesilaikant</w:t>
      </w:r>
      <w:r w:rsidRPr="00551F51">
        <w:rPr>
          <w:b w:val="0"/>
          <w:bCs/>
          <w:color w:val="000000"/>
        </w:rPr>
        <w:t xml:space="preserve"> sprendime skirti pajėgumus nurodyt</w:t>
      </w:r>
      <w:r w:rsidR="00587D16">
        <w:rPr>
          <w:b w:val="0"/>
          <w:bCs/>
          <w:color w:val="000000"/>
        </w:rPr>
        <w:t>o</w:t>
      </w:r>
      <w:r w:rsidRPr="00551F51">
        <w:rPr>
          <w:b w:val="0"/>
          <w:bCs/>
          <w:color w:val="000000"/>
        </w:rPr>
        <w:t xml:space="preserve"> maršrut</w:t>
      </w:r>
      <w:r w:rsidR="00587D16">
        <w:rPr>
          <w:b w:val="0"/>
          <w:bCs/>
          <w:color w:val="000000"/>
        </w:rPr>
        <w:t>o</w:t>
      </w:r>
      <w:r w:rsidRPr="00551F51">
        <w:rPr>
          <w:b w:val="0"/>
          <w:bCs/>
          <w:color w:val="000000"/>
        </w:rPr>
        <w:t xml:space="preserve">, pvz., </w:t>
      </w:r>
      <w:r w:rsidR="0029335C">
        <w:rPr>
          <w:b w:val="0"/>
          <w:bCs/>
          <w:color w:val="000000"/>
        </w:rPr>
        <w:t xml:space="preserve">skirtam </w:t>
      </w:r>
      <w:r w:rsidRPr="00551F51">
        <w:rPr>
          <w:b w:val="0"/>
          <w:bCs/>
          <w:color w:val="000000"/>
        </w:rPr>
        <w:t>pajėgumui, kurio maršrutas Vaidotai–Kužiai–Klaipėda–Draugystė</w:t>
      </w:r>
      <w:r w:rsidR="00DF13DD" w:rsidRPr="00551F51">
        <w:rPr>
          <w:b w:val="0"/>
          <w:bCs/>
          <w:color w:val="000000"/>
        </w:rPr>
        <w:t>,</w:t>
      </w:r>
      <w:r w:rsidRPr="00551F51">
        <w:rPr>
          <w:b w:val="0"/>
          <w:bCs/>
          <w:color w:val="000000"/>
        </w:rPr>
        <w:t xml:space="preserve"> priskyrė traukinį, kurio išvykimo geležinkelio stotis buvo Radviliškis, o atvykimo geležinkelio stotis – Draugystė; </w:t>
      </w:r>
      <w:r w:rsidR="00FE1481">
        <w:rPr>
          <w:b w:val="0"/>
          <w:bCs/>
          <w:color w:val="000000"/>
        </w:rPr>
        <w:t xml:space="preserve">skirtam </w:t>
      </w:r>
      <w:r w:rsidRPr="00551F51">
        <w:rPr>
          <w:b w:val="0"/>
          <w:bCs/>
          <w:color w:val="000000"/>
        </w:rPr>
        <w:t>pajėgumui, kurio maršrutas Radviliškis–Vaidotai</w:t>
      </w:r>
      <w:r w:rsidR="00DF13DD" w:rsidRPr="00551F51">
        <w:rPr>
          <w:b w:val="0"/>
          <w:bCs/>
          <w:color w:val="000000"/>
        </w:rPr>
        <w:t>,</w:t>
      </w:r>
      <w:r w:rsidRPr="00551F51">
        <w:rPr>
          <w:b w:val="0"/>
          <w:bCs/>
          <w:color w:val="000000"/>
        </w:rPr>
        <w:t xml:space="preserve"> priskyrė traukinį, kurio išvykimo geležinkelio stotis buvo Kėdainiai, o atvykimo geležinkelio stotis – Šilainiai</w:t>
      </w:r>
      <w:r w:rsidR="00DF13DD" w:rsidRPr="00551F51">
        <w:rPr>
          <w:b w:val="0"/>
          <w:bCs/>
          <w:color w:val="000000"/>
        </w:rPr>
        <w:t>,</w:t>
      </w:r>
      <w:r w:rsidRPr="00551F51">
        <w:rPr>
          <w:b w:val="0"/>
          <w:bCs/>
          <w:color w:val="000000"/>
        </w:rPr>
        <w:t xml:space="preserve"> ir kt. Valdytojas </w:t>
      </w:r>
      <w:r w:rsidR="00D42863">
        <w:rPr>
          <w:b w:val="0"/>
          <w:bCs/>
          <w:color w:val="000000"/>
        </w:rPr>
        <w:t>sprendime</w:t>
      </w:r>
      <w:r w:rsidR="00F2524D">
        <w:rPr>
          <w:b w:val="0"/>
          <w:bCs/>
          <w:color w:val="000000"/>
        </w:rPr>
        <w:t xml:space="preserve"> skirti pajėgumus</w:t>
      </w:r>
      <w:r w:rsidR="00D42863">
        <w:rPr>
          <w:b w:val="0"/>
          <w:bCs/>
          <w:color w:val="000000"/>
        </w:rPr>
        <w:t xml:space="preserve"> nurodyto maršruto nesilaikymą </w:t>
      </w:r>
      <w:r w:rsidRPr="00551F51">
        <w:rPr>
          <w:b w:val="0"/>
          <w:bCs/>
          <w:color w:val="000000"/>
        </w:rPr>
        <w:t xml:space="preserve">paaiškina tuo, kad GĮ, teikdamos paraiškas ir siekdamos prisitaikyti prie krovinių vežimo geležinkelių transportu rinkos specifikos, planuoja maksimalų pajėgumų poreikį. </w:t>
      </w:r>
      <w:r w:rsidR="00DF13DD" w:rsidRPr="00551F51">
        <w:rPr>
          <w:b w:val="0"/>
          <w:bCs/>
          <w:color w:val="000000"/>
        </w:rPr>
        <w:t>Tarnyba pažymi, kad</w:t>
      </w:r>
      <w:r w:rsidR="00EE0DCE">
        <w:rPr>
          <w:b w:val="0"/>
          <w:bCs/>
          <w:color w:val="000000"/>
        </w:rPr>
        <w:t xml:space="preserve"> Kodeksas nesuteikia teisės </w:t>
      </w:r>
      <w:r w:rsidR="003A54EA">
        <w:rPr>
          <w:b w:val="0"/>
          <w:bCs/>
          <w:color w:val="000000"/>
        </w:rPr>
        <w:t>nesilaikyti</w:t>
      </w:r>
      <w:r w:rsidR="00EE0DCE">
        <w:rPr>
          <w:b w:val="0"/>
          <w:bCs/>
          <w:color w:val="000000"/>
        </w:rPr>
        <w:t xml:space="preserve"> sprendime skirti pajėgum</w:t>
      </w:r>
      <w:r w:rsidR="008A5B49">
        <w:rPr>
          <w:b w:val="0"/>
          <w:bCs/>
          <w:color w:val="000000"/>
        </w:rPr>
        <w:t>us</w:t>
      </w:r>
      <w:r w:rsidR="00EE0DCE">
        <w:rPr>
          <w:b w:val="0"/>
          <w:bCs/>
          <w:color w:val="000000"/>
        </w:rPr>
        <w:t xml:space="preserve"> nurodyto maršruto:</w:t>
      </w:r>
      <w:r w:rsidR="00DF13DD" w:rsidRPr="00551F51">
        <w:rPr>
          <w:b w:val="0"/>
          <w:bCs/>
          <w:color w:val="000000"/>
        </w:rPr>
        <w:t xml:space="preserve"> </w:t>
      </w:r>
      <w:r w:rsidR="00A34C41">
        <w:rPr>
          <w:b w:val="0"/>
          <w:bCs/>
          <w:color w:val="000000"/>
        </w:rPr>
        <w:t>m</w:t>
      </w:r>
      <w:r w:rsidRPr="00551F51">
        <w:rPr>
          <w:b w:val="0"/>
          <w:bCs/>
          <w:color w:val="000000"/>
        </w:rPr>
        <w:t>aršrutas Kodekso 3 straipsnio 30</w:t>
      </w:r>
      <w:r w:rsidRPr="00C201C3">
        <w:rPr>
          <w:b w:val="0"/>
          <w:bCs/>
          <w:color w:val="000000"/>
          <w:vertAlign w:val="superscript"/>
        </w:rPr>
        <w:t>1</w:t>
      </w:r>
      <w:r w:rsidRPr="00551F51">
        <w:rPr>
          <w:b w:val="0"/>
          <w:bCs/>
          <w:color w:val="000000"/>
        </w:rPr>
        <w:t xml:space="preserve"> dalyje apibrėžtas kaip geležinkelio kelio atkarpa tarp iš anksto numatytų traukinio išvykimo ir atvykimo vietų, o Kodekso 28 straipsnio 1 dalis nustato, kad teisę naudotis infrastruktūra turi </w:t>
      </w:r>
      <w:r w:rsidR="00DF13DD">
        <w:rPr>
          <w:b w:val="0"/>
          <w:bCs/>
          <w:color w:val="000000"/>
        </w:rPr>
        <w:t xml:space="preserve">tik </w:t>
      </w:r>
      <w:r w:rsidRPr="00551F51">
        <w:rPr>
          <w:b w:val="0"/>
          <w:bCs/>
          <w:color w:val="000000"/>
        </w:rPr>
        <w:t xml:space="preserve">GĮ, kuriai skirti </w:t>
      </w:r>
      <w:r w:rsidR="00A34C41">
        <w:rPr>
          <w:b w:val="0"/>
          <w:bCs/>
          <w:color w:val="000000"/>
        </w:rPr>
        <w:t xml:space="preserve">atitinkami </w:t>
      </w:r>
      <w:r w:rsidRPr="00551F51">
        <w:rPr>
          <w:b w:val="0"/>
          <w:bCs/>
          <w:color w:val="000000"/>
        </w:rPr>
        <w:t xml:space="preserve">pajėgumai. </w:t>
      </w:r>
    </w:p>
    <w:p w14:paraId="53DEF5D9" w14:textId="6EA0D24E" w:rsidR="002040ED" w:rsidRPr="007A3883" w:rsidRDefault="0036006F" w:rsidP="00A34C41">
      <w:pPr>
        <w:ind w:firstLine="720"/>
        <w:jc w:val="both"/>
        <w:rPr>
          <w:b w:val="0"/>
          <w:bCs/>
        </w:rPr>
      </w:pPr>
      <w:r>
        <w:rPr>
          <w:rStyle w:val="FontStyle403"/>
          <w:color w:val="auto"/>
          <w:sz w:val="24"/>
          <w:szCs w:val="24"/>
        </w:rPr>
        <w:t xml:space="preserve">Atsižvelgiant į tai, kas išdėstyta aukščiau, </w:t>
      </w:r>
      <w:r w:rsidR="00DA39E6" w:rsidRPr="005E1867">
        <w:rPr>
          <w:rStyle w:val="FontStyle403"/>
          <w:color w:val="auto"/>
          <w:sz w:val="24"/>
          <w:szCs w:val="24"/>
        </w:rPr>
        <w:t>Tarnyba</w:t>
      </w:r>
      <w:r w:rsidR="00F852C8">
        <w:rPr>
          <w:rStyle w:val="FontStyle403"/>
          <w:color w:val="auto"/>
          <w:sz w:val="24"/>
          <w:szCs w:val="24"/>
        </w:rPr>
        <w:t xml:space="preserve"> </w:t>
      </w:r>
      <w:r w:rsidR="00E66FC8">
        <w:rPr>
          <w:rStyle w:val="FontStyle403"/>
          <w:color w:val="auto"/>
          <w:sz w:val="24"/>
          <w:szCs w:val="24"/>
        </w:rPr>
        <w:t xml:space="preserve">konstatuoja, kad pajėgumai turi būti naudojami </w:t>
      </w:r>
      <w:r w:rsidR="00EE0DCE">
        <w:rPr>
          <w:rStyle w:val="FontStyle403"/>
          <w:color w:val="auto"/>
          <w:sz w:val="24"/>
          <w:szCs w:val="24"/>
        </w:rPr>
        <w:t xml:space="preserve">tik </w:t>
      </w:r>
      <w:r w:rsidR="00E66FC8">
        <w:rPr>
          <w:rStyle w:val="FontStyle403"/>
          <w:color w:val="auto"/>
          <w:sz w:val="24"/>
          <w:szCs w:val="24"/>
        </w:rPr>
        <w:t xml:space="preserve">sprendimuose dėl pajėgumų skyrimo nurodytais jų panaudojimo laikais, </w:t>
      </w:r>
      <w:r w:rsidR="007A3883">
        <w:rPr>
          <w:rStyle w:val="FontStyle403"/>
          <w:color w:val="auto"/>
          <w:sz w:val="24"/>
          <w:szCs w:val="24"/>
        </w:rPr>
        <w:t xml:space="preserve">išskyrus </w:t>
      </w:r>
      <w:r w:rsidR="00EE0DCE">
        <w:rPr>
          <w:rStyle w:val="FontStyle403"/>
          <w:color w:val="auto"/>
          <w:sz w:val="24"/>
          <w:szCs w:val="24"/>
        </w:rPr>
        <w:t xml:space="preserve">išimtinius </w:t>
      </w:r>
      <w:r w:rsidR="00AB61D2">
        <w:rPr>
          <w:rStyle w:val="FontStyle403"/>
          <w:color w:val="auto"/>
          <w:sz w:val="24"/>
          <w:szCs w:val="24"/>
        </w:rPr>
        <w:t>Kodekso 29</w:t>
      </w:r>
      <w:r w:rsidR="00AB61D2">
        <w:rPr>
          <w:rStyle w:val="FontStyle403"/>
          <w:color w:val="auto"/>
          <w:sz w:val="24"/>
          <w:szCs w:val="24"/>
          <w:vertAlign w:val="superscript"/>
        </w:rPr>
        <w:t>8</w:t>
      </w:r>
      <w:r w:rsidR="00AB61D2">
        <w:rPr>
          <w:rStyle w:val="FontStyle403"/>
          <w:color w:val="auto"/>
          <w:sz w:val="24"/>
          <w:szCs w:val="24"/>
        </w:rPr>
        <w:t xml:space="preserve"> straipsnyje bei </w:t>
      </w:r>
      <w:r w:rsidR="00492105">
        <w:rPr>
          <w:rStyle w:val="FontStyle403"/>
          <w:color w:val="auto"/>
          <w:sz w:val="24"/>
          <w:szCs w:val="24"/>
        </w:rPr>
        <w:t>E</w:t>
      </w:r>
      <w:r w:rsidR="00AB61D2">
        <w:rPr>
          <w:rStyle w:val="FontStyle403"/>
          <w:color w:val="auto"/>
          <w:sz w:val="24"/>
          <w:szCs w:val="24"/>
        </w:rPr>
        <w:t xml:space="preserve">ismo </w:t>
      </w:r>
      <w:r w:rsidR="00E91A28">
        <w:rPr>
          <w:rStyle w:val="FontStyle403"/>
          <w:color w:val="auto"/>
          <w:sz w:val="24"/>
          <w:szCs w:val="24"/>
        </w:rPr>
        <w:t xml:space="preserve">pertraukų </w:t>
      </w:r>
      <w:r w:rsidR="00AB61D2">
        <w:rPr>
          <w:rStyle w:val="FontStyle403"/>
          <w:color w:val="auto"/>
          <w:sz w:val="24"/>
          <w:szCs w:val="24"/>
        </w:rPr>
        <w:t xml:space="preserve">taisyklėse </w:t>
      </w:r>
      <w:r w:rsidR="007A3883">
        <w:rPr>
          <w:rStyle w:val="FontStyle403"/>
          <w:color w:val="auto"/>
          <w:sz w:val="24"/>
          <w:szCs w:val="24"/>
        </w:rPr>
        <w:t>nustatyt</w:t>
      </w:r>
      <w:r w:rsidR="007D0D0A">
        <w:rPr>
          <w:rStyle w:val="FontStyle403"/>
          <w:color w:val="auto"/>
          <w:sz w:val="24"/>
          <w:szCs w:val="24"/>
        </w:rPr>
        <w:t>u</w:t>
      </w:r>
      <w:r w:rsidR="007A3883">
        <w:rPr>
          <w:rStyle w:val="FontStyle403"/>
          <w:color w:val="auto"/>
          <w:sz w:val="24"/>
          <w:szCs w:val="24"/>
        </w:rPr>
        <w:t>s a</w:t>
      </w:r>
      <w:r w:rsidR="007D0D0A">
        <w:rPr>
          <w:rStyle w:val="FontStyle403"/>
          <w:color w:val="auto"/>
          <w:sz w:val="24"/>
          <w:szCs w:val="24"/>
        </w:rPr>
        <w:t>tvejus</w:t>
      </w:r>
      <w:r w:rsidR="007A3883">
        <w:rPr>
          <w:rStyle w:val="FontStyle403"/>
          <w:color w:val="auto"/>
          <w:sz w:val="24"/>
          <w:szCs w:val="24"/>
        </w:rPr>
        <w:t>, kai gali būti nukrypstama nuo šio nustatyto laiko</w:t>
      </w:r>
      <w:r w:rsidR="000B11CF">
        <w:rPr>
          <w:rStyle w:val="FontStyle403"/>
          <w:color w:val="auto"/>
          <w:sz w:val="24"/>
          <w:szCs w:val="24"/>
        </w:rPr>
        <w:t xml:space="preserve">, ir </w:t>
      </w:r>
      <w:r w:rsidR="00EE0DCE">
        <w:rPr>
          <w:rStyle w:val="FontStyle403"/>
          <w:color w:val="auto"/>
          <w:sz w:val="24"/>
          <w:szCs w:val="24"/>
        </w:rPr>
        <w:t xml:space="preserve">tik </w:t>
      </w:r>
      <w:r w:rsidR="0015624C">
        <w:rPr>
          <w:rStyle w:val="FontStyle403"/>
          <w:color w:val="auto"/>
          <w:sz w:val="24"/>
          <w:szCs w:val="24"/>
        </w:rPr>
        <w:t>tais maršrutais,</w:t>
      </w:r>
      <w:r w:rsidR="00F5389E">
        <w:rPr>
          <w:rStyle w:val="FontStyle403"/>
          <w:color w:val="auto"/>
          <w:sz w:val="24"/>
          <w:szCs w:val="24"/>
        </w:rPr>
        <w:t xml:space="preserve"> t.</w:t>
      </w:r>
      <w:r w:rsidR="00E74E56">
        <w:rPr>
          <w:rStyle w:val="FontStyle403"/>
          <w:color w:val="auto"/>
          <w:sz w:val="24"/>
          <w:szCs w:val="24"/>
        </w:rPr>
        <w:t xml:space="preserve"> </w:t>
      </w:r>
      <w:r w:rsidR="00F5389E">
        <w:rPr>
          <w:rStyle w:val="FontStyle403"/>
          <w:color w:val="auto"/>
          <w:sz w:val="24"/>
          <w:szCs w:val="24"/>
        </w:rPr>
        <w:t>y.</w:t>
      </w:r>
      <w:r w:rsidR="0015624C">
        <w:rPr>
          <w:rStyle w:val="FontStyle403"/>
          <w:color w:val="auto"/>
          <w:sz w:val="24"/>
          <w:szCs w:val="24"/>
        </w:rPr>
        <w:t xml:space="preserve"> </w:t>
      </w:r>
      <w:r w:rsidR="007B002F">
        <w:rPr>
          <w:rStyle w:val="FontStyle403"/>
          <w:color w:val="auto"/>
          <w:sz w:val="24"/>
          <w:szCs w:val="24"/>
        </w:rPr>
        <w:t xml:space="preserve">geležinkelio kelio </w:t>
      </w:r>
      <w:r w:rsidR="00F5389E" w:rsidRPr="00F5389E">
        <w:rPr>
          <w:rStyle w:val="FontStyle403"/>
          <w:color w:val="auto"/>
          <w:sz w:val="24"/>
          <w:szCs w:val="24"/>
        </w:rPr>
        <w:t>atkarp</w:t>
      </w:r>
      <w:r w:rsidR="00F5389E">
        <w:rPr>
          <w:rStyle w:val="FontStyle403"/>
          <w:color w:val="auto"/>
          <w:sz w:val="24"/>
          <w:szCs w:val="24"/>
        </w:rPr>
        <w:t xml:space="preserve">omis </w:t>
      </w:r>
      <w:r w:rsidR="00F5389E" w:rsidRPr="00F5389E">
        <w:rPr>
          <w:rStyle w:val="FontStyle403"/>
          <w:color w:val="auto"/>
          <w:sz w:val="24"/>
          <w:szCs w:val="24"/>
        </w:rPr>
        <w:t>tarp iš anksto numatytų traukinio išvykimo ir atvykimo vietų</w:t>
      </w:r>
      <w:r w:rsidR="000B11CF">
        <w:rPr>
          <w:rStyle w:val="FontStyle403"/>
          <w:color w:val="auto"/>
          <w:sz w:val="24"/>
          <w:szCs w:val="24"/>
        </w:rPr>
        <w:t>,</w:t>
      </w:r>
      <w:r w:rsidR="00F5389E" w:rsidRPr="00F5389E">
        <w:rPr>
          <w:rStyle w:val="FontStyle403"/>
          <w:color w:val="auto"/>
          <w:sz w:val="24"/>
          <w:szCs w:val="24"/>
        </w:rPr>
        <w:t xml:space="preserve"> </w:t>
      </w:r>
      <w:r w:rsidR="0015624C">
        <w:rPr>
          <w:rStyle w:val="FontStyle403"/>
          <w:color w:val="auto"/>
          <w:sz w:val="24"/>
          <w:szCs w:val="24"/>
        </w:rPr>
        <w:t xml:space="preserve">kurie </w:t>
      </w:r>
      <w:r w:rsidR="00EE0DCE">
        <w:rPr>
          <w:rStyle w:val="FontStyle403"/>
          <w:color w:val="auto"/>
          <w:sz w:val="24"/>
          <w:szCs w:val="24"/>
        </w:rPr>
        <w:t xml:space="preserve">GĮ </w:t>
      </w:r>
      <w:r w:rsidR="007B002F">
        <w:rPr>
          <w:rStyle w:val="FontStyle403"/>
          <w:color w:val="auto"/>
          <w:sz w:val="24"/>
          <w:szCs w:val="24"/>
        </w:rPr>
        <w:t>buvo</w:t>
      </w:r>
      <w:r w:rsidR="0015624C">
        <w:rPr>
          <w:rStyle w:val="FontStyle403"/>
          <w:color w:val="auto"/>
          <w:sz w:val="24"/>
          <w:szCs w:val="24"/>
        </w:rPr>
        <w:t xml:space="preserve"> </w:t>
      </w:r>
      <w:r w:rsidR="008A5B49">
        <w:rPr>
          <w:rStyle w:val="FontStyle403"/>
          <w:color w:val="auto"/>
          <w:sz w:val="24"/>
          <w:szCs w:val="24"/>
        </w:rPr>
        <w:t>pri</w:t>
      </w:r>
      <w:r w:rsidR="0015624C">
        <w:rPr>
          <w:rStyle w:val="FontStyle403"/>
          <w:color w:val="auto"/>
          <w:sz w:val="24"/>
          <w:szCs w:val="24"/>
        </w:rPr>
        <w:t>skirti</w:t>
      </w:r>
      <w:r w:rsidR="000B11CF">
        <w:rPr>
          <w:rStyle w:val="FontStyle403"/>
          <w:color w:val="auto"/>
          <w:sz w:val="24"/>
          <w:szCs w:val="24"/>
        </w:rPr>
        <w:t xml:space="preserve"> atitinkamai</w:t>
      </w:r>
      <w:r w:rsidR="00F554AB">
        <w:rPr>
          <w:rStyle w:val="FontStyle403"/>
          <w:color w:val="auto"/>
          <w:sz w:val="24"/>
          <w:szCs w:val="24"/>
        </w:rPr>
        <w:t>s</w:t>
      </w:r>
      <w:r w:rsidR="000B11CF">
        <w:rPr>
          <w:rStyle w:val="FontStyle403"/>
          <w:color w:val="auto"/>
          <w:sz w:val="24"/>
          <w:szCs w:val="24"/>
        </w:rPr>
        <w:t xml:space="preserve"> sprendimais</w:t>
      </w:r>
      <w:r w:rsidR="00A34C41">
        <w:rPr>
          <w:rStyle w:val="FontStyle403"/>
          <w:color w:val="auto"/>
          <w:sz w:val="24"/>
          <w:szCs w:val="24"/>
        </w:rPr>
        <w:t>. V</w:t>
      </w:r>
      <w:r w:rsidR="000B11CF" w:rsidRPr="006817B0">
        <w:rPr>
          <w:b w:val="0"/>
          <w:bCs/>
        </w:rPr>
        <w:t xml:space="preserve">adovaujantis Kodekso 28 straipsnio 6 dalimi, </w:t>
      </w:r>
      <w:r w:rsidR="002040ED" w:rsidRPr="006C5C92">
        <w:rPr>
          <w:b w:val="0"/>
          <w:bCs/>
        </w:rPr>
        <w:t xml:space="preserve">valdytojui numatyta pareiga </w:t>
      </w:r>
      <w:r w:rsidR="002040ED" w:rsidRPr="007A3883">
        <w:rPr>
          <w:b w:val="0"/>
          <w:bCs/>
        </w:rPr>
        <w:t>vykd</w:t>
      </w:r>
      <w:r w:rsidR="002040ED">
        <w:rPr>
          <w:b w:val="0"/>
          <w:bCs/>
        </w:rPr>
        <w:t>yti</w:t>
      </w:r>
      <w:r w:rsidR="002040ED" w:rsidRPr="007A3883">
        <w:rPr>
          <w:b w:val="0"/>
          <w:bCs/>
        </w:rPr>
        <w:t xml:space="preserve"> Kodekso 28 straipsnio 1 dalyje nustatytą naudojimosi infrastruktūra sąlygų laikymosi kontrolę</w:t>
      </w:r>
      <w:r w:rsidR="00A34C41">
        <w:rPr>
          <w:b w:val="0"/>
          <w:bCs/>
        </w:rPr>
        <w:t>, t.</w:t>
      </w:r>
      <w:r w:rsidR="006C5C92">
        <w:rPr>
          <w:b w:val="0"/>
          <w:bCs/>
        </w:rPr>
        <w:t xml:space="preserve"> </w:t>
      </w:r>
      <w:r w:rsidR="00A34C41">
        <w:rPr>
          <w:b w:val="0"/>
          <w:bCs/>
        </w:rPr>
        <w:t xml:space="preserve">y. užtikrinti, kad pajėgumai būtų naudojami tik pagal </w:t>
      </w:r>
      <w:r w:rsidR="00EE0DCE">
        <w:rPr>
          <w:b w:val="0"/>
          <w:bCs/>
        </w:rPr>
        <w:t xml:space="preserve">sprendimuose skirti pajėgumus </w:t>
      </w:r>
      <w:r w:rsidR="00A34C41">
        <w:rPr>
          <w:b w:val="0"/>
          <w:bCs/>
        </w:rPr>
        <w:t xml:space="preserve">nustatytas </w:t>
      </w:r>
      <w:r w:rsidR="00FE1481">
        <w:rPr>
          <w:b w:val="0"/>
          <w:bCs/>
        </w:rPr>
        <w:t>charakteristikas</w:t>
      </w:r>
      <w:r w:rsidR="002040ED" w:rsidRPr="007A3883">
        <w:rPr>
          <w:b w:val="0"/>
          <w:bCs/>
        </w:rPr>
        <w:t xml:space="preserve">. </w:t>
      </w:r>
    </w:p>
    <w:p w14:paraId="7904EC9C" w14:textId="77777777" w:rsidR="00731E35" w:rsidRDefault="00731E35" w:rsidP="002B0748">
      <w:pPr>
        <w:ind w:firstLine="720"/>
        <w:jc w:val="both"/>
        <w:rPr>
          <w:b w:val="0"/>
          <w:bCs/>
        </w:rPr>
      </w:pPr>
    </w:p>
    <w:p w14:paraId="4442D56F" w14:textId="5BD7A0A7" w:rsidR="008B413E" w:rsidRPr="00692FCA" w:rsidRDefault="008B413E" w:rsidP="002B0748">
      <w:pPr>
        <w:ind w:firstLine="720"/>
        <w:jc w:val="both"/>
        <w:rPr>
          <w:b w:val="0"/>
          <w:bCs/>
          <w:i/>
          <w:iCs/>
        </w:rPr>
      </w:pPr>
      <w:r w:rsidRPr="000B11CF">
        <w:rPr>
          <w:b w:val="0"/>
          <w:bCs/>
          <w:i/>
          <w:iCs/>
        </w:rPr>
        <w:t xml:space="preserve">Dėl </w:t>
      </w:r>
      <w:r w:rsidR="00EE0DCE">
        <w:rPr>
          <w:b w:val="0"/>
          <w:bCs/>
          <w:i/>
          <w:iCs/>
        </w:rPr>
        <w:t>teisės</w:t>
      </w:r>
      <w:r w:rsidR="00EE0DCE" w:rsidRPr="000B11CF">
        <w:rPr>
          <w:b w:val="0"/>
          <w:bCs/>
          <w:i/>
          <w:iCs/>
        </w:rPr>
        <w:t xml:space="preserve"> </w:t>
      </w:r>
      <w:r w:rsidRPr="000B11CF">
        <w:rPr>
          <w:b w:val="0"/>
          <w:bCs/>
          <w:i/>
          <w:iCs/>
        </w:rPr>
        <w:t>keisti GĮ skirtus pajėgumus</w:t>
      </w:r>
      <w:r w:rsidR="00523689" w:rsidRPr="000B11CF">
        <w:rPr>
          <w:b w:val="0"/>
          <w:bCs/>
          <w:i/>
          <w:iCs/>
        </w:rPr>
        <w:t xml:space="preserve"> ir Tinklo nuostatų reikalavimų</w:t>
      </w:r>
    </w:p>
    <w:p w14:paraId="2D6A62C5" w14:textId="5C4D74C0" w:rsidR="008B413E" w:rsidRDefault="008B413E" w:rsidP="002B0748">
      <w:pPr>
        <w:ind w:firstLine="720"/>
        <w:jc w:val="both"/>
        <w:rPr>
          <w:b w:val="0"/>
          <w:bCs/>
        </w:rPr>
      </w:pPr>
    </w:p>
    <w:p w14:paraId="3CC66B64" w14:textId="28AFF6AF" w:rsidR="00FC061A" w:rsidRDefault="00D321CF" w:rsidP="00302ED9">
      <w:pPr>
        <w:ind w:firstLine="720"/>
        <w:jc w:val="both"/>
        <w:rPr>
          <w:rStyle w:val="FontStyle403"/>
          <w:color w:val="auto"/>
          <w:sz w:val="24"/>
          <w:szCs w:val="24"/>
        </w:rPr>
      </w:pPr>
      <w:r w:rsidRPr="00F5389E">
        <w:rPr>
          <w:rStyle w:val="FontStyle403"/>
          <w:color w:val="auto"/>
          <w:sz w:val="24"/>
          <w:szCs w:val="24"/>
        </w:rPr>
        <w:t xml:space="preserve">Tyrimo metu Tarnyba nustatė, kad valdytojas GĮ leido naudoti </w:t>
      </w:r>
      <w:r w:rsidR="00AA0ED2">
        <w:rPr>
          <w:rStyle w:val="FontStyle403"/>
          <w:color w:val="auto"/>
          <w:sz w:val="24"/>
          <w:szCs w:val="24"/>
        </w:rPr>
        <w:t xml:space="preserve">skirtus </w:t>
      </w:r>
      <w:r w:rsidRPr="00F5389E">
        <w:rPr>
          <w:rStyle w:val="FontStyle403"/>
          <w:color w:val="auto"/>
          <w:sz w:val="24"/>
          <w:szCs w:val="24"/>
        </w:rPr>
        <w:t>pajėgumus n</w:t>
      </w:r>
      <w:r w:rsidR="00245307">
        <w:rPr>
          <w:rStyle w:val="FontStyle403"/>
          <w:color w:val="auto"/>
          <w:sz w:val="24"/>
          <w:szCs w:val="24"/>
        </w:rPr>
        <w:t>esilaikant</w:t>
      </w:r>
      <w:r w:rsidRPr="00F5389E">
        <w:rPr>
          <w:rStyle w:val="FontStyle403"/>
          <w:color w:val="auto"/>
          <w:sz w:val="24"/>
          <w:szCs w:val="24"/>
        </w:rPr>
        <w:t xml:space="preserve"> sprendimuose skirti pajėgumus nurodyt</w:t>
      </w:r>
      <w:r w:rsidR="00245307">
        <w:rPr>
          <w:rStyle w:val="FontStyle403"/>
          <w:color w:val="auto"/>
          <w:sz w:val="24"/>
          <w:szCs w:val="24"/>
        </w:rPr>
        <w:t>ų</w:t>
      </w:r>
      <w:r w:rsidRPr="00F5389E">
        <w:rPr>
          <w:rStyle w:val="FontStyle403"/>
          <w:color w:val="auto"/>
          <w:sz w:val="24"/>
          <w:szCs w:val="24"/>
        </w:rPr>
        <w:t xml:space="preserve"> maršru</w:t>
      </w:r>
      <w:r w:rsidR="00245307">
        <w:rPr>
          <w:rStyle w:val="FontStyle403"/>
          <w:color w:val="auto"/>
          <w:sz w:val="24"/>
          <w:szCs w:val="24"/>
        </w:rPr>
        <w:t>tų</w:t>
      </w:r>
      <w:r w:rsidRPr="00F5389E">
        <w:rPr>
          <w:rStyle w:val="FontStyle403"/>
          <w:color w:val="auto"/>
          <w:sz w:val="24"/>
          <w:szCs w:val="24"/>
        </w:rPr>
        <w:t>, pradin</w:t>
      </w:r>
      <w:r w:rsidR="00245307">
        <w:rPr>
          <w:rStyle w:val="FontStyle403"/>
          <w:color w:val="auto"/>
          <w:sz w:val="24"/>
          <w:szCs w:val="24"/>
        </w:rPr>
        <w:t>ių</w:t>
      </w:r>
      <w:r w:rsidRPr="00F5389E">
        <w:rPr>
          <w:rStyle w:val="FontStyle403"/>
          <w:color w:val="auto"/>
          <w:sz w:val="24"/>
          <w:szCs w:val="24"/>
        </w:rPr>
        <w:t>, tarpin</w:t>
      </w:r>
      <w:r w:rsidR="003759A0">
        <w:rPr>
          <w:rStyle w:val="FontStyle403"/>
          <w:color w:val="auto"/>
          <w:sz w:val="24"/>
          <w:szCs w:val="24"/>
        </w:rPr>
        <w:t>ių</w:t>
      </w:r>
      <w:r w:rsidRPr="00F5389E">
        <w:rPr>
          <w:rStyle w:val="FontStyle403"/>
          <w:color w:val="auto"/>
          <w:sz w:val="24"/>
          <w:szCs w:val="24"/>
        </w:rPr>
        <w:t xml:space="preserve"> ir galin</w:t>
      </w:r>
      <w:r w:rsidR="003759A0">
        <w:rPr>
          <w:rStyle w:val="FontStyle403"/>
          <w:color w:val="auto"/>
          <w:sz w:val="24"/>
          <w:szCs w:val="24"/>
        </w:rPr>
        <w:t>ių</w:t>
      </w:r>
      <w:r w:rsidRPr="00F5389E">
        <w:rPr>
          <w:rStyle w:val="FontStyle403"/>
          <w:color w:val="auto"/>
          <w:sz w:val="24"/>
          <w:szCs w:val="24"/>
        </w:rPr>
        <w:t xml:space="preserve"> geležinkelio sto</w:t>
      </w:r>
      <w:r w:rsidR="003759A0">
        <w:rPr>
          <w:rStyle w:val="FontStyle403"/>
          <w:color w:val="auto"/>
          <w:sz w:val="24"/>
          <w:szCs w:val="24"/>
        </w:rPr>
        <w:t>čių</w:t>
      </w:r>
      <w:r w:rsidR="000B11CF">
        <w:rPr>
          <w:rStyle w:val="FootnoteReference"/>
          <w:b w:val="0"/>
          <w:bCs/>
          <w:szCs w:val="24"/>
        </w:rPr>
        <w:footnoteReference w:id="17"/>
      </w:r>
      <w:r w:rsidR="00A329C7" w:rsidRPr="00F5389E">
        <w:rPr>
          <w:rStyle w:val="FontStyle403"/>
          <w:color w:val="auto"/>
          <w:sz w:val="24"/>
          <w:szCs w:val="24"/>
        </w:rPr>
        <w:t>,</w:t>
      </w:r>
      <w:r w:rsidRPr="00F5389E">
        <w:rPr>
          <w:rStyle w:val="FontStyle403"/>
          <w:color w:val="auto"/>
          <w:sz w:val="24"/>
          <w:szCs w:val="24"/>
        </w:rPr>
        <w:t xml:space="preserve"> bei </w:t>
      </w:r>
      <w:r w:rsidR="003759A0">
        <w:rPr>
          <w:rStyle w:val="FontStyle403"/>
          <w:color w:val="auto"/>
          <w:sz w:val="24"/>
          <w:szCs w:val="24"/>
        </w:rPr>
        <w:t>nesilaikant</w:t>
      </w:r>
      <w:r w:rsidRPr="00F5389E">
        <w:rPr>
          <w:rStyle w:val="FontStyle403"/>
          <w:color w:val="auto"/>
          <w:sz w:val="24"/>
          <w:szCs w:val="24"/>
        </w:rPr>
        <w:t xml:space="preserve"> sprendimuose nurodyt</w:t>
      </w:r>
      <w:r w:rsidR="003759A0">
        <w:rPr>
          <w:rStyle w:val="FontStyle403"/>
          <w:color w:val="auto"/>
          <w:sz w:val="24"/>
          <w:szCs w:val="24"/>
        </w:rPr>
        <w:t>ų</w:t>
      </w:r>
      <w:r w:rsidRPr="00F5389E">
        <w:rPr>
          <w:rStyle w:val="FontStyle403"/>
          <w:color w:val="auto"/>
          <w:sz w:val="24"/>
          <w:szCs w:val="24"/>
        </w:rPr>
        <w:t xml:space="preserve"> traukinių išvykimo laik</w:t>
      </w:r>
      <w:r w:rsidR="003759A0">
        <w:rPr>
          <w:rStyle w:val="FontStyle403"/>
          <w:color w:val="auto"/>
          <w:sz w:val="24"/>
          <w:szCs w:val="24"/>
        </w:rPr>
        <w:t>ų</w:t>
      </w:r>
      <w:r w:rsidRPr="00F5389E">
        <w:rPr>
          <w:rStyle w:val="FontStyle403"/>
          <w:color w:val="auto"/>
          <w:sz w:val="24"/>
          <w:szCs w:val="24"/>
        </w:rPr>
        <w:t>, kei</w:t>
      </w:r>
      <w:r w:rsidR="003759A0">
        <w:rPr>
          <w:rStyle w:val="FontStyle403"/>
          <w:color w:val="auto"/>
          <w:sz w:val="24"/>
          <w:szCs w:val="24"/>
        </w:rPr>
        <w:t>čiant</w:t>
      </w:r>
      <w:r w:rsidRPr="00F5389E">
        <w:rPr>
          <w:rStyle w:val="FontStyle403"/>
          <w:color w:val="auto"/>
          <w:sz w:val="24"/>
          <w:szCs w:val="24"/>
        </w:rPr>
        <w:t xml:space="preserve"> juos paros laikotarpyje</w:t>
      </w:r>
      <w:r w:rsidR="00747DAC" w:rsidRPr="00F5389E">
        <w:rPr>
          <w:rStyle w:val="FontStyle403"/>
          <w:color w:val="auto"/>
          <w:sz w:val="24"/>
          <w:szCs w:val="24"/>
        </w:rPr>
        <w:t>.</w:t>
      </w:r>
      <w:r w:rsidRPr="00F5389E">
        <w:rPr>
          <w:rStyle w:val="FontStyle403"/>
          <w:color w:val="auto"/>
          <w:sz w:val="24"/>
          <w:szCs w:val="24"/>
        </w:rPr>
        <w:t xml:space="preserve"> Valdytojas Tarnybai pateikė paaiškinimus, kad tai atliko</w:t>
      </w:r>
      <w:r w:rsidR="00FC061A" w:rsidRPr="00F5389E">
        <w:rPr>
          <w:rStyle w:val="FontStyle403"/>
          <w:color w:val="auto"/>
          <w:sz w:val="24"/>
          <w:szCs w:val="24"/>
        </w:rPr>
        <w:t xml:space="preserve"> a</w:t>
      </w:r>
      <w:r w:rsidRPr="00F5389E">
        <w:rPr>
          <w:rStyle w:val="FontStyle403"/>
          <w:color w:val="auto"/>
          <w:sz w:val="24"/>
          <w:szCs w:val="24"/>
        </w:rPr>
        <w:t>tsižvelgdamas į GĮ susiklosčiusias aplinkybes dėl trečiųjų valstybių krovinių siuntėjų, KVJU darbo organizavimo</w:t>
      </w:r>
      <w:r w:rsidR="00D267C9" w:rsidRPr="00F5389E">
        <w:rPr>
          <w:rStyle w:val="FontStyle403"/>
          <w:color w:val="auto"/>
          <w:sz w:val="24"/>
          <w:szCs w:val="24"/>
        </w:rPr>
        <w:t xml:space="preserve">, </w:t>
      </w:r>
      <w:r w:rsidR="00994EE9" w:rsidRPr="00F5389E">
        <w:rPr>
          <w:rStyle w:val="FontStyle403"/>
          <w:color w:val="auto"/>
          <w:sz w:val="24"/>
          <w:szCs w:val="24"/>
        </w:rPr>
        <w:t>„</w:t>
      </w:r>
      <w:r w:rsidR="00D267C9" w:rsidRPr="00F5389E">
        <w:rPr>
          <w:rStyle w:val="FontStyle403"/>
          <w:color w:val="auto"/>
          <w:sz w:val="24"/>
          <w:szCs w:val="24"/>
        </w:rPr>
        <w:t>traukinių eismo organizavimo ratu</w:t>
      </w:r>
      <w:r w:rsidR="00994EE9" w:rsidRPr="00F5389E">
        <w:rPr>
          <w:rStyle w:val="FontStyle403"/>
          <w:color w:val="auto"/>
          <w:sz w:val="24"/>
          <w:szCs w:val="24"/>
        </w:rPr>
        <w:t>“</w:t>
      </w:r>
      <w:r w:rsidRPr="00F5389E">
        <w:rPr>
          <w:rStyle w:val="FontStyle403"/>
          <w:color w:val="auto"/>
          <w:sz w:val="24"/>
          <w:szCs w:val="24"/>
        </w:rPr>
        <w:t xml:space="preserve"> ir kitų aplinkybių.</w:t>
      </w:r>
      <w:r>
        <w:rPr>
          <w:rStyle w:val="FontStyle403"/>
          <w:color w:val="auto"/>
          <w:sz w:val="24"/>
          <w:szCs w:val="24"/>
        </w:rPr>
        <w:t xml:space="preserve"> </w:t>
      </w:r>
    </w:p>
    <w:p w14:paraId="4470BEDE" w14:textId="235CEB9D" w:rsidR="003530C2" w:rsidRDefault="00A34C41" w:rsidP="000B11CF">
      <w:pPr>
        <w:ind w:firstLine="720"/>
        <w:jc w:val="both"/>
        <w:rPr>
          <w:b w:val="0"/>
          <w:bCs/>
          <w:color w:val="000000"/>
          <w:szCs w:val="24"/>
        </w:rPr>
      </w:pPr>
      <w:r>
        <w:rPr>
          <w:b w:val="0"/>
          <w:bCs/>
          <w:color w:val="000000"/>
          <w:szCs w:val="24"/>
        </w:rPr>
        <w:t xml:space="preserve">Pažymėtina, kad Kodeksas nenumato </w:t>
      </w:r>
      <w:r w:rsidR="00C45AC6" w:rsidRPr="00C201C3">
        <w:rPr>
          <w:b w:val="0"/>
          <w:bCs/>
          <w:color w:val="000000"/>
          <w:szCs w:val="24"/>
        </w:rPr>
        <w:t xml:space="preserve">teisės </w:t>
      </w:r>
      <w:r w:rsidRPr="00C201C3">
        <w:rPr>
          <w:b w:val="0"/>
          <w:bCs/>
          <w:color w:val="000000"/>
          <w:szCs w:val="24"/>
        </w:rPr>
        <w:t>pakeisti skirtus pajėgumus kitais,</w:t>
      </w:r>
      <w:r>
        <w:rPr>
          <w:b w:val="0"/>
          <w:bCs/>
          <w:color w:val="000000"/>
          <w:szCs w:val="24"/>
        </w:rPr>
        <w:t xml:space="preserve"> o numato procedūrą, kaip </w:t>
      </w:r>
      <w:r w:rsidR="00692FCA">
        <w:rPr>
          <w:b w:val="0"/>
          <w:bCs/>
          <w:color w:val="000000"/>
          <w:szCs w:val="24"/>
        </w:rPr>
        <w:t xml:space="preserve">GĮ </w:t>
      </w:r>
      <w:r>
        <w:rPr>
          <w:b w:val="0"/>
          <w:bCs/>
          <w:color w:val="000000"/>
          <w:szCs w:val="24"/>
        </w:rPr>
        <w:t>gali atsisak</w:t>
      </w:r>
      <w:r w:rsidR="00692FCA">
        <w:rPr>
          <w:b w:val="0"/>
          <w:bCs/>
          <w:color w:val="000000"/>
          <w:szCs w:val="24"/>
        </w:rPr>
        <w:t>yti</w:t>
      </w:r>
      <w:r>
        <w:rPr>
          <w:b w:val="0"/>
          <w:bCs/>
          <w:color w:val="000000"/>
          <w:szCs w:val="24"/>
        </w:rPr>
        <w:t xml:space="preserve"> </w:t>
      </w:r>
      <w:r w:rsidR="00C45AC6">
        <w:rPr>
          <w:b w:val="0"/>
          <w:bCs/>
          <w:color w:val="000000"/>
          <w:szCs w:val="24"/>
        </w:rPr>
        <w:t xml:space="preserve">teisės į </w:t>
      </w:r>
      <w:r>
        <w:rPr>
          <w:b w:val="0"/>
          <w:bCs/>
          <w:color w:val="000000"/>
          <w:szCs w:val="24"/>
        </w:rPr>
        <w:t>skirt</w:t>
      </w:r>
      <w:r w:rsidR="00C45AC6">
        <w:rPr>
          <w:b w:val="0"/>
          <w:bCs/>
          <w:color w:val="000000"/>
          <w:szCs w:val="24"/>
        </w:rPr>
        <w:t>us</w:t>
      </w:r>
      <w:r>
        <w:rPr>
          <w:b w:val="0"/>
          <w:bCs/>
          <w:color w:val="000000"/>
          <w:szCs w:val="24"/>
        </w:rPr>
        <w:t xml:space="preserve"> pajėgum</w:t>
      </w:r>
      <w:r w:rsidR="00C45AC6">
        <w:rPr>
          <w:b w:val="0"/>
          <w:bCs/>
          <w:color w:val="000000"/>
          <w:szCs w:val="24"/>
        </w:rPr>
        <w:t>us</w:t>
      </w:r>
      <w:r>
        <w:rPr>
          <w:b w:val="0"/>
          <w:bCs/>
          <w:color w:val="000000"/>
          <w:szCs w:val="24"/>
        </w:rPr>
        <w:t xml:space="preserve"> ir kreip</w:t>
      </w:r>
      <w:r w:rsidR="00692FCA">
        <w:rPr>
          <w:b w:val="0"/>
          <w:bCs/>
          <w:color w:val="000000"/>
          <w:szCs w:val="24"/>
        </w:rPr>
        <w:t>tis</w:t>
      </w:r>
      <w:r>
        <w:rPr>
          <w:b w:val="0"/>
          <w:bCs/>
          <w:color w:val="000000"/>
          <w:szCs w:val="24"/>
        </w:rPr>
        <w:t xml:space="preserve"> dėl naujų pajėgumų skyrimo.</w:t>
      </w:r>
      <w:r w:rsidR="003530C2">
        <w:rPr>
          <w:b w:val="0"/>
          <w:bCs/>
          <w:color w:val="000000"/>
          <w:szCs w:val="24"/>
        </w:rPr>
        <w:t xml:space="preserve"> </w:t>
      </w:r>
    </w:p>
    <w:p w14:paraId="7B75E3A1" w14:textId="1A8D93EE" w:rsidR="000B11CF" w:rsidRDefault="000B11CF" w:rsidP="000B11CF">
      <w:pPr>
        <w:ind w:firstLine="720"/>
        <w:jc w:val="both"/>
        <w:rPr>
          <w:b w:val="0"/>
          <w:bCs/>
          <w:color w:val="000000"/>
          <w:szCs w:val="24"/>
        </w:rPr>
      </w:pPr>
      <w:r>
        <w:rPr>
          <w:b w:val="0"/>
          <w:bCs/>
        </w:rPr>
        <w:t>Kodekso 29</w:t>
      </w:r>
      <w:r>
        <w:rPr>
          <w:b w:val="0"/>
          <w:bCs/>
          <w:vertAlign w:val="superscript"/>
        </w:rPr>
        <w:t>1</w:t>
      </w:r>
      <w:r>
        <w:rPr>
          <w:b w:val="0"/>
          <w:bCs/>
        </w:rPr>
        <w:t xml:space="preserve"> straipsnio 10 dalis numato, kad GĮ ne vėliau kaip prieš 20 darbų dienų iki joms skirtų pajėgumų panaudojimo gali pateikti valdytojui prašymą atsisakyti jai skirtų pajėgumų. To paties Kodekso straipsnio 11 dalis numato, kad  </w:t>
      </w:r>
      <w:r w:rsidRPr="00787F0F">
        <w:rPr>
          <w:b w:val="0"/>
          <w:bCs/>
          <w:color w:val="000000"/>
          <w:szCs w:val="24"/>
        </w:rPr>
        <w:t xml:space="preserve">valdytojas, gavęs </w:t>
      </w:r>
      <w:r>
        <w:rPr>
          <w:b w:val="0"/>
          <w:bCs/>
          <w:color w:val="000000"/>
          <w:szCs w:val="24"/>
        </w:rPr>
        <w:t xml:space="preserve">GĮ </w:t>
      </w:r>
      <w:r w:rsidRPr="00787F0F">
        <w:rPr>
          <w:b w:val="0"/>
          <w:bCs/>
          <w:color w:val="000000"/>
          <w:szCs w:val="24"/>
        </w:rPr>
        <w:t>prašymą atsisakyti ja</w:t>
      </w:r>
      <w:r>
        <w:rPr>
          <w:b w:val="0"/>
          <w:bCs/>
          <w:color w:val="000000"/>
          <w:szCs w:val="24"/>
        </w:rPr>
        <w:t>i</w:t>
      </w:r>
      <w:r w:rsidRPr="00787F0F">
        <w:rPr>
          <w:b w:val="0"/>
          <w:bCs/>
          <w:color w:val="000000"/>
          <w:szCs w:val="24"/>
        </w:rPr>
        <w:t xml:space="preserve"> skirtų pajėgumų, per 10 darbo dienų nuo šio prašymo gavimo dienos priima sprendimą dėl tokių pajėgumų panaudojimo arba paskelbimo laisvais. Apie laisvais paskelbtus pajėgumus valdytojas ne vėliau kaip per 5 darbo dienas nuo </w:t>
      </w:r>
      <w:r>
        <w:rPr>
          <w:b w:val="0"/>
          <w:bCs/>
          <w:color w:val="000000"/>
          <w:szCs w:val="24"/>
        </w:rPr>
        <w:t xml:space="preserve">Kodekso </w:t>
      </w:r>
      <w:r>
        <w:rPr>
          <w:b w:val="0"/>
          <w:bCs/>
        </w:rPr>
        <w:t>29</w:t>
      </w:r>
      <w:r>
        <w:rPr>
          <w:b w:val="0"/>
          <w:bCs/>
          <w:vertAlign w:val="superscript"/>
        </w:rPr>
        <w:t>1</w:t>
      </w:r>
      <w:r>
        <w:rPr>
          <w:b w:val="0"/>
          <w:bCs/>
          <w:color w:val="000000"/>
          <w:szCs w:val="24"/>
        </w:rPr>
        <w:t xml:space="preserve"> straipsnio 11 dalyje</w:t>
      </w:r>
      <w:r w:rsidRPr="00787F0F">
        <w:rPr>
          <w:b w:val="0"/>
          <w:bCs/>
          <w:color w:val="000000"/>
          <w:szCs w:val="24"/>
        </w:rPr>
        <w:t xml:space="preserve"> nurodyto sprendimo priėmimo dienos skelbia savo interneto svetainėje ir informuoja pareiškėjus, kurie buvo pateikę paraiškas gauti tuos pajėgumus, tačiau pajėgumai jiems nebuvo skirti.</w:t>
      </w:r>
      <w:r>
        <w:rPr>
          <w:b w:val="0"/>
          <w:bCs/>
          <w:color w:val="000000"/>
          <w:szCs w:val="24"/>
        </w:rPr>
        <w:t xml:space="preserve"> </w:t>
      </w:r>
    </w:p>
    <w:p w14:paraId="6EFE3A47" w14:textId="77777777" w:rsidR="006B16CB" w:rsidRDefault="000B11CF" w:rsidP="0002644D">
      <w:pPr>
        <w:ind w:firstLine="720"/>
        <w:jc w:val="both"/>
        <w:rPr>
          <w:b w:val="0"/>
          <w:bCs/>
          <w:color w:val="000000"/>
          <w:szCs w:val="24"/>
        </w:rPr>
      </w:pPr>
      <w:r>
        <w:rPr>
          <w:b w:val="0"/>
          <w:bCs/>
          <w:color w:val="000000"/>
          <w:szCs w:val="24"/>
        </w:rPr>
        <w:t>Kodekso 29</w:t>
      </w:r>
      <w:r>
        <w:rPr>
          <w:b w:val="0"/>
          <w:bCs/>
          <w:color w:val="000000"/>
          <w:szCs w:val="24"/>
          <w:vertAlign w:val="superscript"/>
        </w:rPr>
        <w:t xml:space="preserve">8 </w:t>
      </w:r>
      <w:r>
        <w:rPr>
          <w:b w:val="0"/>
          <w:bCs/>
          <w:color w:val="000000"/>
          <w:szCs w:val="24"/>
        </w:rPr>
        <w:t xml:space="preserve"> straipsnio 4 dalis numato, kad valdytojas, ne vėliau kaip kitą darbo dieną po dienos kai sužinojo, kad GĮ negalės pasinaudoti jai skirtais pajėgumais, dėl įvykusios geležinkelių transporto katastrofos, geležinkelių transporto eismo įvykio, geležinkelių transporto rikto ar neplaninių infrastruktūros remonto darbų, apie tai praneša GĮ ir, jeigu yra galimybių, pasiūlo laisvus pajėgumus. </w:t>
      </w:r>
    </w:p>
    <w:p w14:paraId="0F7B7832" w14:textId="318C50A3" w:rsidR="00FC061A" w:rsidRPr="0002644D" w:rsidRDefault="00A34C41" w:rsidP="0002644D">
      <w:pPr>
        <w:ind w:firstLine="720"/>
        <w:jc w:val="both"/>
        <w:rPr>
          <w:b w:val="0"/>
          <w:bCs/>
          <w:i/>
          <w:iCs/>
          <w:color w:val="000000"/>
          <w:szCs w:val="24"/>
        </w:rPr>
      </w:pPr>
      <w:r>
        <w:rPr>
          <w:b w:val="0"/>
          <w:szCs w:val="24"/>
          <w:lang w:eastAsia="lt-LT"/>
        </w:rPr>
        <w:t>Tuo tarpu, kaip nustatė Tarnyba,</w:t>
      </w:r>
      <w:r w:rsidR="00D321CF">
        <w:rPr>
          <w:b w:val="0"/>
          <w:bCs/>
          <w:color w:val="000000"/>
          <w:szCs w:val="24"/>
        </w:rPr>
        <w:t xml:space="preserve"> </w:t>
      </w:r>
      <w:r w:rsidR="00FC061A">
        <w:rPr>
          <w:b w:val="0"/>
          <w:bCs/>
          <w:color w:val="000000"/>
          <w:szCs w:val="24"/>
        </w:rPr>
        <w:t xml:space="preserve">Tinklo nuostatų </w:t>
      </w:r>
      <w:r w:rsidR="00FC061A" w:rsidRPr="00D645EF">
        <w:rPr>
          <w:b w:val="0"/>
          <w:bCs/>
          <w:color w:val="000000"/>
          <w:szCs w:val="24"/>
        </w:rPr>
        <w:t xml:space="preserve">4.9 </w:t>
      </w:r>
      <w:r w:rsidR="00FC061A">
        <w:rPr>
          <w:b w:val="0"/>
          <w:bCs/>
          <w:color w:val="000000"/>
          <w:szCs w:val="24"/>
        </w:rPr>
        <w:t xml:space="preserve">papunktis apibrėžia </w:t>
      </w:r>
      <w:r w:rsidR="00FC061A" w:rsidRPr="00FC061A">
        <w:rPr>
          <w:b w:val="0"/>
          <w:bCs/>
          <w:color w:val="000000"/>
          <w:szCs w:val="24"/>
        </w:rPr>
        <w:t xml:space="preserve"> pajėgumų skyrim</w:t>
      </w:r>
      <w:r w:rsidR="00FC061A">
        <w:rPr>
          <w:b w:val="0"/>
          <w:bCs/>
          <w:color w:val="000000"/>
          <w:szCs w:val="24"/>
        </w:rPr>
        <w:t>ą</w:t>
      </w:r>
      <w:r w:rsidR="00FC061A" w:rsidRPr="00FC061A">
        <w:rPr>
          <w:b w:val="0"/>
          <w:bCs/>
          <w:color w:val="000000"/>
          <w:szCs w:val="24"/>
        </w:rPr>
        <w:t xml:space="preserve"> vietoje skirtų pajėgumų</w:t>
      </w:r>
      <w:r w:rsidR="00FC061A">
        <w:rPr>
          <w:b w:val="0"/>
          <w:bCs/>
          <w:color w:val="000000"/>
          <w:szCs w:val="24"/>
        </w:rPr>
        <w:t>. Tinklo nuostatuose nustatyta „</w:t>
      </w:r>
      <w:r w:rsidR="00FC061A" w:rsidRPr="0002644D">
        <w:rPr>
          <w:b w:val="0"/>
          <w:bCs/>
          <w:i/>
          <w:iCs/>
          <w:color w:val="000000"/>
          <w:szCs w:val="24"/>
        </w:rPr>
        <w:t>4.9.1. Pareiškėjai, kuriems yra skirti viešosios geležinkelių infrastruktūros pajėgumai, ne vėliau kaip prieš 20 (dvidešimt) darbo dienų iki jiems skirtų viešosios geležinkelių infrastruktūros pajėgumų panaudojimo dienos gali pateikti viešosios geležinkelių infrastruktūros valdytojui prašymą atsisakyti jiems skirtų viešosios geležinkelių infrastruktūros pajėgumų ir prie šio prašymo pridėti paskutinės minutės paraišką bei pagrindimą dėl atsisakytų pajėgumų panaudojimo pridedamai paskutinės minutės paraiškai tenkinti. Viešosios geležinkelių infrastruktūros valdytojas, gavęs šiame Tinklo nuostatų punkte nurodytus pareiškėjo pateiktus dokumentus, sprendimą dėl atsisakytų viešosios geležinkelių infrastruktūros pajėgumų panaudojimo ir viešosios geležinkelių infrastruktūros pajėgumų skyrimo pagal paskutinės minutės paraišką priima vadovaudamasis Tinklo nuostatų 4.4. punkte nustatytais terminais ir tvarka.</w:t>
      </w:r>
    </w:p>
    <w:p w14:paraId="4337C9AD" w14:textId="2E533897" w:rsidR="00FC061A" w:rsidRPr="0002644D" w:rsidRDefault="00FC061A" w:rsidP="0002644D">
      <w:pPr>
        <w:ind w:firstLine="720"/>
        <w:jc w:val="both"/>
        <w:rPr>
          <w:b w:val="0"/>
          <w:bCs/>
          <w:i/>
          <w:iCs/>
          <w:color w:val="000000"/>
          <w:szCs w:val="24"/>
        </w:rPr>
      </w:pPr>
      <w:r w:rsidRPr="0002644D">
        <w:rPr>
          <w:b w:val="0"/>
          <w:bCs/>
          <w:i/>
          <w:iCs/>
          <w:color w:val="000000"/>
          <w:szCs w:val="24"/>
        </w:rPr>
        <w:t>4.9.2. Esant Kodekso 29</w:t>
      </w:r>
      <w:r w:rsidRPr="0002644D">
        <w:rPr>
          <w:b w:val="0"/>
          <w:bCs/>
          <w:i/>
          <w:iCs/>
          <w:color w:val="000000"/>
          <w:szCs w:val="24"/>
          <w:vertAlign w:val="superscript"/>
        </w:rPr>
        <w:t>8</w:t>
      </w:r>
      <w:r w:rsidRPr="0002644D">
        <w:rPr>
          <w:b w:val="0"/>
          <w:bCs/>
          <w:i/>
          <w:iCs/>
          <w:color w:val="000000"/>
          <w:szCs w:val="24"/>
        </w:rPr>
        <w:t xml:space="preserve"> straipsnyje nustatytiems atvejams, viešosios geležinkelių infrastruktūros pajėgumai, jeigu yra galimybių, skiriami viešosios geležinkelių infrastruktūros valdytojo sprendimu nedelsiant, bet ne vėliau kaip per 3 (tris) darbo dienas nuo pareiškėjo sutikimo su viešosios geležinkelių infrastruktūros valdytojo pasiūlytais viešosios geležinkelių infrastruktūros pajėgumais gavimo dienos.</w:t>
      </w:r>
    </w:p>
    <w:p w14:paraId="26D010BE" w14:textId="379D6793" w:rsidR="00FC061A" w:rsidRPr="0002644D" w:rsidRDefault="00FC061A" w:rsidP="0002644D">
      <w:pPr>
        <w:ind w:firstLine="720"/>
        <w:jc w:val="both"/>
        <w:rPr>
          <w:b w:val="0"/>
          <w:bCs/>
          <w:i/>
          <w:iCs/>
          <w:color w:val="000000"/>
          <w:szCs w:val="24"/>
        </w:rPr>
      </w:pPr>
      <w:r w:rsidRPr="0002644D">
        <w:rPr>
          <w:b w:val="0"/>
          <w:bCs/>
          <w:i/>
          <w:iCs/>
          <w:color w:val="000000"/>
          <w:szCs w:val="24"/>
        </w:rPr>
        <w:t>4.9.3. Susiklosčius nuo pareiškėjo nepriklausančioms aplinkybėms, kai pareiškėjas negali</w:t>
      </w:r>
      <w:r w:rsidR="000656D4" w:rsidRPr="0002644D">
        <w:rPr>
          <w:b w:val="0"/>
          <w:bCs/>
          <w:i/>
          <w:iCs/>
          <w:color w:val="000000"/>
          <w:szCs w:val="24"/>
        </w:rPr>
        <w:t xml:space="preserve"> </w:t>
      </w:r>
      <w:r w:rsidRPr="0002644D">
        <w:rPr>
          <w:b w:val="0"/>
          <w:bCs/>
          <w:i/>
          <w:iCs/>
          <w:color w:val="000000"/>
          <w:szCs w:val="24"/>
        </w:rPr>
        <w:t>pasinaudoti jam skirtais viešosios geležinkelių infrastruktūros pajėgumais:</w:t>
      </w:r>
    </w:p>
    <w:p w14:paraId="1B5665D6" w14:textId="07ACFFDC" w:rsidR="00FC061A" w:rsidRPr="0002644D" w:rsidRDefault="00FC061A" w:rsidP="0002644D">
      <w:pPr>
        <w:ind w:firstLine="720"/>
        <w:jc w:val="both"/>
        <w:rPr>
          <w:b w:val="0"/>
          <w:bCs/>
          <w:i/>
          <w:iCs/>
          <w:color w:val="000000"/>
          <w:szCs w:val="24"/>
        </w:rPr>
      </w:pPr>
      <w:r w:rsidRPr="0002644D">
        <w:rPr>
          <w:b w:val="0"/>
          <w:bCs/>
          <w:i/>
          <w:iCs/>
          <w:color w:val="000000"/>
          <w:szCs w:val="24"/>
        </w:rPr>
        <w:t>4.9.3.1. viešosios geležinkelių infrastruktūros valdytojas ne vėliau kaip per 3 (tris) darbo dienas nuo tokių aplinkybių paaiškėjimo, privalo raštu ar elektroninių ryšių priemonėmis informuoti apie tai pareiškėją;</w:t>
      </w:r>
    </w:p>
    <w:p w14:paraId="587A7850" w14:textId="54300AEE" w:rsidR="00FC061A" w:rsidRPr="0002644D" w:rsidRDefault="00FC061A" w:rsidP="0002644D">
      <w:pPr>
        <w:ind w:firstLine="720"/>
        <w:jc w:val="both"/>
        <w:rPr>
          <w:b w:val="0"/>
          <w:bCs/>
          <w:i/>
          <w:iCs/>
          <w:color w:val="000000"/>
          <w:szCs w:val="24"/>
        </w:rPr>
      </w:pPr>
      <w:r w:rsidRPr="0002644D">
        <w:rPr>
          <w:b w:val="0"/>
          <w:bCs/>
          <w:i/>
          <w:iCs/>
          <w:color w:val="000000"/>
          <w:szCs w:val="24"/>
        </w:rPr>
        <w:t>4.9.3.2. viešosios geležinkelių infrastruktūros valdytojas pareiškėjui pateikdamas šių Tinklo</w:t>
      </w:r>
      <w:r w:rsidR="000656D4" w:rsidRPr="0002644D">
        <w:rPr>
          <w:b w:val="0"/>
          <w:bCs/>
          <w:i/>
          <w:iCs/>
          <w:color w:val="000000"/>
          <w:szCs w:val="24"/>
        </w:rPr>
        <w:t xml:space="preserve"> </w:t>
      </w:r>
      <w:r w:rsidRPr="0002644D">
        <w:rPr>
          <w:b w:val="0"/>
          <w:bCs/>
          <w:i/>
          <w:iCs/>
          <w:color w:val="000000"/>
          <w:szCs w:val="24"/>
        </w:rPr>
        <w:t xml:space="preserve">nuostatų 4.9.3.1 punkte nurodytą informaciją, tuo pačiu pareiškėjui gali pasiūlyti kitus </w:t>
      </w:r>
      <w:r w:rsidR="000656D4" w:rsidRPr="0002644D">
        <w:rPr>
          <w:b w:val="0"/>
          <w:bCs/>
          <w:i/>
          <w:iCs/>
          <w:color w:val="000000"/>
          <w:szCs w:val="24"/>
        </w:rPr>
        <w:t xml:space="preserve"> </w:t>
      </w:r>
      <w:r w:rsidRPr="0002644D">
        <w:rPr>
          <w:b w:val="0"/>
          <w:bCs/>
          <w:i/>
          <w:iCs/>
          <w:color w:val="000000"/>
          <w:szCs w:val="24"/>
        </w:rPr>
        <w:t>pajėgumus, vietoj jam paskirtų pajėgumų, jeigu tokių yra, ir nustatyti 2 (dviejų) darbo dienų laikotarpį šiam pasiūlymui apsvarstyti</w:t>
      </w:r>
      <w:r w:rsidR="000656D4" w:rsidRPr="0002644D">
        <w:rPr>
          <w:b w:val="0"/>
          <w:bCs/>
          <w:i/>
          <w:iCs/>
          <w:color w:val="000000"/>
          <w:szCs w:val="24"/>
        </w:rPr>
        <w:t xml:space="preserve"> </w:t>
      </w:r>
      <w:r w:rsidRPr="0002644D">
        <w:rPr>
          <w:b w:val="0"/>
          <w:bCs/>
          <w:i/>
          <w:iCs/>
          <w:color w:val="000000"/>
          <w:szCs w:val="24"/>
        </w:rPr>
        <w:t>ir atsakymui pateikti;</w:t>
      </w:r>
    </w:p>
    <w:p w14:paraId="16F28DC8" w14:textId="015B8442" w:rsidR="00FC061A" w:rsidRPr="0002644D" w:rsidRDefault="00FC061A" w:rsidP="0002644D">
      <w:pPr>
        <w:ind w:firstLine="720"/>
        <w:jc w:val="both"/>
        <w:rPr>
          <w:b w:val="0"/>
          <w:bCs/>
          <w:i/>
          <w:iCs/>
          <w:color w:val="000000"/>
          <w:szCs w:val="24"/>
        </w:rPr>
      </w:pPr>
      <w:r w:rsidRPr="0002644D">
        <w:rPr>
          <w:b w:val="0"/>
          <w:bCs/>
          <w:i/>
          <w:iCs/>
          <w:color w:val="000000"/>
          <w:szCs w:val="24"/>
        </w:rPr>
        <w:t>4.9.3.3. pareiškėjui sutikus pagal šių Tinklo nuostatų 4.9.3.2 punktą jam viešosios geležinkelių</w:t>
      </w:r>
      <w:r w:rsidR="000656D4" w:rsidRPr="0002644D">
        <w:rPr>
          <w:b w:val="0"/>
          <w:bCs/>
          <w:i/>
          <w:iCs/>
          <w:color w:val="000000"/>
          <w:szCs w:val="24"/>
        </w:rPr>
        <w:t xml:space="preserve"> </w:t>
      </w:r>
      <w:r w:rsidRPr="0002644D">
        <w:rPr>
          <w:b w:val="0"/>
          <w:bCs/>
          <w:i/>
          <w:iCs/>
          <w:color w:val="000000"/>
          <w:szCs w:val="24"/>
        </w:rPr>
        <w:t>infrastruktūros valdytojo pateiktu siūlymu, pareiškėjas viešosios geležinkelių infrastruktūros valdytojui el.</w:t>
      </w:r>
      <w:r w:rsidR="000656D4" w:rsidRPr="0002644D">
        <w:rPr>
          <w:b w:val="0"/>
          <w:bCs/>
          <w:i/>
          <w:iCs/>
          <w:color w:val="000000"/>
          <w:szCs w:val="24"/>
        </w:rPr>
        <w:t xml:space="preserve"> </w:t>
      </w:r>
      <w:r w:rsidRPr="0002644D">
        <w:rPr>
          <w:b w:val="0"/>
          <w:bCs/>
          <w:i/>
          <w:iCs/>
          <w:color w:val="000000"/>
          <w:szCs w:val="24"/>
        </w:rPr>
        <w:t xml:space="preserve">paštu </w:t>
      </w:r>
      <w:proofErr w:type="spellStart"/>
      <w:r w:rsidRPr="0002644D">
        <w:rPr>
          <w:b w:val="0"/>
          <w:bCs/>
          <w:i/>
          <w:iCs/>
          <w:color w:val="000000"/>
          <w:szCs w:val="24"/>
        </w:rPr>
        <w:t>paraiskos.pajegumai@litrail.lt</w:t>
      </w:r>
      <w:proofErr w:type="spellEnd"/>
      <w:r w:rsidRPr="0002644D">
        <w:rPr>
          <w:b w:val="0"/>
          <w:bCs/>
          <w:i/>
          <w:iCs/>
          <w:color w:val="000000"/>
          <w:szCs w:val="24"/>
        </w:rPr>
        <w:t xml:space="preserve"> kartu su atsakymu teikia ir paskutinės minutės paraiškos formą,</w:t>
      </w:r>
      <w:r w:rsidR="000656D4" w:rsidRPr="0002644D">
        <w:rPr>
          <w:b w:val="0"/>
          <w:bCs/>
          <w:i/>
          <w:iCs/>
          <w:color w:val="000000"/>
          <w:szCs w:val="24"/>
        </w:rPr>
        <w:t xml:space="preserve"> </w:t>
      </w:r>
      <w:r w:rsidRPr="0002644D">
        <w:rPr>
          <w:b w:val="0"/>
          <w:bCs/>
          <w:i/>
          <w:iCs/>
          <w:color w:val="000000"/>
          <w:szCs w:val="24"/>
        </w:rPr>
        <w:t>užpildytą pagal viešosios geležinkelių infrastruktūros valdytojo teiktą informaciją.</w:t>
      </w:r>
    </w:p>
    <w:p w14:paraId="6C17FE5A" w14:textId="3B3F10A1" w:rsidR="00FC061A" w:rsidRPr="0002644D" w:rsidRDefault="00FC061A" w:rsidP="0002644D">
      <w:pPr>
        <w:ind w:firstLine="720"/>
        <w:jc w:val="both"/>
        <w:rPr>
          <w:b w:val="0"/>
          <w:bCs/>
          <w:i/>
          <w:iCs/>
          <w:color w:val="000000"/>
          <w:szCs w:val="24"/>
        </w:rPr>
      </w:pPr>
      <w:r w:rsidRPr="0002644D">
        <w:rPr>
          <w:b w:val="0"/>
          <w:bCs/>
          <w:i/>
          <w:iCs/>
          <w:color w:val="000000"/>
          <w:szCs w:val="24"/>
        </w:rPr>
        <w:t>4.9.3.4. viešosios geležinkelių infrastruktūros valdytojas, gavęs pagal šių Tinklo nuostatų 4.9.3.3</w:t>
      </w:r>
      <w:r w:rsidR="000656D4" w:rsidRPr="0002644D">
        <w:rPr>
          <w:b w:val="0"/>
          <w:bCs/>
          <w:i/>
          <w:iCs/>
          <w:color w:val="000000"/>
          <w:szCs w:val="24"/>
        </w:rPr>
        <w:t xml:space="preserve"> </w:t>
      </w:r>
      <w:r w:rsidRPr="0002644D">
        <w:rPr>
          <w:b w:val="0"/>
          <w:bCs/>
          <w:i/>
          <w:iCs/>
          <w:color w:val="000000"/>
          <w:szCs w:val="24"/>
        </w:rPr>
        <w:t>punkte nurodymus užpildytą paskutinės minutės paraišką, ją vertindamas vadovaujasi šių Tinklo nuostatų 9</w:t>
      </w:r>
      <w:r w:rsidR="000656D4" w:rsidRPr="0002644D">
        <w:rPr>
          <w:b w:val="0"/>
          <w:bCs/>
          <w:i/>
          <w:iCs/>
          <w:color w:val="000000"/>
          <w:szCs w:val="24"/>
        </w:rPr>
        <w:t xml:space="preserve"> </w:t>
      </w:r>
      <w:r w:rsidRPr="0002644D">
        <w:rPr>
          <w:b w:val="0"/>
          <w:bCs/>
          <w:i/>
          <w:iCs/>
          <w:color w:val="000000"/>
          <w:szCs w:val="24"/>
        </w:rPr>
        <w:t>priede nustatytais nurodymais.</w:t>
      </w:r>
    </w:p>
    <w:p w14:paraId="42ECF801" w14:textId="775B953C" w:rsidR="000656D4" w:rsidRDefault="00FC061A" w:rsidP="000656D4">
      <w:pPr>
        <w:ind w:firstLine="720"/>
        <w:jc w:val="both"/>
        <w:rPr>
          <w:b w:val="0"/>
          <w:bCs/>
          <w:color w:val="000000"/>
          <w:szCs w:val="24"/>
        </w:rPr>
      </w:pPr>
      <w:r w:rsidRPr="0002644D">
        <w:rPr>
          <w:b w:val="0"/>
          <w:bCs/>
          <w:i/>
          <w:iCs/>
          <w:color w:val="000000"/>
          <w:szCs w:val="24"/>
        </w:rPr>
        <w:t>4.9.3.5. pareiškėjui nesutikus su pagal šių Tinklo nuostatų 4.9.3.2 punktą jam viešosios geležinkelių</w:t>
      </w:r>
      <w:r w:rsidR="000656D4" w:rsidRPr="0002644D">
        <w:rPr>
          <w:b w:val="0"/>
          <w:bCs/>
          <w:i/>
          <w:iCs/>
          <w:color w:val="000000"/>
          <w:szCs w:val="24"/>
        </w:rPr>
        <w:t xml:space="preserve"> </w:t>
      </w:r>
      <w:r w:rsidRPr="0002644D">
        <w:rPr>
          <w:b w:val="0"/>
          <w:bCs/>
          <w:i/>
          <w:iCs/>
          <w:color w:val="000000"/>
          <w:szCs w:val="24"/>
        </w:rPr>
        <w:t>infrastruktūros valdytojo pateiktu siūlymu, traukiniai atšaukiami taikant Baudų už traukinių eismo</w:t>
      </w:r>
      <w:r w:rsidR="000656D4" w:rsidRPr="0002644D">
        <w:rPr>
          <w:b w:val="0"/>
          <w:bCs/>
          <w:i/>
          <w:iCs/>
          <w:color w:val="000000"/>
          <w:szCs w:val="24"/>
        </w:rPr>
        <w:t xml:space="preserve"> </w:t>
      </w:r>
      <w:r w:rsidRPr="0002644D">
        <w:rPr>
          <w:b w:val="0"/>
          <w:bCs/>
          <w:i/>
          <w:iCs/>
          <w:color w:val="000000"/>
          <w:szCs w:val="24"/>
        </w:rPr>
        <w:t>sutrukdymus ir kompensacijų dėl tokių trikdymų nukentėjusioms įmonėms nustatymo ir skyrimo tvarkos</w:t>
      </w:r>
      <w:r w:rsidR="000656D4" w:rsidRPr="0002644D">
        <w:rPr>
          <w:b w:val="0"/>
          <w:bCs/>
          <w:i/>
          <w:iCs/>
          <w:color w:val="000000"/>
          <w:szCs w:val="24"/>
        </w:rPr>
        <w:t xml:space="preserve"> </w:t>
      </w:r>
      <w:r w:rsidRPr="0002644D">
        <w:rPr>
          <w:b w:val="0"/>
          <w:bCs/>
          <w:i/>
          <w:iCs/>
          <w:color w:val="000000"/>
          <w:szCs w:val="24"/>
        </w:rPr>
        <w:t>apraše nustatytą tvarką.</w:t>
      </w:r>
      <w:r w:rsidR="000656D4">
        <w:rPr>
          <w:b w:val="0"/>
          <w:bCs/>
          <w:color w:val="000000"/>
          <w:szCs w:val="24"/>
        </w:rPr>
        <w:t>“</w:t>
      </w:r>
      <w:r w:rsidRPr="00FC061A">
        <w:rPr>
          <w:b w:val="0"/>
          <w:bCs/>
          <w:color w:val="000000"/>
          <w:szCs w:val="24"/>
        </w:rPr>
        <w:cr/>
      </w:r>
      <w:r w:rsidR="000656D4">
        <w:rPr>
          <w:b w:val="0"/>
          <w:bCs/>
          <w:color w:val="000000"/>
          <w:szCs w:val="24"/>
        </w:rPr>
        <w:t xml:space="preserve">       Tarnyba</w:t>
      </w:r>
      <w:r w:rsidR="00146519">
        <w:rPr>
          <w:b w:val="0"/>
          <w:bCs/>
          <w:color w:val="000000"/>
          <w:szCs w:val="24"/>
        </w:rPr>
        <w:t>,</w:t>
      </w:r>
      <w:r w:rsidR="000656D4">
        <w:rPr>
          <w:b w:val="0"/>
          <w:bCs/>
          <w:color w:val="000000"/>
          <w:szCs w:val="24"/>
        </w:rPr>
        <w:t xml:space="preserve"> išanalizavusi aukščiau nurodytų Kodekso nuostatų ir Tinklo nuostatų turinį, nustatė, kad Tinklo nuostatų 4.9.1 papunktis dalyje, kurioje GĮ atsisakydama jai skirtų pajėgumų </w:t>
      </w:r>
      <w:r w:rsidR="00146519">
        <w:rPr>
          <w:b w:val="0"/>
          <w:bCs/>
          <w:color w:val="000000"/>
          <w:szCs w:val="24"/>
        </w:rPr>
        <w:t xml:space="preserve">iškart </w:t>
      </w:r>
      <w:r w:rsidR="000656D4">
        <w:rPr>
          <w:b w:val="0"/>
          <w:bCs/>
          <w:color w:val="000000"/>
          <w:szCs w:val="24"/>
        </w:rPr>
        <w:t xml:space="preserve">gali pateikti </w:t>
      </w:r>
      <w:proofErr w:type="spellStart"/>
      <w:r w:rsidR="000656D4" w:rsidRPr="00787F0F">
        <w:rPr>
          <w:b w:val="0"/>
          <w:bCs/>
          <w:i/>
          <w:iCs/>
          <w:color w:val="000000"/>
          <w:szCs w:val="24"/>
        </w:rPr>
        <w:t>ad</w:t>
      </w:r>
      <w:proofErr w:type="spellEnd"/>
      <w:r w:rsidR="000656D4" w:rsidRPr="00787F0F">
        <w:rPr>
          <w:b w:val="0"/>
          <w:bCs/>
          <w:i/>
          <w:iCs/>
          <w:color w:val="000000"/>
          <w:szCs w:val="24"/>
        </w:rPr>
        <w:t xml:space="preserve"> </w:t>
      </w:r>
      <w:proofErr w:type="spellStart"/>
      <w:r w:rsidR="000656D4" w:rsidRPr="00787F0F">
        <w:rPr>
          <w:b w:val="0"/>
          <w:bCs/>
          <w:i/>
          <w:iCs/>
          <w:color w:val="000000"/>
          <w:szCs w:val="24"/>
        </w:rPr>
        <w:t>hoc</w:t>
      </w:r>
      <w:proofErr w:type="spellEnd"/>
      <w:r w:rsidR="000656D4">
        <w:rPr>
          <w:b w:val="0"/>
          <w:bCs/>
          <w:color w:val="000000"/>
          <w:szCs w:val="24"/>
        </w:rPr>
        <w:t xml:space="preserve"> paraišką naujiems pajėgumams gauti, </w:t>
      </w:r>
      <w:r w:rsidR="002E4DDD">
        <w:rPr>
          <w:b w:val="0"/>
          <w:bCs/>
          <w:color w:val="000000"/>
          <w:szCs w:val="24"/>
        </w:rPr>
        <w:t xml:space="preserve">neatitinka </w:t>
      </w:r>
      <w:r w:rsidR="000656D4">
        <w:rPr>
          <w:b w:val="0"/>
          <w:bCs/>
          <w:color w:val="000000"/>
          <w:szCs w:val="24"/>
        </w:rPr>
        <w:t xml:space="preserve">Kodekso </w:t>
      </w:r>
      <w:r w:rsidR="000656D4" w:rsidRPr="00F41E6E">
        <w:rPr>
          <w:b w:val="0"/>
          <w:bCs/>
          <w:color w:val="000000"/>
          <w:szCs w:val="24"/>
        </w:rPr>
        <w:t>29</w:t>
      </w:r>
      <w:r w:rsidR="000656D4" w:rsidRPr="00F41E6E">
        <w:rPr>
          <w:b w:val="0"/>
          <w:bCs/>
          <w:color w:val="000000"/>
          <w:szCs w:val="24"/>
          <w:vertAlign w:val="superscript"/>
        </w:rPr>
        <w:t>1</w:t>
      </w:r>
      <w:r w:rsidR="000656D4">
        <w:rPr>
          <w:b w:val="0"/>
          <w:bCs/>
          <w:color w:val="000000"/>
          <w:szCs w:val="24"/>
        </w:rPr>
        <w:t xml:space="preserve"> straipsnio 10 dalies</w:t>
      </w:r>
      <w:r w:rsidR="00146519">
        <w:rPr>
          <w:b w:val="0"/>
          <w:bCs/>
          <w:color w:val="000000"/>
          <w:szCs w:val="24"/>
        </w:rPr>
        <w:t xml:space="preserve"> ir</w:t>
      </w:r>
      <w:r w:rsidR="000656D4">
        <w:rPr>
          <w:b w:val="0"/>
          <w:bCs/>
          <w:color w:val="000000"/>
          <w:szCs w:val="24"/>
        </w:rPr>
        <w:t xml:space="preserve"> 11 dalies </w:t>
      </w:r>
      <w:r w:rsidR="001B6F63">
        <w:rPr>
          <w:b w:val="0"/>
          <w:bCs/>
          <w:color w:val="000000"/>
          <w:szCs w:val="24"/>
        </w:rPr>
        <w:t>reikalavimų</w:t>
      </w:r>
      <w:r w:rsidR="000656D4">
        <w:rPr>
          <w:b w:val="0"/>
          <w:bCs/>
          <w:color w:val="000000"/>
          <w:szCs w:val="24"/>
        </w:rPr>
        <w:t>. Pažymėtina, kad pagal Kodekso 29</w:t>
      </w:r>
      <w:r w:rsidR="000656D4">
        <w:rPr>
          <w:b w:val="0"/>
          <w:bCs/>
          <w:color w:val="000000"/>
          <w:szCs w:val="24"/>
          <w:vertAlign w:val="superscript"/>
        </w:rPr>
        <w:t>5</w:t>
      </w:r>
      <w:r w:rsidR="000656D4">
        <w:rPr>
          <w:b w:val="0"/>
          <w:bCs/>
          <w:color w:val="000000"/>
          <w:szCs w:val="24"/>
        </w:rPr>
        <w:t xml:space="preserve"> straipsnio 3 dalies nuostatas, jei vienu metu gaunamos kelios </w:t>
      </w:r>
      <w:proofErr w:type="spellStart"/>
      <w:r w:rsidR="000656D4" w:rsidRPr="00787F0F">
        <w:rPr>
          <w:b w:val="0"/>
          <w:bCs/>
          <w:i/>
          <w:iCs/>
          <w:color w:val="000000"/>
          <w:szCs w:val="24"/>
        </w:rPr>
        <w:t>ad</w:t>
      </w:r>
      <w:proofErr w:type="spellEnd"/>
      <w:r w:rsidR="000656D4" w:rsidRPr="00787F0F">
        <w:rPr>
          <w:b w:val="0"/>
          <w:bCs/>
          <w:i/>
          <w:iCs/>
          <w:color w:val="000000"/>
          <w:szCs w:val="24"/>
        </w:rPr>
        <w:t xml:space="preserve"> </w:t>
      </w:r>
      <w:proofErr w:type="spellStart"/>
      <w:r w:rsidR="000656D4" w:rsidRPr="00787F0F">
        <w:rPr>
          <w:b w:val="0"/>
          <w:bCs/>
          <w:i/>
          <w:iCs/>
          <w:color w:val="000000"/>
          <w:szCs w:val="24"/>
        </w:rPr>
        <w:t>hoc</w:t>
      </w:r>
      <w:proofErr w:type="spellEnd"/>
      <w:r w:rsidR="000656D4">
        <w:rPr>
          <w:b w:val="0"/>
          <w:bCs/>
          <w:color w:val="000000"/>
          <w:szCs w:val="24"/>
        </w:rPr>
        <w:t xml:space="preserve"> paraiškos skirti tuos pačius pajėgumus, pajėgumai skiriami </w:t>
      </w:r>
      <w:proofErr w:type="spellStart"/>
      <w:r w:rsidR="000656D4" w:rsidRPr="00787F0F">
        <w:rPr>
          <w:b w:val="0"/>
          <w:bCs/>
          <w:i/>
          <w:iCs/>
          <w:color w:val="000000"/>
          <w:szCs w:val="24"/>
        </w:rPr>
        <w:t>ad</w:t>
      </w:r>
      <w:proofErr w:type="spellEnd"/>
      <w:r w:rsidR="000656D4" w:rsidRPr="00787F0F">
        <w:rPr>
          <w:b w:val="0"/>
          <w:bCs/>
          <w:i/>
          <w:iCs/>
          <w:color w:val="000000"/>
          <w:szCs w:val="24"/>
        </w:rPr>
        <w:t xml:space="preserve"> </w:t>
      </w:r>
      <w:proofErr w:type="spellStart"/>
      <w:r w:rsidR="000656D4" w:rsidRPr="00787F0F">
        <w:rPr>
          <w:b w:val="0"/>
          <w:bCs/>
          <w:i/>
          <w:iCs/>
          <w:color w:val="000000"/>
          <w:szCs w:val="24"/>
        </w:rPr>
        <w:t>hoc</w:t>
      </w:r>
      <w:proofErr w:type="spellEnd"/>
      <w:r w:rsidR="000656D4">
        <w:rPr>
          <w:b w:val="0"/>
          <w:bCs/>
          <w:color w:val="000000"/>
          <w:szCs w:val="24"/>
        </w:rPr>
        <w:t xml:space="preserve"> paraišką anksčiau pateikusiai GĮ. Tarnyba konstatuoja, kad Tinklo nuostat</w:t>
      </w:r>
      <w:r w:rsidR="004C4C1A">
        <w:rPr>
          <w:b w:val="0"/>
          <w:bCs/>
          <w:color w:val="000000"/>
          <w:szCs w:val="24"/>
        </w:rPr>
        <w:t xml:space="preserve">ų 4.9.1 papunktis </w:t>
      </w:r>
      <w:r w:rsidR="000656D4">
        <w:rPr>
          <w:b w:val="0"/>
          <w:bCs/>
          <w:color w:val="000000"/>
          <w:szCs w:val="24"/>
        </w:rPr>
        <w:t xml:space="preserve"> </w:t>
      </w:r>
      <w:r w:rsidR="00581AE2">
        <w:rPr>
          <w:b w:val="0"/>
          <w:bCs/>
          <w:color w:val="000000"/>
          <w:szCs w:val="24"/>
        </w:rPr>
        <w:t>neužtikrina Kodekso 29</w:t>
      </w:r>
      <w:r w:rsidR="00AE4947">
        <w:rPr>
          <w:b w:val="0"/>
          <w:bCs/>
          <w:color w:val="000000"/>
          <w:szCs w:val="24"/>
          <w:vertAlign w:val="superscript"/>
        </w:rPr>
        <w:t>1</w:t>
      </w:r>
      <w:r w:rsidR="00581AE2">
        <w:rPr>
          <w:b w:val="0"/>
          <w:bCs/>
          <w:color w:val="000000"/>
          <w:szCs w:val="24"/>
        </w:rPr>
        <w:t xml:space="preserve"> straipsnio </w:t>
      </w:r>
      <w:r w:rsidR="00AE4947">
        <w:rPr>
          <w:b w:val="0"/>
          <w:bCs/>
          <w:color w:val="000000"/>
          <w:szCs w:val="24"/>
        </w:rPr>
        <w:t>11 dalies reikalavimo</w:t>
      </w:r>
      <w:r w:rsidR="00D3537A">
        <w:rPr>
          <w:b w:val="0"/>
          <w:bCs/>
          <w:color w:val="000000"/>
          <w:szCs w:val="24"/>
        </w:rPr>
        <w:t xml:space="preserve"> –</w:t>
      </w:r>
      <w:r w:rsidR="00AE4947">
        <w:rPr>
          <w:b w:val="0"/>
          <w:bCs/>
          <w:color w:val="000000"/>
          <w:szCs w:val="24"/>
        </w:rPr>
        <w:t xml:space="preserve"> atsisakytus pajėgumus viešai paskelbti laisvais, </w:t>
      </w:r>
      <w:r w:rsidR="004C4C1A">
        <w:rPr>
          <w:b w:val="0"/>
          <w:bCs/>
          <w:color w:val="000000"/>
          <w:szCs w:val="24"/>
        </w:rPr>
        <w:t xml:space="preserve">o </w:t>
      </w:r>
      <w:r w:rsidR="00AE4947">
        <w:rPr>
          <w:b w:val="0"/>
          <w:bCs/>
          <w:color w:val="000000"/>
          <w:szCs w:val="24"/>
        </w:rPr>
        <w:t xml:space="preserve"> </w:t>
      </w:r>
      <w:r w:rsidR="000656D4">
        <w:rPr>
          <w:b w:val="0"/>
          <w:bCs/>
          <w:color w:val="000000"/>
          <w:szCs w:val="24"/>
        </w:rPr>
        <w:t xml:space="preserve">numatyta galimybė kartu su prašymu atsisakyti pajėgumų pateikti ir </w:t>
      </w:r>
      <w:proofErr w:type="spellStart"/>
      <w:r w:rsidR="000656D4" w:rsidRPr="00787F0F">
        <w:rPr>
          <w:b w:val="0"/>
          <w:bCs/>
          <w:i/>
          <w:iCs/>
          <w:color w:val="000000"/>
          <w:szCs w:val="24"/>
        </w:rPr>
        <w:t>ad</w:t>
      </w:r>
      <w:proofErr w:type="spellEnd"/>
      <w:r w:rsidR="000656D4" w:rsidRPr="00787F0F">
        <w:rPr>
          <w:b w:val="0"/>
          <w:bCs/>
          <w:i/>
          <w:iCs/>
          <w:color w:val="000000"/>
          <w:szCs w:val="24"/>
        </w:rPr>
        <w:t xml:space="preserve"> </w:t>
      </w:r>
      <w:proofErr w:type="spellStart"/>
      <w:r w:rsidR="000656D4" w:rsidRPr="00787F0F">
        <w:rPr>
          <w:b w:val="0"/>
          <w:bCs/>
          <w:i/>
          <w:iCs/>
          <w:color w:val="000000"/>
          <w:szCs w:val="24"/>
        </w:rPr>
        <w:t>hoc</w:t>
      </w:r>
      <w:proofErr w:type="spellEnd"/>
      <w:r w:rsidR="000656D4">
        <w:rPr>
          <w:b w:val="0"/>
          <w:bCs/>
          <w:color w:val="000000"/>
          <w:szCs w:val="24"/>
        </w:rPr>
        <w:t xml:space="preserve"> paraišką, </w:t>
      </w:r>
      <w:r w:rsidR="00146519">
        <w:rPr>
          <w:b w:val="0"/>
          <w:bCs/>
          <w:color w:val="000000"/>
          <w:szCs w:val="24"/>
        </w:rPr>
        <w:t xml:space="preserve">užkerta </w:t>
      </w:r>
      <w:r w:rsidR="000656D4">
        <w:rPr>
          <w:b w:val="0"/>
          <w:bCs/>
          <w:color w:val="000000"/>
          <w:szCs w:val="24"/>
        </w:rPr>
        <w:t>galimyb</w:t>
      </w:r>
      <w:r w:rsidR="00146519">
        <w:rPr>
          <w:b w:val="0"/>
          <w:bCs/>
          <w:color w:val="000000"/>
          <w:szCs w:val="24"/>
        </w:rPr>
        <w:t>ę</w:t>
      </w:r>
      <w:r w:rsidR="000656D4">
        <w:rPr>
          <w:b w:val="0"/>
          <w:bCs/>
          <w:color w:val="000000"/>
          <w:szCs w:val="24"/>
        </w:rPr>
        <w:t xml:space="preserve"> kitai GĮ pretenduoti į juos, </w:t>
      </w:r>
      <w:r w:rsidR="006B0ED2">
        <w:rPr>
          <w:b w:val="0"/>
          <w:bCs/>
          <w:color w:val="000000"/>
          <w:szCs w:val="24"/>
        </w:rPr>
        <w:t xml:space="preserve">todėl </w:t>
      </w:r>
      <w:r w:rsidR="000656D4">
        <w:rPr>
          <w:b w:val="0"/>
          <w:bCs/>
          <w:color w:val="000000"/>
          <w:szCs w:val="24"/>
        </w:rPr>
        <w:t xml:space="preserve"> prieštarauja Kodekso </w:t>
      </w:r>
      <w:r w:rsidR="000656D4">
        <w:rPr>
          <w:b w:val="0"/>
          <w:bCs/>
        </w:rPr>
        <w:t>29</w:t>
      </w:r>
      <w:r w:rsidR="000656D4">
        <w:rPr>
          <w:b w:val="0"/>
          <w:bCs/>
          <w:vertAlign w:val="superscript"/>
        </w:rPr>
        <w:t>1</w:t>
      </w:r>
      <w:r w:rsidR="000656D4">
        <w:rPr>
          <w:b w:val="0"/>
          <w:bCs/>
        </w:rPr>
        <w:t xml:space="preserve"> straipsnio 10 ir 11 dalyse numatytiems reikalavimams</w:t>
      </w:r>
      <w:r w:rsidR="000656D4">
        <w:rPr>
          <w:b w:val="0"/>
          <w:bCs/>
          <w:color w:val="000000"/>
          <w:szCs w:val="24"/>
        </w:rPr>
        <w:t>.</w:t>
      </w:r>
    </w:p>
    <w:p w14:paraId="4FC28678" w14:textId="4C5CB3AE" w:rsidR="00146519" w:rsidRDefault="001B6F63" w:rsidP="001B6F63">
      <w:pPr>
        <w:ind w:firstLine="720"/>
        <w:jc w:val="both"/>
        <w:rPr>
          <w:b w:val="0"/>
          <w:szCs w:val="24"/>
        </w:rPr>
      </w:pPr>
      <w:r>
        <w:rPr>
          <w:b w:val="0"/>
          <w:szCs w:val="24"/>
        </w:rPr>
        <w:t xml:space="preserve">Tarnyba nustatė, kad nuostatos, analogiškos </w:t>
      </w:r>
      <w:r w:rsidR="000656D4">
        <w:rPr>
          <w:b w:val="0"/>
          <w:szCs w:val="24"/>
        </w:rPr>
        <w:t xml:space="preserve">Tinklo nuostatų 4.9.1 papunkčio </w:t>
      </w:r>
      <w:r>
        <w:rPr>
          <w:b w:val="0"/>
          <w:szCs w:val="24"/>
        </w:rPr>
        <w:t xml:space="preserve">nuostatoms, </w:t>
      </w:r>
      <w:r w:rsidR="003F1C4F">
        <w:rPr>
          <w:b w:val="0"/>
          <w:szCs w:val="24"/>
        </w:rPr>
        <w:t>t.</w:t>
      </w:r>
      <w:r w:rsidR="00BD0668">
        <w:rPr>
          <w:b w:val="0"/>
          <w:szCs w:val="24"/>
        </w:rPr>
        <w:t> </w:t>
      </w:r>
      <w:r w:rsidR="003F1C4F">
        <w:rPr>
          <w:b w:val="0"/>
          <w:szCs w:val="24"/>
        </w:rPr>
        <w:t xml:space="preserve">y. prieštaraujančios </w:t>
      </w:r>
      <w:r w:rsidR="003F1C4F">
        <w:rPr>
          <w:b w:val="0"/>
          <w:bCs/>
          <w:color w:val="000000"/>
          <w:szCs w:val="24"/>
        </w:rPr>
        <w:t xml:space="preserve">Kodekso </w:t>
      </w:r>
      <w:r w:rsidR="003F1C4F">
        <w:rPr>
          <w:b w:val="0"/>
          <w:bCs/>
        </w:rPr>
        <w:t>29</w:t>
      </w:r>
      <w:r w:rsidR="003F1C4F">
        <w:rPr>
          <w:b w:val="0"/>
          <w:bCs/>
          <w:vertAlign w:val="superscript"/>
        </w:rPr>
        <w:t>1</w:t>
      </w:r>
      <w:r w:rsidR="003F1C4F">
        <w:rPr>
          <w:b w:val="0"/>
          <w:bCs/>
        </w:rPr>
        <w:t xml:space="preserve"> straipsnio 10 ir 11 dalyse numatytiems reikalavimams,</w:t>
      </w:r>
      <w:r w:rsidR="003F1C4F">
        <w:rPr>
          <w:b w:val="0"/>
          <w:szCs w:val="24"/>
        </w:rPr>
        <w:t xml:space="preserve"> </w:t>
      </w:r>
      <w:r>
        <w:rPr>
          <w:b w:val="0"/>
          <w:szCs w:val="24"/>
        </w:rPr>
        <w:t xml:space="preserve">taip pat yra ir </w:t>
      </w:r>
      <w:r w:rsidR="000656D4">
        <w:rPr>
          <w:b w:val="0"/>
          <w:szCs w:val="24"/>
        </w:rPr>
        <w:t>Viešosios geležinkelių infrastruktūros 2020</w:t>
      </w:r>
      <w:r w:rsidR="000656D4">
        <w:rPr>
          <w:b w:val="0"/>
          <w:color w:val="000000" w:themeColor="text1"/>
          <w:szCs w:val="24"/>
        </w:rPr>
        <w:t>–</w:t>
      </w:r>
      <w:r w:rsidR="000656D4">
        <w:rPr>
          <w:b w:val="0"/>
          <w:szCs w:val="24"/>
        </w:rPr>
        <w:t>2021 metų tarnybinio traukinių tvarkaraščio tinklo nuostatų</w:t>
      </w:r>
      <w:r w:rsidR="00976868">
        <w:rPr>
          <w:rStyle w:val="FootnoteReference"/>
          <w:b w:val="0"/>
          <w:szCs w:val="24"/>
        </w:rPr>
        <w:footnoteReference w:id="18"/>
      </w:r>
      <w:r w:rsidR="000656D4">
        <w:rPr>
          <w:b w:val="0"/>
          <w:szCs w:val="24"/>
        </w:rPr>
        <w:t xml:space="preserve"> (toliau – 2020–2021 TN) 4.7.1 papunkt</w:t>
      </w:r>
      <w:r>
        <w:rPr>
          <w:b w:val="0"/>
          <w:szCs w:val="24"/>
        </w:rPr>
        <w:t>yje</w:t>
      </w:r>
      <w:r w:rsidR="00146519">
        <w:rPr>
          <w:b w:val="0"/>
          <w:szCs w:val="24"/>
        </w:rPr>
        <w:t>.</w:t>
      </w:r>
    </w:p>
    <w:p w14:paraId="17F31D4D" w14:textId="7915455D" w:rsidR="000656D4" w:rsidRDefault="00146519" w:rsidP="001B6F63">
      <w:pPr>
        <w:ind w:firstLine="720"/>
        <w:jc w:val="both"/>
        <w:rPr>
          <w:b w:val="0"/>
          <w:bCs/>
          <w:color w:val="000000"/>
          <w:szCs w:val="24"/>
        </w:rPr>
      </w:pPr>
      <w:r>
        <w:rPr>
          <w:b w:val="0"/>
          <w:szCs w:val="24"/>
        </w:rPr>
        <w:t>Atsižvelgiant į tai</w:t>
      </w:r>
      <w:r w:rsidR="001B6F63">
        <w:rPr>
          <w:b w:val="0"/>
          <w:szCs w:val="24"/>
        </w:rPr>
        <w:t>,</w:t>
      </w:r>
      <w:r>
        <w:rPr>
          <w:b w:val="0"/>
          <w:szCs w:val="24"/>
        </w:rPr>
        <w:t xml:space="preserve"> kas išdėstyta, </w:t>
      </w:r>
      <w:r w:rsidR="001B6F63">
        <w:rPr>
          <w:b w:val="0"/>
          <w:bCs/>
          <w:color w:val="000000"/>
          <w:szCs w:val="24"/>
        </w:rPr>
        <w:t>valdytojas privalo pakeisti</w:t>
      </w:r>
      <w:r w:rsidR="000656D4">
        <w:rPr>
          <w:b w:val="0"/>
          <w:bCs/>
          <w:color w:val="000000"/>
          <w:szCs w:val="24"/>
        </w:rPr>
        <w:t xml:space="preserve"> </w:t>
      </w:r>
      <w:r w:rsidR="001B6F63">
        <w:rPr>
          <w:b w:val="0"/>
          <w:bCs/>
          <w:color w:val="000000"/>
          <w:szCs w:val="24"/>
        </w:rPr>
        <w:t>2020</w:t>
      </w:r>
      <w:r w:rsidR="00264FDC">
        <w:rPr>
          <w:b w:val="0"/>
          <w:bCs/>
          <w:color w:val="000000"/>
          <w:szCs w:val="24"/>
        </w:rPr>
        <w:t>–</w:t>
      </w:r>
      <w:r w:rsidR="001B6F63">
        <w:rPr>
          <w:b w:val="0"/>
          <w:bCs/>
          <w:color w:val="000000"/>
          <w:szCs w:val="24"/>
        </w:rPr>
        <w:t xml:space="preserve">2021 TN 4.7.1 papunktį taip, kad jo nuostatos atitiktų  Kodekso </w:t>
      </w:r>
      <w:r w:rsidR="001B6F63">
        <w:rPr>
          <w:b w:val="0"/>
          <w:bCs/>
        </w:rPr>
        <w:t>29</w:t>
      </w:r>
      <w:r w:rsidR="001B6F63">
        <w:rPr>
          <w:b w:val="0"/>
          <w:bCs/>
          <w:vertAlign w:val="superscript"/>
        </w:rPr>
        <w:t>1</w:t>
      </w:r>
      <w:r w:rsidR="001B6F63">
        <w:rPr>
          <w:b w:val="0"/>
          <w:bCs/>
        </w:rPr>
        <w:t xml:space="preserve"> straipsnio 10 ir 11 dalyse numatytus reikalavimus</w:t>
      </w:r>
      <w:r w:rsidR="001B6F63">
        <w:rPr>
          <w:b w:val="0"/>
          <w:bCs/>
          <w:color w:val="000000"/>
          <w:szCs w:val="24"/>
        </w:rPr>
        <w:t xml:space="preserve">. </w:t>
      </w:r>
    </w:p>
    <w:p w14:paraId="59CA4E1D" w14:textId="412389F3" w:rsidR="0023508F" w:rsidRDefault="0023508F" w:rsidP="001B6F63">
      <w:pPr>
        <w:ind w:firstLine="720"/>
        <w:jc w:val="both"/>
        <w:rPr>
          <w:b w:val="0"/>
          <w:bCs/>
          <w:color w:val="000000"/>
          <w:szCs w:val="24"/>
        </w:rPr>
      </w:pPr>
    </w:p>
    <w:p w14:paraId="0B6FF9D6" w14:textId="4DAAF9F8" w:rsidR="0023508F" w:rsidRPr="00EF5AF2" w:rsidRDefault="0023508F" w:rsidP="001B6F63">
      <w:pPr>
        <w:ind w:firstLine="720"/>
        <w:jc w:val="both"/>
        <w:rPr>
          <w:b w:val="0"/>
          <w:bCs/>
          <w:i/>
          <w:iCs/>
          <w:color w:val="000000"/>
          <w:szCs w:val="24"/>
        </w:rPr>
      </w:pPr>
      <w:r>
        <w:rPr>
          <w:b w:val="0"/>
          <w:bCs/>
          <w:i/>
          <w:iCs/>
          <w:color w:val="000000"/>
          <w:szCs w:val="24"/>
        </w:rPr>
        <w:t>Dėl valdytojo motyvų, kodėl GĮ leidžiama keisti skirtus pajėgumus</w:t>
      </w:r>
    </w:p>
    <w:p w14:paraId="0ACC79BD" w14:textId="77777777" w:rsidR="0023508F" w:rsidRPr="00651E8C" w:rsidRDefault="0023508F" w:rsidP="001B6F63">
      <w:pPr>
        <w:ind w:firstLine="720"/>
        <w:jc w:val="both"/>
        <w:rPr>
          <w:b w:val="0"/>
          <w:bCs/>
          <w:color w:val="000000"/>
          <w:szCs w:val="24"/>
        </w:rPr>
      </w:pPr>
    </w:p>
    <w:p w14:paraId="6604ED09" w14:textId="7DB72384" w:rsidR="00D321CF" w:rsidRDefault="00D321CF" w:rsidP="00D321CF">
      <w:pPr>
        <w:ind w:firstLine="720"/>
        <w:jc w:val="both"/>
        <w:rPr>
          <w:rStyle w:val="FontStyle403"/>
          <w:color w:val="auto"/>
          <w:sz w:val="24"/>
          <w:szCs w:val="24"/>
        </w:rPr>
      </w:pPr>
      <w:r w:rsidRPr="00D321CF">
        <w:rPr>
          <w:b w:val="0"/>
          <w:bCs/>
        </w:rPr>
        <w:t>Tyrimo metu valdytojas Tarnybai teikė paaiškinimus, kad GĮ skirtų pajėgumų maršrutus ir išvykimo iš pradinės maršruto geležinkelio stoties laiką gautų pajėgumų apimtyje buvo galima keisti</w:t>
      </w:r>
      <w:r w:rsidR="00146519">
        <w:rPr>
          <w:b w:val="0"/>
          <w:bCs/>
        </w:rPr>
        <w:t>,</w:t>
      </w:r>
      <w:r w:rsidRPr="00D321CF">
        <w:rPr>
          <w:b w:val="0"/>
          <w:bCs/>
        </w:rPr>
        <w:t xml:space="preserve"> siekiant </w:t>
      </w:r>
      <w:r w:rsidRPr="00D321CF">
        <w:rPr>
          <w:rStyle w:val="FontStyle403"/>
          <w:color w:val="auto"/>
          <w:sz w:val="24"/>
          <w:szCs w:val="24"/>
        </w:rPr>
        <w:t xml:space="preserve">užtikrinti efektyvų infrastruktūros panaudojimą ir išvengti GĮ galimai neproporcingai didelių neigiamų pasekmių, kai jos, vadovaujantis Tinklo nuostatų 4.9.1 papunkčiu, turėtų atsisakyti skirtų pajėgumų ir teikti </w:t>
      </w:r>
      <w:proofErr w:type="spellStart"/>
      <w:r w:rsidRPr="00D321CF">
        <w:rPr>
          <w:rStyle w:val="FontStyle403"/>
          <w:i/>
          <w:iCs/>
          <w:color w:val="auto"/>
          <w:sz w:val="24"/>
          <w:szCs w:val="24"/>
        </w:rPr>
        <w:t>ad</w:t>
      </w:r>
      <w:proofErr w:type="spellEnd"/>
      <w:r w:rsidRPr="00D321CF">
        <w:rPr>
          <w:rStyle w:val="FontStyle403"/>
          <w:i/>
          <w:iCs/>
          <w:color w:val="auto"/>
          <w:sz w:val="24"/>
          <w:szCs w:val="24"/>
        </w:rPr>
        <w:t xml:space="preserve"> </w:t>
      </w:r>
      <w:proofErr w:type="spellStart"/>
      <w:r w:rsidRPr="00D321CF">
        <w:rPr>
          <w:rStyle w:val="FontStyle403"/>
          <w:i/>
          <w:iCs/>
          <w:color w:val="auto"/>
          <w:sz w:val="24"/>
          <w:szCs w:val="24"/>
        </w:rPr>
        <w:t>hoc</w:t>
      </w:r>
      <w:proofErr w:type="spellEnd"/>
      <w:r w:rsidRPr="00D321CF">
        <w:rPr>
          <w:rStyle w:val="FontStyle403"/>
          <w:color w:val="auto"/>
          <w:sz w:val="24"/>
          <w:szCs w:val="24"/>
        </w:rPr>
        <w:t xml:space="preserve"> paraiškas norimiems naujiems pajėgumams gauti, t. y. prarastų sumokėtą 10 proc. traukinių eismo įmokos dalį, o nuo 2020–2021 m. TTT įsigaliojimo dienos, vadovaujantis UMPP taisyklių IV skyriaus nuostatomis, </w:t>
      </w:r>
      <w:r w:rsidR="00146519">
        <w:rPr>
          <w:rStyle w:val="FontStyle403"/>
          <w:color w:val="auto"/>
          <w:sz w:val="24"/>
          <w:szCs w:val="24"/>
        </w:rPr>
        <w:t xml:space="preserve">taip pat </w:t>
      </w:r>
      <w:r w:rsidRPr="00D321CF">
        <w:rPr>
          <w:rStyle w:val="FontStyle403"/>
          <w:color w:val="auto"/>
          <w:sz w:val="24"/>
          <w:szCs w:val="24"/>
        </w:rPr>
        <w:t>turėtų sumokėti užmokestį už skirtus, bet nepanaudotus pajėgumus.</w:t>
      </w:r>
      <w:r>
        <w:rPr>
          <w:rStyle w:val="FontStyle403"/>
          <w:color w:val="auto"/>
          <w:sz w:val="24"/>
          <w:szCs w:val="24"/>
        </w:rPr>
        <w:t xml:space="preserve"> </w:t>
      </w:r>
    </w:p>
    <w:p w14:paraId="05355632" w14:textId="355C8848" w:rsidR="0023508F" w:rsidRDefault="00D321CF" w:rsidP="00D321CF">
      <w:pPr>
        <w:ind w:firstLine="720"/>
        <w:jc w:val="both"/>
        <w:rPr>
          <w:b w:val="0"/>
          <w:bCs/>
          <w:szCs w:val="24"/>
        </w:rPr>
      </w:pPr>
      <w:r>
        <w:rPr>
          <w:rStyle w:val="FontStyle403"/>
          <w:color w:val="auto"/>
          <w:sz w:val="24"/>
          <w:szCs w:val="24"/>
        </w:rPr>
        <w:t xml:space="preserve">Tarnyba </w:t>
      </w:r>
      <w:r w:rsidR="0023508F">
        <w:rPr>
          <w:rStyle w:val="FontStyle403"/>
          <w:color w:val="auto"/>
          <w:sz w:val="24"/>
          <w:szCs w:val="24"/>
        </w:rPr>
        <w:t>atkreipia dėmesį į tai</w:t>
      </w:r>
      <w:r>
        <w:rPr>
          <w:rStyle w:val="FontStyle403"/>
          <w:color w:val="auto"/>
          <w:sz w:val="24"/>
          <w:szCs w:val="24"/>
        </w:rPr>
        <w:t xml:space="preserve">, kad </w:t>
      </w:r>
      <w:r w:rsidRPr="00EF48F7">
        <w:rPr>
          <w:rFonts w:eastAsia="NSimSun"/>
          <w:b w:val="0"/>
          <w:bCs/>
          <w:kern w:val="3"/>
          <w:szCs w:val="24"/>
          <w:lang w:eastAsia="zh-CN" w:bidi="hi-IN"/>
        </w:rPr>
        <w:t xml:space="preserve">valdytojo nurodytos </w:t>
      </w:r>
      <w:r>
        <w:rPr>
          <w:rFonts w:eastAsia="NSimSun"/>
          <w:b w:val="0"/>
          <w:bCs/>
          <w:kern w:val="3"/>
          <w:szCs w:val="24"/>
          <w:lang w:eastAsia="zh-CN" w:bidi="hi-IN"/>
        </w:rPr>
        <w:t>UMPP t</w:t>
      </w:r>
      <w:r w:rsidRPr="00EF48F7">
        <w:rPr>
          <w:b w:val="0"/>
          <w:bCs/>
          <w:szCs w:val="24"/>
        </w:rPr>
        <w:t>aisyklių IV skyriaus nuostatos</w:t>
      </w:r>
      <w:r>
        <w:rPr>
          <w:b w:val="0"/>
          <w:bCs/>
          <w:szCs w:val="24"/>
        </w:rPr>
        <w:t>,</w:t>
      </w:r>
      <w:r w:rsidRPr="00EF48F7">
        <w:rPr>
          <w:b w:val="0"/>
          <w:bCs/>
          <w:szCs w:val="24"/>
        </w:rPr>
        <w:t xml:space="preserve"> pagal kurias yra apskaičiuojamas ir mokamas užmokestis už skirtus, bet nepanaudotus pajėgumus</w:t>
      </w:r>
      <w:r w:rsidR="00146519">
        <w:rPr>
          <w:b w:val="0"/>
          <w:bCs/>
          <w:szCs w:val="24"/>
        </w:rPr>
        <w:t>,</w:t>
      </w:r>
      <w:r w:rsidRPr="00EF48F7">
        <w:rPr>
          <w:b w:val="0"/>
          <w:bCs/>
          <w:szCs w:val="24"/>
        </w:rPr>
        <w:t xml:space="preserve"> yra pradedamas taikyti tik 2020–2021 m. TTT galiojimo laikotarpiu ir vėlesniais TTT galiojimo </w:t>
      </w:r>
      <w:r w:rsidRPr="009071F2">
        <w:rPr>
          <w:b w:val="0"/>
          <w:bCs/>
          <w:szCs w:val="24"/>
        </w:rPr>
        <w:t xml:space="preserve">laikotarpiais, </w:t>
      </w:r>
      <w:r w:rsidRPr="0001155A">
        <w:rPr>
          <w:b w:val="0"/>
          <w:bCs/>
          <w:szCs w:val="24"/>
        </w:rPr>
        <w:t>t. y. šie reikalavimai nebuvo taikomi</w:t>
      </w:r>
      <w:r w:rsidR="003F1C4F">
        <w:rPr>
          <w:b w:val="0"/>
          <w:bCs/>
          <w:szCs w:val="24"/>
        </w:rPr>
        <w:t>, nes nėra susiję su</w:t>
      </w:r>
      <w:r w:rsidRPr="0001155A">
        <w:rPr>
          <w:b w:val="0"/>
          <w:bCs/>
          <w:szCs w:val="24"/>
        </w:rPr>
        <w:t xml:space="preserve"> nagrinėjamu laikotarpiu, todėl Tarnyba konstatuoja, kad valdytojo nurodyti argumentai, kad nagrinėjamu laikotarpiu valdytojo pasirinktas traukinių eismo organiz</w:t>
      </w:r>
      <w:r w:rsidR="00994EE9">
        <w:rPr>
          <w:b w:val="0"/>
          <w:bCs/>
          <w:szCs w:val="24"/>
        </w:rPr>
        <w:t>avi</w:t>
      </w:r>
      <w:r w:rsidRPr="0001155A">
        <w:rPr>
          <w:b w:val="0"/>
          <w:bCs/>
          <w:szCs w:val="24"/>
        </w:rPr>
        <w:t>mas ir valdymas buvo vykdomas, siekiant apsaugoti GĮ nuo galimai neproporcingai didelių neigiamų pasekmių, t. y. praradimo sumokėtos 10 proc. traukinių eismo įmokos dalies, yra nepagrįsti</w:t>
      </w:r>
      <w:r w:rsidRPr="009071F2">
        <w:rPr>
          <w:b w:val="0"/>
          <w:bCs/>
          <w:szCs w:val="24"/>
        </w:rPr>
        <w:t>.</w:t>
      </w:r>
      <w:r>
        <w:rPr>
          <w:b w:val="0"/>
          <w:bCs/>
          <w:szCs w:val="24"/>
        </w:rPr>
        <w:t xml:space="preserve"> </w:t>
      </w:r>
    </w:p>
    <w:p w14:paraId="357DF0E0" w14:textId="392EDCAC" w:rsidR="0023508F" w:rsidRDefault="00D321CF" w:rsidP="00D321CF">
      <w:pPr>
        <w:ind w:firstLine="720"/>
        <w:jc w:val="both"/>
        <w:rPr>
          <w:rStyle w:val="FontStyle403"/>
          <w:color w:val="auto"/>
          <w:sz w:val="24"/>
          <w:szCs w:val="24"/>
        </w:rPr>
      </w:pPr>
      <w:r>
        <w:rPr>
          <w:rStyle w:val="FontStyle403"/>
          <w:color w:val="auto"/>
          <w:sz w:val="24"/>
          <w:szCs w:val="24"/>
        </w:rPr>
        <w:t xml:space="preserve">Tarnyba </w:t>
      </w:r>
      <w:r w:rsidR="0023508F">
        <w:rPr>
          <w:rStyle w:val="FontStyle403"/>
          <w:color w:val="auto"/>
          <w:sz w:val="24"/>
          <w:szCs w:val="24"/>
        </w:rPr>
        <w:t>pažymi</w:t>
      </w:r>
      <w:r>
        <w:rPr>
          <w:rStyle w:val="FontStyle403"/>
          <w:color w:val="auto"/>
          <w:sz w:val="24"/>
          <w:szCs w:val="24"/>
        </w:rPr>
        <w:t xml:space="preserve">, kad </w:t>
      </w:r>
      <w:r w:rsidR="00E90330">
        <w:rPr>
          <w:rStyle w:val="FontStyle403"/>
          <w:color w:val="auto"/>
          <w:sz w:val="24"/>
          <w:szCs w:val="24"/>
        </w:rPr>
        <w:t>UMPP taisyklių IV skyriuje num</w:t>
      </w:r>
      <w:r w:rsidR="001E0564">
        <w:rPr>
          <w:rStyle w:val="FontStyle403"/>
          <w:color w:val="auto"/>
          <w:sz w:val="24"/>
          <w:szCs w:val="24"/>
        </w:rPr>
        <w:t xml:space="preserve">atytas </w:t>
      </w:r>
      <w:r w:rsidRPr="005406AE">
        <w:rPr>
          <w:rStyle w:val="FontStyle403"/>
          <w:color w:val="auto"/>
          <w:sz w:val="24"/>
          <w:szCs w:val="24"/>
        </w:rPr>
        <w:t>užmokestis už</w:t>
      </w:r>
      <w:r>
        <w:rPr>
          <w:rStyle w:val="FontStyle403"/>
          <w:color w:val="auto"/>
          <w:sz w:val="24"/>
          <w:szCs w:val="24"/>
        </w:rPr>
        <w:t xml:space="preserve"> skirtus, tačiau nepanaudotus pajėgumus, kuris pradėtas taikyti 2020–2021 m. TTT galiojimo laikotarpiu, </w:t>
      </w:r>
      <w:r w:rsidR="00C3708D" w:rsidRPr="000A7AB5">
        <w:rPr>
          <w:rStyle w:val="FontStyle403"/>
          <w:color w:val="auto"/>
          <w:sz w:val="24"/>
          <w:szCs w:val="24"/>
        </w:rPr>
        <w:t>tur</w:t>
      </w:r>
      <w:r w:rsidR="00C201C3" w:rsidRPr="000A7AB5">
        <w:rPr>
          <w:rStyle w:val="FontStyle403"/>
          <w:color w:val="auto"/>
          <w:sz w:val="24"/>
          <w:szCs w:val="24"/>
        </w:rPr>
        <w:t>ėtų</w:t>
      </w:r>
      <w:r w:rsidR="00C3708D" w:rsidRPr="005406AE">
        <w:rPr>
          <w:rStyle w:val="FontStyle403"/>
          <w:color w:val="auto"/>
          <w:sz w:val="24"/>
          <w:szCs w:val="24"/>
        </w:rPr>
        <w:t xml:space="preserve"> </w:t>
      </w:r>
      <w:r w:rsidR="004F1DBE" w:rsidRPr="000A7AB5">
        <w:rPr>
          <w:rStyle w:val="FontStyle403"/>
          <w:color w:val="auto"/>
          <w:sz w:val="24"/>
          <w:szCs w:val="24"/>
        </w:rPr>
        <w:t>veik</w:t>
      </w:r>
      <w:r w:rsidR="00C3708D" w:rsidRPr="000A7AB5">
        <w:rPr>
          <w:rStyle w:val="FontStyle403"/>
          <w:color w:val="auto"/>
          <w:sz w:val="24"/>
          <w:szCs w:val="24"/>
        </w:rPr>
        <w:t>ti</w:t>
      </w:r>
      <w:r w:rsidRPr="000A7AB5">
        <w:rPr>
          <w:rStyle w:val="FontStyle403"/>
          <w:color w:val="auto"/>
          <w:sz w:val="24"/>
          <w:szCs w:val="24"/>
        </w:rPr>
        <w:t xml:space="preserve"> kaip prevencinė priemonė</w:t>
      </w:r>
      <w:r w:rsidRPr="005406AE">
        <w:rPr>
          <w:rStyle w:val="FontStyle403"/>
          <w:color w:val="auto"/>
          <w:sz w:val="24"/>
          <w:szCs w:val="24"/>
        </w:rPr>
        <w:t>,</w:t>
      </w:r>
      <w:r>
        <w:rPr>
          <w:rStyle w:val="FontStyle403"/>
          <w:color w:val="auto"/>
          <w:sz w:val="24"/>
          <w:szCs w:val="24"/>
        </w:rPr>
        <w:t xml:space="preserve"> kad GĮ paraiškų teikimo metu neprašytų pajėgumų daugiau, nei jos pagal turimas sutartis ir iš anksto suplanuotus krovinių vežimo geležinkelių transportu srautus ketina panaudoti, o infrastruktūra būtų naudojama efektyviai ir ekonomiškai. Tarnyba, kaip geležinkelių transporto rinkos reguliuotojas, nuo 2017 m. nagrinėdama GĮ skundus dėl atsisakymo joms skirti pageidaujamus pajėgumus, nustatė</w:t>
      </w:r>
      <w:r w:rsidR="006B0ED2" w:rsidRPr="006B0ED2">
        <w:rPr>
          <w:rStyle w:val="FootnoteReference"/>
          <w:b w:val="0"/>
          <w:bCs/>
          <w:szCs w:val="24"/>
        </w:rPr>
        <w:t xml:space="preserve"> </w:t>
      </w:r>
      <w:r w:rsidR="006B0ED2">
        <w:rPr>
          <w:rStyle w:val="FootnoteReference"/>
          <w:b w:val="0"/>
          <w:bCs/>
          <w:szCs w:val="24"/>
        </w:rPr>
        <w:footnoteReference w:id="19"/>
      </w:r>
      <w:r>
        <w:rPr>
          <w:rStyle w:val="FontStyle403"/>
          <w:color w:val="auto"/>
          <w:sz w:val="24"/>
          <w:szCs w:val="24"/>
        </w:rPr>
        <w:t xml:space="preserve">, kad viena iš pagrindinių priežasčių, kodėl </w:t>
      </w:r>
      <w:r w:rsidR="006B0ED2">
        <w:rPr>
          <w:rStyle w:val="FontStyle403"/>
          <w:color w:val="auto"/>
          <w:sz w:val="24"/>
          <w:szCs w:val="24"/>
        </w:rPr>
        <w:t xml:space="preserve">ne visos </w:t>
      </w:r>
      <w:r>
        <w:rPr>
          <w:rStyle w:val="FontStyle403"/>
          <w:color w:val="auto"/>
          <w:sz w:val="24"/>
          <w:szCs w:val="24"/>
        </w:rPr>
        <w:t>GĮ gauna jų pageidaujam</w:t>
      </w:r>
      <w:r w:rsidR="006B0ED2">
        <w:rPr>
          <w:rStyle w:val="FontStyle403"/>
          <w:color w:val="auto"/>
          <w:sz w:val="24"/>
          <w:szCs w:val="24"/>
        </w:rPr>
        <w:t>u</w:t>
      </w:r>
      <w:r w:rsidR="007C5BA3">
        <w:rPr>
          <w:rStyle w:val="FontStyle403"/>
          <w:color w:val="auto"/>
          <w:sz w:val="24"/>
          <w:szCs w:val="24"/>
        </w:rPr>
        <w:t>s</w:t>
      </w:r>
      <w:r>
        <w:rPr>
          <w:rStyle w:val="FontStyle403"/>
          <w:color w:val="auto"/>
          <w:sz w:val="24"/>
          <w:szCs w:val="24"/>
        </w:rPr>
        <w:t xml:space="preserve"> pajėgum</w:t>
      </w:r>
      <w:r w:rsidR="006B0ED2">
        <w:rPr>
          <w:rStyle w:val="FontStyle403"/>
          <w:color w:val="auto"/>
          <w:sz w:val="24"/>
          <w:szCs w:val="24"/>
        </w:rPr>
        <w:t>us</w:t>
      </w:r>
      <w:r>
        <w:rPr>
          <w:rStyle w:val="FontStyle403"/>
          <w:color w:val="auto"/>
          <w:sz w:val="24"/>
          <w:szCs w:val="24"/>
        </w:rPr>
        <w:t xml:space="preserve">, yra ribota infrastruktūra, t. y. bendras GI prašomų pajėgumų skaičius viršija galimą infrastruktūros pralaidumą. </w:t>
      </w:r>
    </w:p>
    <w:p w14:paraId="73D3A1AF" w14:textId="20800940" w:rsidR="001108C8" w:rsidRPr="00A46893" w:rsidRDefault="00D321CF" w:rsidP="0001155A">
      <w:pPr>
        <w:ind w:firstLine="720"/>
        <w:jc w:val="both"/>
        <w:rPr>
          <w:rFonts w:eastAsia="NSimSun"/>
          <w:b w:val="0"/>
          <w:bCs/>
          <w:kern w:val="3"/>
          <w:szCs w:val="24"/>
          <w:lang w:eastAsia="zh-CN" w:bidi="hi-IN"/>
        </w:rPr>
      </w:pPr>
      <w:r w:rsidRPr="001108C8">
        <w:rPr>
          <w:rStyle w:val="FontStyle403"/>
          <w:color w:val="auto"/>
          <w:sz w:val="24"/>
          <w:szCs w:val="24"/>
        </w:rPr>
        <w:t xml:space="preserve">Atsižvelgiant į tai, Tarnybos vertinimu, valdytojo </w:t>
      </w:r>
      <w:r w:rsidR="003530C2" w:rsidRPr="001108C8">
        <w:rPr>
          <w:rStyle w:val="FontStyle403"/>
          <w:color w:val="auto"/>
          <w:sz w:val="24"/>
          <w:szCs w:val="24"/>
        </w:rPr>
        <w:t xml:space="preserve">veiksmai, sudarantys galimybę </w:t>
      </w:r>
      <w:r w:rsidRPr="001108C8">
        <w:rPr>
          <w:rFonts w:eastAsia="NSimSun"/>
          <w:b w:val="0"/>
          <w:bCs/>
          <w:kern w:val="3"/>
          <w:szCs w:val="24"/>
          <w:lang w:eastAsia="zh-CN" w:bidi="hi-IN"/>
        </w:rPr>
        <w:t xml:space="preserve">GĮ </w:t>
      </w:r>
      <w:r w:rsidR="003530C2" w:rsidRPr="001108C8">
        <w:rPr>
          <w:rFonts w:eastAsia="NSimSun"/>
          <w:b w:val="0"/>
          <w:bCs/>
          <w:kern w:val="3"/>
          <w:szCs w:val="24"/>
          <w:lang w:eastAsia="zh-CN" w:bidi="hi-IN"/>
        </w:rPr>
        <w:t>nesumokėti</w:t>
      </w:r>
      <w:r w:rsidRPr="001108C8">
        <w:rPr>
          <w:rFonts w:eastAsia="NSimSun"/>
          <w:b w:val="0"/>
          <w:bCs/>
          <w:kern w:val="3"/>
          <w:szCs w:val="24"/>
          <w:lang w:eastAsia="zh-CN" w:bidi="hi-IN"/>
        </w:rPr>
        <w:t xml:space="preserve"> užmokes</w:t>
      </w:r>
      <w:r w:rsidR="003530C2" w:rsidRPr="001108C8">
        <w:rPr>
          <w:rFonts w:eastAsia="NSimSun"/>
          <w:b w:val="0"/>
          <w:bCs/>
          <w:kern w:val="3"/>
          <w:szCs w:val="24"/>
          <w:lang w:eastAsia="zh-CN" w:bidi="hi-IN"/>
        </w:rPr>
        <w:t>čio</w:t>
      </w:r>
      <w:r w:rsidRPr="001108C8">
        <w:rPr>
          <w:rFonts w:eastAsia="NSimSun"/>
          <w:b w:val="0"/>
          <w:bCs/>
          <w:kern w:val="3"/>
          <w:szCs w:val="24"/>
          <w:lang w:eastAsia="zh-CN" w:bidi="hi-IN"/>
        </w:rPr>
        <w:t xml:space="preserve"> už skirtus, tačiau nepanaudotus pajėgumus</w:t>
      </w:r>
      <w:r w:rsidR="003530C2" w:rsidRPr="001108C8">
        <w:rPr>
          <w:rFonts w:eastAsia="NSimSun"/>
          <w:b w:val="0"/>
          <w:bCs/>
          <w:kern w:val="3"/>
          <w:szCs w:val="24"/>
          <w:lang w:eastAsia="zh-CN" w:bidi="hi-IN"/>
        </w:rPr>
        <w:t xml:space="preserve"> ir</w:t>
      </w:r>
      <w:r w:rsidRPr="001108C8">
        <w:rPr>
          <w:rFonts w:eastAsia="NSimSun"/>
          <w:b w:val="0"/>
          <w:bCs/>
          <w:kern w:val="3"/>
          <w:szCs w:val="24"/>
          <w:lang w:eastAsia="zh-CN" w:bidi="hi-IN"/>
        </w:rPr>
        <w:t xml:space="preserve"> </w:t>
      </w:r>
      <w:r w:rsidR="0069044A" w:rsidRPr="001108C8">
        <w:rPr>
          <w:rFonts w:eastAsia="NSimSun"/>
          <w:b w:val="0"/>
          <w:bCs/>
          <w:kern w:val="3"/>
          <w:szCs w:val="24"/>
          <w:lang w:eastAsia="zh-CN" w:bidi="hi-IN"/>
        </w:rPr>
        <w:t xml:space="preserve">pakeisti </w:t>
      </w:r>
      <w:r w:rsidR="005406AE">
        <w:rPr>
          <w:rFonts w:eastAsia="NSimSun"/>
          <w:b w:val="0"/>
          <w:bCs/>
          <w:kern w:val="3"/>
          <w:szCs w:val="24"/>
          <w:lang w:eastAsia="zh-CN" w:bidi="hi-IN"/>
        </w:rPr>
        <w:t xml:space="preserve">skirtus </w:t>
      </w:r>
      <w:r w:rsidRPr="001108C8">
        <w:rPr>
          <w:rFonts w:eastAsia="NSimSun"/>
          <w:b w:val="0"/>
          <w:bCs/>
          <w:kern w:val="3"/>
          <w:szCs w:val="24"/>
          <w:lang w:eastAsia="zh-CN" w:bidi="hi-IN"/>
        </w:rPr>
        <w:t>pajėgumus kitais traukinių maršrutais</w:t>
      </w:r>
      <w:r w:rsidR="009C518F" w:rsidRPr="001108C8">
        <w:rPr>
          <w:rFonts w:eastAsia="NSimSun"/>
          <w:b w:val="0"/>
          <w:bCs/>
          <w:kern w:val="3"/>
          <w:szCs w:val="24"/>
          <w:lang w:eastAsia="zh-CN" w:bidi="hi-IN"/>
        </w:rPr>
        <w:t>, vykti kitu laik</w:t>
      </w:r>
      <w:r w:rsidR="000C513F" w:rsidRPr="001108C8">
        <w:rPr>
          <w:rFonts w:eastAsia="NSimSun"/>
          <w:b w:val="0"/>
          <w:bCs/>
          <w:kern w:val="3"/>
          <w:szCs w:val="24"/>
          <w:lang w:eastAsia="zh-CN" w:bidi="hi-IN"/>
        </w:rPr>
        <w:t>u</w:t>
      </w:r>
      <w:r w:rsidRPr="001108C8">
        <w:rPr>
          <w:rFonts w:eastAsia="NSimSun"/>
          <w:b w:val="0"/>
          <w:bCs/>
          <w:kern w:val="3"/>
          <w:szCs w:val="24"/>
          <w:lang w:eastAsia="zh-CN" w:bidi="hi-IN"/>
        </w:rPr>
        <w:t xml:space="preserve">, neatsižvelgiant į sprendime skirti pajėgumus numatytas skirtų pajėgumų charakteristikas, </w:t>
      </w:r>
      <w:r w:rsidRPr="005406AE">
        <w:rPr>
          <w:rFonts w:eastAsia="NSimSun"/>
          <w:b w:val="0"/>
          <w:bCs/>
          <w:kern w:val="3"/>
          <w:szCs w:val="24"/>
          <w:lang w:eastAsia="zh-CN" w:bidi="hi-IN"/>
        </w:rPr>
        <w:t xml:space="preserve">neskatina </w:t>
      </w:r>
      <w:r w:rsidRPr="00A46893">
        <w:rPr>
          <w:rFonts w:eastAsia="NSimSun"/>
          <w:b w:val="0"/>
          <w:bCs/>
          <w:kern w:val="3"/>
          <w:szCs w:val="24"/>
          <w:lang w:eastAsia="zh-CN" w:bidi="hi-IN"/>
        </w:rPr>
        <w:t xml:space="preserve">GĮ </w:t>
      </w:r>
      <w:r w:rsidR="00DA0255" w:rsidRPr="00A46893">
        <w:rPr>
          <w:rFonts w:eastAsia="NSimSun"/>
          <w:b w:val="0"/>
          <w:bCs/>
          <w:kern w:val="3"/>
          <w:szCs w:val="24"/>
          <w:lang w:eastAsia="zh-CN" w:bidi="hi-IN"/>
        </w:rPr>
        <w:t>racionaliai</w:t>
      </w:r>
      <w:r w:rsidR="00934F91" w:rsidRPr="00A46893">
        <w:rPr>
          <w:rFonts w:eastAsia="NSimSun"/>
          <w:b w:val="0"/>
          <w:bCs/>
          <w:kern w:val="3"/>
          <w:szCs w:val="24"/>
          <w:lang w:eastAsia="zh-CN" w:bidi="hi-IN"/>
        </w:rPr>
        <w:t>, t. y. remiantis pagrįstais veiklos planais,</w:t>
      </w:r>
      <w:r w:rsidR="00731E35" w:rsidRPr="00A46893">
        <w:rPr>
          <w:rFonts w:eastAsia="NSimSun"/>
          <w:b w:val="0"/>
          <w:bCs/>
          <w:kern w:val="3"/>
          <w:szCs w:val="24"/>
          <w:lang w:eastAsia="zh-CN" w:bidi="hi-IN"/>
        </w:rPr>
        <w:t xml:space="preserve"> </w:t>
      </w:r>
      <w:r w:rsidRPr="00A46893">
        <w:rPr>
          <w:rFonts w:eastAsia="NSimSun"/>
          <w:b w:val="0"/>
          <w:bCs/>
          <w:kern w:val="3"/>
          <w:szCs w:val="24"/>
          <w:lang w:eastAsia="zh-CN" w:bidi="hi-IN"/>
        </w:rPr>
        <w:t>planuoti reikalingų pajėgumų poreikį paraiškų teikimo etape</w:t>
      </w:r>
      <w:r w:rsidR="003530C2" w:rsidRPr="00A46893">
        <w:rPr>
          <w:rFonts w:eastAsia="NSimSun"/>
          <w:b w:val="0"/>
          <w:bCs/>
          <w:kern w:val="3"/>
          <w:szCs w:val="24"/>
          <w:lang w:eastAsia="zh-CN" w:bidi="hi-IN"/>
        </w:rPr>
        <w:t xml:space="preserve">. </w:t>
      </w:r>
    </w:p>
    <w:p w14:paraId="12DF8F9C" w14:textId="066361FA" w:rsidR="00B81D4E" w:rsidRPr="00B81D4E" w:rsidRDefault="0023508F" w:rsidP="0001155A">
      <w:pPr>
        <w:ind w:firstLine="720"/>
        <w:jc w:val="both"/>
        <w:rPr>
          <w:rFonts w:eastAsia="NSimSun"/>
          <w:b w:val="0"/>
          <w:bCs/>
          <w:kern w:val="3"/>
          <w:szCs w:val="24"/>
          <w:lang w:eastAsia="zh-CN" w:bidi="hi-IN"/>
        </w:rPr>
      </w:pPr>
      <w:r>
        <w:rPr>
          <w:rFonts w:eastAsia="NSimSun"/>
          <w:b w:val="0"/>
          <w:bCs/>
          <w:kern w:val="3"/>
          <w:szCs w:val="24"/>
          <w:lang w:eastAsia="zh-CN" w:bidi="hi-IN"/>
        </w:rPr>
        <w:t xml:space="preserve">Taip pat </w:t>
      </w:r>
      <w:r w:rsidR="00B81D4E">
        <w:rPr>
          <w:rFonts w:eastAsia="NSimSun"/>
          <w:b w:val="0"/>
          <w:bCs/>
          <w:kern w:val="3"/>
          <w:szCs w:val="24"/>
          <w:lang w:eastAsia="zh-CN" w:bidi="hi-IN"/>
        </w:rPr>
        <w:t>valdytojas</w:t>
      </w:r>
      <w:r>
        <w:rPr>
          <w:rFonts w:eastAsia="NSimSun"/>
          <w:b w:val="0"/>
          <w:bCs/>
          <w:kern w:val="3"/>
          <w:szCs w:val="24"/>
          <w:lang w:eastAsia="zh-CN" w:bidi="hi-IN"/>
        </w:rPr>
        <w:t xml:space="preserve"> teigė, kad</w:t>
      </w:r>
      <w:r w:rsidR="00B81D4E">
        <w:rPr>
          <w:rFonts w:eastAsia="NSimSun"/>
          <w:b w:val="0"/>
          <w:bCs/>
          <w:kern w:val="3"/>
          <w:szCs w:val="24"/>
          <w:lang w:eastAsia="zh-CN" w:bidi="hi-IN"/>
        </w:rPr>
        <w:t xml:space="preserve"> keitė GĮ skirtus pajėgumus (sudarydamas </w:t>
      </w:r>
      <w:r w:rsidR="00B81D4E" w:rsidRPr="00B81D4E">
        <w:rPr>
          <w:rFonts w:eastAsia="NSimSun"/>
          <w:b w:val="0"/>
          <w:bCs/>
          <w:kern w:val="3"/>
          <w:szCs w:val="24"/>
          <w:lang w:eastAsia="zh-CN" w:bidi="hi-IN"/>
        </w:rPr>
        <w:t>galimybę GĮ, kuriai skirti pajėgumai, traukinį išleisti kelių jai skirtų pajėgumų ribose ar vieno pajėgumo ribose išleisti kelis traukinius</w:t>
      </w:r>
      <w:r w:rsidR="00B81D4E">
        <w:rPr>
          <w:rFonts w:eastAsia="NSimSun"/>
          <w:b w:val="0"/>
          <w:bCs/>
          <w:kern w:val="3"/>
          <w:szCs w:val="24"/>
          <w:lang w:eastAsia="zh-CN" w:bidi="hi-IN"/>
        </w:rPr>
        <w:t>)</w:t>
      </w:r>
      <w:r w:rsidR="00743742">
        <w:rPr>
          <w:rFonts w:eastAsia="NSimSun"/>
          <w:b w:val="0"/>
          <w:bCs/>
          <w:kern w:val="3"/>
          <w:szCs w:val="24"/>
          <w:lang w:eastAsia="zh-CN" w:bidi="hi-IN"/>
        </w:rPr>
        <w:t>,</w:t>
      </w:r>
      <w:r w:rsidR="00B81D4E">
        <w:rPr>
          <w:rFonts w:eastAsia="NSimSun"/>
          <w:b w:val="0"/>
          <w:bCs/>
          <w:kern w:val="3"/>
          <w:szCs w:val="24"/>
          <w:lang w:eastAsia="zh-CN" w:bidi="hi-IN"/>
        </w:rPr>
        <w:t xml:space="preserve"> </w:t>
      </w:r>
      <w:r w:rsidR="00743742">
        <w:rPr>
          <w:rFonts w:eastAsia="NSimSun"/>
          <w:b w:val="0"/>
          <w:bCs/>
          <w:kern w:val="3"/>
          <w:szCs w:val="24"/>
          <w:lang w:eastAsia="zh-CN" w:bidi="hi-IN"/>
        </w:rPr>
        <w:t xml:space="preserve">motyvuodamas </w:t>
      </w:r>
      <w:r w:rsidR="00994EE9">
        <w:rPr>
          <w:rFonts w:eastAsia="NSimSun"/>
          <w:b w:val="0"/>
          <w:bCs/>
          <w:kern w:val="3"/>
          <w:szCs w:val="24"/>
          <w:lang w:eastAsia="zh-CN" w:bidi="hi-IN"/>
        </w:rPr>
        <w:t>„</w:t>
      </w:r>
      <w:r w:rsidR="00B81D4E">
        <w:rPr>
          <w:rFonts w:eastAsia="NSimSun"/>
          <w:b w:val="0"/>
          <w:bCs/>
          <w:kern w:val="3"/>
          <w:szCs w:val="24"/>
          <w:lang w:eastAsia="zh-CN" w:bidi="hi-IN"/>
        </w:rPr>
        <w:t>traukinių eismo organizavimu ratu</w:t>
      </w:r>
      <w:r w:rsidR="00994EE9">
        <w:rPr>
          <w:rFonts w:eastAsia="NSimSun"/>
          <w:b w:val="0"/>
          <w:bCs/>
          <w:kern w:val="3"/>
          <w:szCs w:val="24"/>
          <w:lang w:eastAsia="zh-CN" w:bidi="hi-IN"/>
        </w:rPr>
        <w:t>“</w:t>
      </w:r>
      <w:r w:rsidR="00743742">
        <w:rPr>
          <w:rFonts w:eastAsia="NSimSun"/>
          <w:b w:val="0"/>
          <w:bCs/>
          <w:kern w:val="3"/>
          <w:szCs w:val="24"/>
          <w:lang w:eastAsia="zh-CN" w:bidi="hi-IN"/>
        </w:rPr>
        <w:t>. P</w:t>
      </w:r>
      <w:r w:rsidR="00B81D4E" w:rsidRPr="00B81D4E">
        <w:rPr>
          <w:rFonts w:eastAsia="NSimSun"/>
          <w:b w:val="0"/>
          <w:bCs/>
          <w:kern w:val="3"/>
          <w:szCs w:val="24"/>
          <w:lang w:eastAsia="zh-CN" w:bidi="hi-IN"/>
        </w:rPr>
        <w:t>vz., pajėgumas, kurio maršrutas Draugystė–Klaipėda–Pagėgiai–Radviliškis</w:t>
      </w:r>
      <w:r w:rsidR="00743742">
        <w:rPr>
          <w:rFonts w:eastAsia="NSimSun"/>
          <w:b w:val="0"/>
          <w:bCs/>
          <w:kern w:val="3"/>
          <w:szCs w:val="24"/>
          <w:lang w:eastAsia="zh-CN" w:bidi="hi-IN"/>
        </w:rPr>
        <w:t>,</w:t>
      </w:r>
      <w:r w:rsidR="00B81D4E" w:rsidRPr="00B81D4E">
        <w:rPr>
          <w:rFonts w:eastAsia="NSimSun"/>
          <w:b w:val="0"/>
          <w:bCs/>
          <w:kern w:val="3"/>
          <w:szCs w:val="24"/>
          <w:lang w:eastAsia="zh-CN" w:bidi="hi-IN"/>
        </w:rPr>
        <w:t xml:space="preserve"> buvo panaudotas sujungiant du traukinius, vykstančius maršrutais Draugystė–Vaidotai (traukinio išvykimo laikas iš Draugystės geležinkelio stoties buvo 19:35 val., atvykimo laikas į Vaidotų geležinkelio stotį – 04:07 val.) ir Vaidotai–Stasylos–Lietuvos Respublikos valstybės siena (toliau – Valstybės siena) (traukinio išvykimo laikas iš Vaidotų geležinkelio stoties 11:59 val., atvykimas prie Valstybės sienos 13:31 val.)</w:t>
      </w:r>
      <w:r w:rsidR="00743742">
        <w:rPr>
          <w:rFonts w:eastAsia="NSimSun"/>
          <w:b w:val="0"/>
          <w:bCs/>
          <w:kern w:val="3"/>
          <w:szCs w:val="24"/>
          <w:lang w:eastAsia="zh-CN" w:bidi="hi-IN"/>
        </w:rPr>
        <w:t>,</w:t>
      </w:r>
      <w:r w:rsidR="00B81D4E" w:rsidRPr="00B81D4E">
        <w:rPr>
          <w:rFonts w:eastAsia="NSimSun"/>
          <w:b w:val="0"/>
          <w:bCs/>
          <w:kern w:val="3"/>
          <w:szCs w:val="24"/>
          <w:lang w:eastAsia="zh-CN" w:bidi="hi-IN"/>
        </w:rPr>
        <w:t xml:space="preserve"> ir visą šį pajėgumą </w:t>
      </w:r>
      <w:r w:rsidR="00401667">
        <w:rPr>
          <w:rFonts w:eastAsia="NSimSun"/>
          <w:b w:val="0"/>
          <w:bCs/>
          <w:kern w:val="3"/>
          <w:szCs w:val="24"/>
          <w:lang w:eastAsia="zh-CN" w:bidi="hi-IN"/>
        </w:rPr>
        <w:t>valdytojas apskaitė</w:t>
      </w:r>
      <w:r w:rsidR="00B81D4E" w:rsidRPr="00B81D4E">
        <w:rPr>
          <w:rFonts w:eastAsia="NSimSun"/>
          <w:b w:val="0"/>
          <w:bCs/>
          <w:kern w:val="3"/>
          <w:szCs w:val="24"/>
          <w:lang w:eastAsia="zh-CN" w:bidi="hi-IN"/>
        </w:rPr>
        <w:t>, koreguodamas duomenis Raštu SD-PAJ(LGI)-64</w:t>
      </w:r>
      <w:r w:rsidR="00B81D4E">
        <w:rPr>
          <w:rFonts w:eastAsia="NSimSun"/>
          <w:b w:val="0"/>
          <w:bCs/>
          <w:kern w:val="3"/>
          <w:szCs w:val="24"/>
          <w:lang w:eastAsia="zh-CN" w:bidi="hi-IN"/>
        </w:rPr>
        <w:t>,</w:t>
      </w:r>
      <w:r w:rsidR="00B81D4E" w:rsidRPr="00B81D4E">
        <w:rPr>
          <w:rFonts w:eastAsia="NSimSun"/>
          <w:b w:val="0"/>
          <w:bCs/>
          <w:kern w:val="3"/>
          <w:szCs w:val="24"/>
          <w:lang w:eastAsia="zh-CN" w:bidi="hi-IN"/>
        </w:rPr>
        <w:t xml:space="preserve"> </w:t>
      </w:r>
      <w:r w:rsidR="00401667">
        <w:rPr>
          <w:rFonts w:eastAsia="NSimSun"/>
          <w:b w:val="0"/>
          <w:bCs/>
          <w:kern w:val="3"/>
          <w:szCs w:val="24"/>
          <w:lang w:eastAsia="zh-CN" w:bidi="hi-IN"/>
        </w:rPr>
        <w:t>priskirdamas</w:t>
      </w:r>
      <w:r w:rsidR="00B81D4E" w:rsidRPr="00B81D4E">
        <w:rPr>
          <w:rFonts w:eastAsia="NSimSun"/>
          <w:b w:val="0"/>
          <w:bCs/>
          <w:kern w:val="3"/>
          <w:szCs w:val="24"/>
          <w:lang w:eastAsia="zh-CN" w:bidi="hi-IN"/>
        </w:rPr>
        <w:t xml:space="preserve"> pajėgumui, kurio maršrutas Draugystė–Klaipėda–Kužiai–Vaidotai–Stasylos–Valstybės siena</w:t>
      </w:r>
      <w:r w:rsidR="00743742">
        <w:rPr>
          <w:rFonts w:eastAsia="NSimSun"/>
          <w:b w:val="0"/>
          <w:bCs/>
          <w:kern w:val="3"/>
          <w:szCs w:val="24"/>
          <w:lang w:eastAsia="zh-CN" w:bidi="hi-IN"/>
        </w:rPr>
        <w:t>, argumentuodamas</w:t>
      </w:r>
      <w:r w:rsidR="00B81D4E" w:rsidRPr="00B81D4E">
        <w:rPr>
          <w:rFonts w:eastAsia="NSimSun"/>
          <w:b w:val="0"/>
          <w:bCs/>
          <w:kern w:val="3"/>
          <w:szCs w:val="24"/>
          <w:lang w:eastAsia="zh-CN" w:bidi="hi-IN"/>
        </w:rPr>
        <w:t>, kad buvo vykdomas „traukinių eismo organizavimas ratu“.</w:t>
      </w:r>
    </w:p>
    <w:p w14:paraId="1F0F87D0" w14:textId="14D7803B" w:rsidR="00B81D4E" w:rsidRDefault="00B81D4E" w:rsidP="004E7016">
      <w:pPr>
        <w:ind w:firstLine="720"/>
        <w:jc w:val="both"/>
        <w:rPr>
          <w:rFonts w:eastAsia="NSimSun"/>
          <w:b w:val="0"/>
          <w:bCs/>
          <w:kern w:val="3"/>
          <w:szCs w:val="24"/>
          <w:lang w:eastAsia="zh-CN" w:bidi="hi-IN"/>
        </w:rPr>
      </w:pPr>
      <w:r>
        <w:rPr>
          <w:rFonts w:eastAsia="NSimSun"/>
          <w:b w:val="0"/>
          <w:bCs/>
          <w:kern w:val="3"/>
          <w:szCs w:val="24"/>
          <w:lang w:eastAsia="zh-CN" w:bidi="hi-IN"/>
        </w:rPr>
        <w:t xml:space="preserve">Tarnyba pažymi, kad </w:t>
      </w:r>
      <w:r w:rsidR="004E7016" w:rsidRPr="00FF2A32">
        <w:rPr>
          <w:rFonts w:eastAsia="NSimSun"/>
          <w:b w:val="0"/>
          <w:bCs/>
          <w:kern w:val="3"/>
          <w:szCs w:val="24"/>
          <w:lang w:eastAsia="zh-CN" w:bidi="hi-IN"/>
        </w:rPr>
        <w:t>valdytojo</w:t>
      </w:r>
      <w:r w:rsidR="004E7016">
        <w:rPr>
          <w:rFonts w:eastAsia="NSimSun"/>
          <w:b w:val="0"/>
          <w:bCs/>
          <w:kern w:val="3"/>
          <w:szCs w:val="24"/>
          <w:lang w:eastAsia="zh-CN" w:bidi="hi-IN"/>
        </w:rPr>
        <w:t xml:space="preserve"> </w:t>
      </w:r>
      <w:r w:rsidR="004E7016" w:rsidRPr="00FF2A32">
        <w:rPr>
          <w:rFonts w:eastAsia="NSimSun"/>
          <w:b w:val="0"/>
          <w:bCs/>
          <w:kern w:val="3"/>
          <w:szCs w:val="24"/>
          <w:lang w:eastAsia="zh-CN" w:bidi="hi-IN"/>
        </w:rPr>
        <w:t>paaišk</w:t>
      </w:r>
      <w:r w:rsidR="004E7016">
        <w:rPr>
          <w:rFonts w:eastAsia="NSimSun"/>
          <w:b w:val="0"/>
          <w:bCs/>
          <w:kern w:val="3"/>
          <w:szCs w:val="24"/>
          <w:lang w:eastAsia="zh-CN" w:bidi="hi-IN"/>
        </w:rPr>
        <w:t>i</w:t>
      </w:r>
      <w:r w:rsidR="004E7016" w:rsidRPr="00FF2A32">
        <w:rPr>
          <w:rFonts w:eastAsia="NSimSun"/>
          <w:b w:val="0"/>
          <w:bCs/>
          <w:kern w:val="3"/>
          <w:szCs w:val="24"/>
          <w:lang w:eastAsia="zh-CN" w:bidi="hi-IN"/>
        </w:rPr>
        <w:t>nim</w:t>
      </w:r>
      <w:r w:rsidR="004E7016">
        <w:rPr>
          <w:rFonts w:eastAsia="NSimSun"/>
          <w:b w:val="0"/>
          <w:bCs/>
          <w:kern w:val="3"/>
          <w:szCs w:val="24"/>
          <w:lang w:eastAsia="zh-CN" w:bidi="hi-IN"/>
        </w:rPr>
        <w:t xml:space="preserve">ai dėl GĮ skirtų pajėgumų keitimo dėl </w:t>
      </w:r>
      <w:r w:rsidR="004E7016" w:rsidRPr="00FF2A32">
        <w:rPr>
          <w:rFonts w:eastAsia="NSimSun"/>
          <w:b w:val="0"/>
          <w:bCs/>
          <w:kern w:val="3"/>
          <w:szCs w:val="24"/>
          <w:lang w:eastAsia="zh-CN" w:bidi="hi-IN"/>
        </w:rPr>
        <w:t xml:space="preserve"> </w:t>
      </w:r>
      <w:r w:rsidR="00994EE9">
        <w:rPr>
          <w:rFonts w:eastAsia="NSimSun"/>
          <w:b w:val="0"/>
          <w:bCs/>
          <w:kern w:val="3"/>
          <w:szCs w:val="24"/>
          <w:lang w:eastAsia="zh-CN" w:bidi="hi-IN"/>
        </w:rPr>
        <w:t>„</w:t>
      </w:r>
      <w:r w:rsidR="004E7016" w:rsidRPr="00FF2A32">
        <w:rPr>
          <w:rFonts w:eastAsia="NSimSun"/>
          <w:b w:val="0"/>
          <w:bCs/>
          <w:kern w:val="3"/>
          <w:szCs w:val="24"/>
          <w:lang w:eastAsia="zh-CN" w:bidi="hi-IN"/>
        </w:rPr>
        <w:t>traukinių eismo organizavimo ratu</w:t>
      </w:r>
      <w:r w:rsidR="00994EE9">
        <w:rPr>
          <w:rFonts w:eastAsia="NSimSun"/>
          <w:b w:val="0"/>
          <w:bCs/>
          <w:kern w:val="3"/>
          <w:szCs w:val="24"/>
          <w:lang w:eastAsia="zh-CN" w:bidi="hi-IN"/>
        </w:rPr>
        <w:t>“</w:t>
      </w:r>
      <w:r w:rsidR="004E7016">
        <w:rPr>
          <w:rFonts w:eastAsia="NSimSun"/>
          <w:b w:val="0"/>
          <w:bCs/>
          <w:kern w:val="3"/>
          <w:szCs w:val="24"/>
          <w:lang w:eastAsia="zh-CN" w:bidi="hi-IN"/>
        </w:rPr>
        <w:t>, nėra pagrįst</w:t>
      </w:r>
      <w:r>
        <w:rPr>
          <w:rFonts w:eastAsia="NSimSun"/>
          <w:b w:val="0"/>
          <w:bCs/>
          <w:kern w:val="3"/>
          <w:szCs w:val="24"/>
          <w:lang w:eastAsia="zh-CN" w:bidi="hi-IN"/>
        </w:rPr>
        <w:t>i</w:t>
      </w:r>
      <w:r w:rsidR="004E7016">
        <w:rPr>
          <w:rFonts w:eastAsia="NSimSun"/>
          <w:b w:val="0"/>
          <w:bCs/>
          <w:kern w:val="3"/>
          <w:szCs w:val="24"/>
          <w:lang w:eastAsia="zh-CN" w:bidi="hi-IN"/>
        </w:rPr>
        <w:t xml:space="preserve"> teisės aktų normo</w:t>
      </w:r>
      <w:r w:rsidR="0032156A">
        <w:rPr>
          <w:rFonts w:eastAsia="NSimSun"/>
          <w:b w:val="0"/>
          <w:bCs/>
          <w:kern w:val="3"/>
          <w:szCs w:val="24"/>
          <w:lang w:eastAsia="zh-CN" w:bidi="hi-IN"/>
        </w:rPr>
        <w:t>mi</w:t>
      </w:r>
      <w:r w:rsidR="004E7016">
        <w:rPr>
          <w:rFonts w:eastAsia="NSimSun"/>
          <w:b w:val="0"/>
          <w:bCs/>
          <w:kern w:val="3"/>
          <w:szCs w:val="24"/>
          <w:lang w:eastAsia="zh-CN" w:bidi="hi-IN"/>
        </w:rPr>
        <w:t xml:space="preserve">s, nes </w:t>
      </w:r>
      <w:r w:rsidR="001B6F63">
        <w:rPr>
          <w:rFonts w:eastAsia="NSimSun"/>
          <w:b w:val="0"/>
          <w:bCs/>
          <w:kern w:val="3"/>
          <w:szCs w:val="24"/>
          <w:lang w:eastAsia="zh-CN" w:bidi="hi-IN"/>
        </w:rPr>
        <w:t xml:space="preserve">teisės aktuose nėra apibrėžtas </w:t>
      </w:r>
      <w:r>
        <w:rPr>
          <w:rFonts w:eastAsia="NSimSun"/>
          <w:b w:val="0"/>
          <w:bCs/>
          <w:kern w:val="3"/>
          <w:szCs w:val="24"/>
          <w:lang w:eastAsia="zh-CN" w:bidi="hi-IN"/>
        </w:rPr>
        <w:t>n</w:t>
      </w:r>
      <w:r w:rsidR="001B6F63">
        <w:rPr>
          <w:rFonts w:eastAsia="NSimSun"/>
          <w:b w:val="0"/>
          <w:bCs/>
          <w:kern w:val="3"/>
          <w:szCs w:val="24"/>
          <w:lang w:eastAsia="zh-CN" w:bidi="hi-IN"/>
        </w:rPr>
        <w:t xml:space="preserve">ei </w:t>
      </w:r>
      <w:r w:rsidR="00994EE9">
        <w:rPr>
          <w:rFonts w:eastAsia="NSimSun"/>
          <w:b w:val="0"/>
          <w:bCs/>
          <w:kern w:val="3"/>
          <w:szCs w:val="24"/>
          <w:lang w:eastAsia="zh-CN" w:bidi="hi-IN"/>
        </w:rPr>
        <w:t>„</w:t>
      </w:r>
      <w:r w:rsidR="004E7016">
        <w:rPr>
          <w:rFonts w:eastAsia="NSimSun"/>
          <w:b w:val="0"/>
          <w:bCs/>
          <w:kern w:val="3"/>
          <w:szCs w:val="24"/>
          <w:lang w:eastAsia="zh-CN" w:bidi="hi-IN"/>
        </w:rPr>
        <w:t>traukinių eismo organizavimas ratu</w:t>
      </w:r>
      <w:r w:rsidR="00994EE9">
        <w:rPr>
          <w:rFonts w:eastAsia="NSimSun"/>
          <w:b w:val="0"/>
          <w:bCs/>
          <w:kern w:val="3"/>
          <w:szCs w:val="24"/>
          <w:lang w:eastAsia="zh-CN" w:bidi="hi-IN"/>
        </w:rPr>
        <w:t>“</w:t>
      </w:r>
      <w:r w:rsidR="001B6F63">
        <w:rPr>
          <w:rFonts w:eastAsia="NSimSun"/>
          <w:b w:val="0"/>
          <w:bCs/>
          <w:kern w:val="3"/>
          <w:szCs w:val="24"/>
          <w:lang w:eastAsia="zh-CN" w:bidi="hi-IN"/>
        </w:rPr>
        <w:t>, nei pajėgumų keitimo galimybė dėl šios aplinkybės</w:t>
      </w:r>
      <w:r w:rsidR="004E7016">
        <w:rPr>
          <w:rFonts w:eastAsia="NSimSun"/>
          <w:b w:val="0"/>
          <w:bCs/>
          <w:kern w:val="3"/>
          <w:szCs w:val="24"/>
          <w:lang w:eastAsia="zh-CN" w:bidi="hi-IN"/>
        </w:rPr>
        <w:t xml:space="preserve">. </w:t>
      </w:r>
      <w:r w:rsidR="00743742">
        <w:rPr>
          <w:rFonts w:eastAsia="NSimSun"/>
          <w:b w:val="0"/>
          <w:bCs/>
          <w:kern w:val="3"/>
          <w:szCs w:val="24"/>
          <w:lang w:eastAsia="zh-CN" w:bidi="hi-IN"/>
        </w:rPr>
        <w:t>V</w:t>
      </w:r>
      <w:r w:rsidR="00743742" w:rsidRPr="00FF2A32">
        <w:rPr>
          <w:rFonts w:eastAsia="NSimSun"/>
          <w:b w:val="0"/>
          <w:bCs/>
          <w:kern w:val="3"/>
          <w:szCs w:val="24"/>
          <w:lang w:eastAsia="zh-CN" w:bidi="hi-IN"/>
        </w:rPr>
        <w:t>aldytojas galimybę vykdyti „traukinių eismo organizavimą ratu“ ir galimybę GĮ, kuriai skirti pajėgumai, traukinį išleisti kelių jai skirtų pajėgumų ribose</w:t>
      </w:r>
      <w:r w:rsidR="00743742">
        <w:rPr>
          <w:rFonts w:eastAsia="NSimSun"/>
          <w:b w:val="0"/>
          <w:bCs/>
          <w:kern w:val="3"/>
          <w:szCs w:val="24"/>
          <w:lang w:eastAsia="zh-CN" w:bidi="hi-IN"/>
        </w:rPr>
        <w:t xml:space="preserve"> grindžia </w:t>
      </w:r>
      <w:r w:rsidR="004E7016">
        <w:rPr>
          <w:rFonts w:eastAsia="NSimSun"/>
          <w:b w:val="0"/>
          <w:bCs/>
          <w:kern w:val="3"/>
          <w:szCs w:val="24"/>
          <w:lang w:eastAsia="zh-CN" w:bidi="hi-IN"/>
        </w:rPr>
        <w:t>TGNN</w:t>
      </w:r>
      <w:r w:rsidR="004E7016" w:rsidRPr="00FF2A32">
        <w:rPr>
          <w:rFonts w:eastAsia="NSimSun"/>
          <w:b w:val="0"/>
          <w:bCs/>
          <w:kern w:val="3"/>
          <w:szCs w:val="24"/>
          <w:lang w:eastAsia="zh-CN" w:bidi="hi-IN"/>
        </w:rPr>
        <w:t xml:space="preserve"> 18.9.3 papunk</w:t>
      </w:r>
      <w:r w:rsidR="00743742">
        <w:rPr>
          <w:rFonts w:eastAsia="NSimSun"/>
          <w:b w:val="0"/>
          <w:bCs/>
          <w:kern w:val="3"/>
          <w:szCs w:val="24"/>
          <w:lang w:eastAsia="zh-CN" w:bidi="hi-IN"/>
        </w:rPr>
        <w:t>čiu</w:t>
      </w:r>
      <w:r w:rsidR="004E7016" w:rsidRPr="00FF2A32">
        <w:rPr>
          <w:rFonts w:eastAsia="NSimSun"/>
          <w:b w:val="0"/>
          <w:bCs/>
          <w:kern w:val="3"/>
          <w:szCs w:val="24"/>
          <w:lang w:eastAsia="zh-CN" w:bidi="hi-IN"/>
        </w:rPr>
        <w:t>, kuri</w:t>
      </w:r>
      <w:r w:rsidR="00743742">
        <w:rPr>
          <w:rFonts w:eastAsia="NSimSun"/>
          <w:b w:val="0"/>
          <w:bCs/>
          <w:kern w:val="3"/>
          <w:szCs w:val="24"/>
          <w:lang w:eastAsia="zh-CN" w:bidi="hi-IN"/>
        </w:rPr>
        <w:t>s</w:t>
      </w:r>
      <w:r w:rsidR="004E7016" w:rsidRPr="00FF2A32">
        <w:rPr>
          <w:rFonts w:eastAsia="NSimSun"/>
          <w:b w:val="0"/>
          <w:bCs/>
          <w:kern w:val="3"/>
          <w:szCs w:val="24"/>
          <w:lang w:eastAsia="zh-CN" w:bidi="hi-IN"/>
        </w:rPr>
        <w:t xml:space="preserve"> numato, kad </w:t>
      </w:r>
      <w:r w:rsidR="004E7016">
        <w:rPr>
          <w:rFonts w:eastAsia="NSimSun"/>
          <w:b w:val="0"/>
          <w:bCs/>
          <w:kern w:val="3"/>
          <w:szCs w:val="24"/>
          <w:lang w:eastAsia="zh-CN" w:bidi="hi-IN"/>
        </w:rPr>
        <w:t>„</w:t>
      </w:r>
      <w:r w:rsidR="004E7016" w:rsidRPr="00787F0F">
        <w:rPr>
          <w:rFonts w:eastAsia="NSimSun"/>
          <w:b w:val="0"/>
          <w:bCs/>
          <w:i/>
          <w:iCs/>
          <w:kern w:val="3"/>
          <w:szCs w:val="24"/>
          <w:lang w:eastAsia="zh-CN" w:bidi="hi-IN"/>
        </w:rPr>
        <w:t xml:space="preserve">Esant technologinei būtinybei (traukinys trukdo priimti (praleisti) kitą traukinį, traukinys dėl svorio negali būti stabdomas prieš įkalnę, traukinys dėl ilgio netelpa traukinių prasilenkimo geležinkelio stočių keliuose ir kitais atvejais) užtikrinti efektyvų viešosios geležinkelių infrastruktūros pajėgumų naudojimą arba siekiant užkirsti kelią geležinkelių transporto katastrofai, geležinkelių transporto eismo įvykiui ar geležinkelių transporto </w:t>
      </w:r>
      <w:proofErr w:type="spellStart"/>
      <w:r w:rsidR="004E7016" w:rsidRPr="00787F0F">
        <w:rPr>
          <w:rFonts w:eastAsia="NSimSun"/>
          <w:b w:val="0"/>
          <w:bCs/>
          <w:i/>
          <w:iCs/>
          <w:kern w:val="3"/>
          <w:szCs w:val="24"/>
          <w:lang w:eastAsia="zh-CN" w:bidi="hi-IN"/>
        </w:rPr>
        <w:t>riktui</w:t>
      </w:r>
      <w:proofErr w:type="spellEnd"/>
      <w:r w:rsidR="004E7016" w:rsidRPr="00787F0F">
        <w:rPr>
          <w:rFonts w:eastAsia="NSimSun"/>
          <w:b w:val="0"/>
          <w:bCs/>
          <w:i/>
          <w:iCs/>
          <w:kern w:val="3"/>
          <w:szCs w:val="24"/>
          <w:lang w:eastAsia="zh-CN" w:bidi="hi-IN"/>
        </w:rPr>
        <w:t>, asmuo, kuris priima sprendimus dėl traukinių eismo valdymo, sprendimą praleisti traukinį priima vadovaudamasis ne šių Nuostatų 18.9.2 punkte nustatytais reikalavimais, o savo nuožiūra</w:t>
      </w:r>
      <w:r w:rsidR="004E7016">
        <w:rPr>
          <w:rFonts w:eastAsia="NSimSun"/>
          <w:b w:val="0"/>
          <w:bCs/>
          <w:kern w:val="3"/>
          <w:szCs w:val="24"/>
          <w:lang w:eastAsia="zh-CN" w:bidi="hi-IN"/>
        </w:rPr>
        <w:t>“</w:t>
      </w:r>
      <w:r w:rsidR="004E7016" w:rsidRPr="00FF2A32">
        <w:rPr>
          <w:rFonts w:eastAsia="NSimSun"/>
          <w:b w:val="0"/>
          <w:bCs/>
          <w:kern w:val="3"/>
          <w:szCs w:val="24"/>
          <w:lang w:eastAsia="zh-CN" w:bidi="hi-IN"/>
        </w:rPr>
        <w:t xml:space="preserve">. </w:t>
      </w:r>
      <w:r w:rsidR="004E7016">
        <w:rPr>
          <w:rFonts w:eastAsia="NSimSun"/>
          <w:b w:val="0"/>
          <w:bCs/>
          <w:kern w:val="3"/>
          <w:szCs w:val="24"/>
          <w:lang w:eastAsia="zh-CN" w:bidi="hi-IN"/>
        </w:rPr>
        <w:t>TGNN 18.9.2 papunktis numato, kad  „</w:t>
      </w:r>
      <w:r w:rsidR="004E7016" w:rsidRPr="00787F0F">
        <w:rPr>
          <w:rFonts w:eastAsia="NSimSun"/>
          <w:b w:val="0"/>
          <w:bCs/>
          <w:i/>
          <w:iCs/>
          <w:kern w:val="3"/>
          <w:szCs w:val="24"/>
          <w:lang w:eastAsia="zh-CN" w:bidi="hi-IN"/>
        </w:rPr>
        <w:t>Kai traukiniai negali važiuoti pagal eilę, nustatytą traukinių eismo grafike, traukiniams pirmumas suteikiamas pagal šių Nuostatų 15.5 punkte nurodytas traukinių kategorijas. Tos pačios kategorijos traukinių pirmumas nustatomas pagal eilę, nustatytą traukinių eismo grafike</w:t>
      </w:r>
      <w:r w:rsidR="004E7016">
        <w:rPr>
          <w:rFonts w:eastAsia="NSimSun"/>
          <w:b w:val="0"/>
          <w:bCs/>
          <w:i/>
          <w:iCs/>
          <w:kern w:val="3"/>
          <w:szCs w:val="24"/>
          <w:lang w:eastAsia="zh-CN" w:bidi="hi-IN"/>
        </w:rPr>
        <w:t>.“</w:t>
      </w:r>
      <w:r w:rsidR="001B6F63">
        <w:rPr>
          <w:rFonts w:eastAsia="NSimSun"/>
          <w:b w:val="0"/>
          <w:bCs/>
          <w:i/>
          <w:iCs/>
          <w:kern w:val="3"/>
          <w:szCs w:val="24"/>
          <w:lang w:eastAsia="zh-CN" w:bidi="hi-IN"/>
        </w:rPr>
        <w:t xml:space="preserve"> </w:t>
      </w:r>
      <w:r w:rsidR="00743742">
        <w:rPr>
          <w:rFonts w:eastAsia="NSimSun"/>
          <w:b w:val="0"/>
          <w:bCs/>
          <w:kern w:val="3"/>
          <w:szCs w:val="24"/>
          <w:lang w:eastAsia="zh-CN" w:bidi="hi-IN"/>
        </w:rPr>
        <w:t>Pažymėtina, kad</w:t>
      </w:r>
      <w:r w:rsidR="00743742" w:rsidRPr="0001155A">
        <w:rPr>
          <w:rFonts w:eastAsia="NSimSun"/>
          <w:b w:val="0"/>
          <w:bCs/>
          <w:kern w:val="3"/>
          <w:szCs w:val="24"/>
          <w:lang w:eastAsia="zh-CN" w:bidi="hi-IN"/>
        </w:rPr>
        <w:t xml:space="preserve"> </w:t>
      </w:r>
      <w:r w:rsidR="00586357" w:rsidRPr="00B81D4E">
        <w:rPr>
          <w:rFonts w:eastAsia="NSimSun"/>
          <w:b w:val="0"/>
          <w:bCs/>
          <w:kern w:val="3"/>
          <w:szCs w:val="24"/>
          <w:lang w:eastAsia="zh-CN" w:bidi="hi-IN"/>
        </w:rPr>
        <w:t>TGNN 18.9 papunkt</w:t>
      </w:r>
      <w:r w:rsidR="00743742">
        <w:rPr>
          <w:rFonts w:eastAsia="NSimSun"/>
          <w:b w:val="0"/>
          <w:bCs/>
          <w:kern w:val="3"/>
          <w:szCs w:val="24"/>
          <w:lang w:eastAsia="zh-CN" w:bidi="hi-IN"/>
        </w:rPr>
        <w:t>is</w:t>
      </w:r>
      <w:r w:rsidR="00586357" w:rsidRPr="00B81D4E">
        <w:rPr>
          <w:rFonts w:eastAsia="NSimSun"/>
          <w:b w:val="0"/>
          <w:bCs/>
          <w:kern w:val="3"/>
          <w:szCs w:val="24"/>
          <w:lang w:eastAsia="zh-CN" w:bidi="hi-IN"/>
        </w:rPr>
        <w:t xml:space="preserve">, kuris apima 18.9.2 ir 18.9.3 papunkčius, </w:t>
      </w:r>
      <w:r w:rsidR="00743742">
        <w:rPr>
          <w:rFonts w:eastAsia="NSimSun"/>
          <w:b w:val="0"/>
          <w:bCs/>
          <w:kern w:val="3"/>
          <w:szCs w:val="24"/>
          <w:lang w:eastAsia="zh-CN" w:bidi="hi-IN"/>
        </w:rPr>
        <w:t xml:space="preserve">apibrėžia tik procedūras, </w:t>
      </w:r>
      <w:r w:rsidR="00586357" w:rsidRPr="00B81D4E">
        <w:rPr>
          <w:rFonts w:eastAsia="NSimSun"/>
          <w:b w:val="0"/>
          <w:bCs/>
          <w:kern w:val="3"/>
          <w:szCs w:val="24"/>
          <w:lang w:eastAsia="zh-CN" w:bidi="hi-IN"/>
        </w:rPr>
        <w:t>kaip vykdomas traukinių praleidimo pirmumo nustatymas, tačiau jame nėra nurodoma, kad valdytojas gali GĮ traukinius nukreipti alternatyviais maršrutais ar keisti GĮ sprendimuose skirti pajėgumus numatytus maršrutus vienašališku valdytojo sprendimu</w:t>
      </w:r>
      <w:r w:rsidR="004E7016" w:rsidRPr="0001155A">
        <w:rPr>
          <w:rFonts w:eastAsia="NSimSun"/>
          <w:b w:val="0"/>
          <w:bCs/>
          <w:kern w:val="3"/>
          <w:szCs w:val="24"/>
          <w:lang w:eastAsia="zh-CN" w:bidi="hi-IN"/>
        </w:rPr>
        <w:t xml:space="preserve">. </w:t>
      </w:r>
    </w:p>
    <w:p w14:paraId="3B5DB601" w14:textId="4AD5968A" w:rsidR="00AB61D2" w:rsidRDefault="00AB61D2" w:rsidP="004E7016">
      <w:pPr>
        <w:ind w:firstLine="720"/>
        <w:jc w:val="both"/>
        <w:rPr>
          <w:rFonts w:eastAsia="NSimSun"/>
          <w:b w:val="0"/>
          <w:bCs/>
          <w:kern w:val="3"/>
          <w:szCs w:val="24"/>
          <w:lang w:eastAsia="zh-CN" w:bidi="hi-IN"/>
        </w:rPr>
      </w:pPr>
      <w:r>
        <w:rPr>
          <w:rFonts w:eastAsia="NSimSun"/>
          <w:b w:val="0"/>
          <w:bCs/>
          <w:kern w:val="3"/>
          <w:szCs w:val="24"/>
          <w:lang w:eastAsia="zh-CN" w:bidi="hi-IN"/>
        </w:rPr>
        <w:t>Tarnyba pažymi, kad iki 2019 m. gruodžio 8 d. galiojusių Pajėgumų skyrimo taisyklių 36</w:t>
      </w:r>
      <w:r>
        <w:rPr>
          <w:rFonts w:eastAsia="NSimSun"/>
          <w:b w:val="0"/>
          <w:bCs/>
          <w:kern w:val="3"/>
          <w:szCs w:val="24"/>
          <w:vertAlign w:val="superscript"/>
          <w:lang w:eastAsia="zh-CN" w:bidi="hi-IN"/>
        </w:rPr>
        <w:t>2</w:t>
      </w:r>
      <w:r>
        <w:rPr>
          <w:rFonts w:eastAsia="NSimSun"/>
          <w:b w:val="0"/>
          <w:bCs/>
          <w:kern w:val="3"/>
          <w:szCs w:val="24"/>
          <w:lang w:eastAsia="zh-CN" w:bidi="hi-IN"/>
        </w:rPr>
        <w:t> punkte buvo numatyta galimybė GĮ keisti jai skirtus pajėgumus, tačiau net ir tuo atveju, pajėgumus skyrusi institucija (LTSA) turėjo pagal Pajėgumų skyrimo taisyklių 36</w:t>
      </w:r>
      <w:r>
        <w:rPr>
          <w:rFonts w:eastAsia="NSimSun"/>
          <w:b w:val="0"/>
          <w:bCs/>
          <w:kern w:val="3"/>
          <w:szCs w:val="24"/>
          <w:vertAlign w:val="superscript"/>
          <w:lang w:eastAsia="zh-CN" w:bidi="hi-IN"/>
        </w:rPr>
        <w:t>3</w:t>
      </w:r>
      <w:r>
        <w:rPr>
          <w:rFonts w:eastAsia="NSimSun"/>
          <w:b w:val="0"/>
          <w:bCs/>
          <w:kern w:val="3"/>
          <w:szCs w:val="24"/>
          <w:lang w:eastAsia="zh-CN" w:bidi="hi-IN"/>
        </w:rPr>
        <w:t>.1, 36</w:t>
      </w:r>
      <w:r>
        <w:rPr>
          <w:rFonts w:eastAsia="NSimSun"/>
          <w:b w:val="0"/>
          <w:bCs/>
          <w:kern w:val="3"/>
          <w:szCs w:val="24"/>
          <w:vertAlign w:val="superscript"/>
          <w:lang w:eastAsia="zh-CN" w:bidi="hi-IN"/>
        </w:rPr>
        <w:t>3</w:t>
      </w:r>
      <w:r>
        <w:rPr>
          <w:rFonts w:eastAsia="NSimSun"/>
          <w:b w:val="0"/>
          <w:bCs/>
          <w:kern w:val="3"/>
          <w:szCs w:val="24"/>
          <w:lang w:eastAsia="zh-CN" w:bidi="hi-IN"/>
        </w:rPr>
        <w:t>.2 ir 36</w:t>
      </w:r>
      <w:r>
        <w:rPr>
          <w:rFonts w:eastAsia="NSimSun"/>
          <w:b w:val="0"/>
          <w:bCs/>
          <w:kern w:val="3"/>
          <w:szCs w:val="24"/>
          <w:vertAlign w:val="superscript"/>
          <w:lang w:eastAsia="zh-CN" w:bidi="hi-IN"/>
        </w:rPr>
        <w:t>3</w:t>
      </w:r>
      <w:r>
        <w:rPr>
          <w:rFonts w:eastAsia="NSimSun"/>
          <w:b w:val="0"/>
          <w:bCs/>
          <w:kern w:val="3"/>
          <w:szCs w:val="24"/>
          <w:lang w:eastAsia="zh-CN" w:bidi="hi-IN"/>
        </w:rPr>
        <w:t xml:space="preserve">.3 papunkčius priimti sprendimą dėl </w:t>
      </w:r>
      <w:r w:rsidR="00401667">
        <w:rPr>
          <w:rFonts w:eastAsia="NSimSun"/>
          <w:b w:val="0"/>
          <w:bCs/>
          <w:kern w:val="3"/>
          <w:szCs w:val="24"/>
          <w:lang w:eastAsia="zh-CN" w:bidi="hi-IN"/>
        </w:rPr>
        <w:t xml:space="preserve">skirtų </w:t>
      </w:r>
      <w:r>
        <w:rPr>
          <w:rFonts w:eastAsia="NSimSun"/>
          <w:b w:val="0"/>
          <w:bCs/>
          <w:kern w:val="3"/>
          <w:szCs w:val="24"/>
          <w:lang w:eastAsia="zh-CN" w:bidi="hi-IN"/>
        </w:rPr>
        <w:t xml:space="preserve">pajėgumų keitimo, o valdytojas, gavęs teigiamą LTSA sprendimą dėl </w:t>
      </w:r>
      <w:r w:rsidR="00401667">
        <w:rPr>
          <w:rFonts w:eastAsia="NSimSun"/>
          <w:b w:val="0"/>
          <w:bCs/>
          <w:kern w:val="3"/>
          <w:szCs w:val="24"/>
          <w:lang w:eastAsia="zh-CN" w:bidi="hi-IN"/>
        </w:rPr>
        <w:t xml:space="preserve">skirtų </w:t>
      </w:r>
      <w:r>
        <w:rPr>
          <w:rFonts w:eastAsia="NSimSun"/>
          <w:b w:val="0"/>
          <w:bCs/>
          <w:kern w:val="3"/>
          <w:szCs w:val="24"/>
          <w:lang w:eastAsia="zh-CN" w:bidi="hi-IN"/>
        </w:rPr>
        <w:t>pajėgumų keitimo, turėjo pagal Pajėgumų skyrimo taisyklių 36</w:t>
      </w:r>
      <w:r>
        <w:rPr>
          <w:rFonts w:eastAsia="NSimSun"/>
          <w:b w:val="0"/>
          <w:bCs/>
          <w:kern w:val="3"/>
          <w:szCs w:val="24"/>
          <w:vertAlign w:val="superscript"/>
          <w:lang w:eastAsia="zh-CN" w:bidi="hi-IN"/>
        </w:rPr>
        <w:t>5</w:t>
      </w:r>
      <w:r>
        <w:rPr>
          <w:rFonts w:eastAsia="NSimSun"/>
          <w:b w:val="0"/>
          <w:bCs/>
          <w:kern w:val="3"/>
          <w:szCs w:val="24"/>
          <w:lang w:eastAsia="zh-CN" w:bidi="hi-IN"/>
        </w:rPr>
        <w:t xml:space="preserve">.1 papunktį pajėgumų pakeitimą įtraukti į TTT ir atitinkamus jo išrašus pateikti su šiuo pajėgumų pakeitimu susijusiems pareiškėjams ir (ar) remonto įmonėms. </w:t>
      </w:r>
      <w:r w:rsidR="00765AEA">
        <w:rPr>
          <w:rFonts w:eastAsia="NSimSun"/>
          <w:b w:val="0"/>
          <w:bCs/>
          <w:kern w:val="3"/>
          <w:szCs w:val="24"/>
          <w:lang w:eastAsia="zh-CN" w:bidi="hi-IN"/>
        </w:rPr>
        <w:t xml:space="preserve">Atkreiptinas dėmesys, kad </w:t>
      </w:r>
      <w:r>
        <w:rPr>
          <w:rFonts w:eastAsia="NSimSun"/>
          <w:b w:val="0"/>
          <w:bCs/>
          <w:kern w:val="3"/>
          <w:szCs w:val="24"/>
          <w:lang w:eastAsia="zh-CN" w:bidi="hi-IN"/>
        </w:rPr>
        <w:t>nuo 2019 m. gruodžio 8 d., įsigaliojus Kodekso pakeitimams, Pajėgumų skyrimo taisyklės buvo panaikintos, o Kodeks</w:t>
      </w:r>
      <w:r w:rsidR="00765AEA">
        <w:rPr>
          <w:rFonts w:eastAsia="NSimSun"/>
          <w:b w:val="0"/>
          <w:bCs/>
          <w:kern w:val="3"/>
          <w:szCs w:val="24"/>
          <w:lang w:eastAsia="zh-CN" w:bidi="hi-IN"/>
        </w:rPr>
        <w:t>o</w:t>
      </w:r>
      <w:r>
        <w:rPr>
          <w:rFonts w:eastAsia="NSimSun"/>
          <w:b w:val="0"/>
          <w:bCs/>
          <w:kern w:val="3"/>
          <w:szCs w:val="24"/>
          <w:lang w:eastAsia="zh-CN" w:bidi="hi-IN"/>
        </w:rPr>
        <w:t xml:space="preserve"> </w:t>
      </w:r>
      <w:r w:rsidR="00765AEA">
        <w:rPr>
          <w:rFonts w:eastAsia="NSimSun"/>
          <w:b w:val="0"/>
          <w:bCs/>
          <w:kern w:val="3"/>
          <w:szCs w:val="24"/>
          <w:lang w:eastAsia="zh-CN" w:bidi="hi-IN"/>
        </w:rPr>
        <w:t>nuostatos ir po 2019 m. gruodžio 8 d.</w:t>
      </w:r>
      <w:r>
        <w:rPr>
          <w:rFonts w:eastAsia="NSimSun"/>
          <w:b w:val="0"/>
          <w:bCs/>
          <w:kern w:val="3"/>
          <w:szCs w:val="24"/>
          <w:lang w:eastAsia="zh-CN" w:bidi="hi-IN"/>
        </w:rPr>
        <w:t xml:space="preserve"> </w:t>
      </w:r>
      <w:r w:rsidR="00765AEA">
        <w:rPr>
          <w:rFonts w:eastAsia="NSimSun"/>
          <w:b w:val="0"/>
          <w:bCs/>
          <w:kern w:val="3"/>
          <w:szCs w:val="24"/>
          <w:lang w:eastAsia="zh-CN" w:bidi="hi-IN"/>
        </w:rPr>
        <w:t>nesuteikia teisės</w:t>
      </w:r>
      <w:r>
        <w:rPr>
          <w:rFonts w:eastAsia="NSimSun"/>
          <w:b w:val="0"/>
          <w:bCs/>
          <w:kern w:val="3"/>
          <w:szCs w:val="24"/>
          <w:lang w:eastAsia="zh-CN" w:bidi="hi-IN"/>
        </w:rPr>
        <w:t xml:space="preserve"> GĮ keisti jai skirtus pajėgumus, t. y. Kodekso nuostatos aiškiai apibrėžia, kad GĮ turi teisę  tik atsisakyti jai skirtų, tačiau nereikalingų pajėgumų pagal Kodekso 29</w:t>
      </w:r>
      <w:r>
        <w:rPr>
          <w:rFonts w:eastAsia="NSimSun"/>
          <w:b w:val="0"/>
          <w:bCs/>
          <w:kern w:val="3"/>
          <w:szCs w:val="24"/>
          <w:vertAlign w:val="superscript"/>
          <w:lang w:eastAsia="zh-CN" w:bidi="hi-IN"/>
        </w:rPr>
        <w:t>1</w:t>
      </w:r>
      <w:r>
        <w:rPr>
          <w:rFonts w:eastAsia="NSimSun"/>
          <w:b w:val="0"/>
          <w:bCs/>
          <w:kern w:val="3"/>
          <w:szCs w:val="24"/>
          <w:lang w:eastAsia="zh-CN" w:bidi="hi-IN"/>
        </w:rPr>
        <w:t xml:space="preserve"> straipsnio 10 dalį, o  pagal Kodekso 29</w:t>
      </w:r>
      <w:r>
        <w:rPr>
          <w:rFonts w:eastAsia="NSimSun"/>
          <w:b w:val="0"/>
          <w:bCs/>
          <w:kern w:val="3"/>
          <w:szCs w:val="24"/>
          <w:vertAlign w:val="superscript"/>
          <w:lang w:eastAsia="zh-CN" w:bidi="hi-IN"/>
        </w:rPr>
        <w:t>5</w:t>
      </w:r>
      <w:r>
        <w:rPr>
          <w:rFonts w:eastAsia="NSimSun"/>
          <w:b w:val="0"/>
          <w:bCs/>
          <w:kern w:val="3"/>
          <w:szCs w:val="24"/>
          <w:lang w:eastAsia="zh-CN" w:bidi="hi-IN"/>
        </w:rPr>
        <w:t xml:space="preserve"> straipsnio 1 dalį </w:t>
      </w:r>
      <w:r w:rsidR="00765AEA">
        <w:rPr>
          <w:rFonts w:eastAsia="NSimSun"/>
          <w:b w:val="0"/>
          <w:bCs/>
          <w:kern w:val="3"/>
          <w:szCs w:val="24"/>
          <w:lang w:eastAsia="zh-CN" w:bidi="hi-IN"/>
        </w:rPr>
        <w:t>visos G</w:t>
      </w:r>
      <w:r w:rsidR="005E192F">
        <w:rPr>
          <w:rFonts w:eastAsia="NSimSun"/>
          <w:b w:val="0"/>
          <w:bCs/>
          <w:kern w:val="3"/>
          <w:szCs w:val="24"/>
          <w:lang w:eastAsia="zh-CN" w:bidi="hi-IN"/>
        </w:rPr>
        <w:t>Į</w:t>
      </w:r>
      <w:r w:rsidR="00765AEA">
        <w:rPr>
          <w:rFonts w:eastAsia="NSimSun"/>
          <w:b w:val="0"/>
          <w:bCs/>
          <w:kern w:val="3"/>
          <w:szCs w:val="24"/>
          <w:lang w:eastAsia="zh-CN" w:bidi="hi-IN"/>
        </w:rPr>
        <w:t xml:space="preserve"> </w:t>
      </w:r>
      <w:r>
        <w:rPr>
          <w:rFonts w:eastAsia="NSimSun"/>
          <w:b w:val="0"/>
          <w:bCs/>
          <w:kern w:val="3"/>
          <w:szCs w:val="24"/>
          <w:lang w:eastAsia="zh-CN" w:bidi="hi-IN"/>
        </w:rPr>
        <w:t xml:space="preserve">turi teisę TTT galiojimo laikotarpiu pateikti valdytojui </w:t>
      </w:r>
      <w:proofErr w:type="spellStart"/>
      <w:r w:rsidRPr="00FA68AF">
        <w:rPr>
          <w:rFonts w:eastAsia="NSimSun"/>
          <w:b w:val="0"/>
          <w:bCs/>
          <w:i/>
          <w:iCs/>
          <w:kern w:val="3"/>
          <w:szCs w:val="24"/>
          <w:lang w:eastAsia="zh-CN" w:bidi="hi-IN"/>
        </w:rPr>
        <w:t>ad</w:t>
      </w:r>
      <w:proofErr w:type="spellEnd"/>
      <w:r w:rsidRPr="00FA68AF">
        <w:rPr>
          <w:rFonts w:eastAsia="NSimSun"/>
          <w:b w:val="0"/>
          <w:bCs/>
          <w:i/>
          <w:iCs/>
          <w:kern w:val="3"/>
          <w:szCs w:val="24"/>
          <w:lang w:eastAsia="zh-CN" w:bidi="hi-IN"/>
        </w:rPr>
        <w:t xml:space="preserve"> </w:t>
      </w:r>
      <w:proofErr w:type="spellStart"/>
      <w:r w:rsidRPr="00FA68AF">
        <w:rPr>
          <w:rFonts w:eastAsia="NSimSun"/>
          <w:b w:val="0"/>
          <w:bCs/>
          <w:i/>
          <w:iCs/>
          <w:kern w:val="3"/>
          <w:szCs w:val="24"/>
          <w:lang w:eastAsia="zh-CN" w:bidi="hi-IN"/>
        </w:rPr>
        <w:t>hoc</w:t>
      </w:r>
      <w:proofErr w:type="spellEnd"/>
      <w:r>
        <w:rPr>
          <w:rFonts w:eastAsia="NSimSun"/>
          <w:b w:val="0"/>
          <w:bCs/>
          <w:kern w:val="3"/>
          <w:szCs w:val="24"/>
          <w:lang w:eastAsia="zh-CN" w:bidi="hi-IN"/>
        </w:rPr>
        <w:t xml:space="preserve"> paraišką </w:t>
      </w:r>
      <w:r w:rsidR="005E192F">
        <w:rPr>
          <w:rFonts w:eastAsia="NSimSun"/>
          <w:b w:val="0"/>
          <w:bCs/>
          <w:kern w:val="3"/>
          <w:szCs w:val="24"/>
          <w:lang w:eastAsia="zh-CN" w:bidi="hi-IN"/>
        </w:rPr>
        <w:t xml:space="preserve">joms </w:t>
      </w:r>
      <w:r>
        <w:rPr>
          <w:rFonts w:eastAsia="NSimSun"/>
          <w:b w:val="0"/>
          <w:bCs/>
          <w:kern w:val="3"/>
          <w:szCs w:val="24"/>
          <w:lang w:eastAsia="zh-CN" w:bidi="hi-IN"/>
        </w:rPr>
        <w:t xml:space="preserve">reikalingiems pajėgumams. </w:t>
      </w:r>
    </w:p>
    <w:p w14:paraId="7882E98A" w14:textId="7FC4082E" w:rsidR="00B81D4E" w:rsidRDefault="005F78D8">
      <w:pPr>
        <w:ind w:firstLine="720"/>
        <w:jc w:val="both"/>
        <w:rPr>
          <w:rFonts w:eastAsia="NSimSun"/>
          <w:b w:val="0"/>
          <w:bCs/>
          <w:kern w:val="3"/>
          <w:szCs w:val="24"/>
          <w:lang w:eastAsia="zh-CN" w:bidi="hi-IN"/>
        </w:rPr>
      </w:pPr>
      <w:r>
        <w:rPr>
          <w:rFonts w:eastAsia="NSimSun"/>
          <w:b w:val="0"/>
          <w:bCs/>
          <w:kern w:val="3"/>
          <w:szCs w:val="24"/>
          <w:lang w:eastAsia="zh-CN" w:bidi="hi-IN"/>
        </w:rPr>
        <w:t>Taip pat pažymėtina, kad n</w:t>
      </w:r>
      <w:r w:rsidR="00B81D4E">
        <w:rPr>
          <w:rFonts w:eastAsia="NSimSun"/>
          <w:b w:val="0"/>
          <w:bCs/>
          <w:kern w:val="3"/>
          <w:szCs w:val="24"/>
          <w:lang w:eastAsia="zh-CN" w:bidi="hi-IN"/>
        </w:rPr>
        <w:t xml:space="preserve">ors Tinklo nuostatų </w:t>
      </w:r>
      <w:r w:rsidR="00B81D4E" w:rsidRPr="00FC061A">
        <w:rPr>
          <w:b w:val="0"/>
          <w:bCs/>
          <w:color w:val="000000"/>
          <w:szCs w:val="24"/>
        </w:rPr>
        <w:t>4.9.3</w:t>
      </w:r>
      <w:r w:rsidR="00B81D4E">
        <w:rPr>
          <w:b w:val="0"/>
          <w:bCs/>
          <w:color w:val="000000"/>
          <w:szCs w:val="24"/>
        </w:rPr>
        <w:t xml:space="preserve"> papunktis numato </w:t>
      </w:r>
      <w:r w:rsidR="00C17A85">
        <w:rPr>
          <w:b w:val="0"/>
          <w:bCs/>
          <w:color w:val="000000"/>
          <w:szCs w:val="24"/>
        </w:rPr>
        <w:t xml:space="preserve">išimtinę </w:t>
      </w:r>
      <w:r w:rsidR="00B81D4E">
        <w:rPr>
          <w:b w:val="0"/>
          <w:bCs/>
          <w:color w:val="000000"/>
          <w:szCs w:val="24"/>
        </w:rPr>
        <w:t>galimybę</w:t>
      </w:r>
      <w:r w:rsidR="00B81D4E" w:rsidRPr="00FC061A">
        <w:rPr>
          <w:b w:val="0"/>
          <w:bCs/>
          <w:color w:val="000000"/>
          <w:szCs w:val="24"/>
        </w:rPr>
        <w:t xml:space="preserve"> </w:t>
      </w:r>
      <w:r w:rsidR="00B81D4E">
        <w:rPr>
          <w:b w:val="0"/>
          <w:bCs/>
          <w:color w:val="000000"/>
          <w:szCs w:val="24"/>
        </w:rPr>
        <w:t>s</w:t>
      </w:r>
      <w:r w:rsidR="00B81D4E" w:rsidRPr="00FC061A">
        <w:rPr>
          <w:b w:val="0"/>
          <w:bCs/>
          <w:color w:val="000000"/>
          <w:szCs w:val="24"/>
        </w:rPr>
        <w:t xml:space="preserve">usiklosčius nuo </w:t>
      </w:r>
      <w:r w:rsidR="007A6C5A">
        <w:rPr>
          <w:b w:val="0"/>
          <w:bCs/>
          <w:color w:val="000000"/>
          <w:szCs w:val="24"/>
        </w:rPr>
        <w:t xml:space="preserve">GĮ </w:t>
      </w:r>
      <w:r w:rsidR="00B81D4E" w:rsidRPr="00FC061A">
        <w:rPr>
          <w:b w:val="0"/>
          <w:bCs/>
          <w:color w:val="000000"/>
          <w:szCs w:val="24"/>
        </w:rPr>
        <w:t xml:space="preserve">nepriklausančioms aplinkybėms, kai </w:t>
      </w:r>
      <w:r w:rsidR="007A6C5A">
        <w:rPr>
          <w:b w:val="0"/>
          <w:bCs/>
          <w:color w:val="000000"/>
          <w:szCs w:val="24"/>
        </w:rPr>
        <w:t>GĮ</w:t>
      </w:r>
      <w:r w:rsidR="00B81D4E" w:rsidRPr="00FC061A">
        <w:rPr>
          <w:b w:val="0"/>
          <w:bCs/>
          <w:color w:val="000000"/>
          <w:szCs w:val="24"/>
        </w:rPr>
        <w:t xml:space="preserve"> negali</w:t>
      </w:r>
      <w:r w:rsidR="00B81D4E">
        <w:rPr>
          <w:b w:val="0"/>
          <w:bCs/>
          <w:color w:val="000000"/>
          <w:szCs w:val="24"/>
        </w:rPr>
        <w:t xml:space="preserve"> </w:t>
      </w:r>
      <w:r w:rsidR="00B81D4E" w:rsidRPr="00FC061A">
        <w:rPr>
          <w:b w:val="0"/>
          <w:bCs/>
          <w:color w:val="000000"/>
          <w:szCs w:val="24"/>
        </w:rPr>
        <w:t>pasinaudoti ja</w:t>
      </w:r>
      <w:r w:rsidR="004A5E8D">
        <w:rPr>
          <w:b w:val="0"/>
          <w:bCs/>
          <w:color w:val="000000"/>
          <w:szCs w:val="24"/>
        </w:rPr>
        <w:t>i</w:t>
      </w:r>
      <w:r w:rsidR="00B81D4E" w:rsidRPr="00FC061A">
        <w:rPr>
          <w:b w:val="0"/>
          <w:bCs/>
          <w:color w:val="000000"/>
          <w:szCs w:val="24"/>
        </w:rPr>
        <w:t xml:space="preserve"> skirtais pajėgumais</w:t>
      </w:r>
      <w:r w:rsidR="00C17A85">
        <w:rPr>
          <w:b w:val="0"/>
          <w:bCs/>
          <w:color w:val="000000"/>
          <w:szCs w:val="24"/>
        </w:rPr>
        <w:t xml:space="preserve"> ne dėl savo kaltės</w:t>
      </w:r>
      <w:r w:rsidR="00B81D4E">
        <w:rPr>
          <w:b w:val="0"/>
          <w:bCs/>
          <w:color w:val="000000"/>
          <w:szCs w:val="24"/>
        </w:rPr>
        <w:t xml:space="preserve">, valdytojo iniciatyva pakeisti GĮ skirtus pajėgumus kitais pajėgumais, tačiau šis keitimas turi būti atliktas laikantis Tinklo nuostatuose apibrėžtos tvarkos – valdytojas informuoja GĮ, </w:t>
      </w:r>
      <w:r w:rsidR="00B81D4E" w:rsidRPr="00FC061A">
        <w:rPr>
          <w:b w:val="0"/>
          <w:bCs/>
          <w:color w:val="000000"/>
          <w:szCs w:val="24"/>
        </w:rPr>
        <w:t xml:space="preserve">tuo pačiu gali pasiūlyti kitus </w:t>
      </w:r>
      <w:r w:rsidR="00B81D4E">
        <w:rPr>
          <w:b w:val="0"/>
          <w:bCs/>
          <w:color w:val="000000"/>
          <w:szCs w:val="24"/>
        </w:rPr>
        <w:t xml:space="preserve"> </w:t>
      </w:r>
      <w:r w:rsidR="00B81D4E" w:rsidRPr="00FC061A">
        <w:rPr>
          <w:b w:val="0"/>
          <w:bCs/>
          <w:color w:val="000000"/>
          <w:szCs w:val="24"/>
        </w:rPr>
        <w:t>pajėgumus, vietoj ja</w:t>
      </w:r>
      <w:r w:rsidR="004A5E8D">
        <w:rPr>
          <w:b w:val="0"/>
          <w:bCs/>
          <w:color w:val="000000"/>
          <w:szCs w:val="24"/>
        </w:rPr>
        <w:t>i</w:t>
      </w:r>
      <w:r w:rsidR="00B81D4E" w:rsidRPr="00FC061A">
        <w:rPr>
          <w:b w:val="0"/>
          <w:bCs/>
          <w:color w:val="000000"/>
          <w:szCs w:val="24"/>
        </w:rPr>
        <w:t xml:space="preserve"> paskirtų pajėgumų, jeigu tokių yra</w:t>
      </w:r>
      <w:r w:rsidR="00B81D4E">
        <w:rPr>
          <w:b w:val="0"/>
          <w:bCs/>
          <w:color w:val="000000"/>
          <w:szCs w:val="24"/>
        </w:rPr>
        <w:t xml:space="preserve">, GĮ </w:t>
      </w:r>
      <w:r w:rsidR="00B81D4E" w:rsidRPr="00FC061A">
        <w:rPr>
          <w:b w:val="0"/>
          <w:bCs/>
          <w:color w:val="000000"/>
          <w:szCs w:val="24"/>
        </w:rPr>
        <w:t xml:space="preserve">sutikus </w:t>
      </w:r>
      <w:r w:rsidR="00B81D4E">
        <w:rPr>
          <w:b w:val="0"/>
          <w:bCs/>
          <w:color w:val="000000"/>
          <w:szCs w:val="24"/>
        </w:rPr>
        <w:t xml:space="preserve">su </w:t>
      </w:r>
      <w:r w:rsidR="00B81D4E" w:rsidRPr="00FC061A">
        <w:rPr>
          <w:b w:val="0"/>
          <w:bCs/>
          <w:color w:val="000000"/>
          <w:szCs w:val="24"/>
        </w:rPr>
        <w:t xml:space="preserve">pateiktu siūlymu, </w:t>
      </w:r>
      <w:r w:rsidR="00B81D4E">
        <w:rPr>
          <w:b w:val="0"/>
          <w:bCs/>
          <w:color w:val="000000"/>
          <w:szCs w:val="24"/>
        </w:rPr>
        <w:t xml:space="preserve">GĮ </w:t>
      </w:r>
      <w:r w:rsidR="00B81D4E" w:rsidRPr="00FC061A">
        <w:rPr>
          <w:b w:val="0"/>
          <w:bCs/>
          <w:color w:val="000000"/>
          <w:szCs w:val="24"/>
        </w:rPr>
        <w:t xml:space="preserve">valdytojui kartu su atsakymu teikia ir </w:t>
      </w:r>
      <w:proofErr w:type="spellStart"/>
      <w:r w:rsidR="00917490" w:rsidRPr="0001155A">
        <w:rPr>
          <w:b w:val="0"/>
          <w:bCs/>
          <w:i/>
          <w:iCs/>
          <w:color w:val="000000"/>
          <w:szCs w:val="24"/>
        </w:rPr>
        <w:t>ad</w:t>
      </w:r>
      <w:proofErr w:type="spellEnd"/>
      <w:r w:rsidR="00917490" w:rsidRPr="0001155A">
        <w:rPr>
          <w:b w:val="0"/>
          <w:bCs/>
          <w:i/>
          <w:iCs/>
          <w:color w:val="000000"/>
          <w:szCs w:val="24"/>
        </w:rPr>
        <w:t xml:space="preserve"> </w:t>
      </w:r>
      <w:proofErr w:type="spellStart"/>
      <w:r w:rsidR="00917490" w:rsidRPr="0001155A">
        <w:rPr>
          <w:b w:val="0"/>
          <w:bCs/>
          <w:i/>
          <w:iCs/>
          <w:color w:val="000000"/>
          <w:szCs w:val="24"/>
        </w:rPr>
        <w:t>hoc</w:t>
      </w:r>
      <w:proofErr w:type="spellEnd"/>
      <w:r w:rsidR="00B81D4E" w:rsidRPr="00FC061A">
        <w:rPr>
          <w:b w:val="0"/>
          <w:bCs/>
          <w:color w:val="000000"/>
          <w:szCs w:val="24"/>
        </w:rPr>
        <w:t xml:space="preserve"> paraiškos formą</w:t>
      </w:r>
      <w:r>
        <w:rPr>
          <w:b w:val="0"/>
          <w:bCs/>
          <w:color w:val="000000"/>
          <w:szCs w:val="24"/>
        </w:rPr>
        <w:t xml:space="preserve">. </w:t>
      </w:r>
      <w:r>
        <w:rPr>
          <w:rFonts w:eastAsia="NSimSun"/>
          <w:b w:val="0"/>
          <w:bCs/>
          <w:kern w:val="3"/>
          <w:szCs w:val="24"/>
          <w:lang w:eastAsia="zh-CN" w:bidi="hi-IN"/>
        </w:rPr>
        <w:t>V</w:t>
      </w:r>
      <w:r w:rsidR="00B81D4E" w:rsidRPr="00B81D4E">
        <w:rPr>
          <w:rFonts w:eastAsia="NSimSun"/>
          <w:b w:val="0"/>
          <w:bCs/>
          <w:kern w:val="3"/>
          <w:szCs w:val="24"/>
          <w:lang w:eastAsia="zh-CN" w:bidi="hi-IN"/>
        </w:rPr>
        <w:t>aldytojas Tarnybai nepateikė</w:t>
      </w:r>
      <w:r w:rsidR="00586357">
        <w:rPr>
          <w:rFonts w:eastAsia="NSimSun"/>
          <w:b w:val="0"/>
          <w:bCs/>
          <w:kern w:val="3"/>
          <w:szCs w:val="24"/>
          <w:lang w:eastAsia="zh-CN" w:bidi="hi-IN"/>
        </w:rPr>
        <w:t xml:space="preserve"> </w:t>
      </w:r>
      <w:r w:rsidR="00765AEA">
        <w:rPr>
          <w:rFonts w:eastAsia="NSimSun"/>
          <w:b w:val="0"/>
          <w:bCs/>
          <w:kern w:val="3"/>
          <w:szCs w:val="24"/>
          <w:lang w:eastAsia="zh-CN" w:bidi="hi-IN"/>
        </w:rPr>
        <w:t xml:space="preserve">nei </w:t>
      </w:r>
      <w:r w:rsidR="00586357">
        <w:rPr>
          <w:rFonts w:eastAsia="NSimSun"/>
          <w:b w:val="0"/>
          <w:bCs/>
          <w:kern w:val="3"/>
          <w:szCs w:val="24"/>
          <w:lang w:eastAsia="zh-CN" w:bidi="hi-IN"/>
        </w:rPr>
        <w:t>pajėgumų pakeitimo pagrįstumą pagrindžiančių</w:t>
      </w:r>
      <w:r w:rsidR="00B81D4E" w:rsidRPr="00B81D4E">
        <w:rPr>
          <w:rFonts w:eastAsia="NSimSun"/>
          <w:b w:val="0"/>
          <w:bCs/>
          <w:kern w:val="3"/>
          <w:szCs w:val="24"/>
          <w:lang w:eastAsia="zh-CN" w:bidi="hi-IN"/>
        </w:rPr>
        <w:t xml:space="preserve"> Tinklo nuostatų 4.9.3 papunktyje numatytų GĮ </w:t>
      </w:r>
      <w:proofErr w:type="spellStart"/>
      <w:r w:rsidR="00B81D4E" w:rsidRPr="0001155A">
        <w:rPr>
          <w:rFonts w:eastAsia="NSimSun"/>
          <w:b w:val="0"/>
          <w:bCs/>
          <w:i/>
          <w:iCs/>
          <w:kern w:val="3"/>
          <w:szCs w:val="24"/>
          <w:lang w:eastAsia="zh-CN" w:bidi="hi-IN"/>
        </w:rPr>
        <w:t>ad</w:t>
      </w:r>
      <w:proofErr w:type="spellEnd"/>
      <w:r w:rsidR="00B81D4E" w:rsidRPr="0001155A">
        <w:rPr>
          <w:rFonts w:eastAsia="NSimSun"/>
          <w:b w:val="0"/>
          <w:bCs/>
          <w:i/>
          <w:iCs/>
          <w:kern w:val="3"/>
          <w:szCs w:val="24"/>
          <w:lang w:eastAsia="zh-CN" w:bidi="hi-IN"/>
        </w:rPr>
        <w:t xml:space="preserve"> </w:t>
      </w:r>
      <w:proofErr w:type="spellStart"/>
      <w:r w:rsidR="00B81D4E" w:rsidRPr="0001155A">
        <w:rPr>
          <w:rFonts w:eastAsia="NSimSun"/>
          <w:b w:val="0"/>
          <w:bCs/>
          <w:i/>
          <w:iCs/>
          <w:kern w:val="3"/>
          <w:szCs w:val="24"/>
          <w:lang w:eastAsia="zh-CN" w:bidi="hi-IN"/>
        </w:rPr>
        <w:t>hoc</w:t>
      </w:r>
      <w:proofErr w:type="spellEnd"/>
      <w:r w:rsidR="00B81D4E" w:rsidRPr="00B81D4E">
        <w:rPr>
          <w:rFonts w:eastAsia="NSimSun"/>
          <w:b w:val="0"/>
          <w:bCs/>
          <w:kern w:val="3"/>
          <w:szCs w:val="24"/>
          <w:lang w:eastAsia="zh-CN" w:bidi="hi-IN"/>
        </w:rPr>
        <w:t xml:space="preserve"> paraiškų</w:t>
      </w:r>
      <w:r w:rsidR="00C17A85">
        <w:rPr>
          <w:rFonts w:eastAsia="NSimSun"/>
          <w:b w:val="0"/>
          <w:bCs/>
          <w:kern w:val="3"/>
          <w:szCs w:val="24"/>
          <w:lang w:eastAsia="zh-CN" w:bidi="hi-IN"/>
        </w:rPr>
        <w:t>,</w:t>
      </w:r>
      <w:r w:rsidR="00B81D4E" w:rsidRPr="00B81D4E">
        <w:rPr>
          <w:rFonts w:eastAsia="NSimSun"/>
          <w:b w:val="0"/>
          <w:bCs/>
          <w:kern w:val="3"/>
          <w:szCs w:val="24"/>
          <w:lang w:eastAsia="zh-CN" w:bidi="hi-IN"/>
        </w:rPr>
        <w:t xml:space="preserve"> </w:t>
      </w:r>
      <w:r w:rsidR="00C17A85">
        <w:rPr>
          <w:rFonts w:eastAsia="NSimSun"/>
          <w:b w:val="0"/>
          <w:bCs/>
          <w:kern w:val="3"/>
          <w:szCs w:val="24"/>
          <w:lang w:eastAsia="zh-CN" w:bidi="hi-IN"/>
        </w:rPr>
        <w:t>nei</w:t>
      </w:r>
      <w:r w:rsidR="00C17A85" w:rsidRPr="00B81D4E">
        <w:rPr>
          <w:rFonts w:eastAsia="NSimSun"/>
          <w:b w:val="0"/>
          <w:bCs/>
          <w:kern w:val="3"/>
          <w:szCs w:val="24"/>
          <w:lang w:eastAsia="zh-CN" w:bidi="hi-IN"/>
        </w:rPr>
        <w:t xml:space="preserve"> </w:t>
      </w:r>
      <w:r w:rsidR="00B81D4E" w:rsidRPr="00B81D4E">
        <w:rPr>
          <w:rFonts w:eastAsia="NSimSun"/>
          <w:b w:val="0"/>
          <w:bCs/>
          <w:kern w:val="3"/>
          <w:szCs w:val="24"/>
          <w:lang w:eastAsia="zh-CN" w:bidi="hi-IN"/>
        </w:rPr>
        <w:t>šių paraiškų atžvilgiu priimtų sprendimų</w:t>
      </w:r>
      <w:r>
        <w:rPr>
          <w:rFonts w:eastAsia="NSimSun"/>
          <w:b w:val="0"/>
          <w:bCs/>
          <w:kern w:val="3"/>
          <w:szCs w:val="24"/>
          <w:lang w:eastAsia="zh-CN" w:bidi="hi-IN"/>
        </w:rPr>
        <w:t>, t.</w:t>
      </w:r>
      <w:r w:rsidR="008C362D">
        <w:rPr>
          <w:rFonts w:eastAsia="NSimSun"/>
          <w:b w:val="0"/>
          <w:bCs/>
          <w:kern w:val="3"/>
          <w:szCs w:val="24"/>
          <w:lang w:eastAsia="zh-CN" w:bidi="hi-IN"/>
        </w:rPr>
        <w:t xml:space="preserve"> </w:t>
      </w:r>
      <w:r>
        <w:rPr>
          <w:rFonts w:eastAsia="NSimSun"/>
          <w:b w:val="0"/>
          <w:bCs/>
          <w:kern w:val="3"/>
          <w:szCs w:val="24"/>
          <w:lang w:eastAsia="zh-CN" w:bidi="hi-IN"/>
        </w:rPr>
        <w:t>y. dokumentų, kurie pagrįstų atliktų veiksmų atitikimą numatytoms procedūroms</w:t>
      </w:r>
      <w:r w:rsidR="00586357">
        <w:rPr>
          <w:rFonts w:eastAsia="NSimSun"/>
          <w:b w:val="0"/>
          <w:bCs/>
          <w:kern w:val="3"/>
          <w:szCs w:val="24"/>
          <w:lang w:eastAsia="zh-CN" w:bidi="hi-IN"/>
        </w:rPr>
        <w:t xml:space="preserve">. </w:t>
      </w:r>
    </w:p>
    <w:p w14:paraId="74FB3A0E" w14:textId="2F66BB30" w:rsidR="009C518F" w:rsidRDefault="009C518F" w:rsidP="00586357">
      <w:pPr>
        <w:ind w:firstLine="720"/>
        <w:jc w:val="both"/>
        <w:rPr>
          <w:rFonts w:eastAsia="NSimSun"/>
          <w:b w:val="0"/>
          <w:bCs/>
          <w:kern w:val="3"/>
          <w:szCs w:val="24"/>
          <w:lang w:eastAsia="zh-CN" w:bidi="hi-IN"/>
        </w:rPr>
      </w:pPr>
      <w:r>
        <w:rPr>
          <w:rFonts w:eastAsia="NSimSun"/>
          <w:b w:val="0"/>
          <w:bCs/>
          <w:kern w:val="3"/>
          <w:szCs w:val="24"/>
          <w:lang w:eastAsia="zh-CN" w:bidi="hi-IN"/>
        </w:rPr>
        <w:t xml:space="preserve">Papildomai Tarnyba nustatė, kad </w:t>
      </w:r>
      <w:r w:rsidR="009B4D5C">
        <w:rPr>
          <w:rFonts w:eastAsia="NSimSun"/>
          <w:b w:val="0"/>
          <w:bCs/>
          <w:kern w:val="3"/>
          <w:szCs w:val="24"/>
          <w:lang w:eastAsia="zh-CN" w:bidi="hi-IN"/>
        </w:rPr>
        <w:t>Tinklo nuostatų 4.9.3.1 papunktyje numatytas 3 darbo dienų terminas nuo aplinkybių</w:t>
      </w:r>
      <w:r w:rsidR="005F78D8">
        <w:rPr>
          <w:rFonts w:eastAsia="NSimSun"/>
          <w:b w:val="0"/>
          <w:bCs/>
          <w:kern w:val="3"/>
          <w:szCs w:val="24"/>
          <w:lang w:eastAsia="zh-CN" w:bidi="hi-IN"/>
        </w:rPr>
        <w:t>,</w:t>
      </w:r>
      <w:r w:rsidR="009B4D5C">
        <w:rPr>
          <w:rFonts w:eastAsia="NSimSun"/>
          <w:b w:val="0"/>
          <w:bCs/>
          <w:kern w:val="3"/>
          <w:szCs w:val="24"/>
          <w:lang w:eastAsia="zh-CN" w:bidi="hi-IN"/>
        </w:rPr>
        <w:t xml:space="preserve"> dėl kurių GĮ negalės pasinaudoti jai skirtai</w:t>
      </w:r>
      <w:r w:rsidR="000658B4">
        <w:rPr>
          <w:rFonts w:eastAsia="NSimSun"/>
          <w:b w:val="0"/>
          <w:bCs/>
          <w:kern w:val="3"/>
          <w:szCs w:val="24"/>
          <w:lang w:eastAsia="zh-CN" w:bidi="hi-IN"/>
        </w:rPr>
        <w:t>s</w:t>
      </w:r>
      <w:r w:rsidR="009B4D5C">
        <w:rPr>
          <w:rFonts w:eastAsia="NSimSun"/>
          <w:b w:val="0"/>
          <w:bCs/>
          <w:kern w:val="3"/>
          <w:szCs w:val="24"/>
          <w:lang w:eastAsia="zh-CN" w:bidi="hi-IN"/>
        </w:rPr>
        <w:t xml:space="preserve"> pajėgumais</w:t>
      </w:r>
      <w:r w:rsidR="005F78D8">
        <w:rPr>
          <w:rFonts w:eastAsia="NSimSun"/>
          <w:b w:val="0"/>
          <w:bCs/>
          <w:kern w:val="3"/>
          <w:szCs w:val="24"/>
          <w:lang w:eastAsia="zh-CN" w:bidi="hi-IN"/>
        </w:rPr>
        <w:t>,</w:t>
      </w:r>
      <w:r w:rsidR="009B4D5C">
        <w:rPr>
          <w:rFonts w:eastAsia="NSimSun"/>
          <w:b w:val="0"/>
          <w:bCs/>
          <w:kern w:val="3"/>
          <w:szCs w:val="24"/>
          <w:lang w:eastAsia="zh-CN" w:bidi="hi-IN"/>
        </w:rPr>
        <w:t xml:space="preserve"> paaiškėjimo dienos, per kurį valdytojas turi informuoti GĮ, prieštarauja Kodekso 29</w:t>
      </w:r>
      <w:r w:rsidR="009B4D5C">
        <w:rPr>
          <w:rFonts w:eastAsia="NSimSun"/>
          <w:b w:val="0"/>
          <w:bCs/>
          <w:kern w:val="3"/>
          <w:szCs w:val="24"/>
          <w:vertAlign w:val="superscript"/>
          <w:lang w:eastAsia="zh-CN" w:bidi="hi-IN"/>
        </w:rPr>
        <w:t>8</w:t>
      </w:r>
      <w:r w:rsidR="009B4D5C">
        <w:rPr>
          <w:rFonts w:eastAsia="NSimSun"/>
          <w:b w:val="0"/>
          <w:bCs/>
          <w:kern w:val="3"/>
          <w:szCs w:val="24"/>
          <w:lang w:eastAsia="zh-CN" w:bidi="hi-IN"/>
        </w:rPr>
        <w:t xml:space="preserve"> straipsnio 4 dali</w:t>
      </w:r>
      <w:r w:rsidR="00653D8C">
        <w:rPr>
          <w:rFonts w:eastAsia="NSimSun"/>
          <w:b w:val="0"/>
          <w:bCs/>
          <w:kern w:val="3"/>
          <w:szCs w:val="24"/>
          <w:lang w:eastAsia="zh-CN" w:bidi="hi-IN"/>
        </w:rPr>
        <w:t>es nuostatoms</w:t>
      </w:r>
      <w:r w:rsidR="009B4D5C">
        <w:rPr>
          <w:rFonts w:eastAsia="NSimSun"/>
          <w:b w:val="0"/>
          <w:bCs/>
          <w:kern w:val="3"/>
          <w:szCs w:val="24"/>
          <w:lang w:eastAsia="zh-CN" w:bidi="hi-IN"/>
        </w:rPr>
        <w:t>, kuri</w:t>
      </w:r>
      <w:r w:rsidR="00653D8C">
        <w:rPr>
          <w:rFonts w:eastAsia="NSimSun"/>
          <w:b w:val="0"/>
          <w:bCs/>
          <w:kern w:val="3"/>
          <w:szCs w:val="24"/>
          <w:lang w:eastAsia="zh-CN" w:bidi="hi-IN"/>
        </w:rPr>
        <w:t>ose</w:t>
      </w:r>
      <w:r w:rsidR="009B4D5C">
        <w:rPr>
          <w:rFonts w:eastAsia="NSimSun"/>
          <w:b w:val="0"/>
          <w:bCs/>
          <w:kern w:val="3"/>
          <w:szCs w:val="24"/>
          <w:lang w:eastAsia="zh-CN" w:bidi="hi-IN"/>
        </w:rPr>
        <w:t xml:space="preserve"> numat</w:t>
      </w:r>
      <w:r w:rsidR="00653D8C">
        <w:rPr>
          <w:rFonts w:eastAsia="NSimSun"/>
          <w:b w:val="0"/>
          <w:bCs/>
          <w:kern w:val="3"/>
          <w:szCs w:val="24"/>
          <w:lang w:eastAsia="zh-CN" w:bidi="hi-IN"/>
        </w:rPr>
        <w:t>yta</w:t>
      </w:r>
      <w:r w:rsidR="009B4D5C">
        <w:rPr>
          <w:rFonts w:eastAsia="NSimSun"/>
          <w:b w:val="0"/>
          <w:bCs/>
          <w:kern w:val="3"/>
          <w:szCs w:val="24"/>
          <w:lang w:eastAsia="zh-CN" w:bidi="hi-IN"/>
        </w:rPr>
        <w:t xml:space="preserve">, kad valdytojas </w:t>
      </w:r>
      <w:r w:rsidR="009B4D5C" w:rsidRPr="0001155A">
        <w:rPr>
          <w:rFonts w:eastAsia="NSimSun"/>
          <w:b w:val="0"/>
          <w:bCs/>
          <w:kern w:val="3"/>
          <w:szCs w:val="24"/>
          <w:u w:val="single"/>
          <w:lang w:eastAsia="zh-CN" w:bidi="hi-IN"/>
        </w:rPr>
        <w:t>ne vėliau kaip kitą darbo dieną</w:t>
      </w:r>
      <w:r w:rsidR="009B4D5C">
        <w:rPr>
          <w:rFonts w:eastAsia="NSimSun"/>
          <w:b w:val="0"/>
          <w:bCs/>
          <w:kern w:val="3"/>
          <w:szCs w:val="24"/>
          <w:lang w:eastAsia="zh-CN" w:bidi="hi-IN"/>
        </w:rPr>
        <w:t xml:space="preserve"> po dienos, kurią sužinojo, kad GĮ negalės naudotis skirtais pajėgumais, apie tai praneša </w:t>
      </w:r>
      <w:r w:rsidR="00653D8C">
        <w:rPr>
          <w:rFonts w:eastAsia="NSimSun"/>
          <w:b w:val="0"/>
          <w:bCs/>
          <w:kern w:val="3"/>
          <w:szCs w:val="24"/>
          <w:lang w:eastAsia="zh-CN" w:bidi="hi-IN"/>
        </w:rPr>
        <w:t>GĮ</w:t>
      </w:r>
      <w:r w:rsidR="009B4D5C">
        <w:rPr>
          <w:rFonts w:eastAsia="NSimSun"/>
          <w:b w:val="0"/>
          <w:bCs/>
          <w:kern w:val="3"/>
          <w:szCs w:val="24"/>
          <w:lang w:eastAsia="zh-CN" w:bidi="hi-IN"/>
        </w:rPr>
        <w:t>.</w:t>
      </w:r>
      <w:r w:rsidR="00653D8C">
        <w:rPr>
          <w:rFonts w:eastAsia="NSimSun"/>
          <w:b w:val="0"/>
          <w:bCs/>
          <w:kern w:val="3"/>
          <w:szCs w:val="24"/>
          <w:lang w:eastAsia="zh-CN" w:bidi="hi-IN"/>
        </w:rPr>
        <w:t xml:space="preserve"> </w:t>
      </w:r>
    </w:p>
    <w:p w14:paraId="69EA7E21" w14:textId="77777777" w:rsidR="005F78D8" w:rsidRDefault="00653D8C" w:rsidP="00586357">
      <w:pPr>
        <w:ind w:firstLine="720"/>
        <w:jc w:val="both"/>
        <w:rPr>
          <w:b w:val="0"/>
          <w:szCs w:val="24"/>
        </w:rPr>
      </w:pPr>
      <w:r>
        <w:rPr>
          <w:b w:val="0"/>
          <w:szCs w:val="24"/>
        </w:rPr>
        <w:t>Tarnyba nustatė, kad nuostatos, analogiškos Tinklo nuostatų 4.9.3.1 papunkčio nuostatoms, taip pat yra ir 2020–2021 TN 4.7.</w:t>
      </w:r>
      <w:r w:rsidR="00A32F0D">
        <w:rPr>
          <w:b w:val="0"/>
          <w:szCs w:val="24"/>
        </w:rPr>
        <w:t>3.1</w:t>
      </w:r>
      <w:r>
        <w:rPr>
          <w:b w:val="0"/>
          <w:szCs w:val="24"/>
        </w:rPr>
        <w:t xml:space="preserve"> papunktyje</w:t>
      </w:r>
      <w:r w:rsidR="005F78D8">
        <w:rPr>
          <w:b w:val="0"/>
          <w:szCs w:val="24"/>
        </w:rPr>
        <w:t>.</w:t>
      </w:r>
    </w:p>
    <w:p w14:paraId="5FCC562C" w14:textId="5962F15D" w:rsidR="0001155A" w:rsidRPr="009B4D5C" w:rsidRDefault="005F78D8" w:rsidP="00586357">
      <w:pPr>
        <w:ind w:firstLine="720"/>
        <w:jc w:val="both"/>
        <w:rPr>
          <w:rFonts w:eastAsia="NSimSun"/>
          <w:b w:val="0"/>
          <w:bCs/>
          <w:kern w:val="3"/>
          <w:szCs w:val="24"/>
          <w:lang w:eastAsia="zh-CN" w:bidi="hi-IN"/>
        </w:rPr>
      </w:pPr>
      <w:r>
        <w:rPr>
          <w:b w:val="0"/>
          <w:szCs w:val="24"/>
        </w:rPr>
        <w:t>Atsižvelgiant į tai, kas išdėstyta,</w:t>
      </w:r>
      <w:r w:rsidR="0069044A">
        <w:rPr>
          <w:b w:val="0"/>
          <w:szCs w:val="24"/>
        </w:rPr>
        <w:t xml:space="preserve"> </w:t>
      </w:r>
      <w:r w:rsidR="00653D8C">
        <w:rPr>
          <w:b w:val="0"/>
          <w:bCs/>
          <w:color w:val="000000"/>
          <w:szCs w:val="24"/>
        </w:rPr>
        <w:t>valdytojas privalo pakeisti 2020</w:t>
      </w:r>
      <w:r w:rsidR="00917490">
        <w:rPr>
          <w:b w:val="0"/>
          <w:bCs/>
          <w:color w:val="000000"/>
          <w:szCs w:val="24"/>
        </w:rPr>
        <w:t>–</w:t>
      </w:r>
      <w:r w:rsidR="00653D8C">
        <w:rPr>
          <w:b w:val="0"/>
          <w:bCs/>
          <w:color w:val="000000"/>
          <w:szCs w:val="24"/>
        </w:rPr>
        <w:t>2021 TN 4.7.</w:t>
      </w:r>
      <w:r w:rsidR="00A32F0D">
        <w:rPr>
          <w:b w:val="0"/>
          <w:bCs/>
          <w:color w:val="000000"/>
          <w:szCs w:val="24"/>
        </w:rPr>
        <w:t>3.1</w:t>
      </w:r>
      <w:r w:rsidR="00653D8C">
        <w:rPr>
          <w:b w:val="0"/>
          <w:bCs/>
          <w:color w:val="000000"/>
          <w:szCs w:val="24"/>
        </w:rPr>
        <w:t xml:space="preserve"> papunktį taip, kad jo nuostatos atitiktų  Kodekso </w:t>
      </w:r>
      <w:r w:rsidR="00653D8C">
        <w:rPr>
          <w:b w:val="0"/>
          <w:bCs/>
        </w:rPr>
        <w:t>29</w:t>
      </w:r>
      <w:r w:rsidR="00A11E76">
        <w:rPr>
          <w:b w:val="0"/>
          <w:bCs/>
          <w:vertAlign w:val="superscript"/>
        </w:rPr>
        <w:t>8</w:t>
      </w:r>
      <w:r w:rsidR="00653D8C">
        <w:rPr>
          <w:b w:val="0"/>
          <w:bCs/>
        </w:rPr>
        <w:t xml:space="preserve"> straipsnio </w:t>
      </w:r>
      <w:r w:rsidR="00A11E76">
        <w:rPr>
          <w:b w:val="0"/>
          <w:bCs/>
        </w:rPr>
        <w:t>4</w:t>
      </w:r>
      <w:r w:rsidR="00653D8C">
        <w:rPr>
          <w:b w:val="0"/>
          <w:bCs/>
        </w:rPr>
        <w:t xml:space="preserve"> </w:t>
      </w:r>
      <w:r w:rsidR="00A11E76">
        <w:rPr>
          <w:b w:val="0"/>
          <w:bCs/>
        </w:rPr>
        <w:t>dalyje</w:t>
      </w:r>
      <w:r w:rsidR="00653D8C">
        <w:rPr>
          <w:b w:val="0"/>
          <w:bCs/>
        </w:rPr>
        <w:t xml:space="preserve"> numatytus reikalavimus</w:t>
      </w:r>
      <w:r w:rsidR="00122B6E">
        <w:rPr>
          <w:b w:val="0"/>
          <w:bCs/>
        </w:rPr>
        <w:t>.</w:t>
      </w:r>
    </w:p>
    <w:p w14:paraId="597241D5" w14:textId="4CFFA4CA" w:rsidR="003E4F4B" w:rsidRDefault="00FF2A32" w:rsidP="00B81D4E">
      <w:pPr>
        <w:ind w:firstLine="720"/>
        <w:jc w:val="both"/>
        <w:rPr>
          <w:rFonts w:eastAsia="NSimSun"/>
          <w:b w:val="0"/>
          <w:bCs/>
          <w:kern w:val="3"/>
          <w:szCs w:val="24"/>
          <w:lang w:eastAsia="zh-CN" w:bidi="hi-IN"/>
        </w:rPr>
      </w:pPr>
      <w:r w:rsidRPr="0002644D">
        <w:rPr>
          <w:rFonts w:eastAsia="NSimSun"/>
          <w:b w:val="0"/>
          <w:bCs/>
          <w:kern w:val="3"/>
          <w:szCs w:val="24"/>
          <w:lang w:eastAsia="zh-CN" w:bidi="hi-IN"/>
        </w:rPr>
        <w:t xml:space="preserve">Tarnyba </w:t>
      </w:r>
      <w:r w:rsidR="002C6D75" w:rsidRPr="0002644D">
        <w:rPr>
          <w:rFonts w:eastAsia="NSimSun"/>
          <w:b w:val="0"/>
          <w:bCs/>
          <w:kern w:val="3"/>
          <w:szCs w:val="24"/>
          <w:lang w:eastAsia="zh-CN" w:bidi="hi-IN"/>
        </w:rPr>
        <w:t>konstatuoja</w:t>
      </w:r>
      <w:r w:rsidRPr="0002644D">
        <w:rPr>
          <w:rFonts w:eastAsia="NSimSun"/>
          <w:b w:val="0"/>
          <w:bCs/>
          <w:kern w:val="3"/>
          <w:szCs w:val="24"/>
          <w:lang w:eastAsia="zh-CN" w:bidi="hi-IN"/>
        </w:rPr>
        <w:t>, kad valdytojas</w:t>
      </w:r>
      <w:r w:rsidR="0006768A" w:rsidRPr="0002644D">
        <w:rPr>
          <w:rFonts w:eastAsia="NSimSun"/>
          <w:b w:val="0"/>
          <w:bCs/>
          <w:kern w:val="3"/>
          <w:szCs w:val="24"/>
          <w:lang w:eastAsia="zh-CN" w:bidi="hi-IN"/>
        </w:rPr>
        <w:t xml:space="preserve"> nepagrįstai keitė GĮ skirtus pajėgumus</w:t>
      </w:r>
      <w:r w:rsidR="002C6D75" w:rsidRPr="0002644D">
        <w:rPr>
          <w:rFonts w:eastAsia="NSimSun"/>
          <w:b w:val="0"/>
          <w:bCs/>
          <w:kern w:val="3"/>
          <w:szCs w:val="24"/>
          <w:lang w:eastAsia="zh-CN" w:bidi="hi-IN"/>
        </w:rPr>
        <w:t xml:space="preserve">, </w:t>
      </w:r>
      <w:r w:rsidR="00E147E6">
        <w:rPr>
          <w:rFonts w:eastAsia="NSimSun"/>
          <w:b w:val="0"/>
          <w:bCs/>
          <w:kern w:val="3"/>
          <w:szCs w:val="24"/>
          <w:lang w:eastAsia="zh-CN" w:bidi="hi-IN"/>
        </w:rPr>
        <w:t>organizuodamas</w:t>
      </w:r>
      <w:r w:rsidR="002C6D75" w:rsidRPr="0002644D">
        <w:rPr>
          <w:rFonts w:eastAsia="NSimSun"/>
          <w:b w:val="0"/>
          <w:bCs/>
          <w:kern w:val="3"/>
          <w:szCs w:val="24"/>
          <w:lang w:eastAsia="zh-CN" w:bidi="hi-IN"/>
        </w:rPr>
        <w:t xml:space="preserve"> traukinių eismą,</w:t>
      </w:r>
      <w:r w:rsidRPr="0002644D">
        <w:rPr>
          <w:rFonts w:eastAsia="NSimSun"/>
          <w:b w:val="0"/>
          <w:bCs/>
          <w:kern w:val="3"/>
          <w:szCs w:val="24"/>
          <w:lang w:eastAsia="zh-CN" w:bidi="hi-IN"/>
        </w:rPr>
        <w:t xml:space="preserve"> </w:t>
      </w:r>
      <w:r w:rsidR="00B752EB" w:rsidRPr="0002644D">
        <w:rPr>
          <w:rFonts w:eastAsia="NSimSun"/>
          <w:b w:val="0"/>
          <w:bCs/>
          <w:kern w:val="3"/>
          <w:szCs w:val="24"/>
          <w:lang w:eastAsia="zh-CN" w:bidi="hi-IN"/>
        </w:rPr>
        <w:t xml:space="preserve">nesilaikė </w:t>
      </w:r>
      <w:r w:rsidR="004C5D44" w:rsidRPr="0002644D">
        <w:rPr>
          <w:rFonts w:eastAsia="NSimSun"/>
          <w:b w:val="0"/>
          <w:bCs/>
          <w:kern w:val="3"/>
          <w:szCs w:val="24"/>
          <w:lang w:eastAsia="zh-CN" w:bidi="hi-IN"/>
        </w:rPr>
        <w:t>Kodekso 29</w:t>
      </w:r>
      <w:r w:rsidR="004C5D44" w:rsidRPr="0002644D">
        <w:rPr>
          <w:rFonts w:eastAsia="NSimSun"/>
          <w:b w:val="0"/>
          <w:bCs/>
          <w:kern w:val="3"/>
          <w:szCs w:val="24"/>
          <w:vertAlign w:val="superscript"/>
          <w:lang w:eastAsia="zh-CN" w:bidi="hi-IN"/>
        </w:rPr>
        <w:t>8</w:t>
      </w:r>
      <w:r w:rsidR="004C5D44" w:rsidRPr="0002644D">
        <w:rPr>
          <w:rFonts w:eastAsia="NSimSun"/>
          <w:b w:val="0"/>
          <w:bCs/>
          <w:kern w:val="3"/>
          <w:szCs w:val="24"/>
          <w:lang w:eastAsia="zh-CN" w:bidi="hi-IN"/>
        </w:rPr>
        <w:t xml:space="preserve"> straipsnio 4 </w:t>
      </w:r>
      <w:r w:rsidR="00B752EB" w:rsidRPr="0002644D">
        <w:rPr>
          <w:rFonts w:eastAsia="NSimSun"/>
          <w:b w:val="0"/>
          <w:bCs/>
          <w:kern w:val="3"/>
          <w:szCs w:val="24"/>
          <w:lang w:eastAsia="zh-CN" w:bidi="hi-IN"/>
        </w:rPr>
        <w:t>dalyje,</w:t>
      </w:r>
      <w:r w:rsidR="004C5D44" w:rsidRPr="0002644D">
        <w:rPr>
          <w:rFonts w:eastAsia="NSimSun"/>
          <w:b w:val="0"/>
          <w:bCs/>
          <w:kern w:val="3"/>
          <w:szCs w:val="24"/>
          <w:lang w:eastAsia="zh-CN" w:bidi="hi-IN"/>
        </w:rPr>
        <w:t xml:space="preserve"> </w:t>
      </w:r>
      <w:r w:rsidR="00AC1C4F" w:rsidRPr="0002644D">
        <w:rPr>
          <w:rFonts w:eastAsia="NSimSun"/>
          <w:b w:val="0"/>
          <w:bCs/>
          <w:kern w:val="3"/>
          <w:szCs w:val="24"/>
          <w:lang w:eastAsia="zh-CN" w:bidi="hi-IN"/>
        </w:rPr>
        <w:t xml:space="preserve">Tinklo nuostatų 4.9.3 </w:t>
      </w:r>
      <w:r w:rsidR="00B752EB" w:rsidRPr="0002644D">
        <w:rPr>
          <w:rFonts w:eastAsia="NSimSun"/>
          <w:b w:val="0"/>
          <w:bCs/>
          <w:kern w:val="3"/>
          <w:szCs w:val="24"/>
          <w:lang w:eastAsia="zh-CN" w:bidi="hi-IN"/>
        </w:rPr>
        <w:t>papunktyje numatytų procedūrų ir</w:t>
      </w:r>
      <w:r w:rsidR="00AC1C4F" w:rsidRPr="0002644D">
        <w:rPr>
          <w:rFonts w:eastAsia="NSimSun"/>
          <w:b w:val="0"/>
          <w:bCs/>
          <w:kern w:val="3"/>
          <w:szCs w:val="24"/>
          <w:lang w:eastAsia="zh-CN" w:bidi="hi-IN"/>
        </w:rPr>
        <w:t xml:space="preserve"> GĮ skirt</w:t>
      </w:r>
      <w:r w:rsidR="00B752EB" w:rsidRPr="0002644D">
        <w:rPr>
          <w:rFonts w:eastAsia="NSimSun"/>
          <w:b w:val="0"/>
          <w:bCs/>
          <w:kern w:val="3"/>
          <w:szCs w:val="24"/>
          <w:lang w:eastAsia="zh-CN" w:bidi="hi-IN"/>
        </w:rPr>
        <w:t>us</w:t>
      </w:r>
      <w:r w:rsidR="00AC1C4F" w:rsidRPr="0002644D">
        <w:rPr>
          <w:rFonts w:eastAsia="NSimSun"/>
          <w:b w:val="0"/>
          <w:bCs/>
          <w:kern w:val="3"/>
          <w:szCs w:val="24"/>
          <w:lang w:eastAsia="zh-CN" w:bidi="hi-IN"/>
        </w:rPr>
        <w:t xml:space="preserve"> pajėgumus</w:t>
      </w:r>
      <w:r w:rsidR="00B752EB" w:rsidRPr="0002644D">
        <w:rPr>
          <w:rFonts w:eastAsia="NSimSun"/>
          <w:b w:val="0"/>
          <w:bCs/>
          <w:kern w:val="3"/>
          <w:szCs w:val="24"/>
          <w:lang w:eastAsia="zh-CN" w:bidi="hi-IN"/>
        </w:rPr>
        <w:t>, esant nuo GĮ nepriklausančioms aplinkybėms, kai GĮ negali pasinaudoti jai skirtais pajėgumais,</w:t>
      </w:r>
      <w:r w:rsidR="00AC1C4F" w:rsidRPr="0002644D">
        <w:rPr>
          <w:rFonts w:eastAsia="NSimSun"/>
          <w:b w:val="0"/>
          <w:bCs/>
          <w:kern w:val="3"/>
          <w:szCs w:val="24"/>
          <w:lang w:eastAsia="zh-CN" w:bidi="hi-IN"/>
        </w:rPr>
        <w:t xml:space="preserve"> keitė be GĮ sutikimą dėl pajėgumų keitimo patvirtinančių </w:t>
      </w:r>
      <w:proofErr w:type="spellStart"/>
      <w:r w:rsidR="00AC1C4F" w:rsidRPr="0002644D">
        <w:rPr>
          <w:rFonts w:eastAsia="NSimSun"/>
          <w:b w:val="0"/>
          <w:bCs/>
          <w:i/>
          <w:iCs/>
          <w:kern w:val="3"/>
          <w:szCs w:val="24"/>
          <w:lang w:eastAsia="zh-CN" w:bidi="hi-IN"/>
        </w:rPr>
        <w:t>ad</w:t>
      </w:r>
      <w:proofErr w:type="spellEnd"/>
      <w:r w:rsidR="00AC1C4F" w:rsidRPr="0002644D">
        <w:rPr>
          <w:rFonts w:eastAsia="NSimSun"/>
          <w:b w:val="0"/>
          <w:bCs/>
          <w:i/>
          <w:iCs/>
          <w:kern w:val="3"/>
          <w:szCs w:val="24"/>
          <w:lang w:eastAsia="zh-CN" w:bidi="hi-IN"/>
        </w:rPr>
        <w:t xml:space="preserve"> </w:t>
      </w:r>
      <w:proofErr w:type="spellStart"/>
      <w:r w:rsidR="00AC1C4F" w:rsidRPr="0002644D">
        <w:rPr>
          <w:rFonts w:eastAsia="NSimSun"/>
          <w:b w:val="0"/>
          <w:bCs/>
          <w:i/>
          <w:iCs/>
          <w:kern w:val="3"/>
          <w:szCs w:val="24"/>
          <w:lang w:eastAsia="zh-CN" w:bidi="hi-IN"/>
        </w:rPr>
        <w:t>hoc</w:t>
      </w:r>
      <w:proofErr w:type="spellEnd"/>
      <w:r w:rsidR="00AC1C4F" w:rsidRPr="0002644D">
        <w:rPr>
          <w:rFonts w:eastAsia="NSimSun"/>
          <w:b w:val="0"/>
          <w:bCs/>
          <w:kern w:val="3"/>
          <w:szCs w:val="24"/>
          <w:lang w:eastAsia="zh-CN" w:bidi="hi-IN"/>
        </w:rPr>
        <w:t xml:space="preserve"> paraiškų ir jų pagrindu priimtų sprendimų</w:t>
      </w:r>
      <w:r w:rsidR="00B752EB" w:rsidRPr="0002644D">
        <w:rPr>
          <w:rFonts w:eastAsia="NSimSun"/>
          <w:b w:val="0"/>
          <w:bCs/>
          <w:kern w:val="3"/>
          <w:szCs w:val="24"/>
          <w:lang w:eastAsia="zh-CN" w:bidi="hi-IN"/>
        </w:rPr>
        <w:t>, t. y. valdytojas Tarnybai nepateikė dokumentų, pagrindžiančių jo atliktų veiksmų teisėtumą.</w:t>
      </w:r>
    </w:p>
    <w:p w14:paraId="6F718999" w14:textId="77777777" w:rsidR="00AC1C4F" w:rsidRDefault="00AC1C4F" w:rsidP="00741E00">
      <w:pPr>
        <w:ind w:firstLine="720"/>
        <w:jc w:val="both"/>
        <w:rPr>
          <w:rFonts w:eastAsia="NSimSun"/>
          <w:b w:val="0"/>
          <w:bCs/>
          <w:kern w:val="3"/>
          <w:szCs w:val="24"/>
          <w:lang w:eastAsia="zh-CN" w:bidi="hi-IN"/>
        </w:rPr>
      </w:pPr>
    </w:p>
    <w:p w14:paraId="210ACE67" w14:textId="57F2F5AD" w:rsidR="003E4F4B" w:rsidRDefault="000A5E65" w:rsidP="00741E00">
      <w:pPr>
        <w:ind w:firstLine="720"/>
        <w:jc w:val="both"/>
        <w:rPr>
          <w:rFonts w:eastAsia="NSimSun"/>
          <w:b w:val="0"/>
          <w:bCs/>
          <w:i/>
          <w:iCs/>
          <w:kern w:val="3"/>
          <w:szCs w:val="24"/>
          <w:lang w:eastAsia="zh-CN" w:bidi="hi-IN"/>
        </w:rPr>
      </w:pPr>
      <w:r w:rsidRPr="00A46893">
        <w:rPr>
          <w:rFonts w:eastAsia="NSimSun"/>
          <w:b w:val="0"/>
          <w:bCs/>
          <w:i/>
          <w:iCs/>
          <w:kern w:val="3"/>
          <w:szCs w:val="24"/>
          <w:lang w:eastAsia="zh-CN" w:bidi="hi-IN"/>
        </w:rPr>
        <w:t xml:space="preserve">Dėl </w:t>
      </w:r>
      <w:r w:rsidR="00F255EE" w:rsidRPr="00A46893">
        <w:rPr>
          <w:rFonts w:eastAsia="NSimSun"/>
          <w:b w:val="0"/>
          <w:bCs/>
          <w:i/>
          <w:iCs/>
          <w:kern w:val="3"/>
          <w:szCs w:val="24"/>
          <w:lang w:eastAsia="zh-CN" w:bidi="hi-IN"/>
        </w:rPr>
        <w:t>pajėgumų panaudojimo apskait</w:t>
      </w:r>
      <w:r w:rsidR="008D5BD7" w:rsidRPr="00A46893">
        <w:rPr>
          <w:rFonts w:eastAsia="NSimSun"/>
          <w:b w:val="0"/>
          <w:bCs/>
          <w:i/>
          <w:iCs/>
          <w:kern w:val="3"/>
          <w:szCs w:val="24"/>
          <w:lang w:eastAsia="zh-CN" w:bidi="hi-IN"/>
        </w:rPr>
        <w:t>ymo</w:t>
      </w:r>
    </w:p>
    <w:p w14:paraId="2F02480B" w14:textId="2E4E2BEF" w:rsidR="00822169" w:rsidRDefault="00822169" w:rsidP="00822169">
      <w:pPr>
        <w:jc w:val="both"/>
        <w:rPr>
          <w:b w:val="0"/>
          <w:bCs/>
          <w:color w:val="000000"/>
          <w:szCs w:val="24"/>
        </w:rPr>
      </w:pPr>
    </w:p>
    <w:p w14:paraId="31C805DF" w14:textId="12136761" w:rsidR="00371FC0" w:rsidRDefault="00121088" w:rsidP="00A70835">
      <w:pPr>
        <w:ind w:firstLine="720"/>
        <w:jc w:val="both"/>
        <w:rPr>
          <w:rFonts w:eastAsia="NSimSun"/>
          <w:b w:val="0"/>
          <w:bCs/>
          <w:kern w:val="3"/>
          <w:szCs w:val="24"/>
          <w:lang w:eastAsia="zh-CN" w:bidi="hi-IN"/>
        </w:rPr>
      </w:pPr>
      <w:r>
        <w:rPr>
          <w:b w:val="0"/>
          <w:bCs/>
          <w:color w:val="000000"/>
          <w:szCs w:val="24"/>
        </w:rPr>
        <w:t xml:space="preserve">Tarnyba </w:t>
      </w:r>
      <w:r w:rsidR="00AB6DDF">
        <w:rPr>
          <w:b w:val="0"/>
          <w:bCs/>
          <w:color w:val="000000"/>
          <w:szCs w:val="24"/>
        </w:rPr>
        <w:t xml:space="preserve">atlikusi tyrimą </w:t>
      </w:r>
      <w:r>
        <w:rPr>
          <w:b w:val="0"/>
          <w:bCs/>
          <w:color w:val="000000"/>
          <w:szCs w:val="24"/>
        </w:rPr>
        <w:t>nustatė, kad</w:t>
      </w:r>
      <w:r w:rsidR="00F255EE">
        <w:rPr>
          <w:b w:val="0"/>
          <w:bCs/>
          <w:color w:val="000000"/>
          <w:szCs w:val="24"/>
        </w:rPr>
        <w:t xml:space="preserve"> </w:t>
      </w:r>
      <w:r w:rsidR="009A7B90">
        <w:rPr>
          <w:b w:val="0"/>
          <w:bCs/>
          <w:color w:val="000000"/>
          <w:szCs w:val="24"/>
        </w:rPr>
        <w:t xml:space="preserve">sprendimuose </w:t>
      </w:r>
      <w:r w:rsidR="00F255EE">
        <w:rPr>
          <w:b w:val="0"/>
          <w:bCs/>
          <w:color w:val="000000"/>
          <w:szCs w:val="24"/>
        </w:rPr>
        <w:t>skirt</w:t>
      </w:r>
      <w:r w:rsidR="00BB1931">
        <w:rPr>
          <w:b w:val="0"/>
          <w:bCs/>
          <w:color w:val="000000"/>
          <w:szCs w:val="24"/>
        </w:rPr>
        <w:t>i</w:t>
      </w:r>
      <w:r w:rsidR="00F255EE">
        <w:rPr>
          <w:b w:val="0"/>
          <w:bCs/>
          <w:color w:val="000000"/>
          <w:szCs w:val="24"/>
        </w:rPr>
        <w:t xml:space="preserve"> pajėgum</w:t>
      </w:r>
      <w:r w:rsidR="00BB1931">
        <w:rPr>
          <w:b w:val="0"/>
          <w:bCs/>
          <w:color w:val="000000"/>
          <w:szCs w:val="24"/>
        </w:rPr>
        <w:t>us</w:t>
      </w:r>
      <w:r w:rsidR="00F255EE">
        <w:rPr>
          <w:b w:val="0"/>
          <w:bCs/>
          <w:color w:val="000000"/>
          <w:szCs w:val="24"/>
        </w:rPr>
        <w:t xml:space="preserve"> numatyti traukinio maršrutai</w:t>
      </w:r>
      <w:r w:rsidR="006477DD">
        <w:rPr>
          <w:b w:val="0"/>
          <w:bCs/>
          <w:color w:val="000000"/>
          <w:szCs w:val="24"/>
        </w:rPr>
        <w:t>, išvykimo laikai buvo</w:t>
      </w:r>
      <w:r w:rsidR="00F255EE">
        <w:rPr>
          <w:b w:val="0"/>
          <w:bCs/>
          <w:color w:val="000000"/>
          <w:szCs w:val="24"/>
        </w:rPr>
        <w:t xml:space="preserve"> keičiami kitais</w:t>
      </w:r>
      <w:r w:rsidR="006477DD">
        <w:rPr>
          <w:b w:val="0"/>
          <w:bCs/>
          <w:color w:val="000000"/>
          <w:szCs w:val="24"/>
        </w:rPr>
        <w:t xml:space="preserve"> </w:t>
      </w:r>
      <w:r w:rsidR="00291D4F">
        <w:rPr>
          <w:b w:val="0"/>
          <w:bCs/>
          <w:color w:val="000000"/>
          <w:szCs w:val="24"/>
        </w:rPr>
        <w:t xml:space="preserve">maršrutais, jungiant arba skaidant </w:t>
      </w:r>
      <w:r w:rsidR="00AB6DDF">
        <w:rPr>
          <w:b w:val="0"/>
          <w:bCs/>
          <w:color w:val="000000"/>
          <w:szCs w:val="24"/>
        </w:rPr>
        <w:t>GĮ jau pa</w:t>
      </w:r>
      <w:r w:rsidR="00291D4F">
        <w:rPr>
          <w:b w:val="0"/>
          <w:bCs/>
          <w:color w:val="000000"/>
          <w:szCs w:val="24"/>
        </w:rPr>
        <w:t>skirtus pajėgumus</w:t>
      </w:r>
      <w:r w:rsidR="00F255EE">
        <w:rPr>
          <w:b w:val="0"/>
          <w:bCs/>
          <w:color w:val="000000"/>
          <w:szCs w:val="24"/>
        </w:rPr>
        <w:t>.</w:t>
      </w:r>
      <w:r w:rsidR="00AB6DDF">
        <w:rPr>
          <w:b w:val="0"/>
          <w:bCs/>
          <w:color w:val="000000"/>
          <w:szCs w:val="24"/>
        </w:rPr>
        <w:t xml:space="preserve"> Kadangi v</w:t>
      </w:r>
      <w:r w:rsidR="00AB6DDF" w:rsidRPr="00BF14F3">
        <w:rPr>
          <w:b w:val="0"/>
          <w:bCs/>
          <w:color w:val="000000"/>
          <w:szCs w:val="24"/>
        </w:rPr>
        <w:t>aldytoj</w:t>
      </w:r>
      <w:r w:rsidR="00AB6DDF">
        <w:rPr>
          <w:b w:val="0"/>
          <w:bCs/>
          <w:color w:val="000000"/>
          <w:szCs w:val="24"/>
        </w:rPr>
        <w:t>as</w:t>
      </w:r>
      <w:r w:rsidR="00AB6DDF" w:rsidRPr="00BF14F3">
        <w:rPr>
          <w:b w:val="0"/>
          <w:bCs/>
          <w:color w:val="000000"/>
          <w:szCs w:val="24"/>
        </w:rPr>
        <w:t xml:space="preserve"> </w:t>
      </w:r>
      <w:r w:rsidR="00AB6DDF">
        <w:rPr>
          <w:b w:val="0"/>
          <w:bCs/>
          <w:color w:val="000000"/>
          <w:szCs w:val="24"/>
        </w:rPr>
        <w:t xml:space="preserve">nesuteikė </w:t>
      </w:r>
      <w:r w:rsidR="00AB6DDF" w:rsidRPr="00BF14F3">
        <w:rPr>
          <w:b w:val="0"/>
          <w:bCs/>
          <w:color w:val="000000"/>
          <w:szCs w:val="24"/>
        </w:rPr>
        <w:t>Tarnybai prieig</w:t>
      </w:r>
      <w:r w:rsidR="00AB6DDF">
        <w:rPr>
          <w:b w:val="0"/>
          <w:bCs/>
          <w:color w:val="000000"/>
          <w:szCs w:val="24"/>
        </w:rPr>
        <w:t>os</w:t>
      </w:r>
      <w:r w:rsidR="00AB6DDF" w:rsidRPr="00BF14F3">
        <w:rPr>
          <w:b w:val="0"/>
          <w:bCs/>
          <w:color w:val="000000"/>
          <w:szCs w:val="24"/>
        </w:rPr>
        <w:t xml:space="preserve"> prie turimų informacinių sistemų, </w:t>
      </w:r>
      <w:r w:rsidR="00AB6DDF" w:rsidRPr="00BF14F3">
        <w:rPr>
          <w:rFonts w:eastAsia="NSimSun"/>
          <w:b w:val="0"/>
          <w:bCs/>
          <w:kern w:val="3"/>
          <w:szCs w:val="24"/>
          <w:lang w:eastAsia="zh-CN" w:bidi="hi-IN"/>
        </w:rPr>
        <w:t>susijusių su pirminiais pajėgumų panaudojimo apskait</w:t>
      </w:r>
      <w:r w:rsidR="00A1649D">
        <w:rPr>
          <w:rFonts w:eastAsia="NSimSun"/>
          <w:b w:val="0"/>
          <w:bCs/>
          <w:kern w:val="3"/>
          <w:szCs w:val="24"/>
          <w:lang w:eastAsia="zh-CN" w:bidi="hi-IN"/>
        </w:rPr>
        <w:t>ymo</w:t>
      </w:r>
      <w:r w:rsidR="00AB6DDF" w:rsidRPr="00BF14F3">
        <w:rPr>
          <w:rFonts w:eastAsia="NSimSun"/>
          <w:b w:val="0"/>
          <w:bCs/>
          <w:kern w:val="3"/>
          <w:szCs w:val="24"/>
          <w:lang w:eastAsia="zh-CN" w:bidi="hi-IN"/>
        </w:rPr>
        <w:t xml:space="preserve"> duomenimis</w:t>
      </w:r>
      <w:r w:rsidR="00401667">
        <w:rPr>
          <w:rFonts w:eastAsia="NSimSun"/>
          <w:b w:val="0"/>
          <w:bCs/>
          <w:kern w:val="3"/>
          <w:szCs w:val="24"/>
          <w:lang w:eastAsia="zh-CN" w:bidi="hi-IN"/>
        </w:rPr>
        <w:t>,</w:t>
      </w:r>
      <w:r w:rsidR="00AB6DDF" w:rsidRPr="00BF14F3">
        <w:rPr>
          <w:b w:val="0"/>
          <w:bCs/>
          <w:color w:val="000000"/>
          <w:szCs w:val="24"/>
        </w:rPr>
        <w:t xml:space="preserve"> ir nepateik</w:t>
      </w:r>
      <w:r w:rsidR="00AB6DDF">
        <w:rPr>
          <w:b w:val="0"/>
          <w:bCs/>
          <w:color w:val="000000"/>
          <w:szCs w:val="24"/>
        </w:rPr>
        <w:t>ė</w:t>
      </w:r>
      <w:r w:rsidR="00AB6DDF" w:rsidRPr="00BF14F3">
        <w:rPr>
          <w:b w:val="0"/>
          <w:bCs/>
          <w:color w:val="000000"/>
          <w:szCs w:val="24"/>
        </w:rPr>
        <w:t xml:space="preserve"> </w:t>
      </w:r>
      <w:r w:rsidR="00AB6DDF">
        <w:rPr>
          <w:b w:val="0"/>
          <w:bCs/>
          <w:color w:val="000000"/>
          <w:szCs w:val="24"/>
        </w:rPr>
        <w:t xml:space="preserve">GĮ skirtų pajėgumų keitimus pagrindžiančių dokumentų, </w:t>
      </w:r>
      <w:r w:rsidR="00741E00">
        <w:rPr>
          <w:rFonts w:eastAsia="NSimSun"/>
          <w:b w:val="0"/>
          <w:bCs/>
          <w:kern w:val="3"/>
          <w:szCs w:val="24"/>
          <w:lang w:eastAsia="zh-CN" w:bidi="hi-IN"/>
        </w:rPr>
        <w:t>Tarnyba negalėjo įsitikinti, kad</w:t>
      </w:r>
      <w:r w:rsidR="00700A48">
        <w:rPr>
          <w:rFonts w:eastAsia="NSimSun"/>
          <w:b w:val="0"/>
          <w:bCs/>
          <w:kern w:val="3"/>
          <w:szCs w:val="24"/>
          <w:lang w:eastAsia="zh-CN" w:bidi="hi-IN"/>
        </w:rPr>
        <w:t>,</w:t>
      </w:r>
      <w:r w:rsidR="00741E00">
        <w:rPr>
          <w:rFonts w:eastAsia="NSimSun"/>
          <w:b w:val="0"/>
          <w:bCs/>
          <w:kern w:val="3"/>
          <w:szCs w:val="24"/>
          <w:lang w:eastAsia="zh-CN" w:bidi="hi-IN"/>
        </w:rPr>
        <w:t xml:space="preserve"> </w:t>
      </w:r>
      <w:r w:rsidR="00291D4F">
        <w:rPr>
          <w:rFonts w:eastAsia="NSimSun"/>
          <w:b w:val="0"/>
          <w:bCs/>
          <w:kern w:val="3"/>
          <w:szCs w:val="24"/>
          <w:lang w:eastAsia="zh-CN" w:bidi="hi-IN"/>
        </w:rPr>
        <w:t xml:space="preserve">valdytojui </w:t>
      </w:r>
      <w:r w:rsidR="00741E00">
        <w:rPr>
          <w:rFonts w:eastAsia="NSimSun"/>
          <w:b w:val="0"/>
          <w:bCs/>
          <w:kern w:val="3"/>
          <w:szCs w:val="24"/>
          <w:lang w:eastAsia="zh-CN" w:bidi="hi-IN"/>
        </w:rPr>
        <w:t xml:space="preserve">GĮ skirtų </w:t>
      </w:r>
      <w:r w:rsidR="00700A48">
        <w:rPr>
          <w:rFonts w:eastAsia="NSimSun"/>
          <w:b w:val="0"/>
          <w:bCs/>
          <w:kern w:val="3"/>
          <w:szCs w:val="24"/>
          <w:lang w:eastAsia="zh-CN" w:bidi="hi-IN"/>
        </w:rPr>
        <w:t xml:space="preserve">pajėgumų </w:t>
      </w:r>
      <w:r w:rsidR="00741E00">
        <w:rPr>
          <w:rFonts w:eastAsia="NSimSun"/>
          <w:b w:val="0"/>
          <w:bCs/>
          <w:kern w:val="3"/>
          <w:szCs w:val="24"/>
          <w:lang w:eastAsia="zh-CN" w:bidi="hi-IN"/>
        </w:rPr>
        <w:t xml:space="preserve">panaudojimą </w:t>
      </w:r>
      <w:r w:rsidR="00291D4F">
        <w:rPr>
          <w:rFonts w:eastAsia="NSimSun"/>
          <w:b w:val="0"/>
          <w:bCs/>
          <w:kern w:val="3"/>
          <w:szCs w:val="24"/>
          <w:lang w:eastAsia="zh-CN" w:bidi="hi-IN"/>
        </w:rPr>
        <w:t xml:space="preserve">siejant </w:t>
      </w:r>
      <w:r w:rsidR="00741E00">
        <w:rPr>
          <w:rFonts w:eastAsia="NSimSun"/>
          <w:b w:val="0"/>
          <w:bCs/>
          <w:kern w:val="3"/>
          <w:szCs w:val="24"/>
          <w:lang w:eastAsia="zh-CN" w:bidi="hi-IN"/>
        </w:rPr>
        <w:t>su galimybe važiuoti ne vienu traukiniu</w:t>
      </w:r>
      <w:r w:rsidR="00291D4F">
        <w:rPr>
          <w:rFonts w:eastAsia="NSimSun"/>
          <w:b w:val="0"/>
          <w:bCs/>
          <w:kern w:val="3"/>
          <w:szCs w:val="24"/>
          <w:lang w:eastAsia="zh-CN" w:bidi="hi-IN"/>
        </w:rPr>
        <w:t>,</w:t>
      </w:r>
      <w:r w:rsidR="00741E00">
        <w:rPr>
          <w:rFonts w:eastAsia="NSimSun"/>
          <w:b w:val="0"/>
          <w:bCs/>
          <w:kern w:val="3"/>
          <w:szCs w:val="24"/>
          <w:lang w:eastAsia="zh-CN" w:bidi="hi-IN"/>
        </w:rPr>
        <w:t xml:space="preserve"> faktini</w:t>
      </w:r>
      <w:r w:rsidR="00DE32AA">
        <w:rPr>
          <w:rFonts w:eastAsia="NSimSun"/>
          <w:b w:val="0"/>
          <w:bCs/>
          <w:kern w:val="3"/>
          <w:szCs w:val="24"/>
          <w:lang w:eastAsia="zh-CN" w:bidi="hi-IN"/>
        </w:rPr>
        <w:t>ai</w:t>
      </w:r>
      <w:r w:rsidR="00741E00">
        <w:rPr>
          <w:rFonts w:eastAsia="NSimSun"/>
          <w:b w:val="0"/>
          <w:bCs/>
          <w:kern w:val="3"/>
          <w:szCs w:val="24"/>
          <w:lang w:eastAsia="zh-CN" w:bidi="hi-IN"/>
        </w:rPr>
        <w:t xml:space="preserve"> </w:t>
      </w:r>
      <w:r w:rsidR="00700A48">
        <w:rPr>
          <w:rFonts w:eastAsia="NSimSun"/>
          <w:b w:val="0"/>
          <w:bCs/>
          <w:kern w:val="3"/>
          <w:szCs w:val="24"/>
          <w:lang w:eastAsia="zh-CN" w:bidi="hi-IN"/>
        </w:rPr>
        <w:t xml:space="preserve">GĮ </w:t>
      </w:r>
      <w:r w:rsidR="00DE32AA">
        <w:rPr>
          <w:rFonts w:eastAsia="NSimSun"/>
          <w:b w:val="0"/>
          <w:bCs/>
          <w:kern w:val="3"/>
          <w:szCs w:val="24"/>
          <w:lang w:eastAsia="zh-CN" w:bidi="hi-IN"/>
        </w:rPr>
        <w:t>važiavimai</w:t>
      </w:r>
      <w:r w:rsidR="00741E00">
        <w:rPr>
          <w:rFonts w:eastAsia="NSimSun"/>
          <w:b w:val="0"/>
          <w:bCs/>
          <w:kern w:val="3"/>
          <w:szCs w:val="24"/>
          <w:lang w:eastAsia="zh-CN" w:bidi="hi-IN"/>
        </w:rPr>
        <w:t xml:space="preserve"> </w:t>
      </w:r>
      <w:r w:rsidR="00291D4F">
        <w:rPr>
          <w:rFonts w:eastAsia="NSimSun"/>
          <w:b w:val="0"/>
          <w:bCs/>
          <w:kern w:val="3"/>
          <w:szCs w:val="24"/>
          <w:lang w:eastAsia="zh-CN" w:bidi="hi-IN"/>
        </w:rPr>
        <w:t>neviršijo</w:t>
      </w:r>
      <w:r w:rsidR="00700A48">
        <w:rPr>
          <w:rFonts w:eastAsia="NSimSun"/>
          <w:b w:val="0"/>
          <w:bCs/>
          <w:kern w:val="3"/>
          <w:szCs w:val="24"/>
          <w:lang w:eastAsia="zh-CN" w:bidi="hi-IN"/>
        </w:rPr>
        <w:t xml:space="preserve"> jai</w:t>
      </w:r>
      <w:r w:rsidR="00291D4F">
        <w:rPr>
          <w:rFonts w:eastAsia="NSimSun"/>
          <w:b w:val="0"/>
          <w:bCs/>
          <w:kern w:val="3"/>
          <w:szCs w:val="24"/>
          <w:lang w:eastAsia="zh-CN" w:bidi="hi-IN"/>
        </w:rPr>
        <w:t xml:space="preserve"> </w:t>
      </w:r>
      <w:r w:rsidR="000D13F3">
        <w:rPr>
          <w:rFonts w:eastAsia="NSimSun"/>
          <w:b w:val="0"/>
          <w:bCs/>
          <w:kern w:val="3"/>
          <w:szCs w:val="24"/>
          <w:lang w:eastAsia="zh-CN" w:bidi="hi-IN"/>
        </w:rPr>
        <w:t xml:space="preserve">sprendimais </w:t>
      </w:r>
      <w:r w:rsidR="00291D4F">
        <w:rPr>
          <w:rFonts w:eastAsia="NSimSun"/>
          <w:b w:val="0"/>
          <w:bCs/>
          <w:kern w:val="3"/>
          <w:szCs w:val="24"/>
          <w:lang w:eastAsia="zh-CN" w:bidi="hi-IN"/>
        </w:rPr>
        <w:t>skirt</w:t>
      </w:r>
      <w:r w:rsidR="00700A48">
        <w:rPr>
          <w:rFonts w:eastAsia="NSimSun"/>
          <w:b w:val="0"/>
          <w:bCs/>
          <w:kern w:val="3"/>
          <w:szCs w:val="24"/>
          <w:lang w:eastAsia="zh-CN" w:bidi="hi-IN"/>
        </w:rPr>
        <w:t>ų</w:t>
      </w:r>
      <w:r w:rsidR="00291D4F">
        <w:rPr>
          <w:rFonts w:eastAsia="NSimSun"/>
          <w:b w:val="0"/>
          <w:bCs/>
          <w:kern w:val="3"/>
          <w:szCs w:val="24"/>
          <w:lang w:eastAsia="zh-CN" w:bidi="hi-IN"/>
        </w:rPr>
        <w:t xml:space="preserve"> </w:t>
      </w:r>
      <w:r w:rsidR="00741E00">
        <w:rPr>
          <w:rFonts w:eastAsia="NSimSun"/>
          <w:b w:val="0"/>
          <w:bCs/>
          <w:kern w:val="3"/>
          <w:szCs w:val="24"/>
          <w:lang w:eastAsia="zh-CN" w:bidi="hi-IN"/>
        </w:rPr>
        <w:t>pajėgumų</w:t>
      </w:r>
      <w:r w:rsidR="00AB6DDF">
        <w:rPr>
          <w:rFonts w:eastAsia="NSimSun"/>
          <w:b w:val="0"/>
          <w:bCs/>
          <w:kern w:val="3"/>
          <w:szCs w:val="24"/>
          <w:lang w:eastAsia="zh-CN" w:bidi="hi-IN"/>
        </w:rPr>
        <w:t xml:space="preserve"> ir buvo užtikrintas efektyvus GĮ skirtų pajėgumų naudojimas</w:t>
      </w:r>
      <w:r w:rsidR="000E31E8">
        <w:rPr>
          <w:rFonts w:eastAsia="NSimSun"/>
          <w:b w:val="0"/>
          <w:bCs/>
          <w:kern w:val="3"/>
          <w:szCs w:val="24"/>
          <w:lang w:eastAsia="zh-CN" w:bidi="hi-IN"/>
        </w:rPr>
        <w:t>.</w:t>
      </w:r>
    </w:p>
    <w:p w14:paraId="186462B0" w14:textId="5AE19250" w:rsidR="00DD3AEE" w:rsidRDefault="00371FC0" w:rsidP="009A1188">
      <w:pPr>
        <w:ind w:firstLine="720"/>
        <w:jc w:val="both"/>
        <w:rPr>
          <w:rFonts w:eastAsia="NSimSun"/>
          <w:b w:val="0"/>
          <w:bCs/>
          <w:kern w:val="3"/>
          <w:szCs w:val="24"/>
          <w:lang w:eastAsia="zh-CN" w:bidi="hi-IN"/>
        </w:rPr>
      </w:pPr>
      <w:r w:rsidRPr="009A1188">
        <w:rPr>
          <w:rFonts w:eastAsia="NSimSun"/>
          <w:b w:val="0"/>
          <w:bCs/>
          <w:kern w:val="3"/>
          <w:szCs w:val="24"/>
          <w:lang w:eastAsia="zh-CN" w:bidi="hi-IN"/>
        </w:rPr>
        <w:t xml:space="preserve">Iš tyrimo metu surinktos informacijos Tarnyba </w:t>
      </w:r>
      <w:r w:rsidR="00EA79E8" w:rsidRPr="009A1188">
        <w:rPr>
          <w:rFonts w:eastAsia="NSimSun"/>
          <w:b w:val="0"/>
          <w:bCs/>
          <w:kern w:val="3"/>
          <w:szCs w:val="24"/>
          <w:lang w:eastAsia="zh-CN" w:bidi="hi-IN"/>
        </w:rPr>
        <w:t>daro prielaid</w:t>
      </w:r>
      <w:r w:rsidR="00700A48" w:rsidRPr="009A1188">
        <w:rPr>
          <w:rFonts w:eastAsia="NSimSun"/>
          <w:b w:val="0"/>
          <w:bCs/>
          <w:kern w:val="3"/>
          <w:szCs w:val="24"/>
          <w:lang w:eastAsia="zh-CN" w:bidi="hi-IN"/>
        </w:rPr>
        <w:t>ą</w:t>
      </w:r>
      <w:r w:rsidRPr="009A1188">
        <w:rPr>
          <w:rFonts w:eastAsia="NSimSun"/>
          <w:b w:val="0"/>
          <w:bCs/>
          <w:kern w:val="3"/>
          <w:szCs w:val="24"/>
          <w:lang w:eastAsia="zh-CN" w:bidi="hi-IN"/>
        </w:rPr>
        <w:t>, kad</w:t>
      </w:r>
      <w:r w:rsidR="00741E00" w:rsidRPr="009A1188">
        <w:rPr>
          <w:rFonts w:eastAsia="NSimSun"/>
          <w:b w:val="0"/>
          <w:bCs/>
          <w:kern w:val="3"/>
          <w:szCs w:val="24"/>
          <w:lang w:eastAsia="zh-CN" w:bidi="hi-IN"/>
        </w:rPr>
        <w:t xml:space="preserve"> </w:t>
      </w:r>
      <w:r w:rsidRPr="009A1188">
        <w:rPr>
          <w:rFonts w:eastAsia="NSimSun"/>
          <w:b w:val="0"/>
          <w:bCs/>
          <w:kern w:val="3"/>
          <w:szCs w:val="24"/>
          <w:lang w:eastAsia="zh-CN" w:bidi="hi-IN"/>
        </w:rPr>
        <w:t>f</w:t>
      </w:r>
      <w:r w:rsidR="00741E00" w:rsidRPr="009A1188">
        <w:rPr>
          <w:rFonts w:eastAsia="NSimSun"/>
          <w:b w:val="0"/>
          <w:bCs/>
          <w:kern w:val="3"/>
          <w:szCs w:val="24"/>
          <w:lang w:eastAsia="zh-CN" w:bidi="hi-IN"/>
        </w:rPr>
        <w:t>aktin</w:t>
      </w:r>
      <w:r w:rsidR="000E31E8" w:rsidRPr="009A1188">
        <w:rPr>
          <w:rFonts w:eastAsia="NSimSun"/>
          <w:b w:val="0"/>
          <w:bCs/>
          <w:kern w:val="3"/>
          <w:szCs w:val="24"/>
          <w:lang w:eastAsia="zh-CN" w:bidi="hi-IN"/>
        </w:rPr>
        <w:t>iai</w:t>
      </w:r>
      <w:r w:rsidR="00741E00" w:rsidRPr="009A1188">
        <w:rPr>
          <w:rFonts w:eastAsia="NSimSun"/>
          <w:b w:val="0"/>
          <w:bCs/>
          <w:kern w:val="3"/>
          <w:szCs w:val="24"/>
          <w:lang w:eastAsia="zh-CN" w:bidi="hi-IN"/>
        </w:rPr>
        <w:t xml:space="preserve"> traukinių </w:t>
      </w:r>
      <w:r w:rsidR="005D458F" w:rsidRPr="009A1188">
        <w:rPr>
          <w:rFonts w:eastAsia="NSimSun"/>
          <w:b w:val="0"/>
          <w:bCs/>
          <w:kern w:val="3"/>
          <w:szCs w:val="24"/>
          <w:lang w:eastAsia="zh-CN" w:bidi="hi-IN"/>
        </w:rPr>
        <w:t>v</w:t>
      </w:r>
      <w:r w:rsidR="003141F0">
        <w:rPr>
          <w:rFonts w:eastAsia="NSimSun"/>
          <w:b w:val="0"/>
          <w:bCs/>
          <w:kern w:val="3"/>
          <w:szCs w:val="24"/>
          <w:lang w:eastAsia="zh-CN" w:bidi="hi-IN"/>
        </w:rPr>
        <w:t>ažiavimai</w:t>
      </w:r>
      <w:r w:rsidR="005D458F" w:rsidRPr="009A1188">
        <w:rPr>
          <w:rFonts w:eastAsia="NSimSun"/>
          <w:b w:val="0"/>
          <w:bCs/>
          <w:kern w:val="3"/>
          <w:szCs w:val="24"/>
          <w:lang w:eastAsia="zh-CN" w:bidi="hi-IN"/>
        </w:rPr>
        <w:t xml:space="preserve"> būdavo apskaitomi realiuoju laiku, tačiau jų priskyrimas </w:t>
      </w:r>
      <w:r w:rsidR="00741E00" w:rsidRPr="009A1188">
        <w:rPr>
          <w:rFonts w:eastAsia="NSimSun"/>
          <w:b w:val="0"/>
          <w:bCs/>
          <w:kern w:val="3"/>
          <w:szCs w:val="24"/>
          <w:lang w:eastAsia="zh-CN" w:bidi="hi-IN"/>
        </w:rPr>
        <w:t>konkre</w:t>
      </w:r>
      <w:r w:rsidR="005D458F" w:rsidRPr="009A1188">
        <w:rPr>
          <w:rFonts w:eastAsia="NSimSun"/>
          <w:b w:val="0"/>
          <w:bCs/>
          <w:kern w:val="3"/>
          <w:szCs w:val="24"/>
          <w:lang w:eastAsia="zh-CN" w:bidi="hi-IN"/>
        </w:rPr>
        <w:t>tiems</w:t>
      </w:r>
      <w:r w:rsidR="00741E00" w:rsidRPr="009A1188">
        <w:rPr>
          <w:rFonts w:eastAsia="NSimSun"/>
          <w:b w:val="0"/>
          <w:bCs/>
          <w:kern w:val="3"/>
          <w:szCs w:val="24"/>
          <w:lang w:eastAsia="zh-CN" w:bidi="hi-IN"/>
        </w:rPr>
        <w:t xml:space="preserve"> GĮ skirt</w:t>
      </w:r>
      <w:r w:rsidR="005D458F" w:rsidRPr="009A1188">
        <w:rPr>
          <w:rFonts w:eastAsia="NSimSun"/>
          <w:b w:val="0"/>
          <w:bCs/>
          <w:kern w:val="3"/>
          <w:szCs w:val="24"/>
          <w:lang w:eastAsia="zh-CN" w:bidi="hi-IN"/>
        </w:rPr>
        <w:t>ie</w:t>
      </w:r>
      <w:r w:rsidR="00741E00" w:rsidRPr="009A1188">
        <w:rPr>
          <w:rFonts w:eastAsia="NSimSun"/>
          <w:b w:val="0"/>
          <w:bCs/>
          <w:kern w:val="3"/>
          <w:szCs w:val="24"/>
          <w:lang w:eastAsia="zh-CN" w:bidi="hi-IN"/>
        </w:rPr>
        <w:t>m</w:t>
      </w:r>
      <w:r w:rsidR="005D458F" w:rsidRPr="009A1188">
        <w:rPr>
          <w:rFonts w:eastAsia="NSimSun"/>
          <w:b w:val="0"/>
          <w:bCs/>
          <w:kern w:val="3"/>
          <w:szCs w:val="24"/>
          <w:lang w:eastAsia="zh-CN" w:bidi="hi-IN"/>
        </w:rPr>
        <w:t>s</w:t>
      </w:r>
      <w:r w:rsidR="00741E00" w:rsidRPr="009A1188">
        <w:rPr>
          <w:rFonts w:eastAsia="NSimSun"/>
          <w:b w:val="0"/>
          <w:bCs/>
          <w:kern w:val="3"/>
          <w:szCs w:val="24"/>
          <w:lang w:eastAsia="zh-CN" w:bidi="hi-IN"/>
        </w:rPr>
        <w:t xml:space="preserve"> pajėgum</w:t>
      </w:r>
      <w:r w:rsidR="005D458F" w:rsidRPr="009A1188">
        <w:rPr>
          <w:rFonts w:eastAsia="NSimSun"/>
          <w:b w:val="0"/>
          <w:bCs/>
          <w:kern w:val="3"/>
          <w:szCs w:val="24"/>
          <w:lang w:eastAsia="zh-CN" w:bidi="hi-IN"/>
        </w:rPr>
        <w:t xml:space="preserve">ams būdavo vykdomas vėliau, siekiant </w:t>
      </w:r>
      <w:r w:rsidR="0044726D" w:rsidRPr="009A1188">
        <w:rPr>
          <w:rFonts w:eastAsia="NSimSun"/>
          <w:b w:val="0"/>
          <w:bCs/>
          <w:kern w:val="3"/>
          <w:szCs w:val="24"/>
          <w:lang w:eastAsia="zh-CN" w:bidi="hi-IN"/>
        </w:rPr>
        <w:t>pagrįsti (apskaityti)</w:t>
      </w:r>
      <w:r w:rsidR="005D458F" w:rsidRPr="009A1188">
        <w:rPr>
          <w:rFonts w:eastAsia="NSimSun"/>
          <w:b w:val="0"/>
          <w:bCs/>
          <w:kern w:val="3"/>
          <w:szCs w:val="24"/>
          <w:lang w:eastAsia="zh-CN" w:bidi="hi-IN"/>
        </w:rPr>
        <w:t xml:space="preserve"> atliktus GĮ skirtų pajėgumų pakeitimus</w:t>
      </w:r>
      <w:r w:rsidR="00DD3AEE">
        <w:rPr>
          <w:rFonts w:eastAsia="NSimSun"/>
          <w:b w:val="0"/>
          <w:bCs/>
          <w:kern w:val="3"/>
          <w:szCs w:val="24"/>
          <w:lang w:eastAsia="zh-CN" w:bidi="hi-IN"/>
        </w:rPr>
        <w:t>. Šią prielaidą</w:t>
      </w:r>
      <w:r w:rsidR="005D458F" w:rsidRPr="009A1188">
        <w:rPr>
          <w:rFonts w:eastAsia="NSimSun"/>
          <w:b w:val="0"/>
          <w:bCs/>
          <w:kern w:val="3"/>
          <w:szCs w:val="24"/>
          <w:lang w:eastAsia="zh-CN" w:bidi="hi-IN"/>
        </w:rPr>
        <w:t xml:space="preserve"> </w:t>
      </w:r>
      <w:r w:rsidR="00741E00" w:rsidRPr="009A1188">
        <w:rPr>
          <w:rFonts w:eastAsia="NSimSun"/>
          <w:b w:val="0"/>
          <w:bCs/>
          <w:kern w:val="3"/>
          <w:szCs w:val="24"/>
          <w:lang w:eastAsia="zh-CN" w:bidi="hi-IN"/>
        </w:rPr>
        <w:t xml:space="preserve">patvirtina tai, kad valdytojas Raštu SD-PAJ(LGI)-55 ir Raštu SD-PAJ(LGI)-64 keitė </w:t>
      </w:r>
      <w:r w:rsidR="00EA79E8" w:rsidRPr="009A1188">
        <w:rPr>
          <w:rFonts w:eastAsia="NSimSun"/>
          <w:b w:val="0"/>
          <w:bCs/>
          <w:kern w:val="3"/>
          <w:szCs w:val="24"/>
          <w:lang w:eastAsia="zh-CN" w:bidi="hi-IN"/>
        </w:rPr>
        <w:t xml:space="preserve">Tarnybai </w:t>
      </w:r>
      <w:r w:rsidR="00741E00" w:rsidRPr="009A1188">
        <w:rPr>
          <w:rFonts w:eastAsia="NSimSun"/>
          <w:b w:val="0"/>
          <w:bCs/>
          <w:kern w:val="3"/>
          <w:szCs w:val="24"/>
          <w:lang w:eastAsia="zh-CN" w:bidi="hi-IN"/>
        </w:rPr>
        <w:t>Raštu SD-PAJ(LGI)-25 ir Raštu SD-PAJ(LGI)-44 pateiktus paaiškinimus ir apskait</w:t>
      </w:r>
      <w:r w:rsidR="00934F91">
        <w:rPr>
          <w:rFonts w:eastAsia="NSimSun"/>
          <w:b w:val="0"/>
          <w:bCs/>
          <w:kern w:val="3"/>
          <w:szCs w:val="24"/>
          <w:lang w:eastAsia="zh-CN" w:bidi="hi-IN"/>
        </w:rPr>
        <w:t>ymo</w:t>
      </w:r>
      <w:r w:rsidR="006C56FB">
        <w:rPr>
          <w:rFonts w:eastAsia="NSimSun"/>
          <w:b w:val="0"/>
          <w:bCs/>
          <w:kern w:val="3"/>
          <w:szCs w:val="24"/>
          <w:lang w:eastAsia="zh-CN" w:bidi="hi-IN"/>
        </w:rPr>
        <w:t xml:space="preserve"> </w:t>
      </w:r>
      <w:r w:rsidR="00A1649D">
        <w:rPr>
          <w:rFonts w:eastAsia="NSimSun"/>
          <w:b w:val="0"/>
          <w:bCs/>
          <w:kern w:val="3"/>
          <w:szCs w:val="24"/>
          <w:lang w:eastAsia="zh-CN" w:bidi="hi-IN"/>
        </w:rPr>
        <w:t>informaciją</w:t>
      </w:r>
      <w:r w:rsidR="00A1649D" w:rsidRPr="009A1188">
        <w:rPr>
          <w:rFonts w:eastAsia="NSimSun"/>
          <w:b w:val="0"/>
          <w:bCs/>
          <w:kern w:val="3"/>
          <w:szCs w:val="24"/>
          <w:lang w:eastAsia="zh-CN" w:bidi="hi-IN"/>
        </w:rPr>
        <w:t xml:space="preserve"> </w:t>
      </w:r>
      <w:r w:rsidR="00741E00" w:rsidRPr="009A1188">
        <w:rPr>
          <w:rFonts w:eastAsia="NSimSun"/>
          <w:b w:val="0"/>
          <w:bCs/>
          <w:kern w:val="3"/>
          <w:szCs w:val="24"/>
          <w:lang w:eastAsia="zh-CN" w:bidi="hi-IN"/>
        </w:rPr>
        <w:t xml:space="preserve">dėl </w:t>
      </w:r>
      <w:r w:rsidR="00EA79E8" w:rsidRPr="009A1188">
        <w:rPr>
          <w:rFonts w:eastAsia="NSimSun"/>
          <w:b w:val="0"/>
          <w:bCs/>
          <w:kern w:val="3"/>
          <w:szCs w:val="24"/>
          <w:lang w:eastAsia="zh-CN" w:bidi="hi-IN"/>
        </w:rPr>
        <w:t xml:space="preserve">vieniems GĮ skirtiems </w:t>
      </w:r>
      <w:r w:rsidR="00741E00" w:rsidRPr="009A1188">
        <w:rPr>
          <w:rFonts w:eastAsia="NSimSun"/>
          <w:b w:val="0"/>
          <w:bCs/>
          <w:kern w:val="3"/>
          <w:szCs w:val="24"/>
          <w:lang w:eastAsia="zh-CN" w:bidi="hi-IN"/>
        </w:rPr>
        <w:t>pajėgumams priskirt</w:t>
      </w:r>
      <w:r w:rsidR="00EA79E8" w:rsidRPr="009A1188">
        <w:rPr>
          <w:rFonts w:eastAsia="NSimSun"/>
          <w:b w:val="0"/>
          <w:bCs/>
          <w:kern w:val="3"/>
          <w:szCs w:val="24"/>
          <w:lang w:eastAsia="zh-CN" w:bidi="hi-IN"/>
        </w:rPr>
        <w:t>in</w:t>
      </w:r>
      <w:r w:rsidR="00741E00" w:rsidRPr="009A1188">
        <w:rPr>
          <w:rFonts w:eastAsia="NSimSun"/>
          <w:b w:val="0"/>
          <w:bCs/>
          <w:kern w:val="3"/>
          <w:szCs w:val="24"/>
          <w:lang w:eastAsia="zh-CN" w:bidi="hi-IN"/>
        </w:rPr>
        <w:t xml:space="preserve">ų faktinių </w:t>
      </w:r>
      <w:r w:rsidR="00EA79E8" w:rsidRPr="009A1188">
        <w:rPr>
          <w:rFonts w:eastAsia="NSimSun"/>
          <w:b w:val="0"/>
          <w:bCs/>
          <w:kern w:val="3"/>
          <w:szCs w:val="24"/>
          <w:lang w:eastAsia="zh-CN" w:bidi="hi-IN"/>
        </w:rPr>
        <w:t xml:space="preserve">traukinių važiavimų </w:t>
      </w:r>
      <w:r w:rsidR="00741E00" w:rsidRPr="009A1188">
        <w:rPr>
          <w:rFonts w:eastAsia="NSimSun"/>
          <w:b w:val="0"/>
          <w:bCs/>
          <w:kern w:val="3"/>
          <w:szCs w:val="24"/>
          <w:lang w:eastAsia="zh-CN" w:bidi="hi-IN"/>
        </w:rPr>
        <w:t>prijungimo (</w:t>
      </w:r>
      <w:r w:rsidR="00725DC5">
        <w:rPr>
          <w:rFonts w:eastAsia="NSimSun"/>
          <w:b w:val="0"/>
          <w:bCs/>
          <w:kern w:val="3"/>
          <w:szCs w:val="24"/>
          <w:lang w:eastAsia="zh-CN" w:bidi="hi-IN"/>
        </w:rPr>
        <w:t>perkėlimo</w:t>
      </w:r>
      <w:r w:rsidR="00741E00" w:rsidRPr="009A1188">
        <w:rPr>
          <w:rFonts w:eastAsia="NSimSun"/>
          <w:b w:val="0"/>
          <w:bCs/>
          <w:kern w:val="3"/>
          <w:szCs w:val="24"/>
          <w:lang w:eastAsia="zh-CN" w:bidi="hi-IN"/>
        </w:rPr>
        <w:t xml:space="preserve">) prie kitų tai pačiai GĮ skirtų pajėgumų. </w:t>
      </w:r>
      <w:r w:rsidR="004B5507" w:rsidRPr="000B7AE8">
        <w:rPr>
          <w:rFonts w:eastAsia="NSimSun"/>
          <w:b w:val="0"/>
          <w:bCs/>
          <w:kern w:val="3"/>
          <w:szCs w:val="24"/>
          <w:lang w:eastAsia="zh-CN" w:bidi="hi-IN"/>
        </w:rPr>
        <w:t xml:space="preserve">Valdytojas </w:t>
      </w:r>
      <w:r w:rsidR="00741E00" w:rsidRPr="000A7AB5">
        <w:rPr>
          <w:rFonts w:eastAsia="NSimSun"/>
          <w:b w:val="0"/>
          <w:bCs/>
          <w:kern w:val="3"/>
          <w:szCs w:val="24"/>
          <w:lang w:eastAsia="zh-CN" w:bidi="hi-IN"/>
        </w:rPr>
        <w:t>Tarnyba</w:t>
      </w:r>
      <w:r w:rsidR="004B5507" w:rsidRPr="000B7AE8">
        <w:rPr>
          <w:rFonts w:eastAsia="NSimSun"/>
          <w:b w:val="0"/>
          <w:bCs/>
          <w:kern w:val="3"/>
          <w:szCs w:val="24"/>
          <w:lang w:eastAsia="zh-CN" w:bidi="hi-IN"/>
        </w:rPr>
        <w:t>i</w:t>
      </w:r>
      <w:r w:rsidR="00741E00" w:rsidRPr="009C0C36">
        <w:rPr>
          <w:rFonts w:eastAsia="NSimSun"/>
          <w:b w:val="0"/>
          <w:bCs/>
          <w:kern w:val="3"/>
          <w:szCs w:val="24"/>
          <w:lang w:eastAsia="zh-CN" w:bidi="hi-IN"/>
        </w:rPr>
        <w:t xml:space="preserve"> </w:t>
      </w:r>
      <w:r w:rsidR="0044726D" w:rsidRPr="009C0C36">
        <w:rPr>
          <w:rFonts w:eastAsia="NSimSun"/>
          <w:b w:val="0"/>
          <w:bCs/>
          <w:kern w:val="3"/>
          <w:szCs w:val="24"/>
          <w:lang w:eastAsia="zh-CN" w:bidi="hi-IN"/>
        </w:rPr>
        <w:t>viso</w:t>
      </w:r>
      <w:r w:rsidR="0044726D" w:rsidRPr="009A1188">
        <w:rPr>
          <w:rFonts w:eastAsia="NSimSun"/>
          <w:b w:val="0"/>
          <w:bCs/>
          <w:kern w:val="3"/>
          <w:szCs w:val="24"/>
          <w:lang w:eastAsia="zh-CN" w:bidi="hi-IN"/>
        </w:rPr>
        <w:t xml:space="preserve"> tyrimo metu </w:t>
      </w:r>
      <w:r w:rsidR="004B5507">
        <w:rPr>
          <w:rFonts w:eastAsia="NSimSun"/>
          <w:b w:val="0"/>
          <w:bCs/>
          <w:kern w:val="3"/>
          <w:szCs w:val="24"/>
          <w:lang w:eastAsia="zh-CN" w:bidi="hi-IN"/>
        </w:rPr>
        <w:t>nepateikė</w:t>
      </w:r>
      <w:r w:rsidR="00DD3AEE">
        <w:rPr>
          <w:rFonts w:eastAsia="NSimSun"/>
          <w:b w:val="0"/>
          <w:bCs/>
          <w:kern w:val="3"/>
          <w:szCs w:val="24"/>
          <w:lang w:eastAsia="zh-CN" w:bidi="hi-IN"/>
        </w:rPr>
        <w:t xml:space="preserve"> </w:t>
      </w:r>
      <w:r w:rsidR="0044726D" w:rsidRPr="009A1188">
        <w:rPr>
          <w:rFonts w:eastAsia="NSimSun"/>
          <w:b w:val="0"/>
          <w:bCs/>
          <w:kern w:val="3"/>
          <w:szCs w:val="24"/>
          <w:lang w:eastAsia="zh-CN" w:bidi="hi-IN"/>
        </w:rPr>
        <w:t>visų galutinių</w:t>
      </w:r>
      <w:r w:rsidR="00DD3AEE">
        <w:rPr>
          <w:rFonts w:eastAsia="NSimSun"/>
          <w:b w:val="0"/>
          <w:bCs/>
          <w:kern w:val="3"/>
          <w:szCs w:val="24"/>
          <w:lang w:eastAsia="zh-CN" w:bidi="hi-IN"/>
        </w:rPr>
        <w:t xml:space="preserve">, tikslių ir pagrįstų </w:t>
      </w:r>
      <w:r w:rsidR="0044726D" w:rsidRPr="009A1188">
        <w:rPr>
          <w:rFonts w:eastAsia="NSimSun"/>
          <w:b w:val="0"/>
          <w:bCs/>
          <w:kern w:val="3"/>
          <w:szCs w:val="24"/>
          <w:lang w:eastAsia="zh-CN" w:bidi="hi-IN"/>
        </w:rPr>
        <w:t xml:space="preserve">duomenų, kuriais vadovaujantis, būtų galima apskaičiuoti kiekvienos nagrinėjamu laikotarpiu veiklą vykdžiusios GĮ </w:t>
      </w:r>
      <w:r w:rsidR="00DE32AA">
        <w:rPr>
          <w:rFonts w:eastAsia="NSimSun"/>
          <w:b w:val="0"/>
          <w:bCs/>
          <w:kern w:val="3"/>
          <w:szCs w:val="24"/>
          <w:lang w:eastAsia="zh-CN" w:bidi="hi-IN"/>
        </w:rPr>
        <w:t xml:space="preserve">skirtų </w:t>
      </w:r>
      <w:r w:rsidR="0044726D" w:rsidRPr="009A1188">
        <w:rPr>
          <w:rFonts w:eastAsia="NSimSun"/>
          <w:b w:val="0"/>
          <w:bCs/>
          <w:kern w:val="3"/>
          <w:szCs w:val="24"/>
          <w:lang w:eastAsia="zh-CN" w:bidi="hi-IN"/>
        </w:rPr>
        <w:t>pajėgumų panaudojimą.</w:t>
      </w:r>
      <w:r w:rsidR="0044726D">
        <w:rPr>
          <w:rFonts w:eastAsia="NSimSun"/>
          <w:b w:val="0"/>
          <w:bCs/>
          <w:kern w:val="3"/>
          <w:szCs w:val="24"/>
          <w:lang w:eastAsia="zh-CN" w:bidi="hi-IN"/>
        </w:rPr>
        <w:t xml:space="preserve">  </w:t>
      </w:r>
    </w:p>
    <w:p w14:paraId="348E4954" w14:textId="33FFD424" w:rsidR="008D5BD7" w:rsidRDefault="008D5BD7" w:rsidP="008D5BD7">
      <w:pPr>
        <w:ind w:firstLine="720"/>
        <w:jc w:val="both"/>
        <w:rPr>
          <w:rFonts w:eastAsia="NSimSun"/>
          <w:b w:val="0"/>
          <w:bCs/>
          <w:kern w:val="3"/>
          <w:szCs w:val="24"/>
          <w:lang w:eastAsia="zh-CN" w:bidi="hi-IN"/>
        </w:rPr>
      </w:pPr>
      <w:r>
        <w:rPr>
          <w:rFonts w:eastAsia="NSimSun"/>
          <w:b w:val="0"/>
          <w:bCs/>
          <w:kern w:val="3"/>
          <w:szCs w:val="24"/>
          <w:lang w:eastAsia="zh-CN" w:bidi="hi-IN"/>
        </w:rPr>
        <w:t>Kodekso 29</w:t>
      </w:r>
      <w:r>
        <w:rPr>
          <w:rFonts w:eastAsia="NSimSun"/>
          <w:b w:val="0"/>
          <w:bCs/>
          <w:kern w:val="3"/>
          <w:szCs w:val="24"/>
          <w:vertAlign w:val="superscript"/>
          <w:lang w:eastAsia="zh-CN" w:bidi="hi-IN"/>
        </w:rPr>
        <w:t>6</w:t>
      </w:r>
      <w:r>
        <w:rPr>
          <w:rFonts w:eastAsia="NSimSun"/>
          <w:b w:val="0"/>
          <w:bCs/>
          <w:kern w:val="3"/>
          <w:szCs w:val="24"/>
          <w:lang w:eastAsia="zh-CN" w:bidi="hi-IN"/>
        </w:rPr>
        <w:t xml:space="preserve"> straipsnio 4 dalies 5 punktas numato, kad jei GĮ perpildytos infrastruktūros dalyje naudoja mažiau pajėgumų, nei valdytojo nustatyta ir Viešosios geležinkelių infrastruktūros tinklo nuostatuose paskelbta pajėgumų panaudojimo ribinė norma, valdytojas turi priimti sprendimą panaikinti tai GĮ skirtus pajėgumus. Šis reikalavimas pradėtas taikyti nuo 2020–2021 m. TTT galiojimo laikotarpio, t. y. 2020 m. gruodžio 13 d. </w:t>
      </w:r>
    </w:p>
    <w:p w14:paraId="787A264B" w14:textId="447F9437" w:rsidR="006C56FB" w:rsidRDefault="006C56FB" w:rsidP="008D5BD7">
      <w:pPr>
        <w:ind w:firstLine="720"/>
        <w:jc w:val="both"/>
        <w:rPr>
          <w:rFonts w:eastAsia="NSimSun"/>
          <w:b w:val="0"/>
          <w:bCs/>
          <w:kern w:val="3"/>
          <w:szCs w:val="24"/>
          <w:lang w:eastAsia="zh-CN" w:bidi="hi-IN"/>
        </w:rPr>
      </w:pPr>
      <w:r w:rsidRPr="00787F0F">
        <w:rPr>
          <w:b w:val="0"/>
          <w:bCs/>
          <w:color w:val="000000"/>
        </w:rPr>
        <w:t>Kodekso 25</w:t>
      </w:r>
      <w:r w:rsidRPr="00787F0F">
        <w:rPr>
          <w:b w:val="0"/>
          <w:bCs/>
          <w:color w:val="000000"/>
          <w:vertAlign w:val="superscript"/>
        </w:rPr>
        <w:t>2</w:t>
      </w:r>
      <w:r w:rsidRPr="00787F0F">
        <w:rPr>
          <w:b w:val="0"/>
          <w:bCs/>
          <w:color w:val="000000"/>
        </w:rPr>
        <w:t xml:space="preserve"> straipsnio 1 dal</w:t>
      </w:r>
      <w:r>
        <w:rPr>
          <w:b w:val="0"/>
          <w:bCs/>
          <w:color w:val="000000"/>
        </w:rPr>
        <w:t xml:space="preserve">yje </w:t>
      </w:r>
      <w:r w:rsidRPr="00787F0F">
        <w:rPr>
          <w:b w:val="0"/>
          <w:bCs/>
          <w:color w:val="000000"/>
        </w:rPr>
        <w:t>numat</w:t>
      </w:r>
      <w:r>
        <w:rPr>
          <w:b w:val="0"/>
          <w:bCs/>
          <w:color w:val="000000"/>
        </w:rPr>
        <w:t>yta</w:t>
      </w:r>
      <w:r w:rsidRPr="00787F0F">
        <w:rPr>
          <w:b w:val="0"/>
          <w:bCs/>
          <w:color w:val="000000"/>
        </w:rPr>
        <w:t>, kad jei TTT galiojimo laikotarpiu GĮ nepanaudojo ne mažiau kaip 10 procentų visų skirtų pajėgumų, valdytojas gali numatyti užmokestį už skirtus</w:t>
      </w:r>
      <w:r>
        <w:rPr>
          <w:b w:val="0"/>
          <w:bCs/>
          <w:color w:val="000000"/>
        </w:rPr>
        <w:t>,</w:t>
      </w:r>
      <w:r w:rsidRPr="00787F0F">
        <w:rPr>
          <w:b w:val="0"/>
          <w:bCs/>
          <w:color w:val="000000"/>
        </w:rPr>
        <w:t xml:space="preserve"> bet nepanaudotus pajėgumus</w:t>
      </w:r>
      <w:r>
        <w:rPr>
          <w:b w:val="0"/>
          <w:bCs/>
          <w:color w:val="000000"/>
        </w:rPr>
        <w:t>, o šio straipsnio 2 dalyje numatyta, kad užmokestis už skirtus, bet nepanaudotus pajėgumus turi būti nustatytas GĮ, kai pajėgumas ar jo dalis yra panaudojama nereguliariai.</w:t>
      </w:r>
    </w:p>
    <w:p w14:paraId="519FDB81" w14:textId="302F8513" w:rsidR="008D5BD7" w:rsidRPr="00A46893" w:rsidRDefault="008D5BD7" w:rsidP="008D5BD7">
      <w:pPr>
        <w:ind w:firstLine="720"/>
        <w:jc w:val="both"/>
        <w:rPr>
          <w:b w:val="0"/>
          <w:bCs/>
          <w:color w:val="000000"/>
          <w:szCs w:val="24"/>
        </w:rPr>
      </w:pPr>
      <w:r>
        <w:rPr>
          <w:rFonts w:eastAsia="NSimSun"/>
          <w:b w:val="0"/>
          <w:bCs/>
          <w:kern w:val="3"/>
          <w:szCs w:val="24"/>
          <w:lang w:eastAsia="zh-CN" w:bidi="hi-IN"/>
        </w:rPr>
        <w:t xml:space="preserve"> </w:t>
      </w:r>
      <w:r w:rsidRPr="000E1ACE">
        <w:rPr>
          <w:rFonts w:eastAsia="NSimSun"/>
          <w:b w:val="0"/>
          <w:color w:val="000000" w:themeColor="text1"/>
          <w:kern w:val="3"/>
          <w:szCs w:val="24"/>
          <w:lang w:eastAsia="zh-CN" w:bidi="hi-IN"/>
        </w:rPr>
        <w:t>Lietuvos Respublikos susisiekimo ministro 2020 m. balandžio 9 d. įsakym</w:t>
      </w:r>
      <w:r>
        <w:rPr>
          <w:rFonts w:eastAsia="NSimSun"/>
          <w:b w:val="0"/>
          <w:color w:val="000000" w:themeColor="text1"/>
          <w:kern w:val="3"/>
          <w:szCs w:val="24"/>
          <w:lang w:eastAsia="zh-CN" w:bidi="hi-IN"/>
        </w:rPr>
        <w:t>u</w:t>
      </w:r>
      <w:r w:rsidRPr="00124203">
        <w:rPr>
          <w:rFonts w:eastAsia="NSimSun"/>
          <w:b w:val="0"/>
          <w:color w:val="000000" w:themeColor="text1"/>
          <w:kern w:val="3"/>
          <w:szCs w:val="24"/>
          <w:lang w:eastAsia="zh-CN" w:bidi="hi-IN"/>
        </w:rPr>
        <w:t xml:space="preserve"> Nr. 3-197 „Dėl viešosios geležinkelių infrastruktūros pajėgumų skyrimo perpildytoje viešosios geležinkelių infrastruktūros dalyje prioriteto taisyklių nustatymo“</w:t>
      </w:r>
      <w:r>
        <w:rPr>
          <w:rFonts w:eastAsia="NSimSun"/>
          <w:b w:val="0"/>
          <w:color w:val="000000" w:themeColor="text1"/>
          <w:kern w:val="3"/>
          <w:szCs w:val="24"/>
          <w:lang w:eastAsia="zh-CN" w:bidi="hi-IN"/>
        </w:rPr>
        <w:t xml:space="preserve"> patvirtintų prioriteto taisyklių</w:t>
      </w:r>
      <w:r w:rsidRPr="00124203">
        <w:rPr>
          <w:rFonts w:eastAsia="NSimSun"/>
          <w:b w:val="0"/>
          <w:color w:val="000000" w:themeColor="text1"/>
          <w:kern w:val="3"/>
          <w:szCs w:val="24"/>
          <w:lang w:eastAsia="zh-CN" w:bidi="hi-IN"/>
        </w:rPr>
        <w:t xml:space="preserve"> (toliau – Prioriteto taisyklės</w:t>
      </w:r>
      <w:r>
        <w:rPr>
          <w:rFonts w:eastAsia="NSimSun"/>
          <w:b w:val="0"/>
          <w:color w:val="000000" w:themeColor="text1"/>
          <w:kern w:val="3"/>
          <w:szCs w:val="24"/>
          <w:lang w:eastAsia="zh-CN" w:bidi="hi-IN"/>
        </w:rPr>
        <w:t xml:space="preserve">) 1.6 ir 2.8 papunkčiuose numatyta, kad </w:t>
      </w:r>
      <w:r w:rsidRPr="00ED0612">
        <w:rPr>
          <w:b w:val="0"/>
          <w:bCs/>
          <w:color w:val="000000"/>
          <w:szCs w:val="24"/>
        </w:rPr>
        <w:t xml:space="preserve">pajėgumai perpildytoje infrastruktūros dalyje skiriami </w:t>
      </w:r>
      <w:r>
        <w:rPr>
          <w:b w:val="0"/>
          <w:bCs/>
          <w:color w:val="000000"/>
          <w:szCs w:val="24"/>
        </w:rPr>
        <w:t>tai GĮ</w:t>
      </w:r>
      <w:r w:rsidRPr="00ED0612">
        <w:rPr>
          <w:b w:val="0"/>
          <w:bCs/>
          <w:color w:val="000000"/>
          <w:szCs w:val="24"/>
        </w:rPr>
        <w:t xml:space="preserve">, kuri per paskutinį pasibaigusį </w:t>
      </w:r>
      <w:r>
        <w:rPr>
          <w:b w:val="0"/>
          <w:bCs/>
          <w:color w:val="000000"/>
          <w:szCs w:val="24"/>
        </w:rPr>
        <w:t>TTT</w:t>
      </w:r>
      <w:r w:rsidRPr="00ED0612">
        <w:rPr>
          <w:b w:val="0"/>
          <w:bCs/>
          <w:color w:val="000000"/>
          <w:szCs w:val="24"/>
        </w:rPr>
        <w:t xml:space="preserve"> galiojimo laikotarpį pagal paraiškas ir </w:t>
      </w:r>
      <w:proofErr w:type="spellStart"/>
      <w:r w:rsidRPr="00025C8D">
        <w:rPr>
          <w:b w:val="0"/>
          <w:bCs/>
          <w:i/>
          <w:iCs/>
          <w:color w:val="000000"/>
          <w:szCs w:val="24"/>
        </w:rPr>
        <w:t>ad</w:t>
      </w:r>
      <w:proofErr w:type="spellEnd"/>
      <w:r w:rsidRPr="00025C8D">
        <w:rPr>
          <w:b w:val="0"/>
          <w:bCs/>
          <w:i/>
          <w:iCs/>
          <w:color w:val="000000"/>
          <w:szCs w:val="24"/>
        </w:rPr>
        <w:t xml:space="preserve"> </w:t>
      </w:r>
      <w:proofErr w:type="spellStart"/>
      <w:r w:rsidRPr="00025C8D">
        <w:rPr>
          <w:b w:val="0"/>
          <w:bCs/>
          <w:i/>
          <w:iCs/>
          <w:color w:val="000000"/>
          <w:szCs w:val="24"/>
        </w:rPr>
        <w:t>hoc</w:t>
      </w:r>
      <w:proofErr w:type="spellEnd"/>
      <w:r w:rsidRPr="00ED0612">
        <w:rPr>
          <w:b w:val="0"/>
          <w:bCs/>
          <w:color w:val="000000"/>
          <w:szCs w:val="24"/>
        </w:rPr>
        <w:t xml:space="preserve"> paraiškas ja</w:t>
      </w:r>
      <w:r>
        <w:rPr>
          <w:b w:val="0"/>
          <w:bCs/>
          <w:color w:val="000000"/>
          <w:szCs w:val="24"/>
        </w:rPr>
        <w:t>i</w:t>
      </w:r>
      <w:r w:rsidRPr="00ED0612">
        <w:rPr>
          <w:b w:val="0"/>
          <w:bCs/>
          <w:color w:val="000000"/>
          <w:szCs w:val="24"/>
        </w:rPr>
        <w:t xml:space="preserve"> skirtus pajėgumus panaudojo efektyviau, t. y. vidutinis faktinis skirtų pajėgumų </w:t>
      </w:r>
      <w:r w:rsidRPr="00A46893">
        <w:rPr>
          <w:b w:val="0"/>
          <w:bCs/>
          <w:color w:val="000000"/>
          <w:szCs w:val="24"/>
        </w:rPr>
        <w:t xml:space="preserve">panaudojimo visame maršrute, kuriame kilo nesutarimų dėl tų pačių pajėgumų skyrimo, lygis (proc.) yra didesnis. Šie Prioriteto </w:t>
      </w:r>
      <w:r w:rsidR="00B4299F" w:rsidRPr="00A46893">
        <w:rPr>
          <w:b w:val="0"/>
          <w:bCs/>
          <w:color w:val="000000"/>
          <w:szCs w:val="24"/>
        </w:rPr>
        <w:t xml:space="preserve">taisyklių </w:t>
      </w:r>
      <w:r w:rsidRPr="00A46893">
        <w:rPr>
          <w:b w:val="0"/>
          <w:bCs/>
          <w:color w:val="000000"/>
          <w:szCs w:val="24"/>
        </w:rPr>
        <w:t xml:space="preserve">kriterijai pradėti taikyti teikiant paraiškas </w:t>
      </w:r>
      <w:r w:rsidRPr="00A46893">
        <w:rPr>
          <w:rFonts w:eastAsia="NSimSun"/>
          <w:b w:val="0"/>
          <w:bCs/>
          <w:kern w:val="3"/>
          <w:szCs w:val="24"/>
          <w:lang w:eastAsia="zh-CN" w:bidi="hi-IN"/>
        </w:rPr>
        <w:t>2020–2021 m. TTT galiojimo laikotarpiui.</w:t>
      </w:r>
    </w:p>
    <w:p w14:paraId="1F770ACA" w14:textId="1603096C" w:rsidR="00A14695" w:rsidRDefault="008D5BD7" w:rsidP="00822169">
      <w:pPr>
        <w:ind w:firstLine="720"/>
        <w:jc w:val="both"/>
        <w:rPr>
          <w:b w:val="0"/>
          <w:szCs w:val="24"/>
        </w:rPr>
      </w:pPr>
      <w:r w:rsidRPr="00A46893">
        <w:rPr>
          <w:rStyle w:val="FontStyle403"/>
          <w:color w:val="auto"/>
          <w:sz w:val="24"/>
          <w:szCs w:val="24"/>
        </w:rPr>
        <w:t xml:space="preserve">Atsižvelgdama į tai, kas išdėstyta, Tarnyba </w:t>
      </w:r>
      <w:r w:rsidR="009C0C36" w:rsidRPr="00A46893">
        <w:rPr>
          <w:rStyle w:val="FontStyle403"/>
          <w:color w:val="auto"/>
          <w:sz w:val="24"/>
          <w:szCs w:val="24"/>
        </w:rPr>
        <w:t>konstatuoja</w:t>
      </w:r>
      <w:r w:rsidRPr="00A46893">
        <w:rPr>
          <w:rStyle w:val="FontStyle403"/>
          <w:color w:val="auto"/>
          <w:sz w:val="24"/>
          <w:szCs w:val="24"/>
        </w:rPr>
        <w:t xml:space="preserve">, kad </w:t>
      </w:r>
      <w:r w:rsidR="00DE32AA" w:rsidRPr="00A46893">
        <w:rPr>
          <w:b w:val="0"/>
          <w:szCs w:val="24"/>
        </w:rPr>
        <w:t xml:space="preserve">pagal dabartinį valdytojo vykdomą traukinių eismo organizavimą, kai nesilaikoma sprendimuose dėl GĮ skirtų pajėgumų nurodytų traukinių maršrutų juos pakeičiant, nėra galimybės nustatyti, kaip efektyviai GĮ naudoja joms skirtus pajėgumus, o valdytojo vykdomas skirtų pajėgumų panaudojimo apskaitymas neleidžia susieti faktinių traukinių važiavimų skaičių su skirtais pajėgumais. Taip pat Tarnyba konstatuoja, kad </w:t>
      </w:r>
      <w:r w:rsidRPr="00A46893">
        <w:rPr>
          <w:rStyle w:val="FontStyle403"/>
          <w:color w:val="auto"/>
          <w:sz w:val="24"/>
          <w:szCs w:val="24"/>
        </w:rPr>
        <w:t>tinkamas ir tikslus pajėgumų, atitinkančių sprendimuose dėl pajėgumų skyrimo nurodytas charakteristikas, tokias kaip konkretus maršrutas, periodiškumas, traukinio išvykimo laikas, naudojimas ir šio panaudojimo apskaitymas yra būtinas, siekiant užtikrinti tinkamą Kodekso 25</w:t>
      </w:r>
      <w:r w:rsidRPr="00A46893">
        <w:rPr>
          <w:rStyle w:val="FontStyle403"/>
          <w:color w:val="auto"/>
          <w:sz w:val="24"/>
          <w:szCs w:val="24"/>
          <w:vertAlign w:val="superscript"/>
        </w:rPr>
        <w:t>2</w:t>
      </w:r>
      <w:r w:rsidRPr="00A46893">
        <w:rPr>
          <w:rStyle w:val="FontStyle403"/>
          <w:color w:val="auto"/>
          <w:sz w:val="24"/>
          <w:szCs w:val="24"/>
        </w:rPr>
        <w:t xml:space="preserve"> straipsnio 1 dalies ir 29</w:t>
      </w:r>
      <w:r w:rsidRPr="00A46893">
        <w:rPr>
          <w:rStyle w:val="FontStyle403"/>
          <w:color w:val="auto"/>
          <w:sz w:val="24"/>
          <w:szCs w:val="24"/>
          <w:vertAlign w:val="superscript"/>
        </w:rPr>
        <w:t>6</w:t>
      </w:r>
      <w:r w:rsidRPr="00A46893">
        <w:rPr>
          <w:rStyle w:val="FontStyle403"/>
          <w:color w:val="auto"/>
          <w:sz w:val="24"/>
          <w:szCs w:val="24"/>
        </w:rPr>
        <w:t xml:space="preserve"> straipsnio  4 dalies 5 punkto nuostatų reikalavimų</w:t>
      </w:r>
      <w:r w:rsidR="006C56FB" w:rsidRPr="00A46893">
        <w:rPr>
          <w:rStyle w:val="FontStyle403"/>
          <w:color w:val="auto"/>
          <w:sz w:val="24"/>
          <w:szCs w:val="24"/>
        </w:rPr>
        <w:t xml:space="preserve"> </w:t>
      </w:r>
      <w:r w:rsidR="00935CC0">
        <w:rPr>
          <w:rStyle w:val="FontStyle403"/>
          <w:color w:val="auto"/>
          <w:sz w:val="24"/>
          <w:szCs w:val="24"/>
        </w:rPr>
        <w:t xml:space="preserve">įgyvendinimą ir </w:t>
      </w:r>
      <w:r w:rsidR="006C56FB" w:rsidRPr="00A46893">
        <w:rPr>
          <w:rStyle w:val="FontStyle403"/>
          <w:color w:val="auto"/>
          <w:sz w:val="24"/>
          <w:szCs w:val="24"/>
        </w:rPr>
        <w:t>Prioriteto taisykl</w:t>
      </w:r>
      <w:r w:rsidR="00935CC0">
        <w:rPr>
          <w:rStyle w:val="FontStyle403"/>
          <w:color w:val="auto"/>
          <w:sz w:val="24"/>
          <w:szCs w:val="24"/>
        </w:rPr>
        <w:t>ių kriterijų taikymą</w:t>
      </w:r>
      <w:r w:rsidR="00DE32AA" w:rsidRPr="00A46893">
        <w:rPr>
          <w:rStyle w:val="FontStyle403"/>
          <w:color w:val="auto"/>
          <w:sz w:val="24"/>
          <w:szCs w:val="24"/>
        </w:rPr>
        <w:t>.</w:t>
      </w:r>
      <w:r>
        <w:rPr>
          <w:b w:val="0"/>
          <w:szCs w:val="24"/>
        </w:rPr>
        <w:t xml:space="preserve"> </w:t>
      </w:r>
    </w:p>
    <w:p w14:paraId="543F17E6" w14:textId="77777777" w:rsidR="00822169" w:rsidRDefault="00822169" w:rsidP="00822169">
      <w:pPr>
        <w:ind w:firstLine="720"/>
        <w:jc w:val="both"/>
        <w:rPr>
          <w:b w:val="0"/>
          <w:szCs w:val="24"/>
        </w:rPr>
      </w:pPr>
    </w:p>
    <w:p w14:paraId="511D400C" w14:textId="442B9019" w:rsidR="007B22AA" w:rsidRPr="00467352" w:rsidRDefault="007B22AA" w:rsidP="009A1188">
      <w:pPr>
        <w:ind w:firstLine="720"/>
        <w:jc w:val="both"/>
        <w:rPr>
          <w:b w:val="0"/>
          <w:szCs w:val="24"/>
          <w:lang w:val="en-US"/>
        </w:rPr>
      </w:pPr>
      <w:r>
        <w:rPr>
          <w:b w:val="0"/>
          <w:szCs w:val="24"/>
        </w:rPr>
        <w:t>Tarnyba, vadovaudamasi Kodekso 7</w:t>
      </w:r>
      <w:r>
        <w:rPr>
          <w:b w:val="0"/>
          <w:szCs w:val="24"/>
          <w:vertAlign w:val="superscript"/>
        </w:rPr>
        <w:t>1</w:t>
      </w:r>
      <w:r>
        <w:rPr>
          <w:b w:val="0"/>
          <w:szCs w:val="24"/>
        </w:rPr>
        <w:t xml:space="preserve"> straipsnio 1 dalies 1 punktu, </w:t>
      </w:r>
      <w:r w:rsidR="008D5BD7">
        <w:rPr>
          <w:b w:val="0"/>
          <w:szCs w:val="24"/>
        </w:rPr>
        <w:t xml:space="preserve">savo iniciatyva </w:t>
      </w:r>
      <w:r>
        <w:rPr>
          <w:b w:val="0"/>
          <w:szCs w:val="24"/>
        </w:rPr>
        <w:t>atlikusi tyrimą</w:t>
      </w:r>
      <w:r w:rsidR="000926C2">
        <w:rPr>
          <w:b w:val="0"/>
          <w:szCs w:val="24"/>
        </w:rPr>
        <w:t>,</w:t>
      </w:r>
      <w:r>
        <w:rPr>
          <w:b w:val="0"/>
          <w:szCs w:val="24"/>
        </w:rPr>
        <w:t xml:space="preserve"> nusta</w:t>
      </w:r>
      <w:r w:rsidR="000926C2">
        <w:rPr>
          <w:b w:val="0"/>
          <w:szCs w:val="24"/>
        </w:rPr>
        <w:t>tė</w:t>
      </w:r>
      <w:r w:rsidR="00A2455C">
        <w:rPr>
          <w:b w:val="0"/>
          <w:szCs w:val="24"/>
        </w:rPr>
        <w:t>, kad</w:t>
      </w:r>
      <w:r w:rsidR="00BB1931">
        <w:rPr>
          <w:b w:val="0"/>
          <w:szCs w:val="24"/>
        </w:rPr>
        <w:t>:</w:t>
      </w:r>
      <w:r w:rsidR="00A2455C">
        <w:rPr>
          <w:b w:val="0"/>
          <w:szCs w:val="24"/>
        </w:rPr>
        <w:t xml:space="preserve"> </w:t>
      </w:r>
      <w:r w:rsidR="00245459">
        <w:rPr>
          <w:b w:val="0"/>
          <w:szCs w:val="24"/>
        </w:rPr>
        <w:t xml:space="preserve">1) </w:t>
      </w:r>
      <w:r w:rsidR="00A2455C">
        <w:rPr>
          <w:b w:val="0"/>
          <w:bCs/>
        </w:rPr>
        <w:t>pajėgumai naudojami ne</w:t>
      </w:r>
      <w:r w:rsidR="008D5BD7">
        <w:rPr>
          <w:b w:val="0"/>
          <w:bCs/>
        </w:rPr>
        <w:t>silaikant</w:t>
      </w:r>
      <w:r w:rsidR="00A2455C">
        <w:rPr>
          <w:b w:val="0"/>
          <w:bCs/>
        </w:rPr>
        <w:t xml:space="preserve"> sprendimuose skirti pajėgumus nustatyt</w:t>
      </w:r>
      <w:r w:rsidR="008D5BD7">
        <w:rPr>
          <w:b w:val="0"/>
          <w:bCs/>
        </w:rPr>
        <w:t>ų</w:t>
      </w:r>
      <w:r w:rsidR="00A2455C">
        <w:rPr>
          <w:b w:val="0"/>
          <w:bCs/>
        </w:rPr>
        <w:t xml:space="preserve"> </w:t>
      </w:r>
      <w:r w:rsidR="008022FA">
        <w:rPr>
          <w:b w:val="0"/>
          <w:bCs/>
        </w:rPr>
        <w:t>charakteristikų</w:t>
      </w:r>
      <w:r>
        <w:rPr>
          <w:b w:val="0"/>
          <w:szCs w:val="24"/>
        </w:rPr>
        <w:t xml:space="preserve">, </w:t>
      </w:r>
      <w:r w:rsidR="00245459">
        <w:rPr>
          <w:b w:val="0"/>
          <w:szCs w:val="24"/>
        </w:rPr>
        <w:t xml:space="preserve">2) </w:t>
      </w:r>
      <w:r w:rsidR="00792B9A">
        <w:rPr>
          <w:b w:val="0"/>
          <w:bCs/>
          <w:color w:val="000000"/>
          <w:szCs w:val="24"/>
        </w:rPr>
        <w:t xml:space="preserve">2020–2021 TN 4.7.1 papunktis neatitinka Kodekso </w:t>
      </w:r>
      <w:r w:rsidR="00792B9A">
        <w:rPr>
          <w:b w:val="0"/>
          <w:bCs/>
        </w:rPr>
        <w:t>29</w:t>
      </w:r>
      <w:r w:rsidR="00792B9A">
        <w:rPr>
          <w:b w:val="0"/>
          <w:bCs/>
          <w:vertAlign w:val="superscript"/>
        </w:rPr>
        <w:t>1</w:t>
      </w:r>
      <w:r w:rsidR="00792B9A">
        <w:rPr>
          <w:b w:val="0"/>
          <w:bCs/>
        </w:rPr>
        <w:t xml:space="preserve"> straipsnio 10 ir 11 dalyse numatyt</w:t>
      </w:r>
      <w:r w:rsidR="00A14695">
        <w:rPr>
          <w:b w:val="0"/>
          <w:bCs/>
        </w:rPr>
        <w:t>ų</w:t>
      </w:r>
      <w:r w:rsidR="00792B9A">
        <w:rPr>
          <w:b w:val="0"/>
          <w:bCs/>
        </w:rPr>
        <w:t xml:space="preserve"> reikalavimų, </w:t>
      </w:r>
      <w:r w:rsidR="00792B9A">
        <w:rPr>
          <w:b w:val="0"/>
          <w:szCs w:val="24"/>
        </w:rPr>
        <w:t xml:space="preserve"> </w:t>
      </w:r>
      <w:r w:rsidR="00245459">
        <w:rPr>
          <w:b w:val="0"/>
          <w:szCs w:val="24"/>
        </w:rPr>
        <w:t xml:space="preserve">3) </w:t>
      </w:r>
      <w:r w:rsidR="007E2D36">
        <w:rPr>
          <w:b w:val="0"/>
          <w:szCs w:val="24"/>
        </w:rPr>
        <w:t>2020–2021 TN 4.7.3.1 papunktis neatitinka Kodekso 29</w:t>
      </w:r>
      <w:r w:rsidR="007E2D36">
        <w:rPr>
          <w:b w:val="0"/>
          <w:szCs w:val="24"/>
          <w:vertAlign w:val="superscript"/>
        </w:rPr>
        <w:t xml:space="preserve">8 </w:t>
      </w:r>
      <w:r w:rsidR="007E2D36">
        <w:rPr>
          <w:b w:val="0"/>
          <w:szCs w:val="24"/>
        </w:rPr>
        <w:t xml:space="preserve">straipsnio 4 dalyje numatytų reikalavimų </w:t>
      </w:r>
      <w:r w:rsidR="00245459">
        <w:rPr>
          <w:b w:val="0"/>
          <w:szCs w:val="24"/>
        </w:rPr>
        <w:t>ir 4)</w:t>
      </w:r>
      <w:r w:rsidR="007E2D36">
        <w:rPr>
          <w:b w:val="0"/>
          <w:szCs w:val="24"/>
        </w:rPr>
        <w:t xml:space="preserve"> valdytojo vykdoma</w:t>
      </w:r>
      <w:r w:rsidR="000926C2">
        <w:rPr>
          <w:b w:val="0"/>
          <w:szCs w:val="24"/>
        </w:rPr>
        <w:t>s</w:t>
      </w:r>
      <w:r w:rsidR="007E2D36">
        <w:rPr>
          <w:b w:val="0"/>
          <w:szCs w:val="24"/>
        </w:rPr>
        <w:t xml:space="preserve"> </w:t>
      </w:r>
      <w:r w:rsidR="000926C2">
        <w:rPr>
          <w:b w:val="0"/>
          <w:szCs w:val="24"/>
        </w:rPr>
        <w:t xml:space="preserve">GĮ skirtų </w:t>
      </w:r>
      <w:r w:rsidR="007E2D36">
        <w:rPr>
          <w:b w:val="0"/>
          <w:szCs w:val="24"/>
        </w:rPr>
        <w:t>pajėgumų naudojimo apskait</w:t>
      </w:r>
      <w:r w:rsidR="000926C2">
        <w:rPr>
          <w:b w:val="0"/>
          <w:szCs w:val="24"/>
        </w:rPr>
        <w:t>ymas</w:t>
      </w:r>
      <w:r w:rsidR="007E2D36">
        <w:rPr>
          <w:b w:val="0"/>
          <w:szCs w:val="24"/>
        </w:rPr>
        <w:t xml:space="preserve"> neleidžia susie</w:t>
      </w:r>
      <w:r w:rsidR="008A0B93">
        <w:rPr>
          <w:b w:val="0"/>
          <w:szCs w:val="24"/>
        </w:rPr>
        <w:t>t</w:t>
      </w:r>
      <w:r w:rsidR="007E2D36">
        <w:rPr>
          <w:b w:val="0"/>
          <w:szCs w:val="24"/>
        </w:rPr>
        <w:t xml:space="preserve">i </w:t>
      </w:r>
      <w:r w:rsidR="00DE32AA">
        <w:rPr>
          <w:b w:val="0"/>
          <w:szCs w:val="24"/>
        </w:rPr>
        <w:t xml:space="preserve">GĮ skirtų pajėgumų su </w:t>
      </w:r>
      <w:r w:rsidR="007E2D36">
        <w:rPr>
          <w:b w:val="0"/>
          <w:szCs w:val="24"/>
        </w:rPr>
        <w:t>faktini</w:t>
      </w:r>
      <w:r w:rsidR="00DE32AA">
        <w:rPr>
          <w:b w:val="0"/>
          <w:szCs w:val="24"/>
        </w:rPr>
        <w:t>ais</w:t>
      </w:r>
      <w:r w:rsidR="007E2D36">
        <w:rPr>
          <w:b w:val="0"/>
          <w:szCs w:val="24"/>
        </w:rPr>
        <w:t xml:space="preserve"> traukinių važiavim</w:t>
      </w:r>
      <w:r w:rsidR="00DE32AA">
        <w:rPr>
          <w:b w:val="0"/>
          <w:szCs w:val="24"/>
        </w:rPr>
        <w:t>ais</w:t>
      </w:r>
      <w:r w:rsidR="00245459">
        <w:rPr>
          <w:b w:val="0"/>
          <w:szCs w:val="24"/>
        </w:rPr>
        <w:t>. Atsižvelgiant į tai, kas išdėstyta aukščiau, ir</w:t>
      </w:r>
      <w:r w:rsidR="00F255B0">
        <w:rPr>
          <w:b w:val="0"/>
          <w:szCs w:val="24"/>
        </w:rPr>
        <w:t xml:space="preserve"> </w:t>
      </w:r>
      <w:r w:rsidR="003079F7">
        <w:rPr>
          <w:b w:val="0"/>
          <w:szCs w:val="24"/>
        </w:rPr>
        <w:t xml:space="preserve">siekiant </w:t>
      </w:r>
      <w:r w:rsidR="00245459">
        <w:rPr>
          <w:b w:val="0"/>
          <w:szCs w:val="24"/>
        </w:rPr>
        <w:t xml:space="preserve">Tarnybai </w:t>
      </w:r>
      <w:r w:rsidR="003079F7">
        <w:rPr>
          <w:b w:val="0"/>
          <w:szCs w:val="24"/>
        </w:rPr>
        <w:t xml:space="preserve">imtis veiksmų padėčiai ištaisyti, valdytojui nustatytini įpareigojimai </w:t>
      </w:r>
      <w:r w:rsidR="00245459">
        <w:rPr>
          <w:b w:val="0"/>
          <w:szCs w:val="24"/>
        </w:rPr>
        <w:t>pagal</w:t>
      </w:r>
      <w:r>
        <w:rPr>
          <w:b w:val="0"/>
          <w:szCs w:val="24"/>
        </w:rPr>
        <w:t xml:space="preserve"> Kodekso 7</w:t>
      </w:r>
      <w:r>
        <w:rPr>
          <w:b w:val="0"/>
          <w:szCs w:val="24"/>
          <w:vertAlign w:val="superscript"/>
        </w:rPr>
        <w:t>1</w:t>
      </w:r>
      <w:r>
        <w:rPr>
          <w:b w:val="0"/>
          <w:szCs w:val="24"/>
        </w:rPr>
        <w:t xml:space="preserve"> straipsnio 2 dal</w:t>
      </w:r>
      <w:r w:rsidR="00245459">
        <w:rPr>
          <w:b w:val="0"/>
          <w:szCs w:val="24"/>
        </w:rPr>
        <w:t>į</w:t>
      </w:r>
      <w:r>
        <w:rPr>
          <w:b w:val="0"/>
          <w:szCs w:val="24"/>
        </w:rPr>
        <w:t>.</w:t>
      </w:r>
    </w:p>
    <w:p w14:paraId="39374977" w14:textId="5EA03BB9" w:rsidR="002A4EE4" w:rsidRDefault="002A4EE4" w:rsidP="00BE1304">
      <w:pPr>
        <w:ind w:firstLine="720"/>
        <w:jc w:val="both"/>
        <w:rPr>
          <w:b w:val="0"/>
          <w:szCs w:val="24"/>
        </w:rPr>
      </w:pPr>
    </w:p>
    <w:p w14:paraId="659EFA3B" w14:textId="6F92C22B" w:rsidR="00787F0F" w:rsidRDefault="00BE1304" w:rsidP="00BE1304">
      <w:pPr>
        <w:ind w:firstLine="720"/>
        <w:jc w:val="both"/>
        <w:rPr>
          <w:b w:val="0"/>
          <w:szCs w:val="24"/>
        </w:rPr>
      </w:pPr>
      <w:r w:rsidRPr="00433ABB">
        <w:rPr>
          <w:b w:val="0"/>
          <w:szCs w:val="24"/>
        </w:rPr>
        <w:t>3. Į p a r e i g o j u</w:t>
      </w:r>
      <w:r>
        <w:rPr>
          <w:b w:val="0"/>
          <w:szCs w:val="24"/>
        </w:rPr>
        <w:t xml:space="preserve"> valdytoją</w:t>
      </w:r>
      <w:r w:rsidR="004B58B1">
        <w:rPr>
          <w:b w:val="0"/>
          <w:szCs w:val="24"/>
        </w:rPr>
        <w:t>:</w:t>
      </w:r>
      <w:r>
        <w:rPr>
          <w:b w:val="0"/>
          <w:szCs w:val="24"/>
        </w:rPr>
        <w:t xml:space="preserve"> </w:t>
      </w:r>
    </w:p>
    <w:p w14:paraId="1627A16E" w14:textId="1384C50C" w:rsidR="00D23525" w:rsidRDefault="00D23525" w:rsidP="00D23525">
      <w:pPr>
        <w:ind w:firstLine="720"/>
        <w:jc w:val="both"/>
        <w:rPr>
          <w:b w:val="0"/>
          <w:szCs w:val="24"/>
        </w:rPr>
      </w:pPr>
      <w:r>
        <w:rPr>
          <w:b w:val="0"/>
          <w:szCs w:val="24"/>
        </w:rPr>
        <w:t xml:space="preserve">3.1. Traukinių eismą organizuoti, </w:t>
      </w:r>
      <w:r w:rsidRPr="00822169">
        <w:rPr>
          <w:b w:val="0"/>
          <w:szCs w:val="24"/>
        </w:rPr>
        <w:t>vadovaujantis pagal priimtus sprendimus, nurodytus Kodekso 29</w:t>
      </w:r>
      <w:r w:rsidRPr="00822169">
        <w:rPr>
          <w:b w:val="0"/>
          <w:szCs w:val="24"/>
          <w:vertAlign w:val="superscript"/>
        </w:rPr>
        <w:t xml:space="preserve">5 </w:t>
      </w:r>
      <w:r w:rsidRPr="00822169">
        <w:rPr>
          <w:b w:val="0"/>
          <w:szCs w:val="24"/>
        </w:rPr>
        <w:t>straipsnio 2 dalyje ir 29</w:t>
      </w:r>
      <w:r w:rsidRPr="00822169">
        <w:rPr>
          <w:b w:val="0"/>
          <w:szCs w:val="24"/>
          <w:vertAlign w:val="superscript"/>
        </w:rPr>
        <w:t>6</w:t>
      </w:r>
      <w:r w:rsidRPr="00822169">
        <w:rPr>
          <w:b w:val="0"/>
          <w:szCs w:val="24"/>
        </w:rPr>
        <w:t xml:space="preserve"> straipsnio 1 dalyje</w:t>
      </w:r>
      <w:r w:rsidR="006B16CB" w:rsidRPr="00822169">
        <w:rPr>
          <w:b w:val="0"/>
          <w:szCs w:val="24"/>
        </w:rPr>
        <w:t>,</w:t>
      </w:r>
      <w:r w:rsidRPr="00822169">
        <w:rPr>
          <w:b w:val="0"/>
          <w:szCs w:val="24"/>
        </w:rPr>
        <w:t xml:space="preserve"> parengtu TTT</w:t>
      </w:r>
      <w:r>
        <w:rPr>
          <w:b w:val="0"/>
          <w:szCs w:val="24"/>
        </w:rPr>
        <w:t xml:space="preserve"> ir jame nurodyt</w:t>
      </w:r>
      <w:r w:rsidR="00EF247B">
        <w:rPr>
          <w:b w:val="0"/>
          <w:szCs w:val="24"/>
        </w:rPr>
        <w:t>ais</w:t>
      </w:r>
      <w:r>
        <w:rPr>
          <w:b w:val="0"/>
          <w:szCs w:val="24"/>
        </w:rPr>
        <w:t xml:space="preserve"> maršrut</w:t>
      </w:r>
      <w:r w:rsidR="00EF247B">
        <w:rPr>
          <w:b w:val="0"/>
          <w:szCs w:val="24"/>
        </w:rPr>
        <w:t>ais</w:t>
      </w:r>
      <w:r>
        <w:rPr>
          <w:b w:val="0"/>
          <w:szCs w:val="24"/>
        </w:rPr>
        <w:t xml:space="preserve"> (nuo pradinės iki galinės geležinkelio stoties) ir </w:t>
      </w:r>
      <w:r w:rsidR="00EF247B">
        <w:rPr>
          <w:b w:val="0"/>
          <w:szCs w:val="24"/>
        </w:rPr>
        <w:t xml:space="preserve">traukinių </w:t>
      </w:r>
      <w:r>
        <w:rPr>
          <w:b w:val="0"/>
          <w:szCs w:val="24"/>
        </w:rPr>
        <w:t>išvykimo laik</w:t>
      </w:r>
      <w:r w:rsidR="00EF247B">
        <w:rPr>
          <w:b w:val="0"/>
          <w:szCs w:val="24"/>
        </w:rPr>
        <w:t>ais</w:t>
      </w:r>
      <w:r>
        <w:rPr>
          <w:b w:val="0"/>
          <w:szCs w:val="24"/>
        </w:rPr>
        <w:t xml:space="preserve">, išskyrus Kodekso </w:t>
      </w:r>
      <w:r w:rsidRPr="0048367D">
        <w:rPr>
          <w:b w:val="0"/>
          <w:szCs w:val="24"/>
        </w:rPr>
        <w:t>29</w:t>
      </w:r>
      <w:r>
        <w:rPr>
          <w:b w:val="0"/>
          <w:szCs w:val="24"/>
          <w:vertAlign w:val="superscript"/>
        </w:rPr>
        <w:t>8</w:t>
      </w:r>
      <w:r>
        <w:rPr>
          <w:b w:val="0"/>
          <w:szCs w:val="24"/>
        </w:rPr>
        <w:t xml:space="preserve"> straipsnyje nurodytus nuo GĮ nepriklausančius atvejus, kai valdytojas pagal </w:t>
      </w:r>
      <w:r w:rsidR="00AB0FBA" w:rsidRPr="0048367D">
        <w:rPr>
          <w:b w:val="0"/>
          <w:szCs w:val="24"/>
        </w:rPr>
        <w:t>29</w:t>
      </w:r>
      <w:r w:rsidR="00AB0FBA">
        <w:rPr>
          <w:b w:val="0"/>
          <w:szCs w:val="24"/>
          <w:vertAlign w:val="superscript"/>
        </w:rPr>
        <w:t>8</w:t>
      </w:r>
      <w:r w:rsidR="00AB0FBA">
        <w:rPr>
          <w:b w:val="0"/>
          <w:szCs w:val="24"/>
        </w:rPr>
        <w:t xml:space="preserve"> </w:t>
      </w:r>
      <w:r>
        <w:rPr>
          <w:b w:val="0"/>
          <w:szCs w:val="24"/>
        </w:rPr>
        <w:t xml:space="preserve"> straipsnio 4 dalį gali GĮ pasiūlyti laisvus pajėgumus.  </w:t>
      </w:r>
    </w:p>
    <w:p w14:paraId="0968A852" w14:textId="5643E7DF" w:rsidR="00D23525" w:rsidRDefault="00D23525" w:rsidP="00D23525">
      <w:pPr>
        <w:ind w:firstLine="720"/>
        <w:jc w:val="both"/>
        <w:rPr>
          <w:b w:val="0"/>
          <w:szCs w:val="24"/>
        </w:rPr>
      </w:pPr>
      <w:r>
        <w:rPr>
          <w:b w:val="0"/>
          <w:szCs w:val="24"/>
        </w:rPr>
        <w:t xml:space="preserve">3.2. </w:t>
      </w:r>
      <w:r w:rsidR="00972B24">
        <w:rPr>
          <w:b w:val="0"/>
          <w:szCs w:val="24"/>
        </w:rPr>
        <w:t xml:space="preserve">Iki 2021 m. </w:t>
      </w:r>
      <w:r w:rsidR="00AE6D03">
        <w:rPr>
          <w:b w:val="0"/>
          <w:szCs w:val="24"/>
        </w:rPr>
        <w:t>kovo</w:t>
      </w:r>
      <w:r w:rsidR="00972B24">
        <w:rPr>
          <w:b w:val="0"/>
          <w:szCs w:val="24"/>
        </w:rPr>
        <w:t xml:space="preserve"> </w:t>
      </w:r>
      <w:r w:rsidR="009C0C36">
        <w:rPr>
          <w:b w:val="0"/>
          <w:szCs w:val="24"/>
        </w:rPr>
        <w:t xml:space="preserve">1 </w:t>
      </w:r>
      <w:r w:rsidR="00972B24">
        <w:rPr>
          <w:b w:val="0"/>
          <w:szCs w:val="24"/>
        </w:rPr>
        <w:t>d. p</w:t>
      </w:r>
      <w:r>
        <w:rPr>
          <w:b w:val="0"/>
          <w:szCs w:val="24"/>
        </w:rPr>
        <w:t>akeisti 2020</w:t>
      </w:r>
      <w:r>
        <w:rPr>
          <w:b w:val="0"/>
          <w:color w:val="000000" w:themeColor="text1"/>
          <w:szCs w:val="24"/>
        </w:rPr>
        <w:t>–</w:t>
      </w:r>
      <w:r>
        <w:rPr>
          <w:b w:val="0"/>
          <w:szCs w:val="24"/>
        </w:rPr>
        <w:t xml:space="preserve">2021 TN 4.7.1 papunktį, panaikinant galimybę GĮ kartu su prašymu atsisakyti jai skirtų pajėgumų teikti ir </w:t>
      </w:r>
      <w:proofErr w:type="spellStart"/>
      <w:r w:rsidRPr="000C3BD2">
        <w:rPr>
          <w:b w:val="0"/>
          <w:i/>
          <w:iCs/>
          <w:szCs w:val="24"/>
        </w:rPr>
        <w:t>ad</w:t>
      </w:r>
      <w:proofErr w:type="spellEnd"/>
      <w:r w:rsidRPr="000C3BD2">
        <w:rPr>
          <w:b w:val="0"/>
          <w:i/>
          <w:iCs/>
          <w:szCs w:val="24"/>
        </w:rPr>
        <w:t xml:space="preserve"> </w:t>
      </w:r>
      <w:proofErr w:type="spellStart"/>
      <w:r w:rsidRPr="000C3BD2">
        <w:rPr>
          <w:b w:val="0"/>
          <w:i/>
          <w:iCs/>
          <w:szCs w:val="24"/>
        </w:rPr>
        <w:t>hoc</w:t>
      </w:r>
      <w:proofErr w:type="spellEnd"/>
      <w:r w:rsidRPr="000C3BD2">
        <w:rPr>
          <w:b w:val="0"/>
          <w:i/>
          <w:iCs/>
          <w:szCs w:val="24"/>
        </w:rPr>
        <w:t xml:space="preserve"> </w:t>
      </w:r>
      <w:r>
        <w:rPr>
          <w:b w:val="0"/>
          <w:szCs w:val="24"/>
        </w:rPr>
        <w:t>paraišką ir tokiu būdu užtikrinant, kad GĮ atsisakyti pajėgumai būtų viešai paskelbiami laisvais.</w:t>
      </w:r>
    </w:p>
    <w:p w14:paraId="0F0DFD7A" w14:textId="06233938" w:rsidR="00D23525" w:rsidRDefault="00D23525" w:rsidP="00D23525">
      <w:pPr>
        <w:ind w:firstLine="720"/>
        <w:jc w:val="both"/>
        <w:rPr>
          <w:b w:val="0"/>
          <w:szCs w:val="24"/>
        </w:rPr>
      </w:pPr>
      <w:r>
        <w:rPr>
          <w:b w:val="0"/>
          <w:szCs w:val="24"/>
        </w:rPr>
        <w:t xml:space="preserve">3.3. </w:t>
      </w:r>
      <w:r w:rsidR="00972B24">
        <w:rPr>
          <w:b w:val="0"/>
          <w:szCs w:val="24"/>
        </w:rPr>
        <w:t>Iki 2021 m.</w:t>
      </w:r>
      <w:r w:rsidR="00AE6D03">
        <w:rPr>
          <w:b w:val="0"/>
          <w:szCs w:val="24"/>
        </w:rPr>
        <w:t xml:space="preserve"> kovo</w:t>
      </w:r>
      <w:r w:rsidR="00972B24">
        <w:rPr>
          <w:b w:val="0"/>
          <w:szCs w:val="24"/>
        </w:rPr>
        <w:t xml:space="preserve"> </w:t>
      </w:r>
      <w:r w:rsidR="009C0C36">
        <w:rPr>
          <w:b w:val="0"/>
          <w:szCs w:val="24"/>
        </w:rPr>
        <w:t xml:space="preserve">1 </w:t>
      </w:r>
      <w:r w:rsidR="00972B24">
        <w:rPr>
          <w:b w:val="0"/>
          <w:szCs w:val="24"/>
        </w:rPr>
        <w:t>d. p</w:t>
      </w:r>
      <w:r>
        <w:rPr>
          <w:b w:val="0"/>
          <w:szCs w:val="24"/>
        </w:rPr>
        <w:t>akeisti 2020</w:t>
      </w:r>
      <w:r>
        <w:rPr>
          <w:b w:val="0"/>
          <w:color w:val="000000" w:themeColor="text1"/>
          <w:szCs w:val="24"/>
        </w:rPr>
        <w:t>–</w:t>
      </w:r>
      <w:r>
        <w:rPr>
          <w:b w:val="0"/>
          <w:szCs w:val="24"/>
        </w:rPr>
        <w:t>2021 TN 4.7.3.1 papunktį, nurodant, kad valdytojas ne vėliau kaip sekančią darbo dieną nuo aplinkybių, dėl kurių GĮ negalės pasinaudoti jai skirtais pajėgumais, paaiškėjimo dienos, privalo apie tai informuoti GĮ.</w:t>
      </w:r>
    </w:p>
    <w:p w14:paraId="26C1E0D4" w14:textId="7CAD9148" w:rsidR="00D23525" w:rsidRDefault="00D23525" w:rsidP="00D23525">
      <w:pPr>
        <w:ind w:firstLine="720"/>
        <w:jc w:val="both"/>
        <w:rPr>
          <w:b w:val="0"/>
          <w:szCs w:val="24"/>
        </w:rPr>
      </w:pPr>
      <w:r w:rsidRPr="00822169">
        <w:rPr>
          <w:b w:val="0"/>
          <w:szCs w:val="24"/>
        </w:rPr>
        <w:t xml:space="preserve">3.4. </w:t>
      </w:r>
      <w:r w:rsidR="00AB0FBA" w:rsidRPr="00822169">
        <w:rPr>
          <w:b w:val="0"/>
          <w:szCs w:val="24"/>
        </w:rPr>
        <w:t>P</w:t>
      </w:r>
      <w:r w:rsidRPr="00822169">
        <w:rPr>
          <w:b w:val="0"/>
          <w:szCs w:val="24"/>
        </w:rPr>
        <w:t xml:space="preserve">arengti ir </w:t>
      </w:r>
      <w:r w:rsidR="00AB0FBA" w:rsidRPr="00822169">
        <w:rPr>
          <w:b w:val="0"/>
          <w:szCs w:val="24"/>
        </w:rPr>
        <w:t>iki 2021 m. kovo 1</w:t>
      </w:r>
      <w:r w:rsidR="006D678B">
        <w:rPr>
          <w:b w:val="0"/>
          <w:szCs w:val="24"/>
        </w:rPr>
        <w:t>5</w:t>
      </w:r>
      <w:r w:rsidR="00AB0FBA" w:rsidRPr="00822169">
        <w:rPr>
          <w:b w:val="0"/>
          <w:szCs w:val="24"/>
        </w:rPr>
        <w:t xml:space="preserve"> d. </w:t>
      </w:r>
      <w:r w:rsidRPr="00822169">
        <w:rPr>
          <w:b w:val="0"/>
          <w:szCs w:val="24"/>
        </w:rPr>
        <w:t xml:space="preserve">pateikti Tarnybai </w:t>
      </w:r>
      <w:r w:rsidR="002E1A6E">
        <w:rPr>
          <w:b w:val="0"/>
          <w:szCs w:val="24"/>
        </w:rPr>
        <w:t xml:space="preserve">GĮ </w:t>
      </w:r>
      <w:r w:rsidR="00301CAE">
        <w:rPr>
          <w:b w:val="0"/>
          <w:szCs w:val="24"/>
        </w:rPr>
        <w:t xml:space="preserve">skirtų </w:t>
      </w:r>
      <w:r w:rsidRPr="00822169">
        <w:rPr>
          <w:b w:val="0"/>
          <w:szCs w:val="24"/>
        </w:rPr>
        <w:t>pajėgumų faktinio panaudojimo vertinimo ir apskaitos apraš</w:t>
      </w:r>
      <w:r w:rsidR="002B2B6E" w:rsidRPr="00822169">
        <w:rPr>
          <w:b w:val="0"/>
          <w:szCs w:val="24"/>
        </w:rPr>
        <w:t>o projektą</w:t>
      </w:r>
      <w:r w:rsidRPr="00822169">
        <w:rPr>
          <w:b w:val="0"/>
          <w:szCs w:val="24"/>
        </w:rPr>
        <w:t xml:space="preserve">, pagal kurį </w:t>
      </w:r>
      <w:r w:rsidR="00AE6D03" w:rsidRPr="00822169">
        <w:rPr>
          <w:b w:val="0"/>
          <w:szCs w:val="24"/>
        </w:rPr>
        <w:t xml:space="preserve">skirtų </w:t>
      </w:r>
      <w:r w:rsidRPr="00822169">
        <w:rPr>
          <w:b w:val="0"/>
          <w:szCs w:val="24"/>
        </w:rPr>
        <w:t xml:space="preserve">pajėgumų panaudojimo apskaita būtų vykdoma realiuoju laiku, </w:t>
      </w:r>
      <w:r w:rsidRPr="00822169">
        <w:rPr>
          <w:b w:val="0"/>
          <w:bCs/>
          <w:szCs w:val="24"/>
        </w:rPr>
        <w:t xml:space="preserve">užtikrinant tikslių ir atsekamų duomenų apie GĮ skirtų pajėgumų faktinį naudojimą kaupimą ir teikimą. </w:t>
      </w:r>
      <w:r w:rsidR="002E1A6E">
        <w:rPr>
          <w:b w:val="0"/>
          <w:bCs/>
          <w:szCs w:val="24"/>
        </w:rPr>
        <w:t>GĮ s</w:t>
      </w:r>
      <w:r w:rsidR="00301CAE">
        <w:rPr>
          <w:b w:val="0"/>
          <w:bCs/>
          <w:szCs w:val="24"/>
        </w:rPr>
        <w:t>kirtų p</w:t>
      </w:r>
      <w:r w:rsidRPr="00822169">
        <w:rPr>
          <w:b w:val="0"/>
          <w:bCs/>
          <w:szCs w:val="24"/>
        </w:rPr>
        <w:t>ajėgumų faktinio panaudojimo vertinimo ir apskaitos aprašą</w:t>
      </w:r>
      <w:r w:rsidR="002B2B6E" w:rsidRPr="00822169">
        <w:rPr>
          <w:b w:val="0"/>
          <w:bCs/>
          <w:szCs w:val="24"/>
        </w:rPr>
        <w:t>, įvertinus Tarnybos pastabas,</w:t>
      </w:r>
      <w:r w:rsidRPr="00822169">
        <w:rPr>
          <w:b w:val="0"/>
          <w:bCs/>
          <w:szCs w:val="24"/>
        </w:rPr>
        <w:t xml:space="preserve"> patvirtinti ne vėliau kaip iki 2021 m. gegužės 3 d.</w:t>
      </w:r>
      <w:r>
        <w:rPr>
          <w:b w:val="0"/>
          <w:bCs/>
          <w:szCs w:val="24"/>
        </w:rPr>
        <w:t xml:space="preserve"> </w:t>
      </w:r>
    </w:p>
    <w:p w14:paraId="68DC934B" w14:textId="5FCA83A1" w:rsidR="00BE1304" w:rsidRPr="008F7F1C" w:rsidRDefault="001A6756" w:rsidP="00BE1304">
      <w:pPr>
        <w:ind w:firstLine="720"/>
        <w:jc w:val="both"/>
        <w:rPr>
          <w:b w:val="0"/>
          <w:bCs/>
          <w:color w:val="000000"/>
          <w:sz w:val="22"/>
          <w:szCs w:val="24"/>
        </w:rPr>
      </w:pPr>
      <w:r w:rsidRPr="00246C7D">
        <w:rPr>
          <w:b w:val="0"/>
          <w:bCs/>
          <w:color w:val="000000" w:themeColor="text1"/>
          <w:szCs w:val="24"/>
        </w:rPr>
        <w:t>4</w:t>
      </w:r>
      <w:r w:rsidR="008F7F1C" w:rsidRPr="009A1188">
        <w:rPr>
          <w:b w:val="0"/>
          <w:bCs/>
          <w:color w:val="000000" w:themeColor="text1"/>
          <w:szCs w:val="24"/>
        </w:rPr>
        <w:t xml:space="preserve">. I š a i š k i n u, </w:t>
      </w:r>
      <w:r w:rsidR="008F7F1C" w:rsidRPr="009A1188">
        <w:rPr>
          <w:b w:val="0"/>
          <w:bCs/>
          <w:color w:val="000000" w:themeColor="text1"/>
        </w:rPr>
        <w:t>kad šis įsakymas per vieną mėnesį nuo jo gavimo dienos gali būti skundžiamas Vilniaus apygardos administraciniam teismui Lietuvos Respublikos administracinių bylų teisenos įstatymo nustatyta tvarka ir sąlygomis</w:t>
      </w:r>
      <w:r w:rsidR="008F7F1C" w:rsidRPr="009A1188">
        <w:rPr>
          <w:b w:val="0"/>
          <w:bCs/>
          <w:color w:val="000000" w:themeColor="text1"/>
          <w:szCs w:val="24"/>
        </w:rPr>
        <w:t>.</w:t>
      </w:r>
      <w:r w:rsidR="00BE1304" w:rsidRPr="008F7F1C">
        <w:rPr>
          <w:b w:val="0"/>
          <w:bCs/>
          <w:szCs w:val="24"/>
        </w:rPr>
        <w:t xml:space="preserve"> </w:t>
      </w:r>
    </w:p>
    <w:p w14:paraId="30413566" w14:textId="55134318" w:rsidR="0041003B" w:rsidRPr="009B3C72" w:rsidRDefault="0041003B">
      <w:pPr>
        <w:pStyle w:val="Header"/>
        <w:tabs>
          <w:tab w:val="clear" w:pos="4320"/>
          <w:tab w:val="clear" w:pos="8640"/>
        </w:tabs>
        <w:ind w:firstLine="720"/>
        <w:jc w:val="both"/>
        <w:rPr>
          <w:i/>
          <w:color w:val="FF0000"/>
          <w:szCs w:val="24"/>
          <w:highlight w:val="yellow"/>
        </w:rPr>
      </w:pPr>
      <w:bookmarkStart w:id="5" w:name="pn1_182"/>
      <w:bookmarkEnd w:id="5"/>
    </w:p>
    <w:p w14:paraId="2D68641D" w14:textId="77777777" w:rsidR="008F7F1C" w:rsidRPr="009F09AD" w:rsidRDefault="008F7F1C" w:rsidP="008F7F1C">
      <w:pPr>
        <w:jc w:val="both"/>
        <w:rPr>
          <w:b w:val="0"/>
          <w:color w:val="000000" w:themeColor="text1"/>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8F7F1C" w:rsidRPr="009F09AD" w14:paraId="7BC9A743" w14:textId="77777777" w:rsidTr="008F1194">
        <w:trPr>
          <w:trHeight w:val="124"/>
        </w:trPr>
        <w:tc>
          <w:tcPr>
            <w:tcW w:w="5529" w:type="dxa"/>
          </w:tcPr>
          <w:p w14:paraId="18D5870D" w14:textId="77777777" w:rsidR="008F7F1C" w:rsidRPr="009F09AD" w:rsidRDefault="008F7F1C" w:rsidP="008F1194">
            <w:pPr>
              <w:rPr>
                <w:b w:val="0"/>
                <w:color w:val="000000" w:themeColor="text1"/>
              </w:rPr>
            </w:pPr>
            <w:r w:rsidRPr="009F09AD">
              <w:rPr>
                <w:b w:val="0"/>
                <w:bCs/>
                <w:color w:val="000000" w:themeColor="text1"/>
              </w:rPr>
              <w:t>Direktorius</w:t>
            </w:r>
          </w:p>
        </w:tc>
        <w:tc>
          <w:tcPr>
            <w:tcW w:w="4394" w:type="dxa"/>
          </w:tcPr>
          <w:p w14:paraId="52AAC162" w14:textId="77777777" w:rsidR="008F7F1C" w:rsidRPr="009F09AD" w:rsidRDefault="008F7F1C" w:rsidP="008F1194">
            <w:pPr>
              <w:jc w:val="right"/>
              <w:rPr>
                <w:b w:val="0"/>
                <w:color w:val="000000" w:themeColor="text1"/>
              </w:rPr>
            </w:pPr>
            <w:r w:rsidRPr="009F09AD">
              <w:rPr>
                <w:b w:val="0"/>
                <w:color w:val="000000" w:themeColor="text1"/>
              </w:rPr>
              <w:t>Feliksas Dobrovolskis</w:t>
            </w:r>
          </w:p>
        </w:tc>
      </w:tr>
    </w:tbl>
    <w:p w14:paraId="0222AD4E" w14:textId="77777777" w:rsidR="008F7F1C" w:rsidRPr="002B2471" w:rsidRDefault="008F7F1C" w:rsidP="008F7F1C">
      <w:pPr>
        <w:jc w:val="both"/>
        <w:rPr>
          <w:color w:val="44546A" w:themeColor="text2"/>
        </w:rPr>
      </w:pPr>
    </w:p>
    <w:p w14:paraId="15271C07" w14:textId="52826677" w:rsidR="00124800" w:rsidRPr="002B2471" w:rsidRDefault="00124800" w:rsidP="003F7967">
      <w:pPr>
        <w:jc w:val="both"/>
        <w:rPr>
          <w:color w:val="44546A" w:themeColor="text2"/>
        </w:rPr>
      </w:pPr>
    </w:p>
    <w:sectPr w:rsidR="00124800" w:rsidRPr="002B2471" w:rsidSect="00B51AAE">
      <w:headerReference w:type="default" r:id="rId12"/>
      <w:headerReference w:type="first" r:id="rId13"/>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2FBFF" w14:textId="77777777" w:rsidR="00EC3729" w:rsidRDefault="00EC3729" w:rsidP="00BB5F6B">
      <w:r>
        <w:separator/>
      </w:r>
    </w:p>
  </w:endnote>
  <w:endnote w:type="continuationSeparator" w:id="0">
    <w:p w14:paraId="5B86D487" w14:textId="77777777" w:rsidR="00EC3729" w:rsidRDefault="00EC3729" w:rsidP="00BB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9BC85" w14:textId="77777777" w:rsidR="00EC3729" w:rsidRDefault="00EC3729" w:rsidP="00BB5F6B">
      <w:r>
        <w:separator/>
      </w:r>
    </w:p>
  </w:footnote>
  <w:footnote w:type="continuationSeparator" w:id="0">
    <w:p w14:paraId="19E92E2F" w14:textId="77777777" w:rsidR="00EC3729" w:rsidRDefault="00EC3729" w:rsidP="00BB5F6B">
      <w:r>
        <w:continuationSeparator/>
      </w:r>
    </w:p>
  </w:footnote>
  <w:footnote w:id="1">
    <w:p w14:paraId="54A16E8A" w14:textId="31D4E66C" w:rsidR="00792B9A" w:rsidRPr="00AE470E" w:rsidRDefault="00792B9A" w:rsidP="00AE470E">
      <w:pPr>
        <w:pStyle w:val="FootnoteText"/>
        <w:jc w:val="both"/>
        <w:rPr>
          <w:b w:val="0"/>
          <w:bCs/>
          <w:lang w:val="lt-LT"/>
        </w:rPr>
      </w:pPr>
      <w:r w:rsidRPr="00AE470E">
        <w:rPr>
          <w:rStyle w:val="FootnoteReference"/>
          <w:b w:val="0"/>
          <w:bCs/>
        </w:rPr>
        <w:footnoteRef/>
      </w:r>
      <w:r w:rsidRPr="00AE470E">
        <w:rPr>
          <w:b w:val="0"/>
          <w:bCs/>
        </w:rPr>
        <w:t xml:space="preserve"> Patvirtinto Lietuvos Respublikos susisiekimo ministro 2012 m. sausio 24 d. įsakymu Nr. 3-53 „Dėl Baudų už traukinių eismo sutrikdymus ir kompensacijų dėl tokių sutrikdymų nukentėjusioms įmonėms nustatymo ir skyrimo tvarkos aprašo patvirtinimo“</w:t>
      </w:r>
      <w:r>
        <w:rPr>
          <w:b w:val="0"/>
          <w:bCs/>
          <w:lang w:val="lt-LT"/>
        </w:rPr>
        <w:t>.</w:t>
      </w:r>
    </w:p>
  </w:footnote>
  <w:footnote w:id="2">
    <w:p w14:paraId="4AF3F66E" w14:textId="615C71FE" w:rsidR="00792B9A" w:rsidRPr="00F97BD2" w:rsidRDefault="00792B9A" w:rsidP="00F97BD2">
      <w:pPr>
        <w:pStyle w:val="FootnoteText"/>
        <w:jc w:val="both"/>
        <w:rPr>
          <w:lang w:val="lt-LT"/>
        </w:rPr>
      </w:pPr>
      <w:r w:rsidRPr="00F97BD2">
        <w:rPr>
          <w:rStyle w:val="FootnoteReference"/>
          <w:b w:val="0"/>
          <w:bCs/>
        </w:rPr>
        <w:footnoteRef/>
      </w:r>
      <w:r w:rsidRPr="00F97BD2">
        <w:rPr>
          <w:b w:val="0"/>
          <w:bCs/>
        </w:rPr>
        <w:t xml:space="preserve"> </w:t>
      </w:r>
      <w:r w:rsidRPr="00F97BD2">
        <w:rPr>
          <w:b w:val="0"/>
          <w:bCs/>
          <w:lang w:val="lt-LT"/>
        </w:rPr>
        <w:t>Informaciją apie:</w:t>
      </w:r>
      <w:r>
        <w:rPr>
          <w:lang w:val="lt-LT"/>
        </w:rPr>
        <w:t xml:space="preserve"> </w:t>
      </w:r>
      <w:r>
        <w:rPr>
          <w:b w:val="0"/>
          <w:bCs/>
        </w:rPr>
        <w:t>a</w:t>
      </w:r>
      <w:r w:rsidRPr="00320574">
        <w:rPr>
          <w:b w:val="0"/>
          <w:bCs/>
        </w:rPr>
        <w:t xml:space="preserve">) sąskaitų faktūrų, išrašytų sumokėti 10 proc. apskaičiuotos UMPP dalies (traukinių eismo įmokos) už </w:t>
      </w:r>
      <w:r>
        <w:rPr>
          <w:b w:val="0"/>
          <w:bCs/>
        </w:rPr>
        <w:t>nagrinėjamą laikotarpį</w:t>
      </w:r>
      <w:r w:rsidRPr="00320574">
        <w:rPr>
          <w:b w:val="0"/>
          <w:bCs/>
        </w:rPr>
        <w:t xml:space="preserve">, kopijas; </w:t>
      </w:r>
      <w:r>
        <w:rPr>
          <w:b w:val="0"/>
          <w:bCs/>
        </w:rPr>
        <w:t>b</w:t>
      </w:r>
      <w:r w:rsidRPr="00320574">
        <w:rPr>
          <w:b w:val="0"/>
          <w:bCs/>
        </w:rPr>
        <w:t xml:space="preserve">) detalią informaciją ir skaičiavimus, kurių pagrindu buvo išrašytos </w:t>
      </w:r>
      <w:r>
        <w:rPr>
          <w:b w:val="0"/>
          <w:bCs/>
          <w:lang w:val="lt-LT"/>
        </w:rPr>
        <w:t xml:space="preserve">minėtos </w:t>
      </w:r>
      <w:r w:rsidRPr="00320574">
        <w:rPr>
          <w:b w:val="0"/>
          <w:bCs/>
        </w:rPr>
        <w:t xml:space="preserve">sąskaitos faktūros; </w:t>
      </w:r>
      <w:r>
        <w:rPr>
          <w:b w:val="0"/>
          <w:bCs/>
        </w:rPr>
        <w:t>c</w:t>
      </w:r>
      <w:r w:rsidRPr="00320574">
        <w:rPr>
          <w:b w:val="0"/>
          <w:bCs/>
        </w:rPr>
        <w:t xml:space="preserve">) </w:t>
      </w:r>
      <w:r>
        <w:rPr>
          <w:b w:val="0"/>
          <w:bCs/>
          <w:lang w:val="lt-LT"/>
        </w:rPr>
        <w:t xml:space="preserve">minėtų </w:t>
      </w:r>
      <w:r w:rsidRPr="00320574">
        <w:rPr>
          <w:b w:val="0"/>
          <w:bCs/>
        </w:rPr>
        <w:t xml:space="preserve">išrašytų sąskaitų faktūrų apmokėjimą patvirtinančių dokumentų kopijas; </w:t>
      </w:r>
      <w:r>
        <w:rPr>
          <w:b w:val="0"/>
          <w:bCs/>
        </w:rPr>
        <w:t>d</w:t>
      </w:r>
      <w:r w:rsidRPr="00320574">
        <w:rPr>
          <w:b w:val="0"/>
          <w:bCs/>
        </w:rPr>
        <w:t>) sąskaitų faktūrų, išrašytų už visas faktiškai</w:t>
      </w:r>
      <w:r>
        <w:rPr>
          <w:b w:val="0"/>
          <w:bCs/>
        </w:rPr>
        <w:t xml:space="preserve"> nagrinėjam</w:t>
      </w:r>
      <w:r>
        <w:rPr>
          <w:b w:val="0"/>
          <w:bCs/>
          <w:lang w:val="lt-LT"/>
        </w:rPr>
        <w:t>u</w:t>
      </w:r>
      <w:r>
        <w:rPr>
          <w:b w:val="0"/>
          <w:bCs/>
        </w:rPr>
        <w:t xml:space="preserve"> laikotarpi</w:t>
      </w:r>
      <w:r>
        <w:rPr>
          <w:b w:val="0"/>
          <w:bCs/>
          <w:lang w:val="lt-LT"/>
        </w:rPr>
        <w:t>u</w:t>
      </w:r>
      <w:r w:rsidRPr="00320574">
        <w:rPr>
          <w:b w:val="0"/>
          <w:bCs/>
        </w:rPr>
        <w:t xml:space="preserve"> suteiktas minimaliojo prieigos paketo</w:t>
      </w:r>
      <w:r>
        <w:rPr>
          <w:b w:val="0"/>
          <w:bCs/>
          <w:lang w:val="lt-LT"/>
        </w:rPr>
        <w:t xml:space="preserve"> </w:t>
      </w:r>
      <w:r w:rsidRPr="00320574">
        <w:rPr>
          <w:b w:val="0"/>
          <w:bCs/>
        </w:rPr>
        <w:t xml:space="preserve">paslaugas, kopijas; </w:t>
      </w:r>
      <w:r>
        <w:rPr>
          <w:b w:val="0"/>
          <w:bCs/>
        </w:rPr>
        <w:t>e</w:t>
      </w:r>
      <w:r w:rsidRPr="00320574">
        <w:rPr>
          <w:b w:val="0"/>
          <w:bCs/>
        </w:rPr>
        <w:t xml:space="preserve">) detalią informaciją ir skaičiavimus, kurių pagrindu buvo išrašytos sąskaitos faktūros sumokėti mokėtiną UMPP; </w:t>
      </w:r>
      <w:r>
        <w:rPr>
          <w:b w:val="0"/>
          <w:bCs/>
        </w:rPr>
        <w:t>f</w:t>
      </w:r>
      <w:r w:rsidRPr="00320574">
        <w:rPr>
          <w:b w:val="0"/>
          <w:bCs/>
        </w:rPr>
        <w:t>) išrašytų sąskaitų faktūrų sumokėti mokėtiną UMPP apmokėjimą patvirtinančių dokumentų kopijas</w:t>
      </w:r>
      <w:r>
        <w:rPr>
          <w:b w:val="0"/>
          <w:bCs/>
          <w:lang w:val="lt-LT"/>
        </w:rPr>
        <w:t>.</w:t>
      </w:r>
    </w:p>
  </w:footnote>
  <w:footnote w:id="3">
    <w:p w14:paraId="4196C0AF" w14:textId="5E96516A" w:rsidR="00792B9A" w:rsidRPr="0018780A" w:rsidRDefault="00792B9A">
      <w:pPr>
        <w:pStyle w:val="FootnoteText"/>
        <w:rPr>
          <w:b w:val="0"/>
          <w:bCs/>
          <w:lang w:val="lt-LT"/>
        </w:rPr>
      </w:pPr>
      <w:r w:rsidRPr="0018780A">
        <w:rPr>
          <w:rStyle w:val="FootnoteReference"/>
          <w:b w:val="0"/>
          <w:bCs/>
        </w:rPr>
        <w:footnoteRef/>
      </w:r>
      <w:r w:rsidRPr="0018780A">
        <w:rPr>
          <w:b w:val="0"/>
          <w:bCs/>
        </w:rPr>
        <w:t>http://lginfrastruktura.lt/documents/12778/114099/2019_2020_m_TTT_Infrastrukturos_tinklo_nuostatai1_2020_06_16.pdf/3c782934-774f-454c-a21e-c0bee565329e</w:t>
      </w:r>
    </w:p>
  </w:footnote>
  <w:footnote w:id="4">
    <w:p w14:paraId="2BFD3E56" w14:textId="4CE5A22E" w:rsidR="00792B9A" w:rsidRPr="00737EB9" w:rsidRDefault="00792B9A" w:rsidP="00737EB9">
      <w:pPr>
        <w:pStyle w:val="FootnoteText"/>
        <w:jc w:val="both"/>
        <w:rPr>
          <w:lang w:val="lt-LT"/>
        </w:rPr>
      </w:pPr>
      <w:r w:rsidRPr="00737EB9">
        <w:rPr>
          <w:rStyle w:val="FootnoteReference"/>
          <w:b w:val="0"/>
          <w:bCs/>
        </w:rPr>
        <w:footnoteRef/>
      </w:r>
      <w:r w:rsidRPr="00737EB9">
        <w:rPr>
          <w:b w:val="0"/>
          <w:bCs/>
        </w:rPr>
        <w:t xml:space="preserve"> </w:t>
      </w:r>
      <w:r w:rsidRPr="001B28C0">
        <w:rPr>
          <w:b w:val="0"/>
          <w:bCs/>
          <w:szCs w:val="24"/>
          <w:lang w:val="lt-LT"/>
        </w:rPr>
        <w:t>R</w:t>
      </w:r>
      <w:r w:rsidRPr="00737EB9">
        <w:rPr>
          <w:b w:val="0"/>
          <w:bCs/>
          <w:szCs w:val="24"/>
          <w:lang w:val="lt-LT"/>
        </w:rPr>
        <w:t>e</w:t>
      </w:r>
      <w:r w:rsidRPr="001B28C0">
        <w:rPr>
          <w:b w:val="0"/>
          <w:bCs/>
          <w:szCs w:val="24"/>
          <w:lang w:val="lt-LT"/>
        </w:rPr>
        <w:t>glamentuojančio</w:t>
      </w:r>
      <w:r w:rsidRPr="00112D04">
        <w:rPr>
          <w:b w:val="0"/>
          <w:bCs/>
          <w:szCs w:val="24"/>
          <w:lang w:val="lt-LT"/>
        </w:rPr>
        <w:t>s</w:t>
      </w:r>
      <w:r w:rsidRPr="009A1188">
        <w:rPr>
          <w:b w:val="0"/>
          <w:bCs/>
          <w:szCs w:val="24"/>
        </w:rPr>
        <w:t xml:space="preserve"> skirtų pajėgumų atsisakymą ne vėliau nei prieš 20 darbo dienų iki jiems skirtų pajėgumų panaudojimo, kai GĮ yra žinoma, kad ji negalės pasinaudoti jai skirtais pajėgumais (ar dalimi jų), ir naujų pajėgumų </w:t>
      </w:r>
      <w:r>
        <w:rPr>
          <w:b w:val="0"/>
          <w:bCs/>
          <w:szCs w:val="24"/>
        </w:rPr>
        <w:t>pa</w:t>
      </w:r>
      <w:r w:rsidRPr="009A1188">
        <w:rPr>
          <w:b w:val="0"/>
          <w:bCs/>
          <w:szCs w:val="24"/>
        </w:rPr>
        <w:t>prašymą</w:t>
      </w:r>
      <w:r>
        <w:rPr>
          <w:b w:val="0"/>
          <w:bCs/>
          <w:szCs w:val="24"/>
          <w:lang w:val="lt-LT"/>
        </w:rPr>
        <w:t>.</w:t>
      </w:r>
    </w:p>
  </w:footnote>
  <w:footnote w:id="5">
    <w:p w14:paraId="0463B782" w14:textId="32656D1A" w:rsidR="00792B9A" w:rsidRPr="007018C2" w:rsidRDefault="00792B9A" w:rsidP="00775EED">
      <w:pPr>
        <w:pStyle w:val="FootnoteText"/>
        <w:jc w:val="both"/>
        <w:rPr>
          <w:lang w:val="lt-LT"/>
        </w:rPr>
      </w:pPr>
      <w:r w:rsidRPr="00A313BC">
        <w:rPr>
          <w:rStyle w:val="FootnoteReference"/>
          <w:b w:val="0"/>
          <w:bCs/>
        </w:rPr>
        <w:footnoteRef/>
      </w:r>
      <w:r w:rsidRPr="00A313BC">
        <w:rPr>
          <w:b w:val="0"/>
          <w:bCs/>
        </w:rPr>
        <w:t xml:space="preserve"> </w:t>
      </w:r>
      <w:r>
        <w:rPr>
          <w:rFonts w:cstheme="minorHAnsi"/>
          <w:b w:val="0"/>
          <w:bCs/>
          <w:lang w:val="lt-LT" w:eastAsia="lt-LT"/>
        </w:rPr>
        <w:t>P</w:t>
      </w:r>
      <w:r w:rsidRPr="00A313BC">
        <w:rPr>
          <w:rFonts w:cstheme="minorHAnsi"/>
          <w:b w:val="0"/>
          <w:lang w:val="lt-LT" w:eastAsia="lt-LT"/>
        </w:rPr>
        <w:t xml:space="preserve">atvirtintos Lietuvos Respublikos Vyriausybės 2004 m. gegužės 19 d. nutarimu Nr. 610 „Dėl Užmokesčio už minimalųjį prieigos prie viešosios geležinkelių infrastruktūros paketą ir užmokesčio už skirtus, bet nepanaudotus viešosios </w:t>
      </w:r>
      <w:r w:rsidRPr="007018C2">
        <w:rPr>
          <w:rFonts w:cstheme="minorHAnsi"/>
          <w:b w:val="0"/>
          <w:lang w:val="lt-LT" w:eastAsia="lt-LT"/>
        </w:rPr>
        <w:t>geležinkelių infrastruktūros pajėgumus apskaičiavimo ir mokėjimo taisyklių patvirtinimo“.</w:t>
      </w:r>
    </w:p>
  </w:footnote>
  <w:footnote w:id="6">
    <w:p w14:paraId="2488B2AC" w14:textId="1E0ABADD" w:rsidR="00792B9A" w:rsidRPr="007018C2" w:rsidRDefault="00792B9A" w:rsidP="007018C2">
      <w:pPr>
        <w:pStyle w:val="FootnoteText"/>
        <w:jc w:val="both"/>
        <w:rPr>
          <w:lang w:val="lt-LT"/>
        </w:rPr>
      </w:pPr>
      <w:r w:rsidRPr="007018C2">
        <w:rPr>
          <w:rStyle w:val="FootnoteReference"/>
          <w:b w:val="0"/>
          <w:bCs/>
          <w:lang w:val="lt-LT"/>
        </w:rPr>
        <w:footnoteRef/>
      </w:r>
      <w:r w:rsidRPr="007018C2">
        <w:rPr>
          <w:lang w:val="lt-LT"/>
        </w:rPr>
        <w:t xml:space="preserve"> </w:t>
      </w:r>
      <w:r w:rsidRPr="007018C2">
        <w:rPr>
          <w:rFonts w:eastAsiaTheme="minorHAnsi"/>
          <w:b w:val="0"/>
          <w:bCs/>
          <w:szCs w:val="24"/>
          <w:lang w:val="lt-LT"/>
        </w:rPr>
        <w:t xml:space="preserve">Pvz., skirtame pajėgume numatytas maršrutas yra Vaidotai–Klaipėda, o GĮ nori formuoti traukinius trumpesniais maršrutais Vaidotai–Radviliškis ir Radviliškis–Klaipėda, </w:t>
      </w:r>
      <w:r>
        <w:rPr>
          <w:rFonts w:eastAsiaTheme="minorHAnsi"/>
          <w:b w:val="0"/>
          <w:bCs/>
          <w:szCs w:val="24"/>
          <w:lang w:val="lt-LT"/>
        </w:rPr>
        <w:t>valdytojas laiko</w:t>
      </w:r>
      <w:r w:rsidRPr="007018C2">
        <w:rPr>
          <w:rFonts w:eastAsiaTheme="minorHAnsi"/>
          <w:b w:val="0"/>
          <w:bCs/>
          <w:szCs w:val="24"/>
          <w:lang w:val="lt-LT"/>
        </w:rPr>
        <w:t>, kad GĮ panaudojo jai skirtą pajėgumą maršrutu Vaidotai–Klaipėda, nes minėti du trumpesni maršrutai neviršijo GĮ paskirtame pajėgume numatyto maršruto ribų.</w:t>
      </w:r>
    </w:p>
  </w:footnote>
  <w:footnote w:id="7">
    <w:p w14:paraId="76A9413D" w14:textId="78175895" w:rsidR="00792B9A" w:rsidRPr="007018C2" w:rsidRDefault="00792B9A" w:rsidP="00F47EC3">
      <w:pPr>
        <w:pStyle w:val="FootnoteText"/>
        <w:jc w:val="both"/>
        <w:rPr>
          <w:lang w:val="lt-LT"/>
        </w:rPr>
      </w:pPr>
      <w:r w:rsidRPr="007018C2">
        <w:rPr>
          <w:rStyle w:val="FootnoteReference"/>
          <w:b w:val="0"/>
          <w:bCs/>
          <w:lang w:val="lt-LT"/>
        </w:rPr>
        <w:footnoteRef/>
      </w:r>
      <w:r w:rsidRPr="007018C2">
        <w:rPr>
          <w:b w:val="0"/>
          <w:bCs/>
          <w:lang w:val="lt-LT"/>
        </w:rPr>
        <w:t xml:space="preserve"> Patvirtinti Lietuvos Respublikos susisiekimo ministro 1996 m. rugsėjo 20 d. įsakymu Nr. 297 „Dėl Techninio geležinkelių naudojimo nuostatų patvirtinimo“.</w:t>
      </w:r>
    </w:p>
  </w:footnote>
  <w:footnote w:id="8">
    <w:p w14:paraId="0E982D91" w14:textId="7FB8CD99" w:rsidR="00792B9A" w:rsidRPr="007018C2" w:rsidRDefault="00792B9A" w:rsidP="007018C2">
      <w:pPr>
        <w:pStyle w:val="FootnoteText"/>
        <w:jc w:val="both"/>
        <w:rPr>
          <w:lang w:val="lt-LT"/>
        </w:rPr>
      </w:pPr>
      <w:r w:rsidRPr="007018C2">
        <w:rPr>
          <w:rStyle w:val="FootnoteReference"/>
          <w:b w:val="0"/>
          <w:bCs/>
          <w:lang w:val="lt-LT"/>
        </w:rPr>
        <w:footnoteRef/>
      </w:r>
      <w:r w:rsidRPr="007018C2">
        <w:rPr>
          <w:lang w:val="lt-LT"/>
        </w:rPr>
        <w:t xml:space="preserve"> </w:t>
      </w:r>
      <w:r w:rsidRPr="007018C2">
        <w:rPr>
          <w:rFonts w:eastAsiaTheme="minorHAnsi"/>
          <w:b w:val="0"/>
          <w:bCs/>
          <w:szCs w:val="24"/>
          <w:lang w:val="lt-LT"/>
        </w:rPr>
        <w:t>Kai traukinys trukdo priimti (praleisti) kitą traukinį, traukinys dėl svorio negali būti stabdomas prieš įkalnę, traukinys dėl ilgio netelpa traukinių prasilenkimo geležinkelio stočių keliuose ir kitais atvejais.</w:t>
      </w:r>
      <w:r>
        <w:rPr>
          <w:rFonts w:eastAsiaTheme="minorHAnsi"/>
          <w:b w:val="0"/>
          <w:bCs/>
          <w:szCs w:val="24"/>
          <w:lang w:val="lt-LT"/>
        </w:rPr>
        <w:t xml:space="preserve"> </w:t>
      </w:r>
    </w:p>
  </w:footnote>
  <w:footnote w:id="9">
    <w:p w14:paraId="1BC5F0D5" w14:textId="5D5A2E20" w:rsidR="00792B9A" w:rsidRPr="00B803C4" w:rsidRDefault="00792B9A" w:rsidP="00B803C4">
      <w:pPr>
        <w:pStyle w:val="FootnoteText"/>
        <w:jc w:val="both"/>
        <w:rPr>
          <w:b w:val="0"/>
          <w:bCs/>
          <w:lang w:val="lt-LT"/>
        </w:rPr>
      </w:pPr>
      <w:r w:rsidRPr="00B803C4">
        <w:rPr>
          <w:rStyle w:val="FootnoteReference"/>
          <w:b w:val="0"/>
          <w:bCs/>
        </w:rPr>
        <w:footnoteRef/>
      </w:r>
      <w:r w:rsidRPr="00B803C4">
        <w:rPr>
          <w:b w:val="0"/>
          <w:bCs/>
        </w:rPr>
        <w:t xml:space="preserve"> </w:t>
      </w:r>
      <w:r w:rsidRPr="00B803C4">
        <w:rPr>
          <w:b w:val="0"/>
          <w:bCs/>
          <w:lang w:val="lt-LT"/>
        </w:rPr>
        <w:t>Pvz., važiavo du traukiniai – vienas maršrutu Draugystė–Radviliškis, kitas maršrutu Radviliškis–Vaidotai, tačiau šių abiejų traukinių važiavimai buvo vykdomi vienu GĮ skirtu pajėgumu, kurio maršrutas buvo Draugystė–Radviliškis–Vaidotai, todėl apskaičiuojant UMPP, jie apskaitomi kaip atskiri traukiniai važiavę dviem skirtingais maršrutais.</w:t>
      </w:r>
    </w:p>
  </w:footnote>
  <w:footnote w:id="10">
    <w:p w14:paraId="13263090" w14:textId="3AB6C286" w:rsidR="00792B9A" w:rsidRPr="00E47AC5" w:rsidRDefault="00792B9A" w:rsidP="00E47AC5">
      <w:pPr>
        <w:pStyle w:val="FootnoteText"/>
        <w:jc w:val="both"/>
        <w:rPr>
          <w:lang w:val="lt-LT"/>
        </w:rPr>
      </w:pPr>
      <w:r w:rsidRPr="00E47AC5">
        <w:rPr>
          <w:rStyle w:val="FootnoteReference"/>
          <w:b w:val="0"/>
          <w:bCs/>
        </w:rPr>
        <w:footnoteRef/>
      </w:r>
      <w:r>
        <w:t xml:space="preserve"> </w:t>
      </w:r>
      <w:r>
        <w:rPr>
          <w:rFonts w:eastAsia="NSimSun"/>
          <w:b w:val="0"/>
          <w:kern w:val="3"/>
          <w:szCs w:val="24"/>
          <w:lang w:val="lt-LT" w:eastAsia="zh-CN" w:bidi="hi-IN"/>
        </w:rPr>
        <w:t>P</w:t>
      </w:r>
      <w:proofErr w:type="spellStart"/>
      <w:r>
        <w:rPr>
          <w:rFonts w:eastAsia="NSimSun"/>
          <w:b w:val="0"/>
          <w:kern w:val="3"/>
          <w:szCs w:val="24"/>
          <w:lang w:eastAsia="zh-CN" w:bidi="hi-IN"/>
        </w:rPr>
        <w:t>vz</w:t>
      </w:r>
      <w:proofErr w:type="spellEnd"/>
      <w:r>
        <w:rPr>
          <w:rFonts w:eastAsia="NSimSun"/>
          <w:b w:val="0"/>
          <w:kern w:val="3"/>
          <w:szCs w:val="24"/>
          <w:lang w:eastAsia="zh-CN" w:bidi="hi-IN"/>
        </w:rPr>
        <w:t xml:space="preserve">., GĮ skirtą </w:t>
      </w:r>
      <w:r w:rsidRPr="007B1512">
        <w:rPr>
          <w:rFonts w:eastAsia="NSimSun"/>
          <w:b w:val="0"/>
          <w:kern w:val="3"/>
          <w:szCs w:val="24"/>
          <w:lang w:eastAsia="zh-CN" w:bidi="hi-IN"/>
        </w:rPr>
        <w:t xml:space="preserve">pajėgumą Vilnius–Naujoji Vilnia </w:t>
      </w:r>
      <w:r>
        <w:rPr>
          <w:rFonts w:eastAsia="NSimSun"/>
          <w:b w:val="0"/>
          <w:kern w:val="3"/>
          <w:szCs w:val="24"/>
          <w:lang w:eastAsia="zh-CN" w:bidi="hi-IN"/>
        </w:rPr>
        <w:t xml:space="preserve">valdytojas </w:t>
      </w:r>
      <w:r w:rsidRPr="007B1512">
        <w:rPr>
          <w:rFonts w:eastAsia="NSimSun"/>
          <w:b w:val="0"/>
          <w:kern w:val="3"/>
          <w:szCs w:val="24"/>
          <w:lang w:eastAsia="zh-CN" w:bidi="hi-IN"/>
        </w:rPr>
        <w:t>apskait</w:t>
      </w:r>
      <w:r>
        <w:rPr>
          <w:rFonts w:eastAsia="NSimSun"/>
          <w:b w:val="0"/>
          <w:kern w:val="3"/>
          <w:szCs w:val="24"/>
          <w:lang w:eastAsia="zh-CN" w:bidi="hi-IN"/>
        </w:rPr>
        <w:t>ė</w:t>
      </w:r>
      <w:r w:rsidRPr="007B1512">
        <w:rPr>
          <w:rFonts w:eastAsia="NSimSun"/>
          <w:b w:val="0"/>
          <w:kern w:val="3"/>
          <w:szCs w:val="24"/>
          <w:lang w:eastAsia="zh-CN" w:bidi="hi-IN"/>
        </w:rPr>
        <w:t xml:space="preserve"> ir panaudoj</w:t>
      </w:r>
      <w:r>
        <w:rPr>
          <w:rFonts w:eastAsia="NSimSun"/>
          <w:b w:val="0"/>
          <w:kern w:val="3"/>
          <w:szCs w:val="24"/>
          <w:lang w:eastAsia="zh-CN" w:bidi="hi-IN"/>
        </w:rPr>
        <w:t>o</w:t>
      </w:r>
      <w:r w:rsidRPr="007B1512">
        <w:rPr>
          <w:rFonts w:eastAsia="NSimSun"/>
          <w:b w:val="0"/>
          <w:kern w:val="3"/>
          <w:szCs w:val="24"/>
          <w:lang w:eastAsia="zh-CN" w:bidi="hi-IN"/>
        </w:rPr>
        <w:t xml:space="preserve"> vietoje pajėgumo Švenčionėliai–Vilnius penktadieniais, nors GĮ </w:t>
      </w:r>
      <w:r>
        <w:rPr>
          <w:rFonts w:eastAsia="NSimSun"/>
          <w:b w:val="0"/>
          <w:kern w:val="3"/>
          <w:szCs w:val="24"/>
          <w:lang w:eastAsia="zh-CN" w:bidi="hi-IN"/>
        </w:rPr>
        <w:t>buvo</w:t>
      </w:r>
      <w:r w:rsidRPr="007B1512">
        <w:rPr>
          <w:rFonts w:eastAsia="NSimSun"/>
          <w:b w:val="0"/>
          <w:kern w:val="3"/>
          <w:szCs w:val="24"/>
          <w:lang w:eastAsia="zh-CN" w:bidi="hi-IN"/>
        </w:rPr>
        <w:t xml:space="preserve"> skirtas pajėgumas Švenčionėliai–Vilnius visam nagrinėjamam laikotarpiui vykdyti važiavimus tik antradieniais, ketvirtadieniais, šeštadieniais</w:t>
      </w:r>
      <w:r>
        <w:rPr>
          <w:rFonts w:eastAsia="NSimSun"/>
          <w:b w:val="0"/>
          <w:kern w:val="3"/>
          <w:szCs w:val="24"/>
          <w:lang w:val="lt-LT" w:eastAsia="zh-CN" w:bidi="hi-IN"/>
        </w:rPr>
        <w:t>.</w:t>
      </w:r>
    </w:p>
  </w:footnote>
  <w:footnote w:id="11">
    <w:p w14:paraId="0A87DB60" w14:textId="13317DCC" w:rsidR="00792B9A" w:rsidRPr="00084C4F" w:rsidRDefault="00792B9A" w:rsidP="00084C4F">
      <w:pPr>
        <w:pStyle w:val="FootnoteText"/>
        <w:jc w:val="both"/>
        <w:rPr>
          <w:lang w:val="lt-LT"/>
        </w:rPr>
      </w:pPr>
      <w:r w:rsidRPr="00084C4F">
        <w:rPr>
          <w:rStyle w:val="FootnoteReference"/>
          <w:b w:val="0"/>
          <w:bCs/>
        </w:rPr>
        <w:footnoteRef/>
      </w:r>
      <w:r>
        <w:t xml:space="preserve"> </w:t>
      </w:r>
      <w:r>
        <w:rPr>
          <w:b w:val="0"/>
          <w:szCs w:val="24"/>
          <w:lang w:val="lt-LT" w:eastAsia="lt-LT"/>
        </w:rPr>
        <w:t>P</w:t>
      </w:r>
      <w:proofErr w:type="spellStart"/>
      <w:r w:rsidRPr="009A1188">
        <w:rPr>
          <w:b w:val="0"/>
          <w:szCs w:val="24"/>
          <w:lang w:eastAsia="lt-LT"/>
        </w:rPr>
        <w:t>vz</w:t>
      </w:r>
      <w:proofErr w:type="spellEnd"/>
      <w:r w:rsidRPr="009A1188">
        <w:rPr>
          <w:b w:val="0"/>
          <w:szCs w:val="24"/>
          <w:lang w:eastAsia="lt-LT"/>
        </w:rPr>
        <w:t xml:space="preserve">., maršruto Radviliškis–Vaidotai faktiniai važiavimai, viršijantys skirtus pajėgumus, buvo perkelti dalimis prijungiant juos prie kitų pajėgumų, įskaitant ir tuos pajėgumus, kuriuos GĮ galėjo naudoti tik nuo </w:t>
      </w:r>
      <w:r>
        <w:rPr>
          <w:b w:val="0"/>
          <w:szCs w:val="24"/>
          <w:lang w:eastAsia="lt-LT"/>
        </w:rPr>
        <w:t xml:space="preserve">2020 m. </w:t>
      </w:r>
      <w:r w:rsidRPr="009A1188">
        <w:rPr>
          <w:b w:val="0"/>
          <w:szCs w:val="24"/>
          <w:lang w:eastAsia="lt-LT"/>
        </w:rPr>
        <w:t>balandžio mėnesio</w:t>
      </w:r>
      <w:r>
        <w:rPr>
          <w:b w:val="0"/>
          <w:szCs w:val="24"/>
          <w:lang w:val="lt-LT" w:eastAsia="lt-LT"/>
        </w:rPr>
        <w:t>.</w:t>
      </w:r>
    </w:p>
  </w:footnote>
  <w:footnote w:id="12">
    <w:p w14:paraId="781BF20C" w14:textId="6141E98F" w:rsidR="00792B9A" w:rsidRPr="0018780A" w:rsidRDefault="00792B9A" w:rsidP="00B803C4">
      <w:pPr>
        <w:pStyle w:val="FootnoteText"/>
        <w:jc w:val="both"/>
        <w:rPr>
          <w:lang w:val="lt-LT"/>
        </w:rPr>
      </w:pPr>
      <w:r w:rsidRPr="00B803C4">
        <w:rPr>
          <w:rStyle w:val="FootnoteReference"/>
          <w:b w:val="0"/>
          <w:bCs/>
        </w:rPr>
        <w:footnoteRef/>
      </w:r>
      <w:r>
        <w:t xml:space="preserve"> </w:t>
      </w:r>
      <w:r w:rsidRPr="0018780A">
        <w:rPr>
          <w:b w:val="0"/>
          <w:bCs/>
          <w:lang w:val="lt-LT"/>
        </w:rPr>
        <w:t>Patvirtintos Lietuvos Respublikos susisiekimo ministro 1999 m. gruodžio 30 d. įsakymu Nr. 452 „Dėl geležinkelių eismo taisyklių patvirtinimo“</w:t>
      </w:r>
      <w:r>
        <w:rPr>
          <w:b w:val="0"/>
          <w:bCs/>
          <w:lang w:val="lt-LT"/>
        </w:rPr>
        <w:t>.</w:t>
      </w:r>
    </w:p>
  </w:footnote>
  <w:footnote w:id="13">
    <w:p w14:paraId="76F61344" w14:textId="38AA00CB" w:rsidR="00792B9A" w:rsidRPr="0018780A" w:rsidRDefault="00792B9A" w:rsidP="00B803C4">
      <w:pPr>
        <w:pStyle w:val="FootnoteText"/>
        <w:jc w:val="both"/>
        <w:rPr>
          <w:lang w:val="lt-LT"/>
        </w:rPr>
      </w:pPr>
      <w:r w:rsidRPr="00B803C4">
        <w:rPr>
          <w:rStyle w:val="FootnoteReference"/>
          <w:b w:val="0"/>
          <w:bCs/>
        </w:rPr>
        <w:footnoteRef/>
      </w:r>
      <w:r>
        <w:t xml:space="preserve"> </w:t>
      </w:r>
      <w:r w:rsidRPr="0018780A">
        <w:rPr>
          <w:b w:val="0"/>
          <w:bCs/>
          <w:lang w:val="lt-LT"/>
        </w:rPr>
        <w:t>Patvirtintos 2020 m. balandžio 16 d. AB „Lietuvos geležinkelių infrastruktūra“ generalinio direktoriaus įsakymu Nr. ĮS (LGI)-193</w:t>
      </w:r>
      <w:r>
        <w:rPr>
          <w:b w:val="0"/>
          <w:bCs/>
          <w:lang w:val="lt-LT"/>
        </w:rPr>
        <w:t>.</w:t>
      </w:r>
    </w:p>
  </w:footnote>
  <w:footnote w:id="14">
    <w:p w14:paraId="3420E854" w14:textId="77777777" w:rsidR="00792B9A" w:rsidRPr="00696DBB" w:rsidRDefault="00792B9A" w:rsidP="004C7940">
      <w:pPr>
        <w:pStyle w:val="FootnoteText"/>
        <w:jc w:val="both"/>
        <w:rPr>
          <w:b w:val="0"/>
          <w:bCs/>
          <w:lang w:val="lt-LT"/>
        </w:rPr>
      </w:pPr>
      <w:r w:rsidRPr="00696DBB">
        <w:rPr>
          <w:rStyle w:val="FootnoteReference"/>
          <w:b w:val="0"/>
          <w:bCs/>
        </w:rPr>
        <w:footnoteRef/>
      </w:r>
      <w:r w:rsidRPr="00696DBB">
        <w:rPr>
          <w:b w:val="0"/>
          <w:bCs/>
        </w:rPr>
        <w:t xml:space="preserve"> </w:t>
      </w:r>
      <w:r w:rsidRPr="00696DBB">
        <w:rPr>
          <w:b w:val="0"/>
          <w:bCs/>
          <w:lang w:val="lt-LT"/>
        </w:rPr>
        <w:t>Patvirtint</w:t>
      </w:r>
      <w:r>
        <w:rPr>
          <w:b w:val="0"/>
          <w:bCs/>
          <w:lang w:val="lt-LT"/>
        </w:rPr>
        <w:t>ų</w:t>
      </w:r>
      <w:r w:rsidRPr="00696DBB">
        <w:rPr>
          <w:b w:val="0"/>
          <w:bCs/>
          <w:lang w:val="lt-LT"/>
        </w:rPr>
        <w:t xml:space="preserve"> Lietuvos Respublikos Vyriausybės </w:t>
      </w:r>
      <w:r w:rsidRPr="00696DBB">
        <w:rPr>
          <w:b w:val="0"/>
          <w:bCs/>
          <w:color w:val="000000"/>
        </w:rPr>
        <w:t xml:space="preserve">2004 m. gegužės 19 d. </w:t>
      </w:r>
      <w:r w:rsidRPr="00696DBB">
        <w:rPr>
          <w:b w:val="0"/>
          <w:bCs/>
          <w:color w:val="000000"/>
          <w:lang w:val="lt-LT"/>
        </w:rPr>
        <w:t xml:space="preserve">nutarimu </w:t>
      </w:r>
      <w:r w:rsidRPr="00696DBB">
        <w:rPr>
          <w:b w:val="0"/>
          <w:bCs/>
          <w:color w:val="000000"/>
        </w:rPr>
        <w:t>Nr. 611</w:t>
      </w:r>
      <w:r w:rsidRPr="00696DBB">
        <w:rPr>
          <w:b w:val="0"/>
          <w:bCs/>
          <w:color w:val="000000"/>
          <w:lang w:val="lt-LT"/>
        </w:rPr>
        <w:t xml:space="preserve"> „Dėl Viešosios geležinkelių infrastruktūros pajėgumų skyrimo taisyklių patvirtinimo“ ir galioj</w:t>
      </w:r>
      <w:r>
        <w:rPr>
          <w:b w:val="0"/>
          <w:bCs/>
          <w:color w:val="000000"/>
          <w:lang w:val="lt-LT"/>
        </w:rPr>
        <w:t>usių</w:t>
      </w:r>
      <w:r w:rsidRPr="00696DBB">
        <w:rPr>
          <w:b w:val="0"/>
          <w:bCs/>
          <w:color w:val="000000"/>
          <w:lang w:val="lt-LT"/>
        </w:rPr>
        <w:t xml:space="preserve"> iki 2019 m. gruodžio 7 d.</w:t>
      </w:r>
    </w:p>
  </w:footnote>
  <w:footnote w:id="15">
    <w:p w14:paraId="74B6D2EF" w14:textId="4999A021" w:rsidR="00792B9A" w:rsidRPr="00492105" w:rsidRDefault="00792B9A" w:rsidP="00492105">
      <w:pPr>
        <w:pStyle w:val="FootnoteText"/>
        <w:jc w:val="both"/>
        <w:rPr>
          <w:lang w:val="lt-LT"/>
        </w:rPr>
      </w:pPr>
      <w:r w:rsidRPr="00124207">
        <w:rPr>
          <w:rStyle w:val="FootnoteReference"/>
          <w:b w:val="0"/>
          <w:bCs/>
        </w:rPr>
        <w:footnoteRef/>
      </w:r>
      <w:r w:rsidRPr="00124207">
        <w:rPr>
          <w:b w:val="0"/>
          <w:bCs/>
        </w:rPr>
        <w:t xml:space="preserve"> </w:t>
      </w:r>
      <w:r w:rsidRPr="004A7CC8">
        <w:rPr>
          <w:b w:val="0"/>
          <w:bCs/>
          <w:lang w:val="lt-LT"/>
        </w:rPr>
        <w:t>Patvirtinto AB „Lietuvos geležinkelių infrastruktūra“ generalinio direktoriaus 2020 m. balandžio 16 d. įsakymu Nr. ĮS(LGI)-193.</w:t>
      </w:r>
    </w:p>
  </w:footnote>
  <w:footnote w:id="16">
    <w:p w14:paraId="77BD9B94" w14:textId="77777777" w:rsidR="00792B9A" w:rsidRPr="006C61B4" w:rsidRDefault="00792B9A" w:rsidP="00AB61D2">
      <w:pPr>
        <w:pStyle w:val="FootnoteText"/>
        <w:jc w:val="both"/>
        <w:rPr>
          <w:b w:val="0"/>
          <w:lang w:val="lt-LT"/>
        </w:rPr>
      </w:pPr>
      <w:r w:rsidRPr="00D47668">
        <w:rPr>
          <w:rStyle w:val="FootnoteReference"/>
          <w:b w:val="0"/>
          <w:bCs/>
        </w:rPr>
        <w:footnoteRef/>
      </w:r>
      <w:r>
        <w:t xml:space="preserve"> </w:t>
      </w:r>
      <w:r w:rsidRPr="006C61B4">
        <w:rPr>
          <w:b w:val="0"/>
          <w:bCs/>
          <w:lang w:val="lt-LT"/>
        </w:rPr>
        <w:t xml:space="preserve">Patvirtinto Lietuvos Respublikos susisiekimo ministro 2012 m. sausio 24 d. įsakymu Nr. 3-53 „Dėl </w:t>
      </w:r>
      <w:r w:rsidRPr="006C61B4">
        <w:rPr>
          <w:rStyle w:val="FontStyle403"/>
          <w:bCs w:val="0"/>
          <w:color w:val="auto"/>
        </w:rPr>
        <w:t>Baudų už traukinių eismo sutrikdymus ir kompensacijų dėl tokių sutrikdymų nekentėjusioms įmonėms nustatymo ir skyrimo tvarkos aprašo</w:t>
      </w:r>
      <w:r w:rsidRPr="006C61B4">
        <w:rPr>
          <w:rStyle w:val="FontStyle403"/>
          <w:bCs w:val="0"/>
          <w:color w:val="auto"/>
          <w:lang w:val="lt-LT"/>
        </w:rPr>
        <w:t xml:space="preserve"> patvirtinimo“</w:t>
      </w:r>
      <w:r>
        <w:rPr>
          <w:rStyle w:val="FontStyle403"/>
          <w:bCs w:val="0"/>
          <w:color w:val="auto"/>
          <w:lang w:val="lt-LT"/>
        </w:rPr>
        <w:t>.</w:t>
      </w:r>
    </w:p>
  </w:footnote>
  <w:footnote w:id="17">
    <w:p w14:paraId="11D05083" w14:textId="77777777" w:rsidR="00792B9A" w:rsidRPr="003A7A88" w:rsidRDefault="00792B9A" w:rsidP="00F9285A">
      <w:pPr>
        <w:pStyle w:val="FootnoteText"/>
        <w:jc w:val="both"/>
        <w:rPr>
          <w:lang w:val="lt-LT"/>
        </w:rPr>
      </w:pPr>
      <w:r w:rsidRPr="006817B0">
        <w:rPr>
          <w:rStyle w:val="FootnoteReference"/>
          <w:b w:val="0"/>
          <w:bCs/>
        </w:rPr>
        <w:footnoteRef/>
      </w:r>
      <w:r>
        <w:t xml:space="preserve"> </w:t>
      </w:r>
      <w:r w:rsidRPr="003A7A88">
        <w:rPr>
          <w:b w:val="0"/>
          <w:bCs/>
          <w:lang w:val="lt-LT"/>
        </w:rPr>
        <w:t>P</w:t>
      </w:r>
      <w:proofErr w:type="spellStart"/>
      <w:r w:rsidRPr="003A7A88">
        <w:rPr>
          <w:b w:val="0"/>
          <w:bCs/>
        </w:rPr>
        <w:t>vz</w:t>
      </w:r>
      <w:proofErr w:type="spellEnd"/>
      <w:r w:rsidRPr="003A7A88">
        <w:rPr>
          <w:b w:val="0"/>
          <w:bCs/>
        </w:rPr>
        <w:t>., pajėgumui, kurio maršrutas Vaidotai–Kužiai–Klaipėda–Draugystė priskyrė traukinį, kurio išvykimo geležinkelio stotis buvo Radviliškis, o atvykimo geležinkelio stotis – Draugystė; pajėgumui, kurio maršrutas Radviliškis–Vaidotai priskyrė traukinį, kurio išvykimo geležinkelio stotis buvo Kėdainiai, o atvykimo geležinkelio stotis – Šilainiai ir kt.</w:t>
      </w:r>
    </w:p>
  </w:footnote>
  <w:footnote w:id="18">
    <w:p w14:paraId="130F84B4" w14:textId="7EC19F8E" w:rsidR="00792B9A" w:rsidRPr="003141F0" w:rsidRDefault="00792B9A">
      <w:pPr>
        <w:pStyle w:val="FootnoteText"/>
        <w:rPr>
          <w:lang w:val="lt-LT"/>
        </w:rPr>
      </w:pPr>
      <w:r>
        <w:rPr>
          <w:rStyle w:val="FootnoteReference"/>
        </w:rPr>
        <w:footnoteRef/>
      </w:r>
      <w:r w:rsidRPr="003141F0">
        <w:rPr>
          <w:b w:val="0"/>
          <w:bCs/>
        </w:rPr>
        <w:t>https://www.litrail.lt/documents/12778/114099/2020%E2%80%932021m._TTT_Infrastrukturos_tinklo_nuostatai_2020_11_13.pdf/4958b759-777b-4498-a4f3-d785aaf6665f</w:t>
      </w:r>
    </w:p>
  </w:footnote>
  <w:footnote w:id="19">
    <w:p w14:paraId="499D103F" w14:textId="0661BD1E" w:rsidR="006B0ED2" w:rsidRPr="001C307C" w:rsidRDefault="006B0ED2" w:rsidP="006B0ED2">
      <w:pPr>
        <w:pStyle w:val="FootnoteText"/>
        <w:jc w:val="both"/>
        <w:rPr>
          <w:lang w:val="lt-LT"/>
        </w:rPr>
      </w:pPr>
      <w:r w:rsidRPr="007C5BA3">
        <w:rPr>
          <w:rStyle w:val="FootnoteReference"/>
          <w:b w:val="0"/>
          <w:bCs/>
        </w:rPr>
        <w:footnoteRef/>
      </w:r>
      <w:r>
        <w:t xml:space="preserve"> </w:t>
      </w:r>
      <w:r w:rsidRPr="001C307C">
        <w:rPr>
          <w:b w:val="0"/>
          <w:bCs/>
          <w:lang w:val="lt-LT"/>
        </w:rPr>
        <w:t xml:space="preserve">Tarnybos direktoriaus 2018 m. kovo 7 d. įsakymas Nr. 1V-198 „Dėl UAB „Gargždų geležinkelis“ 2017 m. lapkričio </w:t>
      </w:r>
      <w:r w:rsidR="005406AE" w:rsidRPr="001C307C">
        <w:rPr>
          <w:b w:val="0"/>
          <w:bCs/>
          <w:lang w:val="lt-LT"/>
        </w:rPr>
        <w:t>6</w:t>
      </w:r>
      <w:r w:rsidR="005406AE">
        <w:rPr>
          <w:b w:val="0"/>
          <w:bCs/>
          <w:lang w:val="lt-LT"/>
        </w:rPr>
        <w:t> </w:t>
      </w:r>
      <w:r w:rsidRPr="001C307C">
        <w:rPr>
          <w:b w:val="0"/>
          <w:bCs/>
          <w:lang w:val="lt-LT"/>
        </w:rPr>
        <w:t>d. skundo“</w:t>
      </w:r>
      <w:r>
        <w:rPr>
          <w:b w:val="0"/>
          <w:bCs/>
          <w:lang w:val="lt-LT"/>
        </w:rPr>
        <w:t xml:space="preserve">; Tarnybos direktoriaus 2019 m. balandžio 29 d. įsakymas Nr. 1V-454 „Dėl UAB „LGC </w:t>
      </w:r>
      <w:proofErr w:type="spellStart"/>
      <w:r>
        <w:rPr>
          <w:b w:val="0"/>
          <w:bCs/>
          <w:lang w:val="lt-LT"/>
        </w:rPr>
        <w:t>Cargo</w:t>
      </w:r>
      <w:proofErr w:type="spellEnd"/>
      <w:r>
        <w:rPr>
          <w:b w:val="0"/>
          <w:bCs/>
          <w:lang w:val="lt-LT"/>
        </w:rPr>
        <w:t xml:space="preserve">“ 2018 m. lapkričio 9 d. skundo“,  Tarnybos direktoriaus 2019 m. gegužės 21 d. įsakymas Nr. 1V-541 „Dėl UAB „UAB Gargždų geležinkelis“ 2018 m.  lapkričio 19 d. skundo“, Tarnybos direktoriaus 2020 m. vasario 13 d. įsakymas Nr. (1.9E) 1V-190 „Dėl UAB „LGC </w:t>
      </w:r>
      <w:proofErr w:type="spellStart"/>
      <w:r>
        <w:rPr>
          <w:b w:val="0"/>
          <w:bCs/>
          <w:lang w:val="lt-LT"/>
        </w:rPr>
        <w:t>Cargo</w:t>
      </w:r>
      <w:proofErr w:type="spellEnd"/>
      <w:r>
        <w:rPr>
          <w:b w:val="0"/>
          <w:bCs/>
          <w:lang w:val="lt-LT"/>
        </w:rPr>
        <w:t>“ 2019 m. lapkričio 15 d. skundo, Tarnybos direktoriaus 2020 m. vasario 13 d. įsakymas Nr. (1.9E) 1V-191 „Dėl UAB „Gargždų geležinkelis“ 2019 m. lapkričio 12 d. skundo“.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1DE4" w14:textId="77777777" w:rsidR="00792B9A" w:rsidRDefault="00792B9A">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472A758A" w14:textId="77777777" w:rsidR="00792B9A" w:rsidRDefault="00792B9A">
    <w:pPr>
      <w:pStyle w:val="Header"/>
      <w:jc w:val="center"/>
      <w:rPr>
        <w:sz w:val="16"/>
      </w:rPr>
    </w:pPr>
  </w:p>
  <w:p w14:paraId="7E9FEE9C" w14:textId="77777777" w:rsidR="00792B9A" w:rsidRDefault="00792B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DFA4" w14:textId="77777777" w:rsidR="00792B9A" w:rsidRDefault="00792B9A">
    <w:pPr>
      <w:pStyle w:val="Header"/>
    </w:pPr>
    <w:r>
      <w:rPr>
        <w:noProof/>
        <w:sz w:val="20"/>
        <w:lang w:eastAsia="lt-LT"/>
      </w:rPr>
      <w:drawing>
        <wp:anchor distT="0" distB="0" distL="114300" distR="114300" simplePos="0" relativeHeight="251659264" behindDoc="0" locked="0" layoutInCell="0" allowOverlap="1" wp14:anchorId="19C9166F" wp14:editId="526E584B">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792B9A" w:rsidRDefault="00792B9A">
    <w:pPr>
      <w:pStyle w:val="Header"/>
    </w:pPr>
  </w:p>
  <w:p w14:paraId="1C5FEFFE" w14:textId="77777777" w:rsidR="00792B9A" w:rsidRDefault="00792B9A">
    <w:pPr>
      <w:pStyle w:val="Header"/>
    </w:pPr>
  </w:p>
  <w:p w14:paraId="2786B09A" w14:textId="77777777" w:rsidR="00792B9A" w:rsidRDefault="00792B9A">
    <w:pPr>
      <w:pStyle w:val="Header"/>
      <w:rPr>
        <w:sz w:val="20"/>
      </w:rPr>
    </w:pPr>
  </w:p>
  <w:p w14:paraId="7531C8CD" w14:textId="77777777" w:rsidR="00792B9A" w:rsidRPr="00D053C0" w:rsidRDefault="00792B9A">
    <w:pPr>
      <w:pStyle w:val="Header"/>
      <w:jc w:val="center"/>
      <w:rPr>
        <w:b/>
        <w:caps/>
        <w:szCs w:val="24"/>
      </w:rPr>
    </w:pPr>
    <w:r w:rsidRPr="00D053C0">
      <w:rPr>
        <w:b/>
        <w:caps/>
        <w:szCs w:val="24"/>
      </w:rPr>
      <w:t>LIETUVOS RESPUBLIKOS</w:t>
    </w:r>
  </w:p>
  <w:p w14:paraId="11F15DE8" w14:textId="77777777" w:rsidR="00792B9A" w:rsidRPr="00D053C0" w:rsidRDefault="00792B9A">
    <w:pPr>
      <w:pStyle w:val="Header"/>
      <w:jc w:val="center"/>
      <w:rPr>
        <w:b/>
        <w:szCs w:val="24"/>
      </w:rPr>
    </w:pPr>
    <w:r w:rsidRPr="00D053C0">
      <w:rPr>
        <w:b/>
        <w:szCs w:val="24"/>
      </w:rPr>
      <w:t>RYŠIŲ REGULIAVIMO TARNYBOS</w:t>
    </w:r>
  </w:p>
  <w:p w14:paraId="73AC4374" w14:textId="77777777" w:rsidR="00792B9A" w:rsidRPr="00D053C0" w:rsidRDefault="00792B9A">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2BB9"/>
    <w:multiLevelType w:val="hybridMultilevel"/>
    <w:tmpl w:val="EF821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6720E"/>
    <w:multiLevelType w:val="hybridMultilevel"/>
    <w:tmpl w:val="993C1D42"/>
    <w:lvl w:ilvl="0" w:tplc="71CC192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B9C0B21"/>
    <w:multiLevelType w:val="hybridMultilevel"/>
    <w:tmpl w:val="24B82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3754777"/>
    <w:multiLevelType w:val="hybridMultilevel"/>
    <w:tmpl w:val="3778780A"/>
    <w:lvl w:ilvl="0" w:tplc="7370FF2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2707917"/>
    <w:multiLevelType w:val="singleLevel"/>
    <w:tmpl w:val="84B81856"/>
    <w:lvl w:ilvl="0">
      <w:start w:val="8"/>
      <w:numFmt w:val="decimal"/>
      <w:lvlText w:val="(%1)"/>
      <w:legacy w:legacy="1" w:legacySpace="0" w:legacyIndent="324"/>
      <w:lvlJc w:val="left"/>
      <w:rPr>
        <w:rFonts w:ascii="Calibri" w:hAnsi="Calibri" w:cs="Calibri" w:hint="default"/>
      </w:rPr>
    </w:lvl>
  </w:abstractNum>
  <w:abstractNum w:abstractNumId="7" w15:restartNumberingAfterBreak="0">
    <w:nsid w:val="47467E0B"/>
    <w:multiLevelType w:val="hybridMultilevel"/>
    <w:tmpl w:val="5A0018FA"/>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5A194795"/>
    <w:multiLevelType w:val="hybridMultilevel"/>
    <w:tmpl w:val="07F49CE2"/>
    <w:lvl w:ilvl="0" w:tplc="EF5889F4">
      <w:numFmt w:val="bullet"/>
      <w:lvlText w:val="-"/>
      <w:lvlJc w:val="left"/>
      <w:pPr>
        <w:ind w:left="720" w:hanging="360"/>
      </w:pPr>
      <w:rPr>
        <w:rFonts w:ascii="Times New Roman" w:eastAsia="Times New Roman" w:hAnsi="Times New Roman" w:cs="Times New Roman" w:hint="default"/>
        <w:b/>
        <w:bCs/>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0F28F6"/>
    <w:multiLevelType w:val="singleLevel"/>
    <w:tmpl w:val="26E21128"/>
    <w:lvl w:ilvl="0">
      <w:start w:val="5"/>
      <w:numFmt w:val="decimal"/>
      <w:lvlText w:val="(%1)"/>
      <w:legacy w:legacy="1" w:legacySpace="0" w:legacyIndent="324"/>
      <w:lvlJc w:val="left"/>
      <w:rPr>
        <w:rFonts w:ascii="Calibri" w:hAnsi="Calibri" w:cs="Calibri" w:hint="default"/>
      </w:rPr>
    </w:lvl>
  </w:abstractNum>
  <w:abstractNum w:abstractNumId="10"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E150B7E"/>
    <w:multiLevelType w:val="multilevel"/>
    <w:tmpl w:val="011E5E54"/>
    <w:lvl w:ilvl="0">
      <w:start w:val="2"/>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B633EF"/>
    <w:multiLevelType w:val="multilevel"/>
    <w:tmpl w:val="6096E4D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u w:val="none"/>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3"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8D2194F"/>
    <w:multiLevelType w:val="hybridMultilevel"/>
    <w:tmpl w:val="983A8B2E"/>
    <w:lvl w:ilvl="0" w:tplc="41F6E0F4">
      <w:start w:val="2017"/>
      <w:numFmt w:val="bullet"/>
      <w:lvlText w:val="-"/>
      <w:lvlJc w:val="left"/>
      <w:pPr>
        <w:ind w:left="72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007D24"/>
    <w:multiLevelType w:val="hybridMultilevel"/>
    <w:tmpl w:val="EECCC8B2"/>
    <w:lvl w:ilvl="0" w:tplc="F858E0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8" w15:restartNumberingAfterBreak="0">
    <w:nsid w:val="7F136333"/>
    <w:multiLevelType w:val="singleLevel"/>
    <w:tmpl w:val="BC5218F2"/>
    <w:lvl w:ilvl="0">
      <w:start w:val="1"/>
      <w:numFmt w:val="decimal"/>
      <w:lvlText w:val="(%1)"/>
      <w:legacy w:legacy="1" w:legacySpace="0" w:legacyIndent="302"/>
      <w:lvlJc w:val="left"/>
      <w:rPr>
        <w:rFonts w:ascii="Calibri" w:hAnsi="Calibri" w:cs="Calibri" w:hint="default"/>
      </w:rPr>
    </w:lvl>
  </w:abstractNum>
  <w:num w:numId="1">
    <w:abstractNumId w:val="13"/>
  </w:num>
  <w:num w:numId="2">
    <w:abstractNumId w:val="15"/>
  </w:num>
  <w:num w:numId="3">
    <w:abstractNumId w:val="3"/>
  </w:num>
  <w:num w:numId="4">
    <w:abstractNumId w:val="14"/>
  </w:num>
  <w:num w:numId="5">
    <w:abstractNumId w:val="5"/>
  </w:num>
  <w:num w:numId="6">
    <w:abstractNumId w:val="18"/>
  </w:num>
  <w:num w:numId="7">
    <w:abstractNumId w:val="9"/>
  </w:num>
  <w:num w:numId="8">
    <w:abstractNumId w:val="6"/>
  </w:num>
  <w:num w:numId="9">
    <w:abstractNumId w:val="16"/>
  </w:num>
  <w:num w:numId="10">
    <w:abstractNumId w:val="4"/>
  </w:num>
  <w:num w:numId="11">
    <w:abstractNumId w:val="1"/>
  </w:num>
  <w:num w:numId="12">
    <w:abstractNumId w:val="17"/>
  </w:num>
  <w:num w:numId="13">
    <w:abstractNumId w:val="10"/>
  </w:num>
  <w:num w:numId="14">
    <w:abstractNumId w:val="8"/>
  </w:num>
  <w:num w:numId="15">
    <w:abstractNumId w:val="2"/>
  </w:num>
  <w:num w:numId="16">
    <w:abstractNumId w:val="7"/>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NzI1NTe1NLU0MDNR0lEKTi0uzszPAykwMqoFAJO8NAQtAAAA"/>
  </w:docVars>
  <w:rsids>
    <w:rsidRoot w:val="00BB5F6B"/>
    <w:rsid w:val="000002EF"/>
    <w:rsid w:val="00000931"/>
    <w:rsid w:val="00000AE6"/>
    <w:rsid w:val="000015A3"/>
    <w:rsid w:val="00001E81"/>
    <w:rsid w:val="00002330"/>
    <w:rsid w:val="00002DE0"/>
    <w:rsid w:val="00003848"/>
    <w:rsid w:val="000038A9"/>
    <w:rsid w:val="00003D2F"/>
    <w:rsid w:val="00003EBF"/>
    <w:rsid w:val="0000519B"/>
    <w:rsid w:val="00005349"/>
    <w:rsid w:val="00005512"/>
    <w:rsid w:val="000056CB"/>
    <w:rsid w:val="0000577E"/>
    <w:rsid w:val="000057C4"/>
    <w:rsid w:val="0000625F"/>
    <w:rsid w:val="00006279"/>
    <w:rsid w:val="00006381"/>
    <w:rsid w:val="00006D0B"/>
    <w:rsid w:val="00007AE4"/>
    <w:rsid w:val="00007B86"/>
    <w:rsid w:val="0001033D"/>
    <w:rsid w:val="000103AC"/>
    <w:rsid w:val="000104B6"/>
    <w:rsid w:val="0001091D"/>
    <w:rsid w:val="0001098C"/>
    <w:rsid w:val="000109C3"/>
    <w:rsid w:val="00010D39"/>
    <w:rsid w:val="00011559"/>
    <w:rsid w:val="0001155A"/>
    <w:rsid w:val="000118EA"/>
    <w:rsid w:val="00011E4A"/>
    <w:rsid w:val="0001219E"/>
    <w:rsid w:val="000121C3"/>
    <w:rsid w:val="000125E6"/>
    <w:rsid w:val="00012E3A"/>
    <w:rsid w:val="00012ECE"/>
    <w:rsid w:val="000130CD"/>
    <w:rsid w:val="000132CC"/>
    <w:rsid w:val="00013C17"/>
    <w:rsid w:val="000147A0"/>
    <w:rsid w:val="00014895"/>
    <w:rsid w:val="00014AB5"/>
    <w:rsid w:val="00015581"/>
    <w:rsid w:val="00015617"/>
    <w:rsid w:val="000157FD"/>
    <w:rsid w:val="0001651C"/>
    <w:rsid w:val="00016D25"/>
    <w:rsid w:val="00016D29"/>
    <w:rsid w:val="00017883"/>
    <w:rsid w:val="00017C21"/>
    <w:rsid w:val="00017F6E"/>
    <w:rsid w:val="0002073D"/>
    <w:rsid w:val="00020A33"/>
    <w:rsid w:val="00020E60"/>
    <w:rsid w:val="000210E6"/>
    <w:rsid w:val="00021A07"/>
    <w:rsid w:val="00021F38"/>
    <w:rsid w:val="00021F7B"/>
    <w:rsid w:val="0002201C"/>
    <w:rsid w:val="00022F68"/>
    <w:rsid w:val="000231C8"/>
    <w:rsid w:val="000239EB"/>
    <w:rsid w:val="000241D4"/>
    <w:rsid w:val="00024222"/>
    <w:rsid w:val="000242D3"/>
    <w:rsid w:val="00024601"/>
    <w:rsid w:val="000251FC"/>
    <w:rsid w:val="00025515"/>
    <w:rsid w:val="0002588A"/>
    <w:rsid w:val="000259AE"/>
    <w:rsid w:val="00025C8D"/>
    <w:rsid w:val="00025CD7"/>
    <w:rsid w:val="0002602D"/>
    <w:rsid w:val="0002636A"/>
    <w:rsid w:val="0002644D"/>
    <w:rsid w:val="00026C6F"/>
    <w:rsid w:val="000274DF"/>
    <w:rsid w:val="0002781F"/>
    <w:rsid w:val="000301DA"/>
    <w:rsid w:val="00031096"/>
    <w:rsid w:val="000310C3"/>
    <w:rsid w:val="0003137D"/>
    <w:rsid w:val="00032222"/>
    <w:rsid w:val="000324F7"/>
    <w:rsid w:val="00032545"/>
    <w:rsid w:val="000341EB"/>
    <w:rsid w:val="00034380"/>
    <w:rsid w:val="0003473D"/>
    <w:rsid w:val="00034D54"/>
    <w:rsid w:val="00034F7A"/>
    <w:rsid w:val="00035660"/>
    <w:rsid w:val="000359C7"/>
    <w:rsid w:val="00035D15"/>
    <w:rsid w:val="0003713A"/>
    <w:rsid w:val="00037F81"/>
    <w:rsid w:val="0004005C"/>
    <w:rsid w:val="00041B15"/>
    <w:rsid w:val="0004248C"/>
    <w:rsid w:val="000427DB"/>
    <w:rsid w:val="0004295F"/>
    <w:rsid w:val="000437A8"/>
    <w:rsid w:val="0004398D"/>
    <w:rsid w:val="00044271"/>
    <w:rsid w:val="0004436D"/>
    <w:rsid w:val="000448C0"/>
    <w:rsid w:val="00044F39"/>
    <w:rsid w:val="00044F91"/>
    <w:rsid w:val="000459C7"/>
    <w:rsid w:val="00045BA0"/>
    <w:rsid w:val="00045D11"/>
    <w:rsid w:val="00046356"/>
    <w:rsid w:val="00046596"/>
    <w:rsid w:val="00046B1C"/>
    <w:rsid w:val="00046BE6"/>
    <w:rsid w:val="00046E2D"/>
    <w:rsid w:val="0004709C"/>
    <w:rsid w:val="00047708"/>
    <w:rsid w:val="00047AA0"/>
    <w:rsid w:val="00047E3A"/>
    <w:rsid w:val="00047ECD"/>
    <w:rsid w:val="00050C2A"/>
    <w:rsid w:val="00050CEF"/>
    <w:rsid w:val="00051027"/>
    <w:rsid w:val="000512C7"/>
    <w:rsid w:val="0005166E"/>
    <w:rsid w:val="00051D0B"/>
    <w:rsid w:val="000527CD"/>
    <w:rsid w:val="00053930"/>
    <w:rsid w:val="00053BE7"/>
    <w:rsid w:val="00053EC0"/>
    <w:rsid w:val="000544FE"/>
    <w:rsid w:val="000557B9"/>
    <w:rsid w:val="00055C95"/>
    <w:rsid w:val="00055E04"/>
    <w:rsid w:val="000564F5"/>
    <w:rsid w:val="00056943"/>
    <w:rsid w:val="000573DF"/>
    <w:rsid w:val="00057523"/>
    <w:rsid w:val="000575B1"/>
    <w:rsid w:val="00057F4A"/>
    <w:rsid w:val="000603BC"/>
    <w:rsid w:val="00060588"/>
    <w:rsid w:val="00060A56"/>
    <w:rsid w:val="00060BBB"/>
    <w:rsid w:val="00061338"/>
    <w:rsid w:val="00061524"/>
    <w:rsid w:val="00061727"/>
    <w:rsid w:val="00061A05"/>
    <w:rsid w:val="00062661"/>
    <w:rsid w:val="00062B73"/>
    <w:rsid w:val="00063148"/>
    <w:rsid w:val="000636AA"/>
    <w:rsid w:val="000639DE"/>
    <w:rsid w:val="00064B3A"/>
    <w:rsid w:val="00064EAC"/>
    <w:rsid w:val="00064F21"/>
    <w:rsid w:val="00064F59"/>
    <w:rsid w:val="0006510D"/>
    <w:rsid w:val="000656D4"/>
    <w:rsid w:val="00065784"/>
    <w:rsid w:val="000658B4"/>
    <w:rsid w:val="00065A99"/>
    <w:rsid w:val="00066379"/>
    <w:rsid w:val="000663F7"/>
    <w:rsid w:val="00066806"/>
    <w:rsid w:val="00066A5C"/>
    <w:rsid w:val="00066CEA"/>
    <w:rsid w:val="00066F85"/>
    <w:rsid w:val="00067200"/>
    <w:rsid w:val="0006768A"/>
    <w:rsid w:val="000677AC"/>
    <w:rsid w:val="00067D88"/>
    <w:rsid w:val="00067F1B"/>
    <w:rsid w:val="00067F3B"/>
    <w:rsid w:val="00067F45"/>
    <w:rsid w:val="000706AD"/>
    <w:rsid w:val="00070729"/>
    <w:rsid w:val="00070B89"/>
    <w:rsid w:val="0007159E"/>
    <w:rsid w:val="00071AA4"/>
    <w:rsid w:val="00072312"/>
    <w:rsid w:val="0007245E"/>
    <w:rsid w:val="00072986"/>
    <w:rsid w:val="00072FAD"/>
    <w:rsid w:val="00073416"/>
    <w:rsid w:val="00073711"/>
    <w:rsid w:val="00074171"/>
    <w:rsid w:val="0007490C"/>
    <w:rsid w:val="00074D1A"/>
    <w:rsid w:val="00075012"/>
    <w:rsid w:val="000753BE"/>
    <w:rsid w:val="000755F6"/>
    <w:rsid w:val="00075943"/>
    <w:rsid w:val="0007637B"/>
    <w:rsid w:val="0007672B"/>
    <w:rsid w:val="000769A1"/>
    <w:rsid w:val="00076CC3"/>
    <w:rsid w:val="00076D2B"/>
    <w:rsid w:val="000777FB"/>
    <w:rsid w:val="00077991"/>
    <w:rsid w:val="00077BFF"/>
    <w:rsid w:val="00077E4F"/>
    <w:rsid w:val="0008010E"/>
    <w:rsid w:val="00080282"/>
    <w:rsid w:val="00080818"/>
    <w:rsid w:val="00080AB4"/>
    <w:rsid w:val="00080B29"/>
    <w:rsid w:val="00081112"/>
    <w:rsid w:val="000815A5"/>
    <w:rsid w:val="00081674"/>
    <w:rsid w:val="00082477"/>
    <w:rsid w:val="000824ED"/>
    <w:rsid w:val="000827D1"/>
    <w:rsid w:val="00083763"/>
    <w:rsid w:val="00083841"/>
    <w:rsid w:val="0008392E"/>
    <w:rsid w:val="000839AB"/>
    <w:rsid w:val="00083A60"/>
    <w:rsid w:val="00083F03"/>
    <w:rsid w:val="00084101"/>
    <w:rsid w:val="00084344"/>
    <w:rsid w:val="000847AA"/>
    <w:rsid w:val="0008490F"/>
    <w:rsid w:val="00084ADB"/>
    <w:rsid w:val="00084C4F"/>
    <w:rsid w:val="000855E0"/>
    <w:rsid w:val="000864B9"/>
    <w:rsid w:val="00086539"/>
    <w:rsid w:val="00086826"/>
    <w:rsid w:val="00086D7E"/>
    <w:rsid w:val="00086DED"/>
    <w:rsid w:val="00086F5F"/>
    <w:rsid w:val="00086F8A"/>
    <w:rsid w:val="000873FA"/>
    <w:rsid w:val="0008773B"/>
    <w:rsid w:val="00087A14"/>
    <w:rsid w:val="00087C7D"/>
    <w:rsid w:val="00090175"/>
    <w:rsid w:val="0009031B"/>
    <w:rsid w:val="0009082A"/>
    <w:rsid w:val="000909F8"/>
    <w:rsid w:val="00090EB6"/>
    <w:rsid w:val="00091144"/>
    <w:rsid w:val="0009158B"/>
    <w:rsid w:val="000917E4"/>
    <w:rsid w:val="00091D03"/>
    <w:rsid w:val="00091D30"/>
    <w:rsid w:val="00091FFA"/>
    <w:rsid w:val="000920D2"/>
    <w:rsid w:val="00092105"/>
    <w:rsid w:val="000923DC"/>
    <w:rsid w:val="000925C5"/>
    <w:rsid w:val="000926C1"/>
    <w:rsid w:val="000926C2"/>
    <w:rsid w:val="00092BB9"/>
    <w:rsid w:val="00093082"/>
    <w:rsid w:val="00093956"/>
    <w:rsid w:val="00093C51"/>
    <w:rsid w:val="0009400D"/>
    <w:rsid w:val="00096111"/>
    <w:rsid w:val="000961FE"/>
    <w:rsid w:val="000966BA"/>
    <w:rsid w:val="000966C1"/>
    <w:rsid w:val="0009679A"/>
    <w:rsid w:val="00096E7E"/>
    <w:rsid w:val="00097177"/>
    <w:rsid w:val="0009720C"/>
    <w:rsid w:val="000975A3"/>
    <w:rsid w:val="00097CE0"/>
    <w:rsid w:val="000A021A"/>
    <w:rsid w:val="000A0542"/>
    <w:rsid w:val="000A092E"/>
    <w:rsid w:val="000A15E0"/>
    <w:rsid w:val="000A161B"/>
    <w:rsid w:val="000A1C21"/>
    <w:rsid w:val="000A1E60"/>
    <w:rsid w:val="000A2055"/>
    <w:rsid w:val="000A2244"/>
    <w:rsid w:val="000A24EC"/>
    <w:rsid w:val="000A36AD"/>
    <w:rsid w:val="000A3C01"/>
    <w:rsid w:val="000A3E80"/>
    <w:rsid w:val="000A3EB3"/>
    <w:rsid w:val="000A4580"/>
    <w:rsid w:val="000A4AED"/>
    <w:rsid w:val="000A4CAD"/>
    <w:rsid w:val="000A4CB6"/>
    <w:rsid w:val="000A4D62"/>
    <w:rsid w:val="000A4E17"/>
    <w:rsid w:val="000A540D"/>
    <w:rsid w:val="000A565A"/>
    <w:rsid w:val="000A585D"/>
    <w:rsid w:val="000A589A"/>
    <w:rsid w:val="000A5E65"/>
    <w:rsid w:val="000A659D"/>
    <w:rsid w:val="000A6993"/>
    <w:rsid w:val="000A6AE8"/>
    <w:rsid w:val="000A7169"/>
    <w:rsid w:val="000A7A5F"/>
    <w:rsid w:val="000A7AB5"/>
    <w:rsid w:val="000A7E2C"/>
    <w:rsid w:val="000B032A"/>
    <w:rsid w:val="000B0B5C"/>
    <w:rsid w:val="000B0F8B"/>
    <w:rsid w:val="000B11CF"/>
    <w:rsid w:val="000B2084"/>
    <w:rsid w:val="000B2167"/>
    <w:rsid w:val="000B221F"/>
    <w:rsid w:val="000B2313"/>
    <w:rsid w:val="000B2391"/>
    <w:rsid w:val="000B2804"/>
    <w:rsid w:val="000B28FA"/>
    <w:rsid w:val="000B2CB8"/>
    <w:rsid w:val="000B303F"/>
    <w:rsid w:val="000B3C91"/>
    <w:rsid w:val="000B4ADC"/>
    <w:rsid w:val="000B531E"/>
    <w:rsid w:val="000B5C07"/>
    <w:rsid w:val="000B633D"/>
    <w:rsid w:val="000B6465"/>
    <w:rsid w:val="000B64B7"/>
    <w:rsid w:val="000B65C3"/>
    <w:rsid w:val="000B6774"/>
    <w:rsid w:val="000B6E85"/>
    <w:rsid w:val="000B70D7"/>
    <w:rsid w:val="000B7602"/>
    <w:rsid w:val="000B7A88"/>
    <w:rsid w:val="000B7AE8"/>
    <w:rsid w:val="000C0282"/>
    <w:rsid w:val="000C03C5"/>
    <w:rsid w:val="000C04D9"/>
    <w:rsid w:val="000C07E6"/>
    <w:rsid w:val="000C0C13"/>
    <w:rsid w:val="000C1D25"/>
    <w:rsid w:val="000C1E2C"/>
    <w:rsid w:val="000C22C6"/>
    <w:rsid w:val="000C2820"/>
    <w:rsid w:val="000C2B87"/>
    <w:rsid w:val="000C2F3A"/>
    <w:rsid w:val="000C2F50"/>
    <w:rsid w:val="000C34E7"/>
    <w:rsid w:val="000C350D"/>
    <w:rsid w:val="000C361F"/>
    <w:rsid w:val="000C3A51"/>
    <w:rsid w:val="000C3BD2"/>
    <w:rsid w:val="000C3EE1"/>
    <w:rsid w:val="000C3FCD"/>
    <w:rsid w:val="000C3FE5"/>
    <w:rsid w:val="000C44C6"/>
    <w:rsid w:val="000C492C"/>
    <w:rsid w:val="000C4E1E"/>
    <w:rsid w:val="000C50E6"/>
    <w:rsid w:val="000C513F"/>
    <w:rsid w:val="000C5D22"/>
    <w:rsid w:val="000C6244"/>
    <w:rsid w:val="000C7162"/>
    <w:rsid w:val="000C7BC0"/>
    <w:rsid w:val="000C7DE4"/>
    <w:rsid w:val="000D0ECE"/>
    <w:rsid w:val="000D117D"/>
    <w:rsid w:val="000D1379"/>
    <w:rsid w:val="000D13F3"/>
    <w:rsid w:val="000D218B"/>
    <w:rsid w:val="000D2385"/>
    <w:rsid w:val="000D2668"/>
    <w:rsid w:val="000D2866"/>
    <w:rsid w:val="000D2CF0"/>
    <w:rsid w:val="000D2E43"/>
    <w:rsid w:val="000D30E8"/>
    <w:rsid w:val="000D3326"/>
    <w:rsid w:val="000D361D"/>
    <w:rsid w:val="000D3667"/>
    <w:rsid w:val="000D3FA0"/>
    <w:rsid w:val="000D4176"/>
    <w:rsid w:val="000D42C1"/>
    <w:rsid w:val="000D4ECA"/>
    <w:rsid w:val="000D52CB"/>
    <w:rsid w:val="000D578D"/>
    <w:rsid w:val="000D57CB"/>
    <w:rsid w:val="000D6061"/>
    <w:rsid w:val="000D629D"/>
    <w:rsid w:val="000D64DC"/>
    <w:rsid w:val="000D6DA5"/>
    <w:rsid w:val="000D6F73"/>
    <w:rsid w:val="000D7AE8"/>
    <w:rsid w:val="000D7AF2"/>
    <w:rsid w:val="000E0279"/>
    <w:rsid w:val="000E03F6"/>
    <w:rsid w:val="000E078C"/>
    <w:rsid w:val="000E113C"/>
    <w:rsid w:val="000E1C95"/>
    <w:rsid w:val="000E22A0"/>
    <w:rsid w:val="000E22D7"/>
    <w:rsid w:val="000E2C8C"/>
    <w:rsid w:val="000E31E8"/>
    <w:rsid w:val="000E387C"/>
    <w:rsid w:val="000E38BD"/>
    <w:rsid w:val="000E3A28"/>
    <w:rsid w:val="000E3B39"/>
    <w:rsid w:val="000E3C31"/>
    <w:rsid w:val="000E3C9A"/>
    <w:rsid w:val="000E49F3"/>
    <w:rsid w:val="000E49FC"/>
    <w:rsid w:val="000E4A48"/>
    <w:rsid w:val="000E4D41"/>
    <w:rsid w:val="000E4D80"/>
    <w:rsid w:val="000E4F0A"/>
    <w:rsid w:val="000E504F"/>
    <w:rsid w:val="000E5E4D"/>
    <w:rsid w:val="000E6A7B"/>
    <w:rsid w:val="000E6CB4"/>
    <w:rsid w:val="000E783B"/>
    <w:rsid w:val="000E7B85"/>
    <w:rsid w:val="000E7D46"/>
    <w:rsid w:val="000F10B3"/>
    <w:rsid w:val="000F12BD"/>
    <w:rsid w:val="000F1415"/>
    <w:rsid w:val="000F2248"/>
    <w:rsid w:val="000F24BB"/>
    <w:rsid w:val="000F24BD"/>
    <w:rsid w:val="000F268E"/>
    <w:rsid w:val="000F27EF"/>
    <w:rsid w:val="000F345B"/>
    <w:rsid w:val="000F3A25"/>
    <w:rsid w:val="000F3EC0"/>
    <w:rsid w:val="000F48D8"/>
    <w:rsid w:val="000F49FE"/>
    <w:rsid w:val="000F4F8A"/>
    <w:rsid w:val="000F526D"/>
    <w:rsid w:val="000F5CA5"/>
    <w:rsid w:val="000F5D18"/>
    <w:rsid w:val="000F60F4"/>
    <w:rsid w:val="000F664C"/>
    <w:rsid w:val="000F686A"/>
    <w:rsid w:val="000F6907"/>
    <w:rsid w:val="000F6AE2"/>
    <w:rsid w:val="000F6E81"/>
    <w:rsid w:val="000F7022"/>
    <w:rsid w:val="000F7655"/>
    <w:rsid w:val="000F7876"/>
    <w:rsid w:val="000F7B2B"/>
    <w:rsid w:val="000F7D9A"/>
    <w:rsid w:val="000F7E75"/>
    <w:rsid w:val="00100377"/>
    <w:rsid w:val="001005FC"/>
    <w:rsid w:val="001006D1"/>
    <w:rsid w:val="001006EF"/>
    <w:rsid w:val="00100825"/>
    <w:rsid w:val="001009F9"/>
    <w:rsid w:val="00100A5E"/>
    <w:rsid w:val="00101195"/>
    <w:rsid w:val="0010127F"/>
    <w:rsid w:val="001012C9"/>
    <w:rsid w:val="001013CD"/>
    <w:rsid w:val="0010195E"/>
    <w:rsid w:val="001019F4"/>
    <w:rsid w:val="00101EF1"/>
    <w:rsid w:val="001020D4"/>
    <w:rsid w:val="001020F5"/>
    <w:rsid w:val="001026D7"/>
    <w:rsid w:val="00102740"/>
    <w:rsid w:val="00102E73"/>
    <w:rsid w:val="00102F32"/>
    <w:rsid w:val="00103091"/>
    <w:rsid w:val="00103E25"/>
    <w:rsid w:val="00104059"/>
    <w:rsid w:val="00104C99"/>
    <w:rsid w:val="00104CA3"/>
    <w:rsid w:val="001059C3"/>
    <w:rsid w:val="00106422"/>
    <w:rsid w:val="00106D99"/>
    <w:rsid w:val="00107496"/>
    <w:rsid w:val="00110145"/>
    <w:rsid w:val="00110396"/>
    <w:rsid w:val="001105B8"/>
    <w:rsid w:val="00110739"/>
    <w:rsid w:val="00110760"/>
    <w:rsid w:val="00110787"/>
    <w:rsid w:val="001108C8"/>
    <w:rsid w:val="00110ACB"/>
    <w:rsid w:val="00110D15"/>
    <w:rsid w:val="00110ECA"/>
    <w:rsid w:val="001110F8"/>
    <w:rsid w:val="001114A1"/>
    <w:rsid w:val="00111611"/>
    <w:rsid w:val="00111696"/>
    <w:rsid w:val="0011212B"/>
    <w:rsid w:val="0011233F"/>
    <w:rsid w:val="0011257F"/>
    <w:rsid w:val="00112D04"/>
    <w:rsid w:val="00112F0C"/>
    <w:rsid w:val="001133F2"/>
    <w:rsid w:val="0011357B"/>
    <w:rsid w:val="001137B8"/>
    <w:rsid w:val="00113DA5"/>
    <w:rsid w:val="00114AAF"/>
    <w:rsid w:val="00114C64"/>
    <w:rsid w:val="001155FA"/>
    <w:rsid w:val="00115B34"/>
    <w:rsid w:val="001164BA"/>
    <w:rsid w:val="0011654F"/>
    <w:rsid w:val="00116804"/>
    <w:rsid w:val="00116F74"/>
    <w:rsid w:val="00121088"/>
    <w:rsid w:val="00121563"/>
    <w:rsid w:val="00121DC7"/>
    <w:rsid w:val="00122108"/>
    <w:rsid w:val="00122264"/>
    <w:rsid w:val="00122375"/>
    <w:rsid w:val="00122B6E"/>
    <w:rsid w:val="00122C74"/>
    <w:rsid w:val="00122F8C"/>
    <w:rsid w:val="00122F8D"/>
    <w:rsid w:val="001232DF"/>
    <w:rsid w:val="0012334F"/>
    <w:rsid w:val="0012335F"/>
    <w:rsid w:val="00123C23"/>
    <w:rsid w:val="00123D51"/>
    <w:rsid w:val="00124207"/>
    <w:rsid w:val="00124800"/>
    <w:rsid w:val="00124D6A"/>
    <w:rsid w:val="001259C7"/>
    <w:rsid w:val="00125A3D"/>
    <w:rsid w:val="00126A56"/>
    <w:rsid w:val="00126A7D"/>
    <w:rsid w:val="00126EB8"/>
    <w:rsid w:val="00127B19"/>
    <w:rsid w:val="0013001F"/>
    <w:rsid w:val="001301F8"/>
    <w:rsid w:val="0013028A"/>
    <w:rsid w:val="00130A19"/>
    <w:rsid w:val="00130B25"/>
    <w:rsid w:val="00130F36"/>
    <w:rsid w:val="00131C39"/>
    <w:rsid w:val="001327C5"/>
    <w:rsid w:val="00132F9A"/>
    <w:rsid w:val="001331BA"/>
    <w:rsid w:val="0013327D"/>
    <w:rsid w:val="00133A2B"/>
    <w:rsid w:val="00134547"/>
    <w:rsid w:val="00134597"/>
    <w:rsid w:val="00134B49"/>
    <w:rsid w:val="00134E5F"/>
    <w:rsid w:val="001351E4"/>
    <w:rsid w:val="00135212"/>
    <w:rsid w:val="00135B31"/>
    <w:rsid w:val="00136145"/>
    <w:rsid w:val="001372F4"/>
    <w:rsid w:val="0013734D"/>
    <w:rsid w:val="00137818"/>
    <w:rsid w:val="0013794E"/>
    <w:rsid w:val="00137B4F"/>
    <w:rsid w:val="00137E85"/>
    <w:rsid w:val="00137EF0"/>
    <w:rsid w:val="00140555"/>
    <w:rsid w:val="001405A2"/>
    <w:rsid w:val="00140804"/>
    <w:rsid w:val="00140C8B"/>
    <w:rsid w:val="00140CF7"/>
    <w:rsid w:val="00140F53"/>
    <w:rsid w:val="00141300"/>
    <w:rsid w:val="001413BF"/>
    <w:rsid w:val="001418F9"/>
    <w:rsid w:val="00141E83"/>
    <w:rsid w:val="001424A2"/>
    <w:rsid w:val="00142BF7"/>
    <w:rsid w:val="00142C86"/>
    <w:rsid w:val="00143DCA"/>
    <w:rsid w:val="00143F7B"/>
    <w:rsid w:val="001441BF"/>
    <w:rsid w:val="0014493D"/>
    <w:rsid w:val="00144B38"/>
    <w:rsid w:val="00144B7F"/>
    <w:rsid w:val="00145976"/>
    <w:rsid w:val="00145C84"/>
    <w:rsid w:val="00145DAE"/>
    <w:rsid w:val="001464C8"/>
    <w:rsid w:val="00146519"/>
    <w:rsid w:val="00146629"/>
    <w:rsid w:val="00146871"/>
    <w:rsid w:val="001470CF"/>
    <w:rsid w:val="00147CBA"/>
    <w:rsid w:val="00147D1A"/>
    <w:rsid w:val="00147DDA"/>
    <w:rsid w:val="001502F7"/>
    <w:rsid w:val="00150377"/>
    <w:rsid w:val="00150992"/>
    <w:rsid w:val="00150A16"/>
    <w:rsid w:val="0015124B"/>
    <w:rsid w:val="001514CF"/>
    <w:rsid w:val="001514DB"/>
    <w:rsid w:val="001518CB"/>
    <w:rsid w:val="0015252B"/>
    <w:rsid w:val="00152657"/>
    <w:rsid w:val="00152D38"/>
    <w:rsid w:val="00152F7A"/>
    <w:rsid w:val="0015300F"/>
    <w:rsid w:val="00153942"/>
    <w:rsid w:val="00153E0B"/>
    <w:rsid w:val="0015428B"/>
    <w:rsid w:val="001542F0"/>
    <w:rsid w:val="001549D7"/>
    <w:rsid w:val="001550F8"/>
    <w:rsid w:val="00155148"/>
    <w:rsid w:val="00155470"/>
    <w:rsid w:val="00155995"/>
    <w:rsid w:val="00155DB7"/>
    <w:rsid w:val="0015624C"/>
    <w:rsid w:val="00156436"/>
    <w:rsid w:val="001566A9"/>
    <w:rsid w:val="00156906"/>
    <w:rsid w:val="00156DFB"/>
    <w:rsid w:val="00156FAA"/>
    <w:rsid w:val="00156FCD"/>
    <w:rsid w:val="001571C1"/>
    <w:rsid w:val="001571D9"/>
    <w:rsid w:val="0015737B"/>
    <w:rsid w:val="00157397"/>
    <w:rsid w:val="00157A02"/>
    <w:rsid w:val="0016053B"/>
    <w:rsid w:val="001606B7"/>
    <w:rsid w:val="00160E45"/>
    <w:rsid w:val="00160E62"/>
    <w:rsid w:val="00161461"/>
    <w:rsid w:val="00161AAD"/>
    <w:rsid w:val="00162037"/>
    <w:rsid w:val="001628B2"/>
    <w:rsid w:val="00162908"/>
    <w:rsid w:val="00162984"/>
    <w:rsid w:val="00163254"/>
    <w:rsid w:val="0016344A"/>
    <w:rsid w:val="00163722"/>
    <w:rsid w:val="001637C5"/>
    <w:rsid w:val="0016457B"/>
    <w:rsid w:val="00164EEA"/>
    <w:rsid w:val="00165578"/>
    <w:rsid w:val="0016572A"/>
    <w:rsid w:val="00165D5F"/>
    <w:rsid w:val="00165F39"/>
    <w:rsid w:val="00167745"/>
    <w:rsid w:val="0016784F"/>
    <w:rsid w:val="001679C0"/>
    <w:rsid w:val="0017013C"/>
    <w:rsid w:val="0017126C"/>
    <w:rsid w:val="001718CB"/>
    <w:rsid w:val="00171C30"/>
    <w:rsid w:val="00171D3A"/>
    <w:rsid w:val="00171E26"/>
    <w:rsid w:val="001721F2"/>
    <w:rsid w:val="00172600"/>
    <w:rsid w:val="00172B2F"/>
    <w:rsid w:val="00172B84"/>
    <w:rsid w:val="00173548"/>
    <w:rsid w:val="0017391E"/>
    <w:rsid w:val="00174CC6"/>
    <w:rsid w:val="00174F2E"/>
    <w:rsid w:val="001753ED"/>
    <w:rsid w:val="00175437"/>
    <w:rsid w:val="0017577B"/>
    <w:rsid w:val="00175799"/>
    <w:rsid w:val="0017584B"/>
    <w:rsid w:val="001758CE"/>
    <w:rsid w:val="00175D65"/>
    <w:rsid w:val="00176293"/>
    <w:rsid w:val="00176CA7"/>
    <w:rsid w:val="0017749F"/>
    <w:rsid w:val="0017756F"/>
    <w:rsid w:val="0017757F"/>
    <w:rsid w:val="00177612"/>
    <w:rsid w:val="00177978"/>
    <w:rsid w:val="00180123"/>
    <w:rsid w:val="0018022B"/>
    <w:rsid w:val="00180474"/>
    <w:rsid w:val="00180742"/>
    <w:rsid w:val="00180E7A"/>
    <w:rsid w:val="001810A1"/>
    <w:rsid w:val="00181119"/>
    <w:rsid w:val="001811FB"/>
    <w:rsid w:val="001812C2"/>
    <w:rsid w:val="001816D0"/>
    <w:rsid w:val="00181937"/>
    <w:rsid w:val="00181A7C"/>
    <w:rsid w:val="00182F13"/>
    <w:rsid w:val="001830DE"/>
    <w:rsid w:val="001831C0"/>
    <w:rsid w:val="0018363C"/>
    <w:rsid w:val="0018415B"/>
    <w:rsid w:val="0018417D"/>
    <w:rsid w:val="00184D34"/>
    <w:rsid w:val="00185752"/>
    <w:rsid w:val="00185F96"/>
    <w:rsid w:val="00186016"/>
    <w:rsid w:val="0018625B"/>
    <w:rsid w:val="00186937"/>
    <w:rsid w:val="00186948"/>
    <w:rsid w:val="00186FD1"/>
    <w:rsid w:val="00187237"/>
    <w:rsid w:val="001872B6"/>
    <w:rsid w:val="00187665"/>
    <w:rsid w:val="0018780A"/>
    <w:rsid w:val="0018785A"/>
    <w:rsid w:val="001879BA"/>
    <w:rsid w:val="00187E12"/>
    <w:rsid w:val="00190B14"/>
    <w:rsid w:val="00190D68"/>
    <w:rsid w:val="00190F7E"/>
    <w:rsid w:val="00191466"/>
    <w:rsid w:val="00191567"/>
    <w:rsid w:val="0019160E"/>
    <w:rsid w:val="001916E7"/>
    <w:rsid w:val="00191D62"/>
    <w:rsid w:val="00192534"/>
    <w:rsid w:val="00192E55"/>
    <w:rsid w:val="00193312"/>
    <w:rsid w:val="00193ED8"/>
    <w:rsid w:val="00194B68"/>
    <w:rsid w:val="00195025"/>
    <w:rsid w:val="00195260"/>
    <w:rsid w:val="00195EFF"/>
    <w:rsid w:val="00196FAB"/>
    <w:rsid w:val="00197155"/>
    <w:rsid w:val="00197998"/>
    <w:rsid w:val="001A03ED"/>
    <w:rsid w:val="001A04F6"/>
    <w:rsid w:val="001A081B"/>
    <w:rsid w:val="001A0844"/>
    <w:rsid w:val="001A1724"/>
    <w:rsid w:val="001A1D8F"/>
    <w:rsid w:val="001A2016"/>
    <w:rsid w:val="001A26D2"/>
    <w:rsid w:val="001A38B9"/>
    <w:rsid w:val="001A3D45"/>
    <w:rsid w:val="001A3F15"/>
    <w:rsid w:val="001A3F24"/>
    <w:rsid w:val="001A4C5C"/>
    <w:rsid w:val="001A4FFB"/>
    <w:rsid w:val="001A50B0"/>
    <w:rsid w:val="001A5132"/>
    <w:rsid w:val="001A53F7"/>
    <w:rsid w:val="001A5E45"/>
    <w:rsid w:val="001A6009"/>
    <w:rsid w:val="001A601C"/>
    <w:rsid w:val="001A636A"/>
    <w:rsid w:val="001A65DB"/>
    <w:rsid w:val="001A6756"/>
    <w:rsid w:val="001A6E75"/>
    <w:rsid w:val="001A703D"/>
    <w:rsid w:val="001A7421"/>
    <w:rsid w:val="001A776C"/>
    <w:rsid w:val="001A781A"/>
    <w:rsid w:val="001A78DB"/>
    <w:rsid w:val="001A7A94"/>
    <w:rsid w:val="001A7BEE"/>
    <w:rsid w:val="001A7F8B"/>
    <w:rsid w:val="001B01DB"/>
    <w:rsid w:val="001B0575"/>
    <w:rsid w:val="001B08EE"/>
    <w:rsid w:val="001B0B2B"/>
    <w:rsid w:val="001B115B"/>
    <w:rsid w:val="001B13AB"/>
    <w:rsid w:val="001B1838"/>
    <w:rsid w:val="001B2460"/>
    <w:rsid w:val="001B2665"/>
    <w:rsid w:val="001B288B"/>
    <w:rsid w:val="001B28C0"/>
    <w:rsid w:val="001B2B83"/>
    <w:rsid w:val="001B2C22"/>
    <w:rsid w:val="001B2DA0"/>
    <w:rsid w:val="001B352F"/>
    <w:rsid w:val="001B3CE3"/>
    <w:rsid w:val="001B4618"/>
    <w:rsid w:val="001B5018"/>
    <w:rsid w:val="001B5046"/>
    <w:rsid w:val="001B5309"/>
    <w:rsid w:val="001B55E9"/>
    <w:rsid w:val="001B5CBF"/>
    <w:rsid w:val="001B5FAB"/>
    <w:rsid w:val="001B608B"/>
    <w:rsid w:val="001B69A8"/>
    <w:rsid w:val="001B6F63"/>
    <w:rsid w:val="001B721B"/>
    <w:rsid w:val="001B764F"/>
    <w:rsid w:val="001C04CE"/>
    <w:rsid w:val="001C0932"/>
    <w:rsid w:val="001C0A18"/>
    <w:rsid w:val="001C0B56"/>
    <w:rsid w:val="001C13CB"/>
    <w:rsid w:val="001C13CC"/>
    <w:rsid w:val="001C1A44"/>
    <w:rsid w:val="001C2089"/>
    <w:rsid w:val="001C21EF"/>
    <w:rsid w:val="001C24D5"/>
    <w:rsid w:val="001C25BB"/>
    <w:rsid w:val="001C2ADA"/>
    <w:rsid w:val="001C2F87"/>
    <w:rsid w:val="001C3B67"/>
    <w:rsid w:val="001C3FD2"/>
    <w:rsid w:val="001C43CF"/>
    <w:rsid w:val="001C4DC5"/>
    <w:rsid w:val="001C4EC3"/>
    <w:rsid w:val="001C54C3"/>
    <w:rsid w:val="001C57E4"/>
    <w:rsid w:val="001C5F39"/>
    <w:rsid w:val="001C603E"/>
    <w:rsid w:val="001C61F0"/>
    <w:rsid w:val="001C65C2"/>
    <w:rsid w:val="001C6E5E"/>
    <w:rsid w:val="001C707D"/>
    <w:rsid w:val="001C77EA"/>
    <w:rsid w:val="001C7B5D"/>
    <w:rsid w:val="001C7CDE"/>
    <w:rsid w:val="001D00F6"/>
    <w:rsid w:val="001D1093"/>
    <w:rsid w:val="001D18BF"/>
    <w:rsid w:val="001D1D37"/>
    <w:rsid w:val="001D1EDD"/>
    <w:rsid w:val="001D2E32"/>
    <w:rsid w:val="001D3131"/>
    <w:rsid w:val="001D3A9E"/>
    <w:rsid w:val="001D3F76"/>
    <w:rsid w:val="001D567B"/>
    <w:rsid w:val="001D572B"/>
    <w:rsid w:val="001D5785"/>
    <w:rsid w:val="001D5CE1"/>
    <w:rsid w:val="001D60D7"/>
    <w:rsid w:val="001D6205"/>
    <w:rsid w:val="001D66E6"/>
    <w:rsid w:val="001D68D3"/>
    <w:rsid w:val="001D6B32"/>
    <w:rsid w:val="001D7091"/>
    <w:rsid w:val="001D7313"/>
    <w:rsid w:val="001D7648"/>
    <w:rsid w:val="001D7B30"/>
    <w:rsid w:val="001D7D01"/>
    <w:rsid w:val="001E0091"/>
    <w:rsid w:val="001E014B"/>
    <w:rsid w:val="001E0534"/>
    <w:rsid w:val="001E0564"/>
    <w:rsid w:val="001E0629"/>
    <w:rsid w:val="001E0ADD"/>
    <w:rsid w:val="001E0CB5"/>
    <w:rsid w:val="001E1AF7"/>
    <w:rsid w:val="001E1C45"/>
    <w:rsid w:val="001E269A"/>
    <w:rsid w:val="001E32E9"/>
    <w:rsid w:val="001E364E"/>
    <w:rsid w:val="001E3813"/>
    <w:rsid w:val="001E3F3E"/>
    <w:rsid w:val="001E4057"/>
    <w:rsid w:val="001E41BE"/>
    <w:rsid w:val="001E439B"/>
    <w:rsid w:val="001E48CB"/>
    <w:rsid w:val="001E4DF1"/>
    <w:rsid w:val="001E4E55"/>
    <w:rsid w:val="001E4F6E"/>
    <w:rsid w:val="001E5362"/>
    <w:rsid w:val="001E5910"/>
    <w:rsid w:val="001E605A"/>
    <w:rsid w:val="001E63DE"/>
    <w:rsid w:val="001E646C"/>
    <w:rsid w:val="001E66EB"/>
    <w:rsid w:val="001E6804"/>
    <w:rsid w:val="001E6B99"/>
    <w:rsid w:val="001E6DC9"/>
    <w:rsid w:val="001E7271"/>
    <w:rsid w:val="001E758C"/>
    <w:rsid w:val="001E784A"/>
    <w:rsid w:val="001E7BDD"/>
    <w:rsid w:val="001E7FB7"/>
    <w:rsid w:val="001F0235"/>
    <w:rsid w:val="001F0983"/>
    <w:rsid w:val="001F0A2A"/>
    <w:rsid w:val="001F0E2E"/>
    <w:rsid w:val="001F1604"/>
    <w:rsid w:val="001F2194"/>
    <w:rsid w:val="001F2248"/>
    <w:rsid w:val="001F226C"/>
    <w:rsid w:val="001F22AE"/>
    <w:rsid w:val="001F2DAD"/>
    <w:rsid w:val="001F3006"/>
    <w:rsid w:val="001F31C3"/>
    <w:rsid w:val="001F49EB"/>
    <w:rsid w:val="001F4A1B"/>
    <w:rsid w:val="001F568E"/>
    <w:rsid w:val="001F56EF"/>
    <w:rsid w:val="001F61E6"/>
    <w:rsid w:val="001F74F6"/>
    <w:rsid w:val="001F78A9"/>
    <w:rsid w:val="001F7C40"/>
    <w:rsid w:val="001F7EEA"/>
    <w:rsid w:val="002001C4"/>
    <w:rsid w:val="00200723"/>
    <w:rsid w:val="00200DE6"/>
    <w:rsid w:val="00200E72"/>
    <w:rsid w:val="00201AC5"/>
    <w:rsid w:val="00201C73"/>
    <w:rsid w:val="00201EDC"/>
    <w:rsid w:val="002028D4"/>
    <w:rsid w:val="00202A16"/>
    <w:rsid w:val="00203380"/>
    <w:rsid w:val="00203D82"/>
    <w:rsid w:val="00203E13"/>
    <w:rsid w:val="002040ED"/>
    <w:rsid w:val="0020514A"/>
    <w:rsid w:val="00206462"/>
    <w:rsid w:val="00206616"/>
    <w:rsid w:val="002069CA"/>
    <w:rsid w:val="002070FB"/>
    <w:rsid w:val="002072E1"/>
    <w:rsid w:val="0021041E"/>
    <w:rsid w:val="00210564"/>
    <w:rsid w:val="002116E2"/>
    <w:rsid w:val="00211849"/>
    <w:rsid w:val="0021187D"/>
    <w:rsid w:val="00211AAD"/>
    <w:rsid w:val="00211F36"/>
    <w:rsid w:val="00212662"/>
    <w:rsid w:val="002129F1"/>
    <w:rsid w:val="00212C22"/>
    <w:rsid w:val="00212D3B"/>
    <w:rsid w:val="00213284"/>
    <w:rsid w:val="00213E12"/>
    <w:rsid w:val="00213FDE"/>
    <w:rsid w:val="0021421D"/>
    <w:rsid w:val="0021446D"/>
    <w:rsid w:val="002144FE"/>
    <w:rsid w:val="0021471B"/>
    <w:rsid w:val="00214D12"/>
    <w:rsid w:val="002153AD"/>
    <w:rsid w:val="002155E3"/>
    <w:rsid w:val="00215B50"/>
    <w:rsid w:val="00215F27"/>
    <w:rsid w:val="002162B8"/>
    <w:rsid w:val="00216827"/>
    <w:rsid w:val="00216B7E"/>
    <w:rsid w:val="00216C4C"/>
    <w:rsid w:val="00216D2E"/>
    <w:rsid w:val="00216E8D"/>
    <w:rsid w:val="00216FFC"/>
    <w:rsid w:val="0021700D"/>
    <w:rsid w:val="00217387"/>
    <w:rsid w:val="00217D52"/>
    <w:rsid w:val="00217E7F"/>
    <w:rsid w:val="00217FCD"/>
    <w:rsid w:val="002200DE"/>
    <w:rsid w:val="002205A2"/>
    <w:rsid w:val="00220CF8"/>
    <w:rsid w:val="00220D4F"/>
    <w:rsid w:val="0022110B"/>
    <w:rsid w:val="00221AFF"/>
    <w:rsid w:val="00221EFA"/>
    <w:rsid w:val="002221FD"/>
    <w:rsid w:val="00222226"/>
    <w:rsid w:val="0022275A"/>
    <w:rsid w:val="00222A08"/>
    <w:rsid w:val="00222A87"/>
    <w:rsid w:val="00222A91"/>
    <w:rsid w:val="00222B4D"/>
    <w:rsid w:val="00222CFA"/>
    <w:rsid w:val="0022340C"/>
    <w:rsid w:val="00223591"/>
    <w:rsid w:val="002239D5"/>
    <w:rsid w:val="00224017"/>
    <w:rsid w:val="0022411F"/>
    <w:rsid w:val="002241D2"/>
    <w:rsid w:val="00224568"/>
    <w:rsid w:val="00224F2E"/>
    <w:rsid w:val="0022532C"/>
    <w:rsid w:val="0022535D"/>
    <w:rsid w:val="0022559B"/>
    <w:rsid w:val="00225639"/>
    <w:rsid w:val="002259B2"/>
    <w:rsid w:val="00225CD0"/>
    <w:rsid w:val="00225DBD"/>
    <w:rsid w:val="00225E03"/>
    <w:rsid w:val="00225E97"/>
    <w:rsid w:val="002267D7"/>
    <w:rsid w:val="002269C2"/>
    <w:rsid w:val="00226B8B"/>
    <w:rsid w:val="00226CC5"/>
    <w:rsid w:val="00226F85"/>
    <w:rsid w:val="00227025"/>
    <w:rsid w:val="002274AA"/>
    <w:rsid w:val="002277C7"/>
    <w:rsid w:val="00227C89"/>
    <w:rsid w:val="00227F5D"/>
    <w:rsid w:val="002305C7"/>
    <w:rsid w:val="00231A59"/>
    <w:rsid w:val="00231DC2"/>
    <w:rsid w:val="00231EC0"/>
    <w:rsid w:val="00232537"/>
    <w:rsid w:val="00232698"/>
    <w:rsid w:val="00233214"/>
    <w:rsid w:val="002334F3"/>
    <w:rsid w:val="002335FB"/>
    <w:rsid w:val="00233A5E"/>
    <w:rsid w:val="00233B1D"/>
    <w:rsid w:val="00233C3C"/>
    <w:rsid w:val="00233F23"/>
    <w:rsid w:val="00234022"/>
    <w:rsid w:val="002340C9"/>
    <w:rsid w:val="00234533"/>
    <w:rsid w:val="00234F1A"/>
    <w:rsid w:val="00234F9C"/>
    <w:rsid w:val="0023508F"/>
    <w:rsid w:val="00235982"/>
    <w:rsid w:val="00235C07"/>
    <w:rsid w:val="00235EF3"/>
    <w:rsid w:val="00235FC4"/>
    <w:rsid w:val="002361D0"/>
    <w:rsid w:val="00236FAC"/>
    <w:rsid w:val="002371FD"/>
    <w:rsid w:val="0023769E"/>
    <w:rsid w:val="00237DE5"/>
    <w:rsid w:val="00237F29"/>
    <w:rsid w:val="0024007C"/>
    <w:rsid w:val="002402BB"/>
    <w:rsid w:val="002403BF"/>
    <w:rsid w:val="00240730"/>
    <w:rsid w:val="002412B5"/>
    <w:rsid w:val="00241A1C"/>
    <w:rsid w:val="00242795"/>
    <w:rsid w:val="00242BEB"/>
    <w:rsid w:val="00242D07"/>
    <w:rsid w:val="00242F36"/>
    <w:rsid w:val="00243D36"/>
    <w:rsid w:val="002448C0"/>
    <w:rsid w:val="00245307"/>
    <w:rsid w:val="00245459"/>
    <w:rsid w:val="002455C3"/>
    <w:rsid w:val="00245EA7"/>
    <w:rsid w:val="00246435"/>
    <w:rsid w:val="00246575"/>
    <w:rsid w:val="0024677A"/>
    <w:rsid w:val="00246C7D"/>
    <w:rsid w:val="002470E0"/>
    <w:rsid w:val="00247ADB"/>
    <w:rsid w:val="00250610"/>
    <w:rsid w:val="0025068A"/>
    <w:rsid w:val="002508D7"/>
    <w:rsid w:val="002508E0"/>
    <w:rsid w:val="00250D4F"/>
    <w:rsid w:val="00250EEC"/>
    <w:rsid w:val="00251045"/>
    <w:rsid w:val="0025152A"/>
    <w:rsid w:val="002515E4"/>
    <w:rsid w:val="002516C7"/>
    <w:rsid w:val="002516E5"/>
    <w:rsid w:val="00251BE8"/>
    <w:rsid w:val="00252787"/>
    <w:rsid w:val="00252CC0"/>
    <w:rsid w:val="00253291"/>
    <w:rsid w:val="0025347C"/>
    <w:rsid w:val="002536BE"/>
    <w:rsid w:val="00253B0F"/>
    <w:rsid w:val="002545E5"/>
    <w:rsid w:val="00254A0E"/>
    <w:rsid w:val="00254A5B"/>
    <w:rsid w:val="00254ADB"/>
    <w:rsid w:val="00254B8C"/>
    <w:rsid w:val="002550F3"/>
    <w:rsid w:val="00255B4D"/>
    <w:rsid w:val="002562A2"/>
    <w:rsid w:val="00256775"/>
    <w:rsid w:val="0025679B"/>
    <w:rsid w:val="00256DAD"/>
    <w:rsid w:val="00257399"/>
    <w:rsid w:val="00257435"/>
    <w:rsid w:val="00257483"/>
    <w:rsid w:val="00260755"/>
    <w:rsid w:val="002609AD"/>
    <w:rsid w:val="00260C52"/>
    <w:rsid w:val="002610DE"/>
    <w:rsid w:val="002614E4"/>
    <w:rsid w:val="00261BB8"/>
    <w:rsid w:val="0026232C"/>
    <w:rsid w:val="00262797"/>
    <w:rsid w:val="00262979"/>
    <w:rsid w:val="00262E6D"/>
    <w:rsid w:val="00262EAB"/>
    <w:rsid w:val="00263536"/>
    <w:rsid w:val="00263639"/>
    <w:rsid w:val="002638F8"/>
    <w:rsid w:val="00263A04"/>
    <w:rsid w:val="00263B31"/>
    <w:rsid w:val="00264712"/>
    <w:rsid w:val="00264CC7"/>
    <w:rsid w:val="00264FDC"/>
    <w:rsid w:val="0026538A"/>
    <w:rsid w:val="002653EE"/>
    <w:rsid w:val="00265631"/>
    <w:rsid w:val="00265AD4"/>
    <w:rsid w:val="00265E41"/>
    <w:rsid w:val="002665E4"/>
    <w:rsid w:val="002666E3"/>
    <w:rsid w:val="002671F4"/>
    <w:rsid w:val="002677BE"/>
    <w:rsid w:val="00267FDB"/>
    <w:rsid w:val="0027046D"/>
    <w:rsid w:val="00270D78"/>
    <w:rsid w:val="00270EDC"/>
    <w:rsid w:val="0027106B"/>
    <w:rsid w:val="0027123C"/>
    <w:rsid w:val="00271347"/>
    <w:rsid w:val="00271C12"/>
    <w:rsid w:val="00271E49"/>
    <w:rsid w:val="0027215F"/>
    <w:rsid w:val="0027219F"/>
    <w:rsid w:val="0027243D"/>
    <w:rsid w:val="0027245D"/>
    <w:rsid w:val="002729BD"/>
    <w:rsid w:val="002730B3"/>
    <w:rsid w:val="00273676"/>
    <w:rsid w:val="00273749"/>
    <w:rsid w:val="00273825"/>
    <w:rsid w:val="0027398F"/>
    <w:rsid w:val="00273D3B"/>
    <w:rsid w:val="0027449F"/>
    <w:rsid w:val="002745FE"/>
    <w:rsid w:val="00275246"/>
    <w:rsid w:val="0027530B"/>
    <w:rsid w:val="002757A4"/>
    <w:rsid w:val="002759EF"/>
    <w:rsid w:val="00276341"/>
    <w:rsid w:val="002768D8"/>
    <w:rsid w:val="00276979"/>
    <w:rsid w:val="00276C7D"/>
    <w:rsid w:val="00276F85"/>
    <w:rsid w:val="0027729D"/>
    <w:rsid w:val="00277751"/>
    <w:rsid w:val="00277D7B"/>
    <w:rsid w:val="00277EA6"/>
    <w:rsid w:val="00280073"/>
    <w:rsid w:val="00280519"/>
    <w:rsid w:val="00280C73"/>
    <w:rsid w:val="00280D03"/>
    <w:rsid w:val="00281855"/>
    <w:rsid w:val="00281975"/>
    <w:rsid w:val="00281A4E"/>
    <w:rsid w:val="00281B4C"/>
    <w:rsid w:val="002823AE"/>
    <w:rsid w:val="002823FD"/>
    <w:rsid w:val="002827BD"/>
    <w:rsid w:val="00282900"/>
    <w:rsid w:val="00282DE3"/>
    <w:rsid w:val="0028310B"/>
    <w:rsid w:val="002836C8"/>
    <w:rsid w:val="002841E2"/>
    <w:rsid w:val="002842F5"/>
    <w:rsid w:val="00284A4E"/>
    <w:rsid w:val="002856A1"/>
    <w:rsid w:val="00285C4B"/>
    <w:rsid w:val="0028625B"/>
    <w:rsid w:val="00286884"/>
    <w:rsid w:val="002868CE"/>
    <w:rsid w:val="00286EBB"/>
    <w:rsid w:val="002870C4"/>
    <w:rsid w:val="00287173"/>
    <w:rsid w:val="002872EB"/>
    <w:rsid w:val="00287422"/>
    <w:rsid w:val="0028773E"/>
    <w:rsid w:val="00287C8B"/>
    <w:rsid w:val="00290127"/>
    <w:rsid w:val="002906E3"/>
    <w:rsid w:val="00290A19"/>
    <w:rsid w:val="00290A65"/>
    <w:rsid w:val="00290EB3"/>
    <w:rsid w:val="00291090"/>
    <w:rsid w:val="002914CB"/>
    <w:rsid w:val="00291945"/>
    <w:rsid w:val="00291D4F"/>
    <w:rsid w:val="00292168"/>
    <w:rsid w:val="002921F3"/>
    <w:rsid w:val="00292A23"/>
    <w:rsid w:val="00292D7E"/>
    <w:rsid w:val="00293308"/>
    <w:rsid w:val="0029335C"/>
    <w:rsid w:val="002934A0"/>
    <w:rsid w:val="00293BF1"/>
    <w:rsid w:val="002946FC"/>
    <w:rsid w:val="0029494D"/>
    <w:rsid w:val="00294E95"/>
    <w:rsid w:val="00295414"/>
    <w:rsid w:val="00295ABB"/>
    <w:rsid w:val="00296096"/>
    <w:rsid w:val="00296324"/>
    <w:rsid w:val="00296A3F"/>
    <w:rsid w:val="00296A4E"/>
    <w:rsid w:val="002976DF"/>
    <w:rsid w:val="0029788A"/>
    <w:rsid w:val="002978FA"/>
    <w:rsid w:val="002A176D"/>
    <w:rsid w:val="002A1B91"/>
    <w:rsid w:val="002A1CC3"/>
    <w:rsid w:val="002A1E02"/>
    <w:rsid w:val="002A21DA"/>
    <w:rsid w:val="002A2652"/>
    <w:rsid w:val="002A2772"/>
    <w:rsid w:val="002A2E7D"/>
    <w:rsid w:val="002A353F"/>
    <w:rsid w:val="002A3A5C"/>
    <w:rsid w:val="002A3EC4"/>
    <w:rsid w:val="002A4163"/>
    <w:rsid w:val="002A41F1"/>
    <w:rsid w:val="002A4407"/>
    <w:rsid w:val="002A48C9"/>
    <w:rsid w:val="002A4EE4"/>
    <w:rsid w:val="002A50C1"/>
    <w:rsid w:val="002A5152"/>
    <w:rsid w:val="002A52D4"/>
    <w:rsid w:val="002A626C"/>
    <w:rsid w:val="002A64B5"/>
    <w:rsid w:val="002A6E0D"/>
    <w:rsid w:val="002A702D"/>
    <w:rsid w:val="002A7700"/>
    <w:rsid w:val="002A77E3"/>
    <w:rsid w:val="002A7FC6"/>
    <w:rsid w:val="002B0613"/>
    <w:rsid w:val="002B0748"/>
    <w:rsid w:val="002B1088"/>
    <w:rsid w:val="002B137D"/>
    <w:rsid w:val="002B13AB"/>
    <w:rsid w:val="002B1514"/>
    <w:rsid w:val="002B237E"/>
    <w:rsid w:val="002B2471"/>
    <w:rsid w:val="002B2479"/>
    <w:rsid w:val="002B2AF8"/>
    <w:rsid w:val="002B2B6E"/>
    <w:rsid w:val="002B2C7F"/>
    <w:rsid w:val="002B2E8B"/>
    <w:rsid w:val="002B3705"/>
    <w:rsid w:val="002B37B0"/>
    <w:rsid w:val="002B3929"/>
    <w:rsid w:val="002B41CB"/>
    <w:rsid w:val="002B4798"/>
    <w:rsid w:val="002B48DC"/>
    <w:rsid w:val="002B4C68"/>
    <w:rsid w:val="002B4D9A"/>
    <w:rsid w:val="002B5ED6"/>
    <w:rsid w:val="002B6132"/>
    <w:rsid w:val="002B6241"/>
    <w:rsid w:val="002B6243"/>
    <w:rsid w:val="002B6ED2"/>
    <w:rsid w:val="002B71D9"/>
    <w:rsid w:val="002B7292"/>
    <w:rsid w:val="002B7358"/>
    <w:rsid w:val="002C01DC"/>
    <w:rsid w:val="002C01DD"/>
    <w:rsid w:val="002C03B8"/>
    <w:rsid w:val="002C1298"/>
    <w:rsid w:val="002C1360"/>
    <w:rsid w:val="002C1994"/>
    <w:rsid w:val="002C1B53"/>
    <w:rsid w:val="002C24AF"/>
    <w:rsid w:val="002C2A7A"/>
    <w:rsid w:val="002C2A7D"/>
    <w:rsid w:val="002C2AE0"/>
    <w:rsid w:val="002C32BA"/>
    <w:rsid w:val="002C366E"/>
    <w:rsid w:val="002C389B"/>
    <w:rsid w:val="002C39B3"/>
    <w:rsid w:val="002C3BD6"/>
    <w:rsid w:val="002C3BD8"/>
    <w:rsid w:val="002C3CCF"/>
    <w:rsid w:val="002C42F6"/>
    <w:rsid w:val="002C467D"/>
    <w:rsid w:val="002C48B6"/>
    <w:rsid w:val="002C5EE4"/>
    <w:rsid w:val="002C5FA6"/>
    <w:rsid w:val="002C646C"/>
    <w:rsid w:val="002C6BDA"/>
    <w:rsid w:val="002C6D75"/>
    <w:rsid w:val="002C7DA6"/>
    <w:rsid w:val="002D060C"/>
    <w:rsid w:val="002D068B"/>
    <w:rsid w:val="002D12E7"/>
    <w:rsid w:val="002D145E"/>
    <w:rsid w:val="002D16C4"/>
    <w:rsid w:val="002D186C"/>
    <w:rsid w:val="002D2070"/>
    <w:rsid w:val="002D227F"/>
    <w:rsid w:val="002D2694"/>
    <w:rsid w:val="002D295C"/>
    <w:rsid w:val="002D371E"/>
    <w:rsid w:val="002D382B"/>
    <w:rsid w:val="002D3D6E"/>
    <w:rsid w:val="002D487C"/>
    <w:rsid w:val="002D48B7"/>
    <w:rsid w:val="002D5185"/>
    <w:rsid w:val="002D568C"/>
    <w:rsid w:val="002D5E0D"/>
    <w:rsid w:val="002D5F1B"/>
    <w:rsid w:val="002D6023"/>
    <w:rsid w:val="002D6508"/>
    <w:rsid w:val="002D6622"/>
    <w:rsid w:val="002D7111"/>
    <w:rsid w:val="002D79F7"/>
    <w:rsid w:val="002D7B94"/>
    <w:rsid w:val="002D7D26"/>
    <w:rsid w:val="002D7E47"/>
    <w:rsid w:val="002E04B5"/>
    <w:rsid w:val="002E04DF"/>
    <w:rsid w:val="002E07D2"/>
    <w:rsid w:val="002E0D3C"/>
    <w:rsid w:val="002E0FA0"/>
    <w:rsid w:val="002E0FC9"/>
    <w:rsid w:val="002E1192"/>
    <w:rsid w:val="002E1498"/>
    <w:rsid w:val="002E14FA"/>
    <w:rsid w:val="002E17CD"/>
    <w:rsid w:val="002E19A2"/>
    <w:rsid w:val="002E1A6E"/>
    <w:rsid w:val="002E1F0B"/>
    <w:rsid w:val="002E21D9"/>
    <w:rsid w:val="002E2372"/>
    <w:rsid w:val="002E23E6"/>
    <w:rsid w:val="002E2432"/>
    <w:rsid w:val="002E2965"/>
    <w:rsid w:val="002E2A5A"/>
    <w:rsid w:val="002E2DF8"/>
    <w:rsid w:val="002E3168"/>
    <w:rsid w:val="002E3829"/>
    <w:rsid w:val="002E419B"/>
    <w:rsid w:val="002E4486"/>
    <w:rsid w:val="002E46F5"/>
    <w:rsid w:val="002E492B"/>
    <w:rsid w:val="002E4982"/>
    <w:rsid w:val="002E4ACD"/>
    <w:rsid w:val="002E4C42"/>
    <w:rsid w:val="002E4DDD"/>
    <w:rsid w:val="002E514F"/>
    <w:rsid w:val="002E5392"/>
    <w:rsid w:val="002E57D5"/>
    <w:rsid w:val="002E586C"/>
    <w:rsid w:val="002E5920"/>
    <w:rsid w:val="002E5EE9"/>
    <w:rsid w:val="002E6A07"/>
    <w:rsid w:val="002E6CF2"/>
    <w:rsid w:val="002E6D0E"/>
    <w:rsid w:val="002E6EF7"/>
    <w:rsid w:val="002E7A7F"/>
    <w:rsid w:val="002F1410"/>
    <w:rsid w:val="002F18AB"/>
    <w:rsid w:val="002F1ADA"/>
    <w:rsid w:val="002F1C22"/>
    <w:rsid w:val="002F1E7D"/>
    <w:rsid w:val="002F233A"/>
    <w:rsid w:val="002F2ED9"/>
    <w:rsid w:val="002F3E19"/>
    <w:rsid w:val="002F4422"/>
    <w:rsid w:val="002F4F13"/>
    <w:rsid w:val="002F5647"/>
    <w:rsid w:val="002F6152"/>
    <w:rsid w:val="002F656D"/>
    <w:rsid w:val="002F68B5"/>
    <w:rsid w:val="002F68E5"/>
    <w:rsid w:val="002F6C9E"/>
    <w:rsid w:val="002F722E"/>
    <w:rsid w:val="002F725D"/>
    <w:rsid w:val="002F7601"/>
    <w:rsid w:val="002F761A"/>
    <w:rsid w:val="002F76B2"/>
    <w:rsid w:val="002F77D5"/>
    <w:rsid w:val="002F7B68"/>
    <w:rsid w:val="002F7DE7"/>
    <w:rsid w:val="00300888"/>
    <w:rsid w:val="0030090E"/>
    <w:rsid w:val="00301A73"/>
    <w:rsid w:val="00301CAE"/>
    <w:rsid w:val="00301D49"/>
    <w:rsid w:val="003029EF"/>
    <w:rsid w:val="00302DE3"/>
    <w:rsid w:val="00302ED9"/>
    <w:rsid w:val="00303192"/>
    <w:rsid w:val="00303449"/>
    <w:rsid w:val="003039E9"/>
    <w:rsid w:val="00303CA7"/>
    <w:rsid w:val="0030439F"/>
    <w:rsid w:val="00304472"/>
    <w:rsid w:val="0030472F"/>
    <w:rsid w:val="00304908"/>
    <w:rsid w:val="003051DB"/>
    <w:rsid w:val="0030557E"/>
    <w:rsid w:val="00305622"/>
    <w:rsid w:val="003057BE"/>
    <w:rsid w:val="00305A5A"/>
    <w:rsid w:val="00305F7C"/>
    <w:rsid w:val="003061C6"/>
    <w:rsid w:val="003062DC"/>
    <w:rsid w:val="003063A9"/>
    <w:rsid w:val="003074E0"/>
    <w:rsid w:val="00307609"/>
    <w:rsid w:val="00307704"/>
    <w:rsid w:val="0030777B"/>
    <w:rsid w:val="003079AC"/>
    <w:rsid w:val="003079F7"/>
    <w:rsid w:val="00307AAB"/>
    <w:rsid w:val="00307F08"/>
    <w:rsid w:val="00307F84"/>
    <w:rsid w:val="0031041E"/>
    <w:rsid w:val="00310C6B"/>
    <w:rsid w:val="00310DA6"/>
    <w:rsid w:val="00311165"/>
    <w:rsid w:val="00311653"/>
    <w:rsid w:val="003124E5"/>
    <w:rsid w:val="003126CC"/>
    <w:rsid w:val="00312997"/>
    <w:rsid w:val="00312E34"/>
    <w:rsid w:val="00313530"/>
    <w:rsid w:val="00313806"/>
    <w:rsid w:val="00313B13"/>
    <w:rsid w:val="00313C24"/>
    <w:rsid w:val="00313CB9"/>
    <w:rsid w:val="00313E6F"/>
    <w:rsid w:val="003141F0"/>
    <w:rsid w:val="0031468C"/>
    <w:rsid w:val="003146EF"/>
    <w:rsid w:val="00314780"/>
    <w:rsid w:val="00314A70"/>
    <w:rsid w:val="00314B53"/>
    <w:rsid w:val="003150CE"/>
    <w:rsid w:val="00315731"/>
    <w:rsid w:val="00315A5F"/>
    <w:rsid w:val="003167B8"/>
    <w:rsid w:val="00316E45"/>
    <w:rsid w:val="003170CA"/>
    <w:rsid w:val="003179B2"/>
    <w:rsid w:val="00320574"/>
    <w:rsid w:val="00320D09"/>
    <w:rsid w:val="003210F5"/>
    <w:rsid w:val="00321463"/>
    <w:rsid w:val="003214B6"/>
    <w:rsid w:val="0032156A"/>
    <w:rsid w:val="00321D63"/>
    <w:rsid w:val="00321E21"/>
    <w:rsid w:val="003221D6"/>
    <w:rsid w:val="0032258A"/>
    <w:rsid w:val="00322781"/>
    <w:rsid w:val="00323A0C"/>
    <w:rsid w:val="00323B5F"/>
    <w:rsid w:val="00323DF0"/>
    <w:rsid w:val="003245A6"/>
    <w:rsid w:val="00324912"/>
    <w:rsid w:val="003254F0"/>
    <w:rsid w:val="0032569B"/>
    <w:rsid w:val="00325816"/>
    <w:rsid w:val="0032587A"/>
    <w:rsid w:val="00325BC4"/>
    <w:rsid w:val="00326D65"/>
    <w:rsid w:val="0032708E"/>
    <w:rsid w:val="00327C83"/>
    <w:rsid w:val="003308C7"/>
    <w:rsid w:val="003308E9"/>
    <w:rsid w:val="00330A95"/>
    <w:rsid w:val="00330B92"/>
    <w:rsid w:val="00330BEF"/>
    <w:rsid w:val="00330F1B"/>
    <w:rsid w:val="0033157E"/>
    <w:rsid w:val="00331EF1"/>
    <w:rsid w:val="00332A44"/>
    <w:rsid w:val="00332BE0"/>
    <w:rsid w:val="003333FC"/>
    <w:rsid w:val="003337D3"/>
    <w:rsid w:val="00333BEE"/>
    <w:rsid w:val="00333EDC"/>
    <w:rsid w:val="003347A7"/>
    <w:rsid w:val="00334B60"/>
    <w:rsid w:val="0033546F"/>
    <w:rsid w:val="00335521"/>
    <w:rsid w:val="00335692"/>
    <w:rsid w:val="003357BC"/>
    <w:rsid w:val="00335CCE"/>
    <w:rsid w:val="003362D9"/>
    <w:rsid w:val="003365C6"/>
    <w:rsid w:val="00336D0C"/>
    <w:rsid w:val="00337AA8"/>
    <w:rsid w:val="00337F9C"/>
    <w:rsid w:val="00340279"/>
    <w:rsid w:val="003402A9"/>
    <w:rsid w:val="00340452"/>
    <w:rsid w:val="00341017"/>
    <w:rsid w:val="00341255"/>
    <w:rsid w:val="003416B0"/>
    <w:rsid w:val="00341820"/>
    <w:rsid w:val="0034196B"/>
    <w:rsid w:val="00341BCA"/>
    <w:rsid w:val="00341E6F"/>
    <w:rsid w:val="00342A4D"/>
    <w:rsid w:val="00343407"/>
    <w:rsid w:val="00343A22"/>
    <w:rsid w:val="00343BD8"/>
    <w:rsid w:val="003443E5"/>
    <w:rsid w:val="00344654"/>
    <w:rsid w:val="003446AC"/>
    <w:rsid w:val="00345238"/>
    <w:rsid w:val="00345EF0"/>
    <w:rsid w:val="00346228"/>
    <w:rsid w:val="003463D2"/>
    <w:rsid w:val="00346627"/>
    <w:rsid w:val="003469DC"/>
    <w:rsid w:val="003470A3"/>
    <w:rsid w:val="00347193"/>
    <w:rsid w:val="00347541"/>
    <w:rsid w:val="00347841"/>
    <w:rsid w:val="00347ACD"/>
    <w:rsid w:val="00347DDB"/>
    <w:rsid w:val="003500EF"/>
    <w:rsid w:val="003501AC"/>
    <w:rsid w:val="00350937"/>
    <w:rsid w:val="00350CEA"/>
    <w:rsid w:val="0035126D"/>
    <w:rsid w:val="003518DA"/>
    <w:rsid w:val="003519C1"/>
    <w:rsid w:val="003528F3"/>
    <w:rsid w:val="00352970"/>
    <w:rsid w:val="003529F6"/>
    <w:rsid w:val="00352BF7"/>
    <w:rsid w:val="00352D3B"/>
    <w:rsid w:val="00352F78"/>
    <w:rsid w:val="003530C2"/>
    <w:rsid w:val="003535F3"/>
    <w:rsid w:val="0035372B"/>
    <w:rsid w:val="00353969"/>
    <w:rsid w:val="00353B52"/>
    <w:rsid w:val="00353FC0"/>
    <w:rsid w:val="00354030"/>
    <w:rsid w:val="003544B8"/>
    <w:rsid w:val="00354CC5"/>
    <w:rsid w:val="00355281"/>
    <w:rsid w:val="003560F8"/>
    <w:rsid w:val="003563E8"/>
    <w:rsid w:val="0036006F"/>
    <w:rsid w:val="003603F9"/>
    <w:rsid w:val="00360607"/>
    <w:rsid w:val="003607A4"/>
    <w:rsid w:val="0036087F"/>
    <w:rsid w:val="003613BC"/>
    <w:rsid w:val="00361933"/>
    <w:rsid w:val="00361E14"/>
    <w:rsid w:val="00362078"/>
    <w:rsid w:val="00362C51"/>
    <w:rsid w:val="00362E37"/>
    <w:rsid w:val="003634A4"/>
    <w:rsid w:val="00363A92"/>
    <w:rsid w:val="00363A99"/>
    <w:rsid w:val="0036509A"/>
    <w:rsid w:val="00365144"/>
    <w:rsid w:val="0036551E"/>
    <w:rsid w:val="00365BD7"/>
    <w:rsid w:val="00365EFB"/>
    <w:rsid w:val="00366558"/>
    <w:rsid w:val="003667B2"/>
    <w:rsid w:val="00366EC1"/>
    <w:rsid w:val="00367196"/>
    <w:rsid w:val="00367B3F"/>
    <w:rsid w:val="00367FB3"/>
    <w:rsid w:val="003701B9"/>
    <w:rsid w:val="00371477"/>
    <w:rsid w:val="003717A2"/>
    <w:rsid w:val="00371838"/>
    <w:rsid w:val="003718A2"/>
    <w:rsid w:val="00371FC0"/>
    <w:rsid w:val="0037273C"/>
    <w:rsid w:val="00372D80"/>
    <w:rsid w:val="00373094"/>
    <w:rsid w:val="003731B0"/>
    <w:rsid w:val="003731D2"/>
    <w:rsid w:val="00373637"/>
    <w:rsid w:val="003737D7"/>
    <w:rsid w:val="00373AA8"/>
    <w:rsid w:val="00373EC0"/>
    <w:rsid w:val="003745AE"/>
    <w:rsid w:val="00374A1A"/>
    <w:rsid w:val="00374B91"/>
    <w:rsid w:val="00374CDD"/>
    <w:rsid w:val="00374FF3"/>
    <w:rsid w:val="003759A0"/>
    <w:rsid w:val="00375BA4"/>
    <w:rsid w:val="0037681F"/>
    <w:rsid w:val="00376919"/>
    <w:rsid w:val="00376C17"/>
    <w:rsid w:val="003779C5"/>
    <w:rsid w:val="00377AF4"/>
    <w:rsid w:val="00377C59"/>
    <w:rsid w:val="00377DEA"/>
    <w:rsid w:val="003800F9"/>
    <w:rsid w:val="00380197"/>
    <w:rsid w:val="00380486"/>
    <w:rsid w:val="0038064B"/>
    <w:rsid w:val="003814DD"/>
    <w:rsid w:val="0038160D"/>
    <w:rsid w:val="0038194D"/>
    <w:rsid w:val="00381D27"/>
    <w:rsid w:val="0038244C"/>
    <w:rsid w:val="00382469"/>
    <w:rsid w:val="00382E32"/>
    <w:rsid w:val="00382E6D"/>
    <w:rsid w:val="00383222"/>
    <w:rsid w:val="003838C4"/>
    <w:rsid w:val="00383999"/>
    <w:rsid w:val="00383A66"/>
    <w:rsid w:val="00383FFD"/>
    <w:rsid w:val="00384618"/>
    <w:rsid w:val="0038493A"/>
    <w:rsid w:val="00385245"/>
    <w:rsid w:val="0038591B"/>
    <w:rsid w:val="00385B14"/>
    <w:rsid w:val="00385B79"/>
    <w:rsid w:val="00385CF9"/>
    <w:rsid w:val="0038611A"/>
    <w:rsid w:val="003862BF"/>
    <w:rsid w:val="003867C9"/>
    <w:rsid w:val="003869C5"/>
    <w:rsid w:val="00386B14"/>
    <w:rsid w:val="00386D9A"/>
    <w:rsid w:val="00386F10"/>
    <w:rsid w:val="00387146"/>
    <w:rsid w:val="00387600"/>
    <w:rsid w:val="00387836"/>
    <w:rsid w:val="003879EA"/>
    <w:rsid w:val="00387C6F"/>
    <w:rsid w:val="00387D60"/>
    <w:rsid w:val="003902DD"/>
    <w:rsid w:val="003902FE"/>
    <w:rsid w:val="00390405"/>
    <w:rsid w:val="00390E23"/>
    <w:rsid w:val="00390E59"/>
    <w:rsid w:val="00390ECE"/>
    <w:rsid w:val="00390FBD"/>
    <w:rsid w:val="00391078"/>
    <w:rsid w:val="00391131"/>
    <w:rsid w:val="003912EB"/>
    <w:rsid w:val="00391C4A"/>
    <w:rsid w:val="00392017"/>
    <w:rsid w:val="0039231B"/>
    <w:rsid w:val="00392415"/>
    <w:rsid w:val="003925AC"/>
    <w:rsid w:val="00393880"/>
    <w:rsid w:val="00393B36"/>
    <w:rsid w:val="00394A8F"/>
    <w:rsid w:val="00394C09"/>
    <w:rsid w:val="00394E47"/>
    <w:rsid w:val="0039508A"/>
    <w:rsid w:val="0039521A"/>
    <w:rsid w:val="00395D55"/>
    <w:rsid w:val="00396186"/>
    <w:rsid w:val="0039641C"/>
    <w:rsid w:val="00396540"/>
    <w:rsid w:val="003969D0"/>
    <w:rsid w:val="00396BF5"/>
    <w:rsid w:val="00397165"/>
    <w:rsid w:val="003973A9"/>
    <w:rsid w:val="003973FA"/>
    <w:rsid w:val="0039754C"/>
    <w:rsid w:val="00397810"/>
    <w:rsid w:val="00397DA3"/>
    <w:rsid w:val="003A01E6"/>
    <w:rsid w:val="003A06EB"/>
    <w:rsid w:val="003A0E40"/>
    <w:rsid w:val="003A127D"/>
    <w:rsid w:val="003A1A7E"/>
    <w:rsid w:val="003A1BF7"/>
    <w:rsid w:val="003A1F8E"/>
    <w:rsid w:val="003A2068"/>
    <w:rsid w:val="003A2881"/>
    <w:rsid w:val="003A2B5D"/>
    <w:rsid w:val="003A312B"/>
    <w:rsid w:val="003A3873"/>
    <w:rsid w:val="003A388B"/>
    <w:rsid w:val="003A398C"/>
    <w:rsid w:val="003A47F4"/>
    <w:rsid w:val="003A4DCD"/>
    <w:rsid w:val="003A509A"/>
    <w:rsid w:val="003A54EA"/>
    <w:rsid w:val="003A57A3"/>
    <w:rsid w:val="003A5CE1"/>
    <w:rsid w:val="003A5E15"/>
    <w:rsid w:val="003A610C"/>
    <w:rsid w:val="003A6649"/>
    <w:rsid w:val="003A6D7C"/>
    <w:rsid w:val="003A746E"/>
    <w:rsid w:val="003B03BC"/>
    <w:rsid w:val="003B1FC2"/>
    <w:rsid w:val="003B25F3"/>
    <w:rsid w:val="003B27C7"/>
    <w:rsid w:val="003B2808"/>
    <w:rsid w:val="003B28CF"/>
    <w:rsid w:val="003B2A10"/>
    <w:rsid w:val="003B2F90"/>
    <w:rsid w:val="003B31E3"/>
    <w:rsid w:val="003B32ED"/>
    <w:rsid w:val="003B3754"/>
    <w:rsid w:val="003B41EE"/>
    <w:rsid w:val="003B42C0"/>
    <w:rsid w:val="003B4914"/>
    <w:rsid w:val="003B4CAB"/>
    <w:rsid w:val="003B4D1A"/>
    <w:rsid w:val="003B5750"/>
    <w:rsid w:val="003B5AD1"/>
    <w:rsid w:val="003B5B4B"/>
    <w:rsid w:val="003B5E07"/>
    <w:rsid w:val="003B64C0"/>
    <w:rsid w:val="003B6532"/>
    <w:rsid w:val="003B663A"/>
    <w:rsid w:val="003B6858"/>
    <w:rsid w:val="003B6965"/>
    <w:rsid w:val="003B6A8B"/>
    <w:rsid w:val="003B6AD2"/>
    <w:rsid w:val="003B6B28"/>
    <w:rsid w:val="003B6D04"/>
    <w:rsid w:val="003B71B0"/>
    <w:rsid w:val="003B71FF"/>
    <w:rsid w:val="003B72A3"/>
    <w:rsid w:val="003B73EA"/>
    <w:rsid w:val="003B75B1"/>
    <w:rsid w:val="003B78E1"/>
    <w:rsid w:val="003B79A5"/>
    <w:rsid w:val="003B7A5F"/>
    <w:rsid w:val="003C08E2"/>
    <w:rsid w:val="003C093A"/>
    <w:rsid w:val="003C0A30"/>
    <w:rsid w:val="003C0A79"/>
    <w:rsid w:val="003C1F3C"/>
    <w:rsid w:val="003C29A9"/>
    <w:rsid w:val="003C2B21"/>
    <w:rsid w:val="003C2BAD"/>
    <w:rsid w:val="003C2FB5"/>
    <w:rsid w:val="003C3145"/>
    <w:rsid w:val="003C3907"/>
    <w:rsid w:val="003C401D"/>
    <w:rsid w:val="003C4773"/>
    <w:rsid w:val="003C4885"/>
    <w:rsid w:val="003C4DAF"/>
    <w:rsid w:val="003C4FDD"/>
    <w:rsid w:val="003C52EB"/>
    <w:rsid w:val="003C54EF"/>
    <w:rsid w:val="003C56D5"/>
    <w:rsid w:val="003C5D50"/>
    <w:rsid w:val="003C6038"/>
    <w:rsid w:val="003C6117"/>
    <w:rsid w:val="003C65EB"/>
    <w:rsid w:val="003C6646"/>
    <w:rsid w:val="003C67E9"/>
    <w:rsid w:val="003C75BF"/>
    <w:rsid w:val="003C78AC"/>
    <w:rsid w:val="003C7947"/>
    <w:rsid w:val="003C7E65"/>
    <w:rsid w:val="003D0993"/>
    <w:rsid w:val="003D1392"/>
    <w:rsid w:val="003D1966"/>
    <w:rsid w:val="003D196F"/>
    <w:rsid w:val="003D1C0B"/>
    <w:rsid w:val="003D2C37"/>
    <w:rsid w:val="003D2E9C"/>
    <w:rsid w:val="003D3901"/>
    <w:rsid w:val="003D3E8C"/>
    <w:rsid w:val="003D3EC2"/>
    <w:rsid w:val="003D3F5A"/>
    <w:rsid w:val="003D43D2"/>
    <w:rsid w:val="003D4688"/>
    <w:rsid w:val="003D4844"/>
    <w:rsid w:val="003D4CAB"/>
    <w:rsid w:val="003D4FE6"/>
    <w:rsid w:val="003D5339"/>
    <w:rsid w:val="003D53AF"/>
    <w:rsid w:val="003D55DE"/>
    <w:rsid w:val="003D5762"/>
    <w:rsid w:val="003D58EC"/>
    <w:rsid w:val="003D5A09"/>
    <w:rsid w:val="003D5E5C"/>
    <w:rsid w:val="003D646A"/>
    <w:rsid w:val="003D64F5"/>
    <w:rsid w:val="003D695F"/>
    <w:rsid w:val="003D715D"/>
    <w:rsid w:val="003D729A"/>
    <w:rsid w:val="003D73FB"/>
    <w:rsid w:val="003D74EE"/>
    <w:rsid w:val="003D7839"/>
    <w:rsid w:val="003D79D6"/>
    <w:rsid w:val="003D7D4A"/>
    <w:rsid w:val="003D7F20"/>
    <w:rsid w:val="003E0CDC"/>
    <w:rsid w:val="003E1175"/>
    <w:rsid w:val="003E17A9"/>
    <w:rsid w:val="003E1DC2"/>
    <w:rsid w:val="003E1FC6"/>
    <w:rsid w:val="003E215B"/>
    <w:rsid w:val="003E2270"/>
    <w:rsid w:val="003E248B"/>
    <w:rsid w:val="003E24BA"/>
    <w:rsid w:val="003E2BE7"/>
    <w:rsid w:val="003E3083"/>
    <w:rsid w:val="003E347F"/>
    <w:rsid w:val="003E3A7C"/>
    <w:rsid w:val="003E3D53"/>
    <w:rsid w:val="003E3EFC"/>
    <w:rsid w:val="003E401F"/>
    <w:rsid w:val="003E43BA"/>
    <w:rsid w:val="003E43CB"/>
    <w:rsid w:val="003E45E6"/>
    <w:rsid w:val="003E4AB2"/>
    <w:rsid w:val="003E4C65"/>
    <w:rsid w:val="003E4EF8"/>
    <w:rsid w:val="003E4F4B"/>
    <w:rsid w:val="003E58BA"/>
    <w:rsid w:val="003E5B15"/>
    <w:rsid w:val="003E5B6A"/>
    <w:rsid w:val="003E6FCB"/>
    <w:rsid w:val="003E73D7"/>
    <w:rsid w:val="003E7772"/>
    <w:rsid w:val="003E79CF"/>
    <w:rsid w:val="003E7E7E"/>
    <w:rsid w:val="003F0B55"/>
    <w:rsid w:val="003F126A"/>
    <w:rsid w:val="003F16B3"/>
    <w:rsid w:val="003F1C4F"/>
    <w:rsid w:val="003F22F3"/>
    <w:rsid w:val="003F2341"/>
    <w:rsid w:val="003F2EAE"/>
    <w:rsid w:val="003F31C8"/>
    <w:rsid w:val="003F328D"/>
    <w:rsid w:val="003F34BD"/>
    <w:rsid w:val="003F3527"/>
    <w:rsid w:val="003F39E7"/>
    <w:rsid w:val="003F3A0D"/>
    <w:rsid w:val="003F3B34"/>
    <w:rsid w:val="003F3D15"/>
    <w:rsid w:val="003F3D1B"/>
    <w:rsid w:val="003F3D3A"/>
    <w:rsid w:val="003F4A82"/>
    <w:rsid w:val="003F4FC5"/>
    <w:rsid w:val="003F5094"/>
    <w:rsid w:val="003F5217"/>
    <w:rsid w:val="003F523F"/>
    <w:rsid w:val="003F561A"/>
    <w:rsid w:val="003F579B"/>
    <w:rsid w:val="003F5968"/>
    <w:rsid w:val="003F7114"/>
    <w:rsid w:val="003F74D1"/>
    <w:rsid w:val="003F7967"/>
    <w:rsid w:val="003F7BAC"/>
    <w:rsid w:val="00400AC7"/>
    <w:rsid w:val="00400CF7"/>
    <w:rsid w:val="00401314"/>
    <w:rsid w:val="00401667"/>
    <w:rsid w:val="004018D8"/>
    <w:rsid w:val="00401984"/>
    <w:rsid w:val="00401A0C"/>
    <w:rsid w:val="00402D91"/>
    <w:rsid w:val="00403056"/>
    <w:rsid w:val="004032C3"/>
    <w:rsid w:val="0040376F"/>
    <w:rsid w:val="00403BC0"/>
    <w:rsid w:val="00403E71"/>
    <w:rsid w:val="00403FC0"/>
    <w:rsid w:val="00403FDB"/>
    <w:rsid w:val="004042BF"/>
    <w:rsid w:val="004044A3"/>
    <w:rsid w:val="0040492E"/>
    <w:rsid w:val="00404987"/>
    <w:rsid w:val="00404D24"/>
    <w:rsid w:val="00405019"/>
    <w:rsid w:val="00405168"/>
    <w:rsid w:val="004052CF"/>
    <w:rsid w:val="00405AFB"/>
    <w:rsid w:val="00405EB2"/>
    <w:rsid w:val="00406369"/>
    <w:rsid w:val="00406A94"/>
    <w:rsid w:val="00406AF2"/>
    <w:rsid w:val="00406C6A"/>
    <w:rsid w:val="00407075"/>
    <w:rsid w:val="004074B3"/>
    <w:rsid w:val="004075A3"/>
    <w:rsid w:val="004077C5"/>
    <w:rsid w:val="00407A1E"/>
    <w:rsid w:val="0041003B"/>
    <w:rsid w:val="0041047F"/>
    <w:rsid w:val="00410BC7"/>
    <w:rsid w:val="00410EEA"/>
    <w:rsid w:val="0041144B"/>
    <w:rsid w:val="00411B88"/>
    <w:rsid w:val="00411BC0"/>
    <w:rsid w:val="00412515"/>
    <w:rsid w:val="004125BA"/>
    <w:rsid w:val="00413421"/>
    <w:rsid w:val="0041388B"/>
    <w:rsid w:val="00413894"/>
    <w:rsid w:val="00413A17"/>
    <w:rsid w:val="00413C04"/>
    <w:rsid w:val="0041427B"/>
    <w:rsid w:val="004146DE"/>
    <w:rsid w:val="00414795"/>
    <w:rsid w:val="00414A4C"/>
    <w:rsid w:val="00414FBB"/>
    <w:rsid w:val="00415272"/>
    <w:rsid w:val="0041568A"/>
    <w:rsid w:val="004163BB"/>
    <w:rsid w:val="00416564"/>
    <w:rsid w:val="004169A7"/>
    <w:rsid w:val="00416AA6"/>
    <w:rsid w:val="00416E2E"/>
    <w:rsid w:val="004179EE"/>
    <w:rsid w:val="00417CFE"/>
    <w:rsid w:val="004201F9"/>
    <w:rsid w:val="004210FE"/>
    <w:rsid w:val="00421548"/>
    <w:rsid w:val="0042164F"/>
    <w:rsid w:val="00422395"/>
    <w:rsid w:val="00422C27"/>
    <w:rsid w:val="00422CCD"/>
    <w:rsid w:val="004236FC"/>
    <w:rsid w:val="00423F18"/>
    <w:rsid w:val="004240E5"/>
    <w:rsid w:val="00424662"/>
    <w:rsid w:val="00424A20"/>
    <w:rsid w:val="00424B26"/>
    <w:rsid w:val="00424CF1"/>
    <w:rsid w:val="004266A0"/>
    <w:rsid w:val="00426B44"/>
    <w:rsid w:val="00427365"/>
    <w:rsid w:val="0042756A"/>
    <w:rsid w:val="004275CE"/>
    <w:rsid w:val="00427E56"/>
    <w:rsid w:val="00427FD3"/>
    <w:rsid w:val="004305E8"/>
    <w:rsid w:val="00430D77"/>
    <w:rsid w:val="004310A1"/>
    <w:rsid w:val="00431333"/>
    <w:rsid w:val="004314CB"/>
    <w:rsid w:val="00431739"/>
    <w:rsid w:val="0043190B"/>
    <w:rsid w:val="00431EAC"/>
    <w:rsid w:val="00432CA4"/>
    <w:rsid w:val="00432F78"/>
    <w:rsid w:val="00433566"/>
    <w:rsid w:val="00433880"/>
    <w:rsid w:val="0043393D"/>
    <w:rsid w:val="00433B89"/>
    <w:rsid w:val="00434014"/>
    <w:rsid w:val="00435268"/>
    <w:rsid w:val="0043543B"/>
    <w:rsid w:val="0043554D"/>
    <w:rsid w:val="00435EC8"/>
    <w:rsid w:val="00436696"/>
    <w:rsid w:val="004367F4"/>
    <w:rsid w:val="0043761F"/>
    <w:rsid w:val="00437871"/>
    <w:rsid w:val="00437EC9"/>
    <w:rsid w:val="0044001D"/>
    <w:rsid w:val="004404B9"/>
    <w:rsid w:val="004404DE"/>
    <w:rsid w:val="00440D9C"/>
    <w:rsid w:val="00440E1E"/>
    <w:rsid w:val="0044211F"/>
    <w:rsid w:val="004424CD"/>
    <w:rsid w:val="004426C1"/>
    <w:rsid w:val="004429B7"/>
    <w:rsid w:val="00442A04"/>
    <w:rsid w:val="00442C9F"/>
    <w:rsid w:val="0044317D"/>
    <w:rsid w:val="004434A5"/>
    <w:rsid w:val="00443CA9"/>
    <w:rsid w:val="00443EB9"/>
    <w:rsid w:val="0044480B"/>
    <w:rsid w:val="00444871"/>
    <w:rsid w:val="004448A9"/>
    <w:rsid w:val="00444C01"/>
    <w:rsid w:val="00444C93"/>
    <w:rsid w:val="004452E7"/>
    <w:rsid w:val="00445A21"/>
    <w:rsid w:val="00446303"/>
    <w:rsid w:val="0044639C"/>
    <w:rsid w:val="004463E9"/>
    <w:rsid w:val="0044652E"/>
    <w:rsid w:val="004467D1"/>
    <w:rsid w:val="004469B1"/>
    <w:rsid w:val="00446E16"/>
    <w:rsid w:val="0044726D"/>
    <w:rsid w:val="004472C7"/>
    <w:rsid w:val="00447334"/>
    <w:rsid w:val="00447476"/>
    <w:rsid w:val="004475B3"/>
    <w:rsid w:val="00447981"/>
    <w:rsid w:val="004479A5"/>
    <w:rsid w:val="00450B8C"/>
    <w:rsid w:val="00451035"/>
    <w:rsid w:val="004519A8"/>
    <w:rsid w:val="00451FDB"/>
    <w:rsid w:val="0045211C"/>
    <w:rsid w:val="00452613"/>
    <w:rsid w:val="004533F0"/>
    <w:rsid w:val="00453F6F"/>
    <w:rsid w:val="004545DB"/>
    <w:rsid w:val="00455848"/>
    <w:rsid w:val="004565CA"/>
    <w:rsid w:val="00457A28"/>
    <w:rsid w:val="00457D76"/>
    <w:rsid w:val="004602E9"/>
    <w:rsid w:val="00460BCD"/>
    <w:rsid w:val="00461447"/>
    <w:rsid w:val="004614B2"/>
    <w:rsid w:val="00461B38"/>
    <w:rsid w:val="00461FD8"/>
    <w:rsid w:val="004622F2"/>
    <w:rsid w:val="00463921"/>
    <w:rsid w:val="00463930"/>
    <w:rsid w:val="004642C4"/>
    <w:rsid w:val="00464563"/>
    <w:rsid w:val="004645A8"/>
    <w:rsid w:val="00464872"/>
    <w:rsid w:val="00464C69"/>
    <w:rsid w:val="00464EA4"/>
    <w:rsid w:val="004650D3"/>
    <w:rsid w:val="00465528"/>
    <w:rsid w:val="00465676"/>
    <w:rsid w:val="004657E2"/>
    <w:rsid w:val="004662C2"/>
    <w:rsid w:val="0046633D"/>
    <w:rsid w:val="00466D80"/>
    <w:rsid w:val="00467352"/>
    <w:rsid w:val="00467D0C"/>
    <w:rsid w:val="00470738"/>
    <w:rsid w:val="00470988"/>
    <w:rsid w:val="0047145C"/>
    <w:rsid w:val="00471EAA"/>
    <w:rsid w:val="00472103"/>
    <w:rsid w:val="004724BF"/>
    <w:rsid w:val="00472DAA"/>
    <w:rsid w:val="004731D4"/>
    <w:rsid w:val="00473265"/>
    <w:rsid w:val="00474092"/>
    <w:rsid w:val="004754EA"/>
    <w:rsid w:val="004756E1"/>
    <w:rsid w:val="00476040"/>
    <w:rsid w:val="00476E09"/>
    <w:rsid w:val="00476E27"/>
    <w:rsid w:val="00476E82"/>
    <w:rsid w:val="00476ECF"/>
    <w:rsid w:val="00477122"/>
    <w:rsid w:val="00477572"/>
    <w:rsid w:val="00477F5A"/>
    <w:rsid w:val="0048037F"/>
    <w:rsid w:val="0048130F"/>
    <w:rsid w:val="00481374"/>
    <w:rsid w:val="0048164C"/>
    <w:rsid w:val="004819E4"/>
    <w:rsid w:val="00481C7F"/>
    <w:rsid w:val="004827FE"/>
    <w:rsid w:val="00483268"/>
    <w:rsid w:val="00483A71"/>
    <w:rsid w:val="004841B2"/>
    <w:rsid w:val="0048449C"/>
    <w:rsid w:val="0048452D"/>
    <w:rsid w:val="00484A4A"/>
    <w:rsid w:val="00484CC1"/>
    <w:rsid w:val="00484F8D"/>
    <w:rsid w:val="0048501C"/>
    <w:rsid w:val="00485118"/>
    <w:rsid w:val="00485149"/>
    <w:rsid w:val="00485214"/>
    <w:rsid w:val="00485B2E"/>
    <w:rsid w:val="00485B3A"/>
    <w:rsid w:val="0048684D"/>
    <w:rsid w:val="0048692F"/>
    <w:rsid w:val="00486952"/>
    <w:rsid w:val="00486B7D"/>
    <w:rsid w:val="0048721B"/>
    <w:rsid w:val="00487483"/>
    <w:rsid w:val="00487695"/>
    <w:rsid w:val="00487E90"/>
    <w:rsid w:val="0049003E"/>
    <w:rsid w:val="004909B0"/>
    <w:rsid w:val="00490FC4"/>
    <w:rsid w:val="0049192A"/>
    <w:rsid w:val="00491952"/>
    <w:rsid w:val="00491C75"/>
    <w:rsid w:val="00491D19"/>
    <w:rsid w:val="00491EA5"/>
    <w:rsid w:val="00492105"/>
    <w:rsid w:val="004923FD"/>
    <w:rsid w:val="00493329"/>
    <w:rsid w:val="004934FE"/>
    <w:rsid w:val="00493C41"/>
    <w:rsid w:val="00493E02"/>
    <w:rsid w:val="00494071"/>
    <w:rsid w:val="0049419D"/>
    <w:rsid w:val="00494D04"/>
    <w:rsid w:val="00494EEB"/>
    <w:rsid w:val="004951A4"/>
    <w:rsid w:val="00496159"/>
    <w:rsid w:val="00496B62"/>
    <w:rsid w:val="00497A47"/>
    <w:rsid w:val="004A0548"/>
    <w:rsid w:val="004A0700"/>
    <w:rsid w:val="004A0ABB"/>
    <w:rsid w:val="004A1109"/>
    <w:rsid w:val="004A191C"/>
    <w:rsid w:val="004A1E7E"/>
    <w:rsid w:val="004A2082"/>
    <w:rsid w:val="004A297F"/>
    <w:rsid w:val="004A2ED4"/>
    <w:rsid w:val="004A38A0"/>
    <w:rsid w:val="004A43D0"/>
    <w:rsid w:val="004A44B3"/>
    <w:rsid w:val="004A4911"/>
    <w:rsid w:val="004A4A7B"/>
    <w:rsid w:val="004A4C9D"/>
    <w:rsid w:val="004A54D7"/>
    <w:rsid w:val="004A5E8D"/>
    <w:rsid w:val="004A65CF"/>
    <w:rsid w:val="004A6635"/>
    <w:rsid w:val="004A66A4"/>
    <w:rsid w:val="004A6831"/>
    <w:rsid w:val="004A6A73"/>
    <w:rsid w:val="004A748D"/>
    <w:rsid w:val="004A7874"/>
    <w:rsid w:val="004A794E"/>
    <w:rsid w:val="004A7CC8"/>
    <w:rsid w:val="004A7D45"/>
    <w:rsid w:val="004A7DBD"/>
    <w:rsid w:val="004A7F3D"/>
    <w:rsid w:val="004B01C0"/>
    <w:rsid w:val="004B043B"/>
    <w:rsid w:val="004B05DA"/>
    <w:rsid w:val="004B07DC"/>
    <w:rsid w:val="004B0895"/>
    <w:rsid w:val="004B1C84"/>
    <w:rsid w:val="004B1E8C"/>
    <w:rsid w:val="004B21FC"/>
    <w:rsid w:val="004B236F"/>
    <w:rsid w:val="004B2B6E"/>
    <w:rsid w:val="004B2C99"/>
    <w:rsid w:val="004B3087"/>
    <w:rsid w:val="004B3A3C"/>
    <w:rsid w:val="004B3E92"/>
    <w:rsid w:val="004B43AE"/>
    <w:rsid w:val="004B5240"/>
    <w:rsid w:val="004B5507"/>
    <w:rsid w:val="004B58B1"/>
    <w:rsid w:val="004B5A37"/>
    <w:rsid w:val="004B5F17"/>
    <w:rsid w:val="004B62AC"/>
    <w:rsid w:val="004B640F"/>
    <w:rsid w:val="004B6812"/>
    <w:rsid w:val="004B76EC"/>
    <w:rsid w:val="004C0479"/>
    <w:rsid w:val="004C0BAF"/>
    <w:rsid w:val="004C0D9C"/>
    <w:rsid w:val="004C12A1"/>
    <w:rsid w:val="004C1824"/>
    <w:rsid w:val="004C1D9A"/>
    <w:rsid w:val="004C373B"/>
    <w:rsid w:val="004C39DD"/>
    <w:rsid w:val="004C424A"/>
    <w:rsid w:val="004C4290"/>
    <w:rsid w:val="004C4A85"/>
    <w:rsid w:val="004C4C1A"/>
    <w:rsid w:val="004C5577"/>
    <w:rsid w:val="004C5D44"/>
    <w:rsid w:val="004C5E53"/>
    <w:rsid w:val="004C6217"/>
    <w:rsid w:val="004C63CA"/>
    <w:rsid w:val="004C6609"/>
    <w:rsid w:val="004C6CE8"/>
    <w:rsid w:val="004C6E78"/>
    <w:rsid w:val="004C6FE5"/>
    <w:rsid w:val="004C7260"/>
    <w:rsid w:val="004C7349"/>
    <w:rsid w:val="004C7940"/>
    <w:rsid w:val="004D0349"/>
    <w:rsid w:val="004D0506"/>
    <w:rsid w:val="004D0A6F"/>
    <w:rsid w:val="004D0BB5"/>
    <w:rsid w:val="004D0BE7"/>
    <w:rsid w:val="004D0CA0"/>
    <w:rsid w:val="004D0F2D"/>
    <w:rsid w:val="004D0FF5"/>
    <w:rsid w:val="004D2D53"/>
    <w:rsid w:val="004D37ED"/>
    <w:rsid w:val="004D3E32"/>
    <w:rsid w:val="004D3E4A"/>
    <w:rsid w:val="004D3EB0"/>
    <w:rsid w:val="004D3ED4"/>
    <w:rsid w:val="004D457F"/>
    <w:rsid w:val="004D4CEC"/>
    <w:rsid w:val="004D5CAB"/>
    <w:rsid w:val="004D5E78"/>
    <w:rsid w:val="004D609D"/>
    <w:rsid w:val="004D612D"/>
    <w:rsid w:val="004D63B9"/>
    <w:rsid w:val="004D6994"/>
    <w:rsid w:val="004D718F"/>
    <w:rsid w:val="004D7442"/>
    <w:rsid w:val="004D7873"/>
    <w:rsid w:val="004D7BA5"/>
    <w:rsid w:val="004E0529"/>
    <w:rsid w:val="004E0A9C"/>
    <w:rsid w:val="004E0BB4"/>
    <w:rsid w:val="004E17E6"/>
    <w:rsid w:val="004E1F44"/>
    <w:rsid w:val="004E20AE"/>
    <w:rsid w:val="004E259E"/>
    <w:rsid w:val="004E3754"/>
    <w:rsid w:val="004E37F0"/>
    <w:rsid w:val="004E4B10"/>
    <w:rsid w:val="004E4BBD"/>
    <w:rsid w:val="004E5238"/>
    <w:rsid w:val="004E52FB"/>
    <w:rsid w:val="004E5A5A"/>
    <w:rsid w:val="004E5C45"/>
    <w:rsid w:val="004E603E"/>
    <w:rsid w:val="004E614C"/>
    <w:rsid w:val="004E6BFB"/>
    <w:rsid w:val="004E7016"/>
    <w:rsid w:val="004E72BB"/>
    <w:rsid w:val="004E77AC"/>
    <w:rsid w:val="004E7904"/>
    <w:rsid w:val="004F0064"/>
    <w:rsid w:val="004F0BC0"/>
    <w:rsid w:val="004F1252"/>
    <w:rsid w:val="004F1D11"/>
    <w:rsid w:val="004F1D15"/>
    <w:rsid w:val="004F1DBE"/>
    <w:rsid w:val="004F2041"/>
    <w:rsid w:val="004F210D"/>
    <w:rsid w:val="004F3517"/>
    <w:rsid w:val="004F35CA"/>
    <w:rsid w:val="004F3C07"/>
    <w:rsid w:val="004F44E8"/>
    <w:rsid w:val="004F4A93"/>
    <w:rsid w:val="004F509F"/>
    <w:rsid w:val="004F5C15"/>
    <w:rsid w:val="004F6790"/>
    <w:rsid w:val="004F695F"/>
    <w:rsid w:val="004F6D54"/>
    <w:rsid w:val="004F75EF"/>
    <w:rsid w:val="004F768A"/>
    <w:rsid w:val="004F76AF"/>
    <w:rsid w:val="004F7F24"/>
    <w:rsid w:val="0050017A"/>
    <w:rsid w:val="00500383"/>
    <w:rsid w:val="00500D09"/>
    <w:rsid w:val="0050101B"/>
    <w:rsid w:val="00501ADB"/>
    <w:rsid w:val="00501C97"/>
    <w:rsid w:val="005024C6"/>
    <w:rsid w:val="005032A8"/>
    <w:rsid w:val="00503427"/>
    <w:rsid w:val="0050347B"/>
    <w:rsid w:val="00503677"/>
    <w:rsid w:val="00504AFE"/>
    <w:rsid w:val="00504B31"/>
    <w:rsid w:val="00504B4E"/>
    <w:rsid w:val="00505257"/>
    <w:rsid w:val="005059F0"/>
    <w:rsid w:val="00505CEE"/>
    <w:rsid w:val="00505F3A"/>
    <w:rsid w:val="0050630A"/>
    <w:rsid w:val="00506A63"/>
    <w:rsid w:val="00506B33"/>
    <w:rsid w:val="00506DBC"/>
    <w:rsid w:val="005071AB"/>
    <w:rsid w:val="00507CCE"/>
    <w:rsid w:val="0051070C"/>
    <w:rsid w:val="00510759"/>
    <w:rsid w:val="0051088E"/>
    <w:rsid w:val="00510EB2"/>
    <w:rsid w:val="005110CA"/>
    <w:rsid w:val="00511326"/>
    <w:rsid w:val="005119A4"/>
    <w:rsid w:val="00511E01"/>
    <w:rsid w:val="00512DA2"/>
    <w:rsid w:val="00513773"/>
    <w:rsid w:val="00513E45"/>
    <w:rsid w:val="00513F97"/>
    <w:rsid w:val="00514228"/>
    <w:rsid w:val="0051435D"/>
    <w:rsid w:val="0051462F"/>
    <w:rsid w:val="00514C23"/>
    <w:rsid w:val="00514D6B"/>
    <w:rsid w:val="00514F4F"/>
    <w:rsid w:val="0051513A"/>
    <w:rsid w:val="0051535F"/>
    <w:rsid w:val="00515639"/>
    <w:rsid w:val="00515692"/>
    <w:rsid w:val="00515B09"/>
    <w:rsid w:val="0051635D"/>
    <w:rsid w:val="00516589"/>
    <w:rsid w:val="005165FF"/>
    <w:rsid w:val="00516681"/>
    <w:rsid w:val="0051703B"/>
    <w:rsid w:val="00517C99"/>
    <w:rsid w:val="00520381"/>
    <w:rsid w:val="005206F0"/>
    <w:rsid w:val="00520928"/>
    <w:rsid w:val="00520A33"/>
    <w:rsid w:val="00520B23"/>
    <w:rsid w:val="00520EAB"/>
    <w:rsid w:val="00520F3E"/>
    <w:rsid w:val="00521062"/>
    <w:rsid w:val="00521605"/>
    <w:rsid w:val="00521C18"/>
    <w:rsid w:val="00521CCC"/>
    <w:rsid w:val="00522130"/>
    <w:rsid w:val="0052216E"/>
    <w:rsid w:val="00522336"/>
    <w:rsid w:val="005224F0"/>
    <w:rsid w:val="005227AE"/>
    <w:rsid w:val="00523228"/>
    <w:rsid w:val="00523689"/>
    <w:rsid w:val="00523B1B"/>
    <w:rsid w:val="00524628"/>
    <w:rsid w:val="0052482D"/>
    <w:rsid w:val="00524AC3"/>
    <w:rsid w:val="00524C08"/>
    <w:rsid w:val="00524F73"/>
    <w:rsid w:val="00525376"/>
    <w:rsid w:val="00525748"/>
    <w:rsid w:val="00525A72"/>
    <w:rsid w:val="00526599"/>
    <w:rsid w:val="0052678A"/>
    <w:rsid w:val="005271EF"/>
    <w:rsid w:val="005278B8"/>
    <w:rsid w:val="00527E21"/>
    <w:rsid w:val="005303D1"/>
    <w:rsid w:val="00530518"/>
    <w:rsid w:val="005308D2"/>
    <w:rsid w:val="00530CF0"/>
    <w:rsid w:val="0053144D"/>
    <w:rsid w:val="00531536"/>
    <w:rsid w:val="005318BC"/>
    <w:rsid w:val="00533021"/>
    <w:rsid w:val="00533151"/>
    <w:rsid w:val="00533498"/>
    <w:rsid w:val="005337BB"/>
    <w:rsid w:val="00533C2A"/>
    <w:rsid w:val="00533C9F"/>
    <w:rsid w:val="00534D41"/>
    <w:rsid w:val="0053553A"/>
    <w:rsid w:val="00535AE7"/>
    <w:rsid w:val="0053642C"/>
    <w:rsid w:val="005367B9"/>
    <w:rsid w:val="005374A6"/>
    <w:rsid w:val="005406AE"/>
    <w:rsid w:val="005407EC"/>
    <w:rsid w:val="00540DEF"/>
    <w:rsid w:val="005416FC"/>
    <w:rsid w:val="00542CBF"/>
    <w:rsid w:val="00542FE8"/>
    <w:rsid w:val="0054328D"/>
    <w:rsid w:val="005432B3"/>
    <w:rsid w:val="005433C8"/>
    <w:rsid w:val="00543965"/>
    <w:rsid w:val="00543AFC"/>
    <w:rsid w:val="0054410F"/>
    <w:rsid w:val="005441FD"/>
    <w:rsid w:val="00544636"/>
    <w:rsid w:val="00544B4E"/>
    <w:rsid w:val="00544BA6"/>
    <w:rsid w:val="00544CB8"/>
    <w:rsid w:val="0054575D"/>
    <w:rsid w:val="00545D14"/>
    <w:rsid w:val="005469C2"/>
    <w:rsid w:val="00546F1C"/>
    <w:rsid w:val="005476D0"/>
    <w:rsid w:val="00547969"/>
    <w:rsid w:val="0054798B"/>
    <w:rsid w:val="005479FB"/>
    <w:rsid w:val="00550844"/>
    <w:rsid w:val="00550AAA"/>
    <w:rsid w:val="00550AFA"/>
    <w:rsid w:val="00551070"/>
    <w:rsid w:val="00551C5C"/>
    <w:rsid w:val="00551F51"/>
    <w:rsid w:val="00551F54"/>
    <w:rsid w:val="00552A18"/>
    <w:rsid w:val="00553020"/>
    <w:rsid w:val="00553052"/>
    <w:rsid w:val="0055310D"/>
    <w:rsid w:val="005533D6"/>
    <w:rsid w:val="00553490"/>
    <w:rsid w:val="00553994"/>
    <w:rsid w:val="00553EA0"/>
    <w:rsid w:val="00554169"/>
    <w:rsid w:val="005546F6"/>
    <w:rsid w:val="00554A88"/>
    <w:rsid w:val="00554ECB"/>
    <w:rsid w:val="0055594E"/>
    <w:rsid w:val="00555C80"/>
    <w:rsid w:val="00555C92"/>
    <w:rsid w:val="00556967"/>
    <w:rsid w:val="00556B61"/>
    <w:rsid w:val="005579BC"/>
    <w:rsid w:val="00557AB7"/>
    <w:rsid w:val="00557ACE"/>
    <w:rsid w:val="00557E8C"/>
    <w:rsid w:val="00557FBB"/>
    <w:rsid w:val="00560FC2"/>
    <w:rsid w:val="005615AF"/>
    <w:rsid w:val="005615C2"/>
    <w:rsid w:val="005618A1"/>
    <w:rsid w:val="00561905"/>
    <w:rsid w:val="00562B84"/>
    <w:rsid w:val="00562BB8"/>
    <w:rsid w:val="00562C49"/>
    <w:rsid w:val="00563575"/>
    <w:rsid w:val="005636F3"/>
    <w:rsid w:val="00563AE7"/>
    <w:rsid w:val="00563D9D"/>
    <w:rsid w:val="00564253"/>
    <w:rsid w:val="00564314"/>
    <w:rsid w:val="00564479"/>
    <w:rsid w:val="00564FFE"/>
    <w:rsid w:val="00565241"/>
    <w:rsid w:val="005652EF"/>
    <w:rsid w:val="005653D2"/>
    <w:rsid w:val="00565A95"/>
    <w:rsid w:val="0056636A"/>
    <w:rsid w:val="00566618"/>
    <w:rsid w:val="00566651"/>
    <w:rsid w:val="00566827"/>
    <w:rsid w:val="00566AD0"/>
    <w:rsid w:val="00566D05"/>
    <w:rsid w:val="0056717F"/>
    <w:rsid w:val="00567250"/>
    <w:rsid w:val="005679BA"/>
    <w:rsid w:val="00567D38"/>
    <w:rsid w:val="0057049E"/>
    <w:rsid w:val="00570652"/>
    <w:rsid w:val="00570A10"/>
    <w:rsid w:val="005711D6"/>
    <w:rsid w:val="005713B5"/>
    <w:rsid w:val="0057155B"/>
    <w:rsid w:val="005717D8"/>
    <w:rsid w:val="00572127"/>
    <w:rsid w:val="00572628"/>
    <w:rsid w:val="005731B9"/>
    <w:rsid w:val="0057320F"/>
    <w:rsid w:val="005734EF"/>
    <w:rsid w:val="0057351E"/>
    <w:rsid w:val="00573A71"/>
    <w:rsid w:val="00573AEE"/>
    <w:rsid w:val="005743E9"/>
    <w:rsid w:val="00575046"/>
    <w:rsid w:val="005751F1"/>
    <w:rsid w:val="00576856"/>
    <w:rsid w:val="00576E7F"/>
    <w:rsid w:val="00577D2E"/>
    <w:rsid w:val="00580133"/>
    <w:rsid w:val="005805E9"/>
    <w:rsid w:val="0058069B"/>
    <w:rsid w:val="00580C01"/>
    <w:rsid w:val="00580CDF"/>
    <w:rsid w:val="005813A7"/>
    <w:rsid w:val="00581AE2"/>
    <w:rsid w:val="00582189"/>
    <w:rsid w:val="005822B0"/>
    <w:rsid w:val="005827A0"/>
    <w:rsid w:val="0058293A"/>
    <w:rsid w:val="00582BBF"/>
    <w:rsid w:val="005837B3"/>
    <w:rsid w:val="0058433A"/>
    <w:rsid w:val="00584CE3"/>
    <w:rsid w:val="00585213"/>
    <w:rsid w:val="00586357"/>
    <w:rsid w:val="0058652A"/>
    <w:rsid w:val="0058660A"/>
    <w:rsid w:val="00586D5F"/>
    <w:rsid w:val="0058710D"/>
    <w:rsid w:val="005873E8"/>
    <w:rsid w:val="005873EA"/>
    <w:rsid w:val="0058743F"/>
    <w:rsid w:val="00587D16"/>
    <w:rsid w:val="00590190"/>
    <w:rsid w:val="005902A1"/>
    <w:rsid w:val="005904FF"/>
    <w:rsid w:val="0059063E"/>
    <w:rsid w:val="00590648"/>
    <w:rsid w:val="00590A96"/>
    <w:rsid w:val="00590C08"/>
    <w:rsid w:val="00590E6E"/>
    <w:rsid w:val="00591264"/>
    <w:rsid w:val="005915F5"/>
    <w:rsid w:val="005916D1"/>
    <w:rsid w:val="005917C5"/>
    <w:rsid w:val="00591D81"/>
    <w:rsid w:val="00591E18"/>
    <w:rsid w:val="00591E5C"/>
    <w:rsid w:val="00591E84"/>
    <w:rsid w:val="005927F0"/>
    <w:rsid w:val="0059291E"/>
    <w:rsid w:val="00592CFA"/>
    <w:rsid w:val="00592D2C"/>
    <w:rsid w:val="00592DCE"/>
    <w:rsid w:val="00592DF0"/>
    <w:rsid w:val="0059308E"/>
    <w:rsid w:val="005932AF"/>
    <w:rsid w:val="00594275"/>
    <w:rsid w:val="005943D9"/>
    <w:rsid w:val="00594C3A"/>
    <w:rsid w:val="00595076"/>
    <w:rsid w:val="005950AB"/>
    <w:rsid w:val="00595145"/>
    <w:rsid w:val="005951F3"/>
    <w:rsid w:val="00595250"/>
    <w:rsid w:val="005952DA"/>
    <w:rsid w:val="00595F95"/>
    <w:rsid w:val="00596CE4"/>
    <w:rsid w:val="00596DE1"/>
    <w:rsid w:val="0059765F"/>
    <w:rsid w:val="005979BE"/>
    <w:rsid w:val="005A0C04"/>
    <w:rsid w:val="005A0C56"/>
    <w:rsid w:val="005A0EA0"/>
    <w:rsid w:val="005A1412"/>
    <w:rsid w:val="005A1C2D"/>
    <w:rsid w:val="005A1F2E"/>
    <w:rsid w:val="005A253D"/>
    <w:rsid w:val="005A35EC"/>
    <w:rsid w:val="005A3B6B"/>
    <w:rsid w:val="005A3F50"/>
    <w:rsid w:val="005A4550"/>
    <w:rsid w:val="005A45A7"/>
    <w:rsid w:val="005A4902"/>
    <w:rsid w:val="005A4A65"/>
    <w:rsid w:val="005A4E88"/>
    <w:rsid w:val="005A522A"/>
    <w:rsid w:val="005A5471"/>
    <w:rsid w:val="005A54AB"/>
    <w:rsid w:val="005A54D0"/>
    <w:rsid w:val="005A5778"/>
    <w:rsid w:val="005A5962"/>
    <w:rsid w:val="005A6D6E"/>
    <w:rsid w:val="005A7734"/>
    <w:rsid w:val="005A7BDC"/>
    <w:rsid w:val="005A7CB1"/>
    <w:rsid w:val="005B009A"/>
    <w:rsid w:val="005B016C"/>
    <w:rsid w:val="005B0DCA"/>
    <w:rsid w:val="005B1383"/>
    <w:rsid w:val="005B1521"/>
    <w:rsid w:val="005B1884"/>
    <w:rsid w:val="005B1B37"/>
    <w:rsid w:val="005B1F9F"/>
    <w:rsid w:val="005B2211"/>
    <w:rsid w:val="005B2582"/>
    <w:rsid w:val="005B2E99"/>
    <w:rsid w:val="005B2F51"/>
    <w:rsid w:val="005B2FAA"/>
    <w:rsid w:val="005B34CC"/>
    <w:rsid w:val="005B365B"/>
    <w:rsid w:val="005B3A7F"/>
    <w:rsid w:val="005B3C4C"/>
    <w:rsid w:val="005B43C2"/>
    <w:rsid w:val="005B4ADE"/>
    <w:rsid w:val="005B4B49"/>
    <w:rsid w:val="005B4C81"/>
    <w:rsid w:val="005B4C97"/>
    <w:rsid w:val="005B5127"/>
    <w:rsid w:val="005B53F7"/>
    <w:rsid w:val="005B5591"/>
    <w:rsid w:val="005B58C2"/>
    <w:rsid w:val="005B6298"/>
    <w:rsid w:val="005B6430"/>
    <w:rsid w:val="005B661C"/>
    <w:rsid w:val="005B6D63"/>
    <w:rsid w:val="005B7076"/>
    <w:rsid w:val="005B70AB"/>
    <w:rsid w:val="005B7295"/>
    <w:rsid w:val="005B7460"/>
    <w:rsid w:val="005B7CA1"/>
    <w:rsid w:val="005C1383"/>
    <w:rsid w:val="005C1ABC"/>
    <w:rsid w:val="005C22E4"/>
    <w:rsid w:val="005C2503"/>
    <w:rsid w:val="005C27FD"/>
    <w:rsid w:val="005C283E"/>
    <w:rsid w:val="005C2D17"/>
    <w:rsid w:val="005C3456"/>
    <w:rsid w:val="005C3A34"/>
    <w:rsid w:val="005C5026"/>
    <w:rsid w:val="005C551D"/>
    <w:rsid w:val="005C58DD"/>
    <w:rsid w:val="005C5A2C"/>
    <w:rsid w:val="005C5BD9"/>
    <w:rsid w:val="005C6500"/>
    <w:rsid w:val="005C6B75"/>
    <w:rsid w:val="005C741F"/>
    <w:rsid w:val="005C7E73"/>
    <w:rsid w:val="005D0AE2"/>
    <w:rsid w:val="005D0C39"/>
    <w:rsid w:val="005D1A2B"/>
    <w:rsid w:val="005D1BE5"/>
    <w:rsid w:val="005D1CB5"/>
    <w:rsid w:val="005D205A"/>
    <w:rsid w:val="005D20B5"/>
    <w:rsid w:val="005D214B"/>
    <w:rsid w:val="005D29F5"/>
    <w:rsid w:val="005D2BAA"/>
    <w:rsid w:val="005D320B"/>
    <w:rsid w:val="005D3554"/>
    <w:rsid w:val="005D35B7"/>
    <w:rsid w:val="005D35F1"/>
    <w:rsid w:val="005D458F"/>
    <w:rsid w:val="005D480E"/>
    <w:rsid w:val="005D5978"/>
    <w:rsid w:val="005D7681"/>
    <w:rsid w:val="005D78B1"/>
    <w:rsid w:val="005D7DE5"/>
    <w:rsid w:val="005E06BA"/>
    <w:rsid w:val="005E09A5"/>
    <w:rsid w:val="005E0E83"/>
    <w:rsid w:val="005E17B2"/>
    <w:rsid w:val="005E1867"/>
    <w:rsid w:val="005E192F"/>
    <w:rsid w:val="005E1B11"/>
    <w:rsid w:val="005E21C8"/>
    <w:rsid w:val="005E28F6"/>
    <w:rsid w:val="005E2F98"/>
    <w:rsid w:val="005E3DE9"/>
    <w:rsid w:val="005E4DB5"/>
    <w:rsid w:val="005E4E66"/>
    <w:rsid w:val="005E4EB1"/>
    <w:rsid w:val="005E4EC4"/>
    <w:rsid w:val="005E57F8"/>
    <w:rsid w:val="005E5CA6"/>
    <w:rsid w:val="005E5E19"/>
    <w:rsid w:val="005E6764"/>
    <w:rsid w:val="005E6778"/>
    <w:rsid w:val="005E6E1B"/>
    <w:rsid w:val="005E7F7D"/>
    <w:rsid w:val="005F0A7C"/>
    <w:rsid w:val="005F0CAE"/>
    <w:rsid w:val="005F0DF0"/>
    <w:rsid w:val="005F1877"/>
    <w:rsid w:val="005F1A63"/>
    <w:rsid w:val="005F226D"/>
    <w:rsid w:val="005F22C0"/>
    <w:rsid w:val="005F237D"/>
    <w:rsid w:val="005F2769"/>
    <w:rsid w:val="005F2BCE"/>
    <w:rsid w:val="005F30CA"/>
    <w:rsid w:val="005F3AC5"/>
    <w:rsid w:val="005F3D43"/>
    <w:rsid w:val="005F4AE7"/>
    <w:rsid w:val="005F5E9E"/>
    <w:rsid w:val="005F6190"/>
    <w:rsid w:val="005F6638"/>
    <w:rsid w:val="005F70E1"/>
    <w:rsid w:val="005F72E0"/>
    <w:rsid w:val="005F743C"/>
    <w:rsid w:val="005F77A8"/>
    <w:rsid w:val="005F78D8"/>
    <w:rsid w:val="005F7C69"/>
    <w:rsid w:val="005F7D4B"/>
    <w:rsid w:val="00600268"/>
    <w:rsid w:val="006004A3"/>
    <w:rsid w:val="00600D1F"/>
    <w:rsid w:val="006013EE"/>
    <w:rsid w:val="006014FC"/>
    <w:rsid w:val="006014FD"/>
    <w:rsid w:val="006017B7"/>
    <w:rsid w:val="00601884"/>
    <w:rsid w:val="00601927"/>
    <w:rsid w:val="00601A33"/>
    <w:rsid w:val="00602169"/>
    <w:rsid w:val="0060218C"/>
    <w:rsid w:val="006022C9"/>
    <w:rsid w:val="006023AC"/>
    <w:rsid w:val="006024A1"/>
    <w:rsid w:val="006025D6"/>
    <w:rsid w:val="006025DE"/>
    <w:rsid w:val="00602B0D"/>
    <w:rsid w:val="00602E24"/>
    <w:rsid w:val="00602EB6"/>
    <w:rsid w:val="00603336"/>
    <w:rsid w:val="006036A6"/>
    <w:rsid w:val="00603F05"/>
    <w:rsid w:val="0060425A"/>
    <w:rsid w:val="006047B5"/>
    <w:rsid w:val="00604C59"/>
    <w:rsid w:val="00604F62"/>
    <w:rsid w:val="00605086"/>
    <w:rsid w:val="00605740"/>
    <w:rsid w:val="00606209"/>
    <w:rsid w:val="006064A8"/>
    <w:rsid w:val="00606DD1"/>
    <w:rsid w:val="006070B1"/>
    <w:rsid w:val="00607514"/>
    <w:rsid w:val="006077F8"/>
    <w:rsid w:val="00607941"/>
    <w:rsid w:val="00607B48"/>
    <w:rsid w:val="00607E91"/>
    <w:rsid w:val="00610217"/>
    <w:rsid w:val="00610382"/>
    <w:rsid w:val="00610454"/>
    <w:rsid w:val="00610F11"/>
    <w:rsid w:val="00611050"/>
    <w:rsid w:val="00611194"/>
    <w:rsid w:val="0061126E"/>
    <w:rsid w:val="006116B0"/>
    <w:rsid w:val="00611E06"/>
    <w:rsid w:val="006127C5"/>
    <w:rsid w:val="00612862"/>
    <w:rsid w:val="00613674"/>
    <w:rsid w:val="006138BB"/>
    <w:rsid w:val="00614295"/>
    <w:rsid w:val="006145F8"/>
    <w:rsid w:val="0061467C"/>
    <w:rsid w:val="00614704"/>
    <w:rsid w:val="00614C7E"/>
    <w:rsid w:val="00614DA8"/>
    <w:rsid w:val="00615035"/>
    <w:rsid w:val="006153F4"/>
    <w:rsid w:val="006158EC"/>
    <w:rsid w:val="00615C26"/>
    <w:rsid w:val="00617024"/>
    <w:rsid w:val="006170A4"/>
    <w:rsid w:val="006170E2"/>
    <w:rsid w:val="0061716D"/>
    <w:rsid w:val="0062067E"/>
    <w:rsid w:val="00620681"/>
    <w:rsid w:val="00620C2D"/>
    <w:rsid w:val="00621EDA"/>
    <w:rsid w:val="00621F06"/>
    <w:rsid w:val="00621F69"/>
    <w:rsid w:val="006222CC"/>
    <w:rsid w:val="0062258B"/>
    <w:rsid w:val="00622A0D"/>
    <w:rsid w:val="00622F59"/>
    <w:rsid w:val="006234E0"/>
    <w:rsid w:val="006238A4"/>
    <w:rsid w:val="006240EF"/>
    <w:rsid w:val="0062436C"/>
    <w:rsid w:val="0062477A"/>
    <w:rsid w:val="00625216"/>
    <w:rsid w:val="006253D0"/>
    <w:rsid w:val="0062545E"/>
    <w:rsid w:val="0062579A"/>
    <w:rsid w:val="00625C69"/>
    <w:rsid w:val="0062619B"/>
    <w:rsid w:val="006262A9"/>
    <w:rsid w:val="0062636E"/>
    <w:rsid w:val="0062754C"/>
    <w:rsid w:val="00627CB3"/>
    <w:rsid w:val="00627DE3"/>
    <w:rsid w:val="0063045F"/>
    <w:rsid w:val="006309D0"/>
    <w:rsid w:val="00630C01"/>
    <w:rsid w:val="0063140A"/>
    <w:rsid w:val="0063146C"/>
    <w:rsid w:val="006320E0"/>
    <w:rsid w:val="00632595"/>
    <w:rsid w:val="006325ED"/>
    <w:rsid w:val="00632763"/>
    <w:rsid w:val="00632B80"/>
    <w:rsid w:val="00632BBC"/>
    <w:rsid w:val="00632BC9"/>
    <w:rsid w:val="00632DD4"/>
    <w:rsid w:val="006334A4"/>
    <w:rsid w:val="00633685"/>
    <w:rsid w:val="00634341"/>
    <w:rsid w:val="006343F2"/>
    <w:rsid w:val="0063510D"/>
    <w:rsid w:val="0063542A"/>
    <w:rsid w:val="00635505"/>
    <w:rsid w:val="00635792"/>
    <w:rsid w:val="006357D8"/>
    <w:rsid w:val="00635E90"/>
    <w:rsid w:val="006366E1"/>
    <w:rsid w:val="00636D6A"/>
    <w:rsid w:val="00636E7F"/>
    <w:rsid w:val="0063787F"/>
    <w:rsid w:val="00640414"/>
    <w:rsid w:val="006408EE"/>
    <w:rsid w:val="00642A28"/>
    <w:rsid w:val="006431DD"/>
    <w:rsid w:val="0064396C"/>
    <w:rsid w:val="00643B84"/>
    <w:rsid w:val="00644324"/>
    <w:rsid w:val="00644A1D"/>
    <w:rsid w:val="00644DB3"/>
    <w:rsid w:val="0064590E"/>
    <w:rsid w:val="00645922"/>
    <w:rsid w:val="00645CB8"/>
    <w:rsid w:val="006462F8"/>
    <w:rsid w:val="00646396"/>
    <w:rsid w:val="00647037"/>
    <w:rsid w:val="006474BD"/>
    <w:rsid w:val="006477DD"/>
    <w:rsid w:val="00647D53"/>
    <w:rsid w:val="00647F6E"/>
    <w:rsid w:val="0065032D"/>
    <w:rsid w:val="00650934"/>
    <w:rsid w:val="00650C1E"/>
    <w:rsid w:val="00650D74"/>
    <w:rsid w:val="00650F52"/>
    <w:rsid w:val="006513E3"/>
    <w:rsid w:val="00651F4F"/>
    <w:rsid w:val="00652902"/>
    <w:rsid w:val="0065298D"/>
    <w:rsid w:val="00652A19"/>
    <w:rsid w:val="00652A65"/>
    <w:rsid w:val="00652D35"/>
    <w:rsid w:val="00653001"/>
    <w:rsid w:val="00653492"/>
    <w:rsid w:val="00653513"/>
    <w:rsid w:val="00653D8C"/>
    <w:rsid w:val="00653E0E"/>
    <w:rsid w:val="00653E38"/>
    <w:rsid w:val="00654B9F"/>
    <w:rsid w:val="00656880"/>
    <w:rsid w:val="00657171"/>
    <w:rsid w:val="006572B8"/>
    <w:rsid w:val="00657655"/>
    <w:rsid w:val="0065774C"/>
    <w:rsid w:val="0065799B"/>
    <w:rsid w:val="0066088F"/>
    <w:rsid w:val="00660D78"/>
    <w:rsid w:val="0066116A"/>
    <w:rsid w:val="006617C1"/>
    <w:rsid w:val="0066219F"/>
    <w:rsid w:val="006629C3"/>
    <w:rsid w:val="00662AEC"/>
    <w:rsid w:val="00662EF5"/>
    <w:rsid w:val="006633FC"/>
    <w:rsid w:val="00663646"/>
    <w:rsid w:val="0066372E"/>
    <w:rsid w:val="00663A91"/>
    <w:rsid w:val="00663AE6"/>
    <w:rsid w:val="0066493E"/>
    <w:rsid w:val="006649F0"/>
    <w:rsid w:val="0066550A"/>
    <w:rsid w:val="00665623"/>
    <w:rsid w:val="00665A28"/>
    <w:rsid w:val="00665C7A"/>
    <w:rsid w:val="00666022"/>
    <w:rsid w:val="006665F0"/>
    <w:rsid w:val="006672B0"/>
    <w:rsid w:val="00667310"/>
    <w:rsid w:val="00667377"/>
    <w:rsid w:val="006679EA"/>
    <w:rsid w:val="0067023F"/>
    <w:rsid w:val="0067034D"/>
    <w:rsid w:val="00670D75"/>
    <w:rsid w:val="00671019"/>
    <w:rsid w:val="006710E4"/>
    <w:rsid w:val="00671734"/>
    <w:rsid w:val="00672173"/>
    <w:rsid w:val="006722F2"/>
    <w:rsid w:val="0067264F"/>
    <w:rsid w:val="00672F50"/>
    <w:rsid w:val="006739DD"/>
    <w:rsid w:val="00673A47"/>
    <w:rsid w:val="00673AA9"/>
    <w:rsid w:val="006740F8"/>
    <w:rsid w:val="006748DB"/>
    <w:rsid w:val="00674E40"/>
    <w:rsid w:val="006750BA"/>
    <w:rsid w:val="00675428"/>
    <w:rsid w:val="00675654"/>
    <w:rsid w:val="006758F0"/>
    <w:rsid w:val="00675AE8"/>
    <w:rsid w:val="00675C4C"/>
    <w:rsid w:val="00675D20"/>
    <w:rsid w:val="00675F2D"/>
    <w:rsid w:val="00676044"/>
    <w:rsid w:val="006762FC"/>
    <w:rsid w:val="00676FFF"/>
    <w:rsid w:val="00677B92"/>
    <w:rsid w:val="006800B5"/>
    <w:rsid w:val="006801B1"/>
    <w:rsid w:val="00680960"/>
    <w:rsid w:val="006809E8"/>
    <w:rsid w:val="00681205"/>
    <w:rsid w:val="00681264"/>
    <w:rsid w:val="006817B0"/>
    <w:rsid w:val="00681B16"/>
    <w:rsid w:val="006821AD"/>
    <w:rsid w:val="006822F1"/>
    <w:rsid w:val="0068293B"/>
    <w:rsid w:val="006834A6"/>
    <w:rsid w:val="00683B2B"/>
    <w:rsid w:val="00684C98"/>
    <w:rsid w:val="00685B14"/>
    <w:rsid w:val="00685CB5"/>
    <w:rsid w:val="00685DE2"/>
    <w:rsid w:val="0068642C"/>
    <w:rsid w:val="006869B1"/>
    <w:rsid w:val="00686AA9"/>
    <w:rsid w:val="006879AD"/>
    <w:rsid w:val="00690169"/>
    <w:rsid w:val="0069044A"/>
    <w:rsid w:val="006907E1"/>
    <w:rsid w:val="00691807"/>
    <w:rsid w:val="00691C52"/>
    <w:rsid w:val="00691D61"/>
    <w:rsid w:val="00691FC3"/>
    <w:rsid w:val="006922B4"/>
    <w:rsid w:val="00692EC1"/>
    <w:rsid w:val="00692FCA"/>
    <w:rsid w:val="0069311F"/>
    <w:rsid w:val="00693528"/>
    <w:rsid w:val="0069367A"/>
    <w:rsid w:val="00693BA0"/>
    <w:rsid w:val="00694714"/>
    <w:rsid w:val="00694D3E"/>
    <w:rsid w:val="0069525B"/>
    <w:rsid w:val="00695497"/>
    <w:rsid w:val="00695B1A"/>
    <w:rsid w:val="00695B25"/>
    <w:rsid w:val="00695B63"/>
    <w:rsid w:val="006961BE"/>
    <w:rsid w:val="006963FE"/>
    <w:rsid w:val="006969AD"/>
    <w:rsid w:val="00696DBB"/>
    <w:rsid w:val="006970CF"/>
    <w:rsid w:val="006973F4"/>
    <w:rsid w:val="006975F3"/>
    <w:rsid w:val="00697D61"/>
    <w:rsid w:val="006A0101"/>
    <w:rsid w:val="006A0DE9"/>
    <w:rsid w:val="006A1760"/>
    <w:rsid w:val="006A1778"/>
    <w:rsid w:val="006A184C"/>
    <w:rsid w:val="006A1BC9"/>
    <w:rsid w:val="006A1DD3"/>
    <w:rsid w:val="006A2280"/>
    <w:rsid w:val="006A2565"/>
    <w:rsid w:val="006A322E"/>
    <w:rsid w:val="006A361D"/>
    <w:rsid w:val="006A3640"/>
    <w:rsid w:val="006A381D"/>
    <w:rsid w:val="006A39DD"/>
    <w:rsid w:val="006A4239"/>
    <w:rsid w:val="006A42D2"/>
    <w:rsid w:val="006A663B"/>
    <w:rsid w:val="006A68E9"/>
    <w:rsid w:val="006A709A"/>
    <w:rsid w:val="006A71CB"/>
    <w:rsid w:val="006A7963"/>
    <w:rsid w:val="006B0193"/>
    <w:rsid w:val="006B0416"/>
    <w:rsid w:val="006B042F"/>
    <w:rsid w:val="006B0480"/>
    <w:rsid w:val="006B06A0"/>
    <w:rsid w:val="006B0909"/>
    <w:rsid w:val="006B0958"/>
    <w:rsid w:val="006B0DB1"/>
    <w:rsid w:val="006B0ED2"/>
    <w:rsid w:val="006B0FC9"/>
    <w:rsid w:val="006B12E4"/>
    <w:rsid w:val="006B16CB"/>
    <w:rsid w:val="006B1D05"/>
    <w:rsid w:val="006B1FF4"/>
    <w:rsid w:val="006B214A"/>
    <w:rsid w:val="006B26B6"/>
    <w:rsid w:val="006B2702"/>
    <w:rsid w:val="006B294A"/>
    <w:rsid w:val="006B3062"/>
    <w:rsid w:val="006B3334"/>
    <w:rsid w:val="006B3348"/>
    <w:rsid w:val="006B349D"/>
    <w:rsid w:val="006B34A6"/>
    <w:rsid w:val="006B3970"/>
    <w:rsid w:val="006B3BF2"/>
    <w:rsid w:val="006B3E86"/>
    <w:rsid w:val="006B40F4"/>
    <w:rsid w:val="006B428A"/>
    <w:rsid w:val="006B49E3"/>
    <w:rsid w:val="006B51DF"/>
    <w:rsid w:val="006B62BB"/>
    <w:rsid w:val="006B6BDC"/>
    <w:rsid w:val="006B6F49"/>
    <w:rsid w:val="006B77FD"/>
    <w:rsid w:val="006B78EF"/>
    <w:rsid w:val="006B7C32"/>
    <w:rsid w:val="006C089A"/>
    <w:rsid w:val="006C1167"/>
    <w:rsid w:val="006C12E9"/>
    <w:rsid w:val="006C24AC"/>
    <w:rsid w:val="006C2582"/>
    <w:rsid w:val="006C2674"/>
    <w:rsid w:val="006C2AEF"/>
    <w:rsid w:val="006C3365"/>
    <w:rsid w:val="006C42E1"/>
    <w:rsid w:val="006C439E"/>
    <w:rsid w:val="006C46AD"/>
    <w:rsid w:val="006C48BE"/>
    <w:rsid w:val="006C4A0D"/>
    <w:rsid w:val="006C5102"/>
    <w:rsid w:val="006C510A"/>
    <w:rsid w:val="006C554E"/>
    <w:rsid w:val="006C56FB"/>
    <w:rsid w:val="006C5C92"/>
    <w:rsid w:val="006C62B1"/>
    <w:rsid w:val="006C647C"/>
    <w:rsid w:val="006C6554"/>
    <w:rsid w:val="006C6915"/>
    <w:rsid w:val="006C6CD1"/>
    <w:rsid w:val="006C6CD3"/>
    <w:rsid w:val="006C7153"/>
    <w:rsid w:val="006C7486"/>
    <w:rsid w:val="006C76B0"/>
    <w:rsid w:val="006D01E0"/>
    <w:rsid w:val="006D095E"/>
    <w:rsid w:val="006D09C6"/>
    <w:rsid w:val="006D0D5D"/>
    <w:rsid w:val="006D11C5"/>
    <w:rsid w:val="006D158C"/>
    <w:rsid w:val="006D1B62"/>
    <w:rsid w:val="006D1BAA"/>
    <w:rsid w:val="006D1EC7"/>
    <w:rsid w:val="006D2B3B"/>
    <w:rsid w:val="006D2CF5"/>
    <w:rsid w:val="006D3527"/>
    <w:rsid w:val="006D3AEE"/>
    <w:rsid w:val="006D3DAA"/>
    <w:rsid w:val="006D3EAB"/>
    <w:rsid w:val="006D4555"/>
    <w:rsid w:val="006D50C9"/>
    <w:rsid w:val="006D5214"/>
    <w:rsid w:val="006D5231"/>
    <w:rsid w:val="006D66FD"/>
    <w:rsid w:val="006D678B"/>
    <w:rsid w:val="006D6B10"/>
    <w:rsid w:val="006E0196"/>
    <w:rsid w:val="006E059D"/>
    <w:rsid w:val="006E05E2"/>
    <w:rsid w:val="006E0677"/>
    <w:rsid w:val="006E0892"/>
    <w:rsid w:val="006E0EFB"/>
    <w:rsid w:val="006E108A"/>
    <w:rsid w:val="006E13C3"/>
    <w:rsid w:val="006E13E5"/>
    <w:rsid w:val="006E160E"/>
    <w:rsid w:val="006E186B"/>
    <w:rsid w:val="006E1948"/>
    <w:rsid w:val="006E1C19"/>
    <w:rsid w:val="006E20D9"/>
    <w:rsid w:val="006E2624"/>
    <w:rsid w:val="006E2B40"/>
    <w:rsid w:val="006E3287"/>
    <w:rsid w:val="006E3570"/>
    <w:rsid w:val="006E360C"/>
    <w:rsid w:val="006E3EFA"/>
    <w:rsid w:val="006E3FB3"/>
    <w:rsid w:val="006E4814"/>
    <w:rsid w:val="006E53A3"/>
    <w:rsid w:val="006E5DD4"/>
    <w:rsid w:val="006E5E9A"/>
    <w:rsid w:val="006E6137"/>
    <w:rsid w:val="006E6311"/>
    <w:rsid w:val="006E75EB"/>
    <w:rsid w:val="006E79F2"/>
    <w:rsid w:val="006F04EF"/>
    <w:rsid w:val="006F0ECB"/>
    <w:rsid w:val="006F141D"/>
    <w:rsid w:val="006F14DB"/>
    <w:rsid w:val="006F1752"/>
    <w:rsid w:val="006F17EB"/>
    <w:rsid w:val="006F1B6E"/>
    <w:rsid w:val="006F1B6F"/>
    <w:rsid w:val="006F1CE6"/>
    <w:rsid w:val="006F1D68"/>
    <w:rsid w:val="006F224B"/>
    <w:rsid w:val="006F2722"/>
    <w:rsid w:val="006F2C74"/>
    <w:rsid w:val="006F2D71"/>
    <w:rsid w:val="006F2D77"/>
    <w:rsid w:val="006F3320"/>
    <w:rsid w:val="006F3630"/>
    <w:rsid w:val="006F3751"/>
    <w:rsid w:val="006F3874"/>
    <w:rsid w:val="006F3A77"/>
    <w:rsid w:val="006F4792"/>
    <w:rsid w:val="006F4CBD"/>
    <w:rsid w:val="006F4D81"/>
    <w:rsid w:val="006F584A"/>
    <w:rsid w:val="006F5FA8"/>
    <w:rsid w:val="006F60A6"/>
    <w:rsid w:val="006F6D76"/>
    <w:rsid w:val="006F6F33"/>
    <w:rsid w:val="006F7184"/>
    <w:rsid w:val="006F7C91"/>
    <w:rsid w:val="00700368"/>
    <w:rsid w:val="007008EF"/>
    <w:rsid w:val="00700970"/>
    <w:rsid w:val="00700A48"/>
    <w:rsid w:val="00700B69"/>
    <w:rsid w:val="00700D67"/>
    <w:rsid w:val="00701157"/>
    <w:rsid w:val="00701470"/>
    <w:rsid w:val="00701853"/>
    <w:rsid w:val="007018C2"/>
    <w:rsid w:val="00701B7F"/>
    <w:rsid w:val="00701B8B"/>
    <w:rsid w:val="0070215A"/>
    <w:rsid w:val="00702E78"/>
    <w:rsid w:val="007030ED"/>
    <w:rsid w:val="007033C9"/>
    <w:rsid w:val="0070392A"/>
    <w:rsid w:val="00704477"/>
    <w:rsid w:val="007045CD"/>
    <w:rsid w:val="00704D31"/>
    <w:rsid w:val="0070520D"/>
    <w:rsid w:val="00705A19"/>
    <w:rsid w:val="00705CDF"/>
    <w:rsid w:val="00705F9E"/>
    <w:rsid w:val="007061EE"/>
    <w:rsid w:val="00706253"/>
    <w:rsid w:val="00706496"/>
    <w:rsid w:val="00706A39"/>
    <w:rsid w:val="00706FFC"/>
    <w:rsid w:val="00707929"/>
    <w:rsid w:val="00710120"/>
    <w:rsid w:val="0071039E"/>
    <w:rsid w:val="007117C5"/>
    <w:rsid w:val="00711838"/>
    <w:rsid w:val="00711E12"/>
    <w:rsid w:val="007120CE"/>
    <w:rsid w:val="00712A6E"/>
    <w:rsid w:val="007142D5"/>
    <w:rsid w:val="0071445B"/>
    <w:rsid w:val="0071445F"/>
    <w:rsid w:val="00714C53"/>
    <w:rsid w:val="00715409"/>
    <w:rsid w:val="00716047"/>
    <w:rsid w:val="00716E07"/>
    <w:rsid w:val="00716E7D"/>
    <w:rsid w:val="007174FA"/>
    <w:rsid w:val="00717A3B"/>
    <w:rsid w:val="00717E19"/>
    <w:rsid w:val="00720762"/>
    <w:rsid w:val="0072076A"/>
    <w:rsid w:val="00720DF6"/>
    <w:rsid w:val="00720FCB"/>
    <w:rsid w:val="00721954"/>
    <w:rsid w:val="00721E0B"/>
    <w:rsid w:val="007222AB"/>
    <w:rsid w:val="0072278C"/>
    <w:rsid w:val="0072283C"/>
    <w:rsid w:val="007230FE"/>
    <w:rsid w:val="007237EA"/>
    <w:rsid w:val="00723C66"/>
    <w:rsid w:val="007247E2"/>
    <w:rsid w:val="00724A2A"/>
    <w:rsid w:val="00724AE3"/>
    <w:rsid w:val="00724D59"/>
    <w:rsid w:val="00725085"/>
    <w:rsid w:val="00725389"/>
    <w:rsid w:val="007257D7"/>
    <w:rsid w:val="00725B8F"/>
    <w:rsid w:val="00725BB4"/>
    <w:rsid w:val="00725DC5"/>
    <w:rsid w:val="0072631F"/>
    <w:rsid w:val="00726C90"/>
    <w:rsid w:val="00727911"/>
    <w:rsid w:val="00727AD8"/>
    <w:rsid w:val="00730501"/>
    <w:rsid w:val="007312D0"/>
    <w:rsid w:val="00731C65"/>
    <w:rsid w:val="00731E35"/>
    <w:rsid w:val="007320C6"/>
    <w:rsid w:val="00733131"/>
    <w:rsid w:val="00733566"/>
    <w:rsid w:val="00733696"/>
    <w:rsid w:val="00733F43"/>
    <w:rsid w:val="00734211"/>
    <w:rsid w:val="007343EB"/>
    <w:rsid w:val="0073485B"/>
    <w:rsid w:val="00734C96"/>
    <w:rsid w:val="00734F02"/>
    <w:rsid w:val="00734F0A"/>
    <w:rsid w:val="007351C8"/>
    <w:rsid w:val="00735C6E"/>
    <w:rsid w:val="00735FA1"/>
    <w:rsid w:val="0073613D"/>
    <w:rsid w:val="00736CC4"/>
    <w:rsid w:val="00736E02"/>
    <w:rsid w:val="00737446"/>
    <w:rsid w:val="00737AF5"/>
    <w:rsid w:val="00737B3C"/>
    <w:rsid w:val="00737C5C"/>
    <w:rsid w:val="00737D46"/>
    <w:rsid w:val="00737DD2"/>
    <w:rsid w:val="00737EB9"/>
    <w:rsid w:val="00737F4B"/>
    <w:rsid w:val="0074010B"/>
    <w:rsid w:val="007402BE"/>
    <w:rsid w:val="0074071E"/>
    <w:rsid w:val="00740EFB"/>
    <w:rsid w:val="007410C8"/>
    <w:rsid w:val="0074141A"/>
    <w:rsid w:val="007415C2"/>
    <w:rsid w:val="00741E00"/>
    <w:rsid w:val="0074297C"/>
    <w:rsid w:val="00742C96"/>
    <w:rsid w:val="00743742"/>
    <w:rsid w:val="00743F81"/>
    <w:rsid w:val="007440F9"/>
    <w:rsid w:val="007444CB"/>
    <w:rsid w:val="0074497A"/>
    <w:rsid w:val="007449FC"/>
    <w:rsid w:val="00745339"/>
    <w:rsid w:val="007454CB"/>
    <w:rsid w:val="007457C5"/>
    <w:rsid w:val="00745F20"/>
    <w:rsid w:val="00746F8C"/>
    <w:rsid w:val="0074710D"/>
    <w:rsid w:val="00747771"/>
    <w:rsid w:val="00747DAC"/>
    <w:rsid w:val="00750675"/>
    <w:rsid w:val="00750E5D"/>
    <w:rsid w:val="007510D5"/>
    <w:rsid w:val="007510D6"/>
    <w:rsid w:val="00751544"/>
    <w:rsid w:val="00751E34"/>
    <w:rsid w:val="00752068"/>
    <w:rsid w:val="0075259B"/>
    <w:rsid w:val="00752878"/>
    <w:rsid w:val="007529D8"/>
    <w:rsid w:val="00753118"/>
    <w:rsid w:val="00753650"/>
    <w:rsid w:val="00754345"/>
    <w:rsid w:val="007543BC"/>
    <w:rsid w:val="0075459A"/>
    <w:rsid w:val="00754671"/>
    <w:rsid w:val="007554C0"/>
    <w:rsid w:val="00755571"/>
    <w:rsid w:val="00756B79"/>
    <w:rsid w:val="00756D54"/>
    <w:rsid w:val="00757028"/>
    <w:rsid w:val="007570BF"/>
    <w:rsid w:val="007576A3"/>
    <w:rsid w:val="00757FF7"/>
    <w:rsid w:val="007601FF"/>
    <w:rsid w:val="0076072A"/>
    <w:rsid w:val="0076098D"/>
    <w:rsid w:val="00760C8A"/>
    <w:rsid w:val="0076142D"/>
    <w:rsid w:val="0076149F"/>
    <w:rsid w:val="0076173B"/>
    <w:rsid w:val="0076175E"/>
    <w:rsid w:val="00761AE9"/>
    <w:rsid w:val="0076204D"/>
    <w:rsid w:val="0076245B"/>
    <w:rsid w:val="00762758"/>
    <w:rsid w:val="007630EC"/>
    <w:rsid w:val="007632E3"/>
    <w:rsid w:val="007635EF"/>
    <w:rsid w:val="00763E56"/>
    <w:rsid w:val="007640CB"/>
    <w:rsid w:val="00764912"/>
    <w:rsid w:val="0076498C"/>
    <w:rsid w:val="00764C07"/>
    <w:rsid w:val="00764F3E"/>
    <w:rsid w:val="007650BD"/>
    <w:rsid w:val="00765152"/>
    <w:rsid w:val="007652F8"/>
    <w:rsid w:val="007657EE"/>
    <w:rsid w:val="00765A5E"/>
    <w:rsid w:val="00765AEA"/>
    <w:rsid w:val="00765BA6"/>
    <w:rsid w:val="00765EB5"/>
    <w:rsid w:val="00765F1B"/>
    <w:rsid w:val="00766868"/>
    <w:rsid w:val="00767458"/>
    <w:rsid w:val="00767C3B"/>
    <w:rsid w:val="00767CFD"/>
    <w:rsid w:val="00767D21"/>
    <w:rsid w:val="0077022F"/>
    <w:rsid w:val="00770369"/>
    <w:rsid w:val="00770725"/>
    <w:rsid w:val="007708A7"/>
    <w:rsid w:val="00770CD8"/>
    <w:rsid w:val="00771486"/>
    <w:rsid w:val="00771554"/>
    <w:rsid w:val="0077186C"/>
    <w:rsid w:val="0077191E"/>
    <w:rsid w:val="007724FB"/>
    <w:rsid w:val="007726F9"/>
    <w:rsid w:val="00772A8A"/>
    <w:rsid w:val="00772BC3"/>
    <w:rsid w:val="007730C5"/>
    <w:rsid w:val="00773691"/>
    <w:rsid w:val="00773DB6"/>
    <w:rsid w:val="00773F14"/>
    <w:rsid w:val="007741EC"/>
    <w:rsid w:val="00774C2C"/>
    <w:rsid w:val="00774F49"/>
    <w:rsid w:val="007754AC"/>
    <w:rsid w:val="00775B49"/>
    <w:rsid w:val="00775EED"/>
    <w:rsid w:val="007767E8"/>
    <w:rsid w:val="0077695B"/>
    <w:rsid w:val="00776B25"/>
    <w:rsid w:val="00776BB8"/>
    <w:rsid w:val="00776CC6"/>
    <w:rsid w:val="0077786D"/>
    <w:rsid w:val="00777972"/>
    <w:rsid w:val="00777B6F"/>
    <w:rsid w:val="00780002"/>
    <w:rsid w:val="00780004"/>
    <w:rsid w:val="00780435"/>
    <w:rsid w:val="00780B76"/>
    <w:rsid w:val="00780D8A"/>
    <w:rsid w:val="0078146F"/>
    <w:rsid w:val="0078170A"/>
    <w:rsid w:val="00781B16"/>
    <w:rsid w:val="00781E9F"/>
    <w:rsid w:val="00781F84"/>
    <w:rsid w:val="007823A1"/>
    <w:rsid w:val="007828D7"/>
    <w:rsid w:val="00782C00"/>
    <w:rsid w:val="007836C1"/>
    <w:rsid w:val="00783705"/>
    <w:rsid w:val="00783E6E"/>
    <w:rsid w:val="0078423C"/>
    <w:rsid w:val="00785F52"/>
    <w:rsid w:val="00785F85"/>
    <w:rsid w:val="007868C0"/>
    <w:rsid w:val="00787F0F"/>
    <w:rsid w:val="00790100"/>
    <w:rsid w:val="0079070D"/>
    <w:rsid w:val="00790A65"/>
    <w:rsid w:val="00791227"/>
    <w:rsid w:val="00791317"/>
    <w:rsid w:val="0079169A"/>
    <w:rsid w:val="007917F7"/>
    <w:rsid w:val="0079192B"/>
    <w:rsid w:val="00792717"/>
    <w:rsid w:val="00792B9A"/>
    <w:rsid w:val="00792BDF"/>
    <w:rsid w:val="00792D12"/>
    <w:rsid w:val="00792EDA"/>
    <w:rsid w:val="007930D7"/>
    <w:rsid w:val="0079313A"/>
    <w:rsid w:val="007931F7"/>
    <w:rsid w:val="00793419"/>
    <w:rsid w:val="0079341C"/>
    <w:rsid w:val="00794596"/>
    <w:rsid w:val="00794B8C"/>
    <w:rsid w:val="007951B4"/>
    <w:rsid w:val="0079563D"/>
    <w:rsid w:val="0079569B"/>
    <w:rsid w:val="007960AB"/>
    <w:rsid w:val="007963C6"/>
    <w:rsid w:val="00796D7B"/>
    <w:rsid w:val="0079717D"/>
    <w:rsid w:val="007976A0"/>
    <w:rsid w:val="00797A2B"/>
    <w:rsid w:val="007A078D"/>
    <w:rsid w:val="007A0C93"/>
    <w:rsid w:val="007A14B1"/>
    <w:rsid w:val="007A1609"/>
    <w:rsid w:val="007A1E1F"/>
    <w:rsid w:val="007A2046"/>
    <w:rsid w:val="007A24C7"/>
    <w:rsid w:val="007A29A7"/>
    <w:rsid w:val="007A2F8B"/>
    <w:rsid w:val="007A314E"/>
    <w:rsid w:val="007A3796"/>
    <w:rsid w:val="007A3883"/>
    <w:rsid w:val="007A38AD"/>
    <w:rsid w:val="007A3BA9"/>
    <w:rsid w:val="007A417A"/>
    <w:rsid w:val="007A4935"/>
    <w:rsid w:val="007A4F58"/>
    <w:rsid w:val="007A54A0"/>
    <w:rsid w:val="007A566D"/>
    <w:rsid w:val="007A5A89"/>
    <w:rsid w:val="007A5D02"/>
    <w:rsid w:val="007A62EF"/>
    <w:rsid w:val="007A6681"/>
    <w:rsid w:val="007A6B1D"/>
    <w:rsid w:val="007A6C5A"/>
    <w:rsid w:val="007A6E89"/>
    <w:rsid w:val="007A6F5D"/>
    <w:rsid w:val="007A7FFD"/>
    <w:rsid w:val="007B002F"/>
    <w:rsid w:val="007B07F5"/>
    <w:rsid w:val="007B097D"/>
    <w:rsid w:val="007B09A4"/>
    <w:rsid w:val="007B0EE9"/>
    <w:rsid w:val="007B12CB"/>
    <w:rsid w:val="007B1446"/>
    <w:rsid w:val="007B1512"/>
    <w:rsid w:val="007B16D3"/>
    <w:rsid w:val="007B1A63"/>
    <w:rsid w:val="007B1BA3"/>
    <w:rsid w:val="007B1E98"/>
    <w:rsid w:val="007B22AA"/>
    <w:rsid w:val="007B27CB"/>
    <w:rsid w:val="007B2A86"/>
    <w:rsid w:val="007B3289"/>
    <w:rsid w:val="007B36D1"/>
    <w:rsid w:val="007B37F3"/>
    <w:rsid w:val="007B38E2"/>
    <w:rsid w:val="007B3A92"/>
    <w:rsid w:val="007B3FCF"/>
    <w:rsid w:val="007B41CE"/>
    <w:rsid w:val="007B42C6"/>
    <w:rsid w:val="007B43E0"/>
    <w:rsid w:val="007B54DC"/>
    <w:rsid w:val="007B56EC"/>
    <w:rsid w:val="007B58B7"/>
    <w:rsid w:val="007B5A5F"/>
    <w:rsid w:val="007B5C71"/>
    <w:rsid w:val="007B5DEC"/>
    <w:rsid w:val="007B5FD0"/>
    <w:rsid w:val="007B5FEC"/>
    <w:rsid w:val="007B62E1"/>
    <w:rsid w:val="007B6403"/>
    <w:rsid w:val="007B64A6"/>
    <w:rsid w:val="007B75EE"/>
    <w:rsid w:val="007B7A53"/>
    <w:rsid w:val="007B7DA7"/>
    <w:rsid w:val="007C002E"/>
    <w:rsid w:val="007C00A3"/>
    <w:rsid w:val="007C0403"/>
    <w:rsid w:val="007C046F"/>
    <w:rsid w:val="007C0688"/>
    <w:rsid w:val="007C08EE"/>
    <w:rsid w:val="007C0C1E"/>
    <w:rsid w:val="007C0DC8"/>
    <w:rsid w:val="007C1211"/>
    <w:rsid w:val="007C13ED"/>
    <w:rsid w:val="007C149A"/>
    <w:rsid w:val="007C1531"/>
    <w:rsid w:val="007C184A"/>
    <w:rsid w:val="007C1FFD"/>
    <w:rsid w:val="007C2283"/>
    <w:rsid w:val="007C25CE"/>
    <w:rsid w:val="007C2B94"/>
    <w:rsid w:val="007C4223"/>
    <w:rsid w:val="007C493F"/>
    <w:rsid w:val="007C4F22"/>
    <w:rsid w:val="007C5459"/>
    <w:rsid w:val="007C558D"/>
    <w:rsid w:val="007C5BA3"/>
    <w:rsid w:val="007C69A5"/>
    <w:rsid w:val="007C7144"/>
    <w:rsid w:val="007C7AE8"/>
    <w:rsid w:val="007C7F2F"/>
    <w:rsid w:val="007D01B3"/>
    <w:rsid w:val="007D04E8"/>
    <w:rsid w:val="007D0562"/>
    <w:rsid w:val="007D05BA"/>
    <w:rsid w:val="007D06A6"/>
    <w:rsid w:val="007D094C"/>
    <w:rsid w:val="007D0D0A"/>
    <w:rsid w:val="007D134F"/>
    <w:rsid w:val="007D1B11"/>
    <w:rsid w:val="007D1DF6"/>
    <w:rsid w:val="007D1F5B"/>
    <w:rsid w:val="007D2217"/>
    <w:rsid w:val="007D2267"/>
    <w:rsid w:val="007D25BC"/>
    <w:rsid w:val="007D291B"/>
    <w:rsid w:val="007D2E94"/>
    <w:rsid w:val="007D2EB6"/>
    <w:rsid w:val="007D32B2"/>
    <w:rsid w:val="007D4DE6"/>
    <w:rsid w:val="007D52E0"/>
    <w:rsid w:val="007D5376"/>
    <w:rsid w:val="007D568D"/>
    <w:rsid w:val="007D6618"/>
    <w:rsid w:val="007D679B"/>
    <w:rsid w:val="007D7CBD"/>
    <w:rsid w:val="007D7DBF"/>
    <w:rsid w:val="007D7DF9"/>
    <w:rsid w:val="007D7E1C"/>
    <w:rsid w:val="007D7E64"/>
    <w:rsid w:val="007E009E"/>
    <w:rsid w:val="007E06F8"/>
    <w:rsid w:val="007E0F92"/>
    <w:rsid w:val="007E1B1A"/>
    <w:rsid w:val="007E240F"/>
    <w:rsid w:val="007E2C0A"/>
    <w:rsid w:val="007E2D36"/>
    <w:rsid w:val="007E31B9"/>
    <w:rsid w:val="007E37BC"/>
    <w:rsid w:val="007E3B2F"/>
    <w:rsid w:val="007E3D04"/>
    <w:rsid w:val="007E4114"/>
    <w:rsid w:val="007E4149"/>
    <w:rsid w:val="007E4630"/>
    <w:rsid w:val="007E4CD0"/>
    <w:rsid w:val="007E54F5"/>
    <w:rsid w:val="007E550D"/>
    <w:rsid w:val="007E5C2A"/>
    <w:rsid w:val="007E60A8"/>
    <w:rsid w:val="007E6556"/>
    <w:rsid w:val="007E65A5"/>
    <w:rsid w:val="007E6928"/>
    <w:rsid w:val="007E6FE0"/>
    <w:rsid w:val="007E7BF8"/>
    <w:rsid w:val="007F0162"/>
    <w:rsid w:val="007F037E"/>
    <w:rsid w:val="007F0F2C"/>
    <w:rsid w:val="007F0F99"/>
    <w:rsid w:val="007F106E"/>
    <w:rsid w:val="007F1ABB"/>
    <w:rsid w:val="007F1BD6"/>
    <w:rsid w:val="007F2199"/>
    <w:rsid w:val="007F21DB"/>
    <w:rsid w:val="007F2442"/>
    <w:rsid w:val="007F272E"/>
    <w:rsid w:val="007F2BF0"/>
    <w:rsid w:val="007F2DFE"/>
    <w:rsid w:val="007F3071"/>
    <w:rsid w:val="007F3390"/>
    <w:rsid w:val="007F33D7"/>
    <w:rsid w:val="007F33D9"/>
    <w:rsid w:val="007F3616"/>
    <w:rsid w:val="007F3D80"/>
    <w:rsid w:val="007F41A1"/>
    <w:rsid w:val="007F45EE"/>
    <w:rsid w:val="007F4919"/>
    <w:rsid w:val="007F4A01"/>
    <w:rsid w:val="007F4E1C"/>
    <w:rsid w:val="007F4E90"/>
    <w:rsid w:val="007F51F1"/>
    <w:rsid w:val="007F56C8"/>
    <w:rsid w:val="007F5DAB"/>
    <w:rsid w:val="007F5E66"/>
    <w:rsid w:val="007F5EE6"/>
    <w:rsid w:val="007F68CA"/>
    <w:rsid w:val="007F6A24"/>
    <w:rsid w:val="007F7BAB"/>
    <w:rsid w:val="007F7F6B"/>
    <w:rsid w:val="00801422"/>
    <w:rsid w:val="00801DAC"/>
    <w:rsid w:val="008022D2"/>
    <w:rsid w:val="008022FA"/>
    <w:rsid w:val="00803007"/>
    <w:rsid w:val="008031AD"/>
    <w:rsid w:val="0080321B"/>
    <w:rsid w:val="008034D4"/>
    <w:rsid w:val="00803591"/>
    <w:rsid w:val="00803D92"/>
    <w:rsid w:val="0080404B"/>
    <w:rsid w:val="008040C0"/>
    <w:rsid w:val="00804227"/>
    <w:rsid w:val="0080468A"/>
    <w:rsid w:val="0080475C"/>
    <w:rsid w:val="0080494D"/>
    <w:rsid w:val="00804CEB"/>
    <w:rsid w:val="00804EF3"/>
    <w:rsid w:val="0080501D"/>
    <w:rsid w:val="0080566B"/>
    <w:rsid w:val="00805B98"/>
    <w:rsid w:val="00805CB9"/>
    <w:rsid w:val="0080607A"/>
    <w:rsid w:val="00806200"/>
    <w:rsid w:val="00806C18"/>
    <w:rsid w:val="00806CCA"/>
    <w:rsid w:val="008071EC"/>
    <w:rsid w:val="0081072B"/>
    <w:rsid w:val="00810C3B"/>
    <w:rsid w:val="00810E96"/>
    <w:rsid w:val="00810F27"/>
    <w:rsid w:val="00811177"/>
    <w:rsid w:val="0081122A"/>
    <w:rsid w:val="008115FE"/>
    <w:rsid w:val="00811C3B"/>
    <w:rsid w:val="008121B3"/>
    <w:rsid w:val="00812889"/>
    <w:rsid w:val="0081311D"/>
    <w:rsid w:val="008134C6"/>
    <w:rsid w:val="00813E21"/>
    <w:rsid w:val="008140BF"/>
    <w:rsid w:val="0081446B"/>
    <w:rsid w:val="008144EF"/>
    <w:rsid w:val="0081482F"/>
    <w:rsid w:val="00814EB8"/>
    <w:rsid w:val="008151BC"/>
    <w:rsid w:val="00815E54"/>
    <w:rsid w:val="008160AE"/>
    <w:rsid w:val="00816442"/>
    <w:rsid w:val="008166D7"/>
    <w:rsid w:val="00816D77"/>
    <w:rsid w:val="00817206"/>
    <w:rsid w:val="0081729E"/>
    <w:rsid w:val="00817306"/>
    <w:rsid w:val="0081736A"/>
    <w:rsid w:val="008178A3"/>
    <w:rsid w:val="008179AE"/>
    <w:rsid w:val="00817BC8"/>
    <w:rsid w:val="00817C64"/>
    <w:rsid w:val="00817D2D"/>
    <w:rsid w:val="00820137"/>
    <w:rsid w:val="0082030A"/>
    <w:rsid w:val="00820657"/>
    <w:rsid w:val="00820D62"/>
    <w:rsid w:val="00820EA3"/>
    <w:rsid w:val="008210DD"/>
    <w:rsid w:val="00821436"/>
    <w:rsid w:val="00821474"/>
    <w:rsid w:val="00822067"/>
    <w:rsid w:val="00822169"/>
    <w:rsid w:val="008222FA"/>
    <w:rsid w:val="008225F9"/>
    <w:rsid w:val="00822C79"/>
    <w:rsid w:val="008230D2"/>
    <w:rsid w:val="008233C2"/>
    <w:rsid w:val="008236B3"/>
    <w:rsid w:val="00823C50"/>
    <w:rsid w:val="00823CE8"/>
    <w:rsid w:val="0082442A"/>
    <w:rsid w:val="008246F1"/>
    <w:rsid w:val="0082472D"/>
    <w:rsid w:val="00824A78"/>
    <w:rsid w:val="00824B9A"/>
    <w:rsid w:val="00824EC3"/>
    <w:rsid w:val="00825F96"/>
    <w:rsid w:val="008264BB"/>
    <w:rsid w:val="00827169"/>
    <w:rsid w:val="0082764D"/>
    <w:rsid w:val="00827990"/>
    <w:rsid w:val="00827EF7"/>
    <w:rsid w:val="00830567"/>
    <w:rsid w:val="008310D8"/>
    <w:rsid w:val="0083143A"/>
    <w:rsid w:val="0083257E"/>
    <w:rsid w:val="0083263E"/>
    <w:rsid w:val="0083291B"/>
    <w:rsid w:val="00832D47"/>
    <w:rsid w:val="00833495"/>
    <w:rsid w:val="00833622"/>
    <w:rsid w:val="0083371B"/>
    <w:rsid w:val="00834363"/>
    <w:rsid w:val="008349ED"/>
    <w:rsid w:val="00835317"/>
    <w:rsid w:val="008356EC"/>
    <w:rsid w:val="0083747F"/>
    <w:rsid w:val="008374F1"/>
    <w:rsid w:val="0083760B"/>
    <w:rsid w:val="008377A9"/>
    <w:rsid w:val="00837F06"/>
    <w:rsid w:val="00840818"/>
    <w:rsid w:val="00840DC4"/>
    <w:rsid w:val="00841412"/>
    <w:rsid w:val="00841E71"/>
    <w:rsid w:val="008423AA"/>
    <w:rsid w:val="008423E9"/>
    <w:rsid w:val="00842C37"/>
    <w:rsid w:val="00843C27"/>
    <w:rsid w:val="00843DE0"/>
    <w:rsid w:val="00843F59"/>
    <w:rsid w:val="008441B2"/>
    <w:rsid w:val="0084423E"/>
    <w:rsid w:val="00844B5D"/>
    <w:rsid w:val="00844CAC"/>
    <w:rsid w:val="00844D96"/>
    <w:rsid w:val="00844DF2"/>
    <w:rsid w:val="00844F32"/>
    <w:rsid w:val="00844FB0"/>
    <w:rsid w:val="00845E37"/>
    <w:rsid w:val="00846A11"/>
    <w:rsid w:val="00846C49"/>
    <w:rsid w:val="00847032"/>
    <w:rsid w:val="00847098"/>
    <w:rsid w:val="008473D9"/>
    <w:rsid w:val="008501E0"/>
    <w:rsid w:val="00850587"/>
    <w:rsid w:val="00851BA5"/>
    <w:rsid w:val="00851CFD"/>
    <w:rsid w:val="00851FB5"/>
    <w:rsid w:val="008529C3"/>
    <w:rsid w:val="00852AFD"/>
    <w:rsid w:val="00852FEA"/>
    <w:rsid w:val="00853A89"/>
    <w:rsid w:val="00853C75"/>
    <w:rsid w:val="00853ED2"/>
    <w:rsid w:val="00854180"/>
    <w:rsid w:val="00854811"/>
    <w:rsid w:val="00854957"/>
    <w:rsid w:val="00854A92"/>
    <w:rsid w:val="00854B06"/>
    <w:rsid w:val="00854DE6"/>
    <w:rsid w:val="00854F50"/>
    <w:rsid w:val="00854FD9"/>
    <w:rsid w:val="008552B3"/>
    <w:rsid w:val="008554B7"/>
    <w:rsid w:val="0085592B"/>
    <w:rsid w:val="00855C63"/>
    <w:rsid w:val="00855DE8"/>
    <w:rsid w:val="00856D1F"/>
    <w:rsid w:val="008571A7"/>
    <w:rsid w:val="008576C4"/>
    <w:rsid w:val="00857AE4"/>
    <w:rsid w:val="00860440"/>
    <w:rsid w:val="00860450"/>
    <w:rsid w:val="008608BF"/>
    <w:rsid w:val="0086097B"/>
    <w:rsid w:val="00860A58"/>
    <w:rsid w:val="00860F78"/>
    <w:rsid w:val="00860FDC"/>
    <w:rsid w:val="00860FE4"/>
    <w:rsid w:val="008610C6"/>
    <w:rsid w:val="00861535"/>
    <w:rsid w:val="008617F3"/>
    <w:rsid w:val="008621C3"/>
    <w:rsid w:val="00862653"/>
    <w:rsid w:val="00862B44"/>
    <w:rsid w:val="008638F6"/>
    <w:rsid w:val="00863A29"/>
    <w:rsid w:val="0086498D"/>
    <w:rsid w:val="00864A42"/>
    <w:rsid w:val="00864E0A"/>
    <w:rsid w:val="008653EB"/>
    <w:rsid w:val="00865574"/>
    <w:rsid w:val="008658A5"/>
    <w:rsid w:val="008658AE"/>
    <w:rsid w:val="00865CB5"/>
    <w:rsid w:val="008664C1"/>
    <w:rsid w:val="008665B1"/>
    <w:rsid w:val="00866AC0"/>
    <w:rsid w:val="00867004"/>
    <w:rsid w:val="00867369"/>
    <w:rsid w:val="008679A8"/>
    <w:rsid w:val="00867DEE"/>
    <w:rsid w:val="00867ECF"/>
    <w:rsid w:val="00870533"/>
    <w:rsid w:val="0087072B"/>
    <w:rsid w:val="00870A13"/>
    <w:rsid w:val="008710B2"/>
    <w:rsid w:val="008713E7"/>
    <w:rsid w:val="00871783"/>
    <w:rsid w:val="00871A43"/>
    <w:rsid w:val="00871C55"/>
    <w:rsid w:val="0087234D"/>
    <w:rsid w:val="00872580"/>
    <w:rsid w:val="008725EB"/>
    <w:rsid w:val="0087273D"/>
    <w:rsid w:val="00872FF3"/>
    <w:rsid w:val="00873075"/>
    <w:rsid w:val="0087374F"/>
    <w:rsid w:val="00874040"/>
    <w:rsid w:val="008740B1"/>
    <w:rsid w:val="00874C2E"/>
    <w:rsid w:val="008757F4"/>
    <w:rsid w:val="00875AA0"/>
    <w:rsid w:val="008762C4"/>
    <w:rsid w:val="008766A7"/>
    <w:rsid w:val="008773AA"/>
    <w:rsid w:val="008801F3"/>
    <w:rsid w:val="008809F6"/>
    <w:rsid w:val="00880C40"/>
    <w:rsid w:val="0088109B"/>
    <w:rsid w:val="008811DE"/>
    <w:rsid w:val="00881759"/>
    <w:rsid w:val="00881DE3"/>
    <w:rsid w:val="00881E6F"/>
    <w:rsid w:val="00881ECF"/>
    <w:rsid w:val="00882178"/>
    <w:rsid w:val="00883875"/>
    <w:rsid w:val="00884462"/>
    <w:rsid w:val="008855FD"/>
    <w:rsid w:val="00885674"/>
    <w:rsid w:val="0088574F"/>
    <w:rsid w:val="008859CA"/>
    <w:rsid w:val="00885FB4"/>
    <w:rsid w:val="00886FF1"/>
    <w:rsid w:val="00887C91"/>
    <w:rsid w:val="00890139"/>
    <w:rsid w:val="008901EA"/>
    <w:rsid w:val="00890450"/>
    <w:rsid w:val="00890C38"/>
    <w:rsid w:val="0089121E"/>
    <w:rsid w:val="00891363"/>
    <w:rsid w:val="0089262C"/>
    <w:rsid w:val="00892816"/>
    <w:rsid w:val="00892CE1"/>
    <w:rsid w:val="0089336F"/>
    <w:rsid w:val="0089388A"/>
    <w:rsid w:val="008944A6"/>
    <w:rsid w:val="00894C77"/>
    <w:rsid w:val="00894EA8"/>
    <w:rsid w:val="00894EF5"/>
    <w:rsid w:val="00894F43"/>
    <w:rsid w:val="00895273"/>
    <w:rsid w:val="00895414"/>
    <w:rsid w:val="00895E01"/>
    <w:rsid w:val="008966FF"/>
    <w:rsid w:val="00896E90"/>
    <w:rsid w:val="00896EAA"/>
    <w:rsid w:val="00897068"/>
    <w:rsid w:val="008975AA"/>
    <w:rsid w:val="0089769E"/>
    <w:rsid w:val="00897738"/>
    <w:rsid w:val="00897A98"/>
    <w:rsid w:val="00897E96"/>
    <w:rsid w:val="008A0168"/>
    <w:rsid w:val="008A054E"/>
    <w:rsid w:val="008A05A1"/>
    <w:rsid w:val="008A0B93"/>
    <w:rsid w:val="008A0E1E"/>
    <w:rsid w:val="008A0F43"/>
    <w:rsid w:val="008A116C"/>
    <w:rsid w:val="008A134E"/>
    <w:rsid w:val="008A1BAC"/>
    <w:rsid w:val="008A1CB2"/>
    <w:rsid w:val="008A1CBD"/>
    <w:rsid w:val="008A28F5"/>
    <w:rsid w:val="008A2A71"/>
    <w:rsid w:val="008A2B9A"/>
    <w:rsid w:val="008A2CEC"/>
    <w:rsid w:val="008A311C"/>
    <w:rsid w:val="008A3436"/>
    <w:rsid w:val="008A351E"/>
    <w:rsid w:val="008A3561"/>
    <w:rsid w:val="008A3B80"/>
    <w:rsid w:val="008A40C0"/>
    <w:rsid w:val="008A4708"/>
    <w:rsid w:val="008A48B9"/>
    <w:rsid w:val="008A568C"/>
    <w:rsid w:val="008A5B49"/>
    <w:rsid w:val="008A5E76"/>
    <w:rsid w:val="008A6329"/>
    <w:rsid w:val="008A6CAB"/>
    <w:rsid w:val="008A6D4A"/>
    <w:rsid w:val="008A7032"/>
    <w:rsid w:val="008A72B0"/>
    <w:rsid w:val="008B07F7"/>
    <w:rsid w:val="008B0A49"/>
    <w:rsid w:val="008B0F18"/>
    <w:rsid w:val="008B1823"/>
    <w:rsid w:val="008B1FA5"/>
    <w:rsid w:val="008B22F7"/>
    <w:rsid w:val="008B2A60"/>
    <w:rsid w:val="008B36AE"/>
    <w:rsid w:val="008B3A4C"/>
    <w:rsid w:val="008B3FD6"/>
    <w:rsid w:val="008B413E"/>
    <w:rsid w:val="008B4227"/>
    <w:rsid w:val="008B506A"/>
    <w:rsid w:val="008B5C08"/>
    <w:rsid w:val="008B64BD"/>
    <w:rsid w:val="008B6CFB"/>
    <w:rsid w:val="008B6FF7"/>
    <w:rsid w:val="008B70B7"/>
    <w:rsid w:val="008B71E8"/>
    <w:rsid w:val="008B7767"/>
    <w:rsid w:val="008C10D9"/>
    <w:rsid w:val="008C1152"/>
    <w:rsid w:val="008C1177"/>
    <w:rsid w:val="008C187B"/>
    <w:rsid w:val="008C362D"/>
    <w:rsid w:val="008C379A"/>
    <w:rsid w:val="008C3823"/>
    <w:rsid w:val="008C3845"/>
    <w:rsid w:val="008C49E4"/>
    <w:rsid w:val="008C4B53"/>
    <w:rsid w:val="008C5675"/>
    <w:rsid w:val="008C5AE6"/>
    <w:rsid w:val="008C5C2A"/>
    <w:rsid w:val="008C5C72"/>
    <w:rsid w:val="008C5FF6"/>
    <w:rsid w:val="008C6BA5"/>
    <w:rsid w:val="008C6BBD"/>
    <w:rsid w:val="008C6D82"/>
    <w:rsid w:val="008C7077"/>
    <w:rsid w:val="008C75D8"/>
    <w:rsid w:val="008D09ED"/>
    <w:rsid w:val="008D1039"/>
    <w:rsid w:val="008D180C"/>
    <w:rsid w:val="008D1C2B"/>
    <w:rsid w:val="008D2285"/>
    <w:rsid w:val="008D286C"/>
    <w:rsid w:val="008D2F14"/>
    <w:rsid w:val="008D35BA"/>
    <w:rsid w:val="008D3851"/>
    <w:rsid w:val="008D386D"/>
    <w:rsid w:val="008D38B1"/>
    <w:rsid w:val="008D3A48"/>
    <w:rsid w:val="008D4330"/>
    <w:rsid w:val="008D59EA"/>
    <w:rsid w:val="008D5BD7"/>
    <w:rsid w:val="008D5F57"/>
    <w:rsid w:val="008D609A"/>
    <w:rsid w:val="008D6C7A"/>
    <w:rsid w:val="008D7331"/>
    <w:rsid w:val="008D746C"/>
    <w:rsid w:val="008D7982"/>
    <w:rsid w:val="008D7D52"/>
    <w:rsid w:val="008E0446"/>
    <w:rsid w:val="008E05D8"/>
    <w:rsid w:val="008E1693"/>
    <w:rsid w:val="008E1CEF"/>
    <w:rsid w:val="008E2803"/>
    <w:rsid w:val="008E2F10"/>
    <w:rsid w:val="008E3406"/>
    <w:rsid w:val="008E4526"/>
    <w:rsid w:val="008E4AD1"/>
    <w:rsid w:val="008E4D54"/>
    <w:rsid w:val="008E4E8D"/>
    <w:rsid w:val="008E69E9"/>
    <w:rsid w:val="008E6EA6"/>
    <w:rsid w:val="008E6F80"/>
    <w:rsid w:val="008E7293"/>
    <w:rsid w:val="008E7B95"/>
    <w:rsid w:val="008E7C21"/>
    <w:rsid w:val="008E7C2B"/>
    <w:rsid w:val="008F02A0"/>
    <w:rsid w:val="008F02A4"/>
    <w:rsid w:val="008F0430"/>
    <w:rsid w:val="008F0735"/>
    <w:rsid w:val="008F1194"/>
    <w:rsid w:val="008F12D1"/>
    <w:rsid w:val="008F1421"/>
    <w:rsid w:val="008F1A36"/>
    <w:rsid w:val="008F1F45"/>
    <w:rsid w:val="008F2B11"/>
    <w:rsid w:val="008F2E41"/>
    <w:rsid w:val="008F338E"/>
    <w:rsid w:val="008F3E16"/>
    <w:rsid w:val="008F3F2A"/>
    <w:rsid w:val="008F415C"/>
    <w:rsid w:val="008F44E1"/>
    <w:rsid w:val="008F45B5"/>
    <w:rsid w:val="008F4B4B"/>
    <w:rsid w:val="008F4D6D"/>
    <w:rsid w:val="008F5182"/>
    <w:rsid w:val="008F539E"/>
    <w:rsid w:val="008F5AD5"/>
    <w:rsid w:val="008F708A"/>
    <w:rsid w:val="008F71F3"/>
    <w:rsid w:val="008F788C"/>
    <w:rsid w:val="008F7D5E"/>
    <w:rsid w:val="008F7DA7"/>
    <w:rsid w:val="008F7F1C"/>
    <w:rsid w:val="00900059"/>
    <w:rsid w:val="00901464"/>
    <w:rsid w:val="00902673"/>
    <w:rsid w:val="00902695"/>
    <w:rsid w:val="0090371F"/>
    <w:rsid w:val="009038B0"/>
    <w:rsid w:val="009039ED"/>
    <w:rsid w:val="00903C93"/>
    <w:rsid w:val="00904453"/>
    <w:rsid w:val="009046C4"/>
    <w:rsid w:val="009049BD"/>
    <w:rsid w:val="00904A1E"/>
    <w:rsid w:val="00905400"/>
    <w:rsid w:val="0090587B"/>
    <w:rsid w:val="00905B05"/>
    <w:rsid w:val="009067DC"/>
    <w:rsid w:val="00907108"/>
    <w:rsid w:val="009071F2"/>
    <w:rsid w:val="00907908"/>
    <w:rsid w:val="00910AC3"/>
    <w:rsid w:val="0091177A"/>
    <w:rsid w:val="009119AF"/>
    <w:rsid w:val="00911CA7"/>
    <w:rsid w:val="00911DEA"/>
    <w:rsid w:val="009128C4"/>
    <w:rsid w:val="00912931"/>
    <w:rsid w:val="00912967"/>
    <w:rsid w:val="00913954"/>
    <w:rsid w:val="009139FB"/>
    <w:rsid w:val="009141D0"/>
    <w:rsid w:val="009145DD"/>
    <w:rsid w:val="00914A3B"/>
    <w:rsid w:val="00914B50"/>
    <w:rsid w:val="00914C14"/>
    <w:rsid w:val="0091573D"/>
    <w:rsid w:val="00915851"/>
    <w:rsid w:val="0091598B"/>
    <w:rsid w:val="00915F7A"/>
    <w:rsid w:val="0091655B"/>
    <w:rsid w:val="00916B93"/>
    <w:rsid w:val="00916B99"/>
    <w:rsid w:val="00916CF4"/>
    <w:rsid w:val="00917060"/>
    <w:rsid w:val="00917490"/>
    <w:rsid w:val="00917606"/>
    <w:rsid w:val="00917B9A"/>
    <w:rsid w:val="00917C2A"/>
    <w:rsid w:val="00920220"/>
    <w:rsid w:val="00920284"/>
    <w:rsid w:val="009207B9"/>
    <w:rsid w:val="0092106F"/>
    <w:rsid w:val="009215AE"/>
    <w:rsid w:val="0092186E"/>
    <w:rsid w:val="00922156"/>
    <w:rsid w:val="0092223F"/>
    <w:rsid w:val="009223B3"/>
    <w:rsid w:val="00922412"/>
    <w:rsid w:val="00922A7C"/>
    <w:rsid w:val="00922AF4"/>
    <w:rsid w:val="00923530"/>
    <w:rsid w:val="00923C49"/>
    <w:rsid w:val="009240F4"/>
    <w:rsid w:val="00924169"/>
    <w:rsid w:val="00924B58"/>
    <w:rsid w:val="00924C0E"/>
    <w:rsid w:val="009252A3"/>
    <w:rsid w:val="00925663"/>
    <w:rsid w:val="009256FD"/>
    <w:rsid w:val="0092571F"/>
    <w:rsid w:val="009258CF"/>
    <w:rsid w:val="0092637B"/>
    <w:rsid w:val="00926741"/>
    <w:rsid w:val="009268D8"/>
    <w:rsid w:val="00926DDF"/>
    <w:rsid w:val="00926E04"/>
    <w:rsid w:val="0092742D"/>
    <w:rsid w:val="009278E9"/>
    <w:rsid w:val="00927B58"/>
    <w:rsid w:val="00927B76"/>
    <w:rsid w:val="009302C5"/>
    <w:rsid w:val="00930839"/>
    <w:rsid w:val="00930908"/>
    <w:rsid w:val="00930C45"/>
    <w:rsid w:val="00930FC8"/>
    <w:rsid w:val="00931103"/>
    <w:rsid w:val="00931D6A"/>
    <w:rsid w:val="0093233E"/>
    <w:rsid w:val="00932418"/>
    <w:rsid w:val="00932483"/>
    <w:rsid w:val="00932845"/>
    <w:rsid w:val="009329A9"/>
    <w:rsid w:val="0093303D"/>
    <w:rsid w:val="00933762"/>
    <w:rsid w:val="00933E8D"/>
    <w:rsid w:val="0093407D"/>
    <w:rsid w:val="0093480D"/>
    <w:rsid w:val="00934F91"/>
    <w:rsid w:val="0093506C"/>
    <w:rsid w:val="00935461"/>
    <w:rsid w:val="00935984"/>
    <w:rsid w:val="00935CC0"/>
    <w:rsid w:val="00935E2E"/>
    <w:rsid w:val="00935F43"/>
    <w:rsid w:val="00936334"/>
    <w:rsid w:val="00936377"/>
    <w:rsid w:val="00936DC9"/>
    <w:rsid w:val="00936FFD"/>
    <w:rsid w:val="00937953"/>
    <w:rsid w:val="00937ADC"/>
    <w:rsid w:val="00937F57"/>
    <w:rsid w:val="00940293"/>
    <w:rsid w:val="00940525"/>
    <w:rsid w:val="00940E8E"/>
    <w:rsid w:val="009413F2"/>
    <w:rsid w:val="009414A7"/>
    <w:rsid w:val="00941DB6"/>
    <w:rsid w:val="00942402"/>
    <w:rsid w:val="00943100"/>
    <w:rsid w:val="00943593"/>
    <w:rsid w:val="00943868"/>
    <w:rsid w:val="00944CAA"/>
    <w:rsid w:val="00945463"/>
    <w:rsid w:val="00945975"/>
    <w:rsid w:val="009459DB"/>
    <w:rsid w:val="00945A7E"/>
    <w:rsid w:val="00947267"/>
    <w:rsid w:val="00947A90"/>
    <w:rsid w:val="0095007F"/>
    <w:rsid w:val="009502DD"/>
    <w:rsid w:val="0095073E"/>
    <w:rsid w:val="009508EC"/>
    <w:rsid w:val="00951077"/>
    <w:rsid w:val="0095165A"/>
    <w:rsid w:val="009522AB"/>
    <w:rsid w:val="009522EB"/>
    <w:rsid w:val="0095349A"/>
    <w:rsid w:val="00953771"/>
    <w:rsid w:val="009540AD"/>
    <w:rsid w:val="0095420E"/>
    <w:rsid w:val="0095509E"/>
    <w:rsid w:val="009555C2"/>
    <w:rsid w:val="009555E3"/>
    <w:rsid w:val="00956288"/>
    <w:rsid w:val="00956400"/>
    <w:rsid w:val="0095641F"/>
    <w:rsid w:val="009565D7"/>
    <w:rsid w:val="009567DE"/>
    <w:rsid w:val="00957784"/>
    <w:rsid w:val="009578C9"/>
    <w:rsid w:val="00960919"/>
    <w:rsid w:val="00960EFC"/>
    <w:rsid w:val="009612F0"/>
    <w:rsid w:val="0096135D"/>
    <w:rsid w:val="00961B71"/>
    <w:rsid w:val="009621C6"/>
    <w:rsid w:val="00962DC9"/>
    <w:rsid w:val="0096358B"/>
    <w:rsid w:val="009635BA"/>
    <w:rsid w:val="009644CB"/>
    <w:rsid w:val="0096470B"/>
    <w:rsid w:val="009647ED"/>
    <w:rsid w:val="00964A9A"/>
    <w:rsid w:val="00964D1B"/>
    <w:rsid w:val="00965416"/>
    <w:rsid w:val="009654E6"/>
    <w:rsid w:val="0096555B"/>
    <w:rsid w:val="00965608"/>
    <w:rsid w:val="009656BC"/>
    <w:rsid w:val="00965B82"/>
    <w:rsid w:val="009669A4"/>
    <w:rsid w:val="00966B79"/>
    <w:rsid w:val="00966B8A"/>
    <w:rsid w:val="009672E5"/>
    <w:rsid w:val="00967A92"/>
    <w:rsid w:val="00967C1F"/>
    <w:rsid w:val="00970F0A"/>
    <w:rsid w:val="00970FB2"/>
    <w:rsid w:val="00971285"/>
    <w:rsid w:val="009712F5"/>
    <w:rsid w:val="00971337"/>
    <w:rsid w:val="00971575"/>
    <w:rsid w:val="0097292E"/>
    <w:rsid w:val="0097295B"/>
    <w:rsid w:val="00972B24"/>
    <w:rsid w:val="00972B4B"/>
    <w:rsid w:val="009736A7"/>
    <w:rsid w:val="009738C1"/>
    <w:rsid w:val="00973A6F"/>
    <w:rsid w:val="00973B19"/>
    <w:rsid w:val="00973BF0"/>
    <w:rsid w:val="00973C8D"/>
    <w:rsid w:val="00973DAA"/>
    <w:rsid w:val="00973EDC"/>
    <w:rsid w:val="009745A9"/>
    <w:rsid w:val="009747D4"/>
    <w:rsid w:val="00974A47"/>
    <w:rsid w:val="00974D02"/>
    <w:rsid w:val="00974DB9"/>
    <w:rsid w:val="009758F1"/>
    <w:rsid w:val="00975B94"/>
    <w:rsid w:val="00976067"/>
    <w:rsid w:val="009764E0"/>
    <w:rsid w:val="00976868"/>
    <w:rsid w:val="00976C44"/>
    <w:rsid w:val="0097711D"/>
    <w:rsid w:val="009772C3"/>
    <w:rsid w:val="00980A78"/>
    <w:rsid w:val="00980D1F"/>
    <w:rsid w:val="00981864"/>
    <w:rsid w:val="0098193E"/>
    <w:rsid w:val="00981A35"/>
    <w:rsid w:val="00981CB1"/>
    <w:rsid w:val="00981DAA"/>
    <w:rsid w:val="0098338F"/>
    <w:rsid w:val="0098343D"/>
    <w:rsid w:val="00983563"/>
    <w:rsid w:val="009835B0"/>
    <w:rsid w:val="00983C9F"/>
    <w:rsid w:val="00983D5F"/>
    <w:rsid w:val="00983DEC"/>
    <w:rsid w:val="00984437"/>
    <w:rsid w:val="00984B21"/>
    <w:rsid w:val="00984BE2"/>
    <w:rsid w:val="0098531F"/>
    <w:rsid w:val="009859E4"/>
    <w:rsid w:val="00985A70"/>
    <w:rsid w:val="00985CCF"/>
    <w:rsid w:val="00985FCD"/>
    <w:rsid w:val="00986020"/>
    <w:rsid w:val="0098605E"/>
    <w:rsid w:val="00986548"/>
    <w:rsid w:val="0098671B"/>
    <w:rsid w:val="00986B73"/>
    <w:rsid w:val="00987308"/>
    <w:rsid w:val="00987618"/>
    <w:rsid w:val="0098765F"/>
    <w:rsid w:val="009877CF"/>
    <w:rsid w:val="00987C75"/>
    <w:rsid w:val="0099009E"/>
    <w:rsid w:val="00990CA6"/>
    <w:rsid w:val="00991B66"/>
    <w:rsid w:val="00991B70"/>
    <w:rsid w:val="00991CF8"/>
    <w:rsid w:val="00992206"/>
    <w:rsid w:val="00992294"/>
    <w:rsid w:val="0099246B"/>
    <w:rsid w:val="0099281D"/>
    <w:rsid w:val="00992BF8"/>
    <w:rsid w:val="009930F6"/>
    <w:rsid w:val="00993FD7"/>
    <w:rsid w:val="00994AB3"/>
    <w:rsid w:val="00994C2C"/>
    <w:rsid w:val="00994EE9"/>
    <w:rsid w:val="00995598"/>
    <w:rsid w:val="00995D12"/>
    <w:rsid w:val="0099607B"/>
    <w:rsid w:val="0099618A"/>
    <w:rsid w:val="00996615"/>
    <w:rsid w:val="0099683B"/>
    <w:rsid w:val="00996D30"/>
    <w:rsid w:val="00997ABB"/>
    <w:rsid w:val="00997CFA"/>
    <w:rsid w:val="00997F2D"/>
    <w:rsid w:val="009A0035"/>
    <w:rsid w:val="009A03D3"/>
    <w:rsid w:val="009A1188"/>
    <w:rsid w:val="009A1546"/>
    <w:rsid w:val="009A18BE"/>
    <w:rsid w:val="009A220E"/>
    <w:rsid w:val="009A2532"/>
    <w:rsid w:val="009A2F23"/>
    <w:rsid w:val="009A30ED"/>
    <w:rsid w:val="009A3129"/>
    <w:rsid w:val="009A32B6"/>
    <w:rsid w:val="009A3500"/>
    <w:rsid w:val="009A3ACD"/>
    <w:rsid w:val="009A3C0F"/>
    <w:rsid w:val="009A425E"/>
    <w:rsid w:val="009A476C"/>
    <w:rsid w:val="009A5056"/>
    <w:rsid w:val="009A532A"/>
    <w:rsid w:val="009A5844"/>
    <w:rsid w:val="009A5933"/>
    <w:rsid w:val="009A5A93"/>
    <w:rsid w:val="009A6188"/>
    <w:rsid w:val="009A621D"/>
    <w:rsid w:val="009A65AF"/>
    <w:rsid w:val="009A6BA5"/>
    <w:rsid w:val="009A6E8A"/>
    <w:rsid w:val="009A72A9"/>
    <w:rsid w:val="009A73A3"/>
    <w:rsid w:val="009A75B7"/>
    <w:rsid w:val="009A763B"/>
    <w:rsid w:val="009A77C9"/>
    <w:rsid w:val="009A78A2"/>
    <w:rsid w:val="009A7B90"/>
    <w:rsid w:val="009B03E7"/>
    <w:rsid w:val="009B0858"/>
    <w:rsid w:val="009B0A11"/>
    <w:rsid w:val="009B0A8C"/>
    <w:rsid w:val="009B0E58"/>
    <w:rsid w:val="009B10C0"/>
    <w:rsid w:val="009B10E1"/>
    <w:rsid w:val="009B1844"/>
    <w:rsid w:val="009B19E9"/>
    <w:rsid w:val="009B1C86"/>
    <w:rsid w:val="009B1DFD"/>
    <w:rsid w:val="009B2300"/>
    <w:rsid w:val="009B31B6"/>
    <w:rsid w:val="009B373A"/>
    <w:rsid w:val="009B382E"/>
    <w:rsid w:val="009B3837"/>
    <w:rsid w:val="009B38F8"/>
    <w:rsid w:val="009B3C72"/>
    <w:rsid w:val="009B3F31"/>
    <w:rsid w:val="009B479B"/>
    <w:rsid w:val="009B4D5C"/>
    <w:rsid w:val="009B4FB8"/>
    <w:rsid w:val="009B51C6"/>
    <w:rsid w:val="009B532C"/>
    <w:rsid w:val="009B606D"/>
    <w:rsid w:val="009B615D"/>
    <w:rsid w:val="009B641B"/>
    <w:rsid w:val="009B651B"/>
    <w:rsid w:val="009B6E9A"/>
    <w:rsid w:val="009B72C9"/>
    <w:rsid w:val="009B73CD"/>
    <w:rsid w:val="009B7AF0"/>
    <w:rsid w:val="009B7F01"/>
    <w:rsid w:val="009C0419"/>
    <w:rsid w:val="009C072E"/>
    <w:rsid w:val="009C0C36"/>
    <w:rsid w:val="009C120B"/>
    <w:rsid w:val="009C1692"/>
    <w:rsid w:val="009C1E8A"/>
    <w:rsid w:val="009C20BD"/>
    <w:rsid w:val="009C2113"/>
    <w:rsid w:val="009C25FC"/>
    <w:rsid w:val="009C3887"/>
    <w:rsid w:val="009C3B03"/>
    <w:rsid w:val="009C43C0"/>
    <w:rsid w:val="009C45CC"/>
    <w:rsid w:val="009C4972"/>
    <w:rsid w:val="009C4988"/>
    <w:rsid w:val="009C4E5E"/>
    <w:rsid w:val="009C518F"/>
    <w:rsid w:val="009C535A"/>
    <w:rsid w:val="009C57A9"/>
    <w:rsid w:val="009C5992"/>
    <w:rsid w:val="009C5AB3"/>
    <w:rsid w:val="009C610F"/>
    <w:rsid w:val="009C64A5"/>
    <w:rsid w:val="009C669A"/>
    <w:rsid w:val="009C69E7"/>
    <w:rsid w:val="009C6E09"/>
    <w:rsid w:val="009C6F39"/>
    <w:rsid w:val="009C7419"/>
    <w:rsid w:val="009C757B"/>
    <w:rsid w:val="009C7E30"/>
    <w:rsid w:val="009C7E97"/>
    <w:rsid w:val="009C7F0C"/>
    <w:rsid w:val="009D0077"/>
    <w:rsid w:val="009D00D5"/>
    <w:rsid w:val="009D0638"/>
    <w:rsid w:val="009D0A95"/>
    <w:rsid w:val="009D0CD9"/>
    <w:rsid w:val="009D0DFC"/>
    <w:rsid w:val="009D0E9A"/>
    <w:rsid w:val="009D1538"/>
    <w:rsid w:val="009D17F7"/>
    <w:rsid w:val="009D21A2"/>
    <w:rsid w:val="009D230A"/>
    <w:rsid w:val="009D234A"/>
    <w:rsid w:val="009D2E21"/>
    <w:rsid w:val="009D3190"/>
    <w:rsid w:val="009D321D"/>
    <w:rsid w:val="009D3849"/>
    <w:rsid w:val="009D3861"/>
    <w:rsid w:val="009D3A10"/>
    <w:rsid w:val="009D45CF"/>
    <w:rsid w:val="009D4CBF"/>
    <w:rsid w:val="009D5664"/>
    <w:rsid w:val="009D594E"/>
    <w:rsid w:val="009D667D"/>
    <w:rsid w:val="009D6B09"/>
    <w:rsid w:val="009D7817"/>
    <w:rsid w:val="009E058B"/>
    <w:rsid w:val="009E05CA"/>
    <w:rsid w:val="009E18A3"/>
    <w:rsid w:val="009E1AC3"/>
    <w:rsid w:val="009E1DA9"/>
    <w:rsid w:val="009E23F8"/>
    <w:rsid w:val="009E2EBF"/>
    <w:rsid w:val="009E3310"/>
    <w:rsid w:val="009E3AC3"/>
    <w:rsid w:val="009E3C87"/>
    <w:rsid w:val="009E4177"/>
    <w:rsid w:val="009E43B5"/>
    <w:rsid w:val="009E4F02"/>
    <w:rsid w:val="009E4F71"/>
    <w:rsid w:val="009E578F"/>
    <w:rsid w:val="009E5869"/>
    <w:rsid w:val="009E59AC"/>
    <w:rsid w:val="009E5D66"/>
    <w:rsid w:val="009E6567"/>
    <w:rsid w:val="009E657A"/>
    <w:rsid w:val="009E6771"/>
    <w:rsid w:val="009E7B93"/>
    <w:rsid w:val="009E7CAD"/>
    <w:rsid w:val="009F072E"/>
    <w:rsid w:val="009F09AD"/>
    <w:rsid w:val="009F10D1"/>
    <w:rsid w:val="009F1985"/>
    <w:rsid w:val="009F19D9"/>
    <w:rsid w:val="009F1DBD"/>
    <w:rsid w:val="009F1EC9"/>
    <w:rsid w:val="009F2BBB"/>
    <w:rsid w:val="009F369B"/>
    <w:rsid w:val="009F3DBE"/>
    <w:rsid w:val="009F3F68"/>
    <w:rsid w:val="009F45A2"/>
    <w:rsid w:val="009F4E9B"/>
    <w:rsid w:val="009F5288"/>
    <w:rsid w:val="009F5C06"/>
    <w:rsid w:val="009F6251"/>
    <w:rsid w:val="009F6309"/>
    <w:rsid w:val="009F636C"/>
    <w:rsid w:val="009F6997"/>
    <w:rsid w:val="009F6F85"/>
    <w:rsid w:val="009F7CAC"/>
    <w:rsid w:val="00A007C1"/>
    <w:rsid w:val="00A010D2"/>
    <w:rsid w:val="00A0144B"/>
    <w:rsid w:val="00A019C5"/>
    <w:rsid w:val="00A02D9B"/>
    <w:rsid w:val="00A02ED1"/>
    <w:rsid w:val="00A02F0E"/>
    <w:rsid w:val="00A03083"/>
    <w:rsid w:val="00A030D8"/>
    <w:rsid w:val="00A033E6"/>
    <w:rsid w:val="00A04DD7"/>
    <w:rsid w:val="00A051B0"/>
    <w:rsid w:val="00A053EC"/>
    <w:rsid w:val="00A05A7F"/>
    <w:rsid w:val="00A05B27"/>
    <w:rsid w:val="00A05B54"/>
    <w:rsid w:val="00A05CAC"/>
    <w:rsid w:val="00A062B1"/>
    <w:rsid w:val="00A066FE"/>
    <w:rsid w:val="00A07037"/>
    <w:rsid w:val="00A07121"/>
    <w:rsid w:val="00A0722C"/>
    <w:rsid w:val="00A07836"/>
    <w:rsid w:val="00A1028C"/>
    <w:rsid w:val="00A10D56"/>
    <w:rsid w:val="00A11E76"/>
    <w:rsid w:val="00A12380"/>
    <w:rsid w:val="00A12653"/>
    <w:rsid w:val="00A12F2A"/>
    <w:rsid w:val="00A13028"/>
    <w:rsid w:val="00A13215"/>
    <w:rsid w:val="00A13E5C"/>
    <w:rsid w:val="00A14695"/>
    <w:rsid w:val="00A1480E"/>
    <w:rsid w:val="00A1496B"/>
    <w:rsid w:val="00A14E00"/>
    <w:rsid w:val="00A1568C"/>
    <w:rsid w:val="00A1576C"/>
    <w:rsid w:val="00A1649D"/>
    <w:rsid w:val="00A1685A"/>
    <w:rsid w:val="00A168DC"/>
    <w:rsid w:val="00A17047"/>
    <w:rsid w:val="00A1707C"/>
    <w:rsid w:val="00A17A4A"/>
    <w:rsid w:val="00A17EA5"/>
    <w:rsid w:val="00A20F2F"/>
    <w:rsid w:val="00A21171"/>
    <w:rsid w:val="00A21196"/>
    <w:rsid w:val="00A21757"/>
    <w:rsid w:val="00A218C5"/>
    <w:rsid w:val="00A21FAE"/>
    <w:rsid w:val="00A2206F"/>
    <w:rsid w:val="00A22575"/>
    <w:rsid w:val="00A22B5F"/>
    <w:rsid w:val="00A22E42"/>
    <w:rsid w:val="00A2345C"/>
    <w:rsid w:val="00A23A73"/>
    <w:rsid w:val="00A2455C"/>
    <w:rsid w:val="00A247AA"/>
    <w:rsid w:val="00A24936"/>
    <w:rsid w:val="00A24EFA"/>
    <w:rsid w:val="00A2545B"/>
    <w:rsid w:val="00A2609C"/>
    <w:rsid w:val="00A27B57"/>
    <w:rsid w:val="00A27C43"/>
    <w:rsid w:val="00A3055A"/>
    <w:rsid w:val="00A30AB9"/>
    <w:rsid w:val="00A30C21"/>
    <w:rsid w:val="00A30D22"/>
    <w:rsid w:val="00A30E79"/>
    <w:rsid w:val="00A313BC"/>
    <w:rsid w:val="00A3185E"/>
    <w:rsid w:val="00A319DD"/>
    <w:rsid w:val="00A31BF4"/>
    <w:rsid w:val="00A327F7"/>
    <w:rsid w:val="00A329C7"/>
    <w:rsid w:val="00A32C78"/>
    <w:rsid w:val="00A32D52"/>
    <w:rsid w:val="00A32F0D"/>
    <w:rsid w:val="00A33458"/>
    <w:rsid w:val="00A342C4"/>
    <w:rsid w:val="00A34499"/>
    <w:rsid w:val="00A34C41"/>
    <w:rsid w:val="00A359F1"/>
    <w:rsid w:val="00A360D6"/>
    <w:rsid w:val="00A362E3"/>
    <w:rsid w:val="00A3637E"/>
    <w:rsid w:val="00A368D7"/>
    <w:rsid w:val="00A368EF"/>
    <w:rsid w:val="00A36921"/>
    <w:rsid w:val="00A36B3E"/>
    <w:rsid w:val="00A3748B"/>
    <w:rsid w:val="00A37A28"/>
    <w:rsid w:val="00A4053D"/>
    <w:rsid w:val="00A41614"/>
    <w:rsid w:val="00A41621"/>
    <w:rsid w:val="00A4191B"/>
    <w:rsid w:val="00A41965"/>
    <w:rsid w:val="00A4268D"/>
    <w:rsid w:val="00A42ADE"/>
    <w:rsid w:val="00A4338E"/>
    <w:rsid w:val="00A437E2"/>
    <w:rsid w:val="00A4406F"/>
    <w:rsid w:val="00A44914"/>
    <w:rsid w:val="00A4512F"/>
    <w:rsid w:val="00A45187"/>
    <w:rsid w:val="00A45466"/>
    <w:rsid w:val="00A45879"/>
    <w:rsid w:val="00A4633E"/>
    <w:rsid w:val="00A467A0"/>
    <w:rsid w:val="00A46891"/>
    <w:rsid w:val="00A46893"/>
    <w:rsid w:val="00A46EC2"/>
    <w:rsid w:val="00A47097"/>
    <w:rsid w:val="00A4723B"/>
    <w:rsid w:val="00A47FEA"/>
    <w:rsid w:val="00A50A79"/>
    <w:rsid w:val="00A51079"/>
    <w:rsid w:val="00A510F0"/>
    <w:rsid w:val="00A524CB"/>
    <w:rsid w:val="00A532D9"/>
    <w:rsid w:val="00A535E8"/>
    <w:rsid w:val="00A537F6"/>
    <w:rsid w:val="00A54434"/>
    <w:rsid w:val="00A54602"/>
    <w:rsid w:val="00A54788"/>
    <w:rsid w:val="00A54F65"/>
    <w:rsid w:val="00A552D1"/>
    <w:rsid w:val="00A55FD2"/>
    <w:rsid w:val="00A56B11"/>
    <w:rsid w:val="00A5742B"/>
    <w:rsid w:val="00A57736"/>
    <w:rsid w:val="00A57ACE"/>
    <w:rsid w:val="00A57BCE"/>
    <w:rsid w:val="00A601CC"/>
    <w:rsid w:val="00A6042C"/>
    <w:rsid w:val="00A60545"/>
    <w:rsid w:val="00A6058A"/>
    <w:rsid w:val="00A608AE"/>
    <w:rsid w:val="00A60B56"/>
    <w:rsid w:val="00A60BA9"/>
    <w:rsid w:val="00A60EE0"/>
    <w:rsid w:val="00A61276"/>
    <w:rsid w:val="00A61AD9"/>
    <w:rsid w:val="00A61CCA"/>
    <w:rsid w:val="00A61CF5"/>
    <w:rsid w:val="00A625D7"/>
    <w:rsid w:val="00A62FAD"/>
    <w:rsid w:val="00A6360D"/>
    <w:rsid w:val="00A6371F"/>
    <w:rsid w:val="00A63C1D"/>
    <w:rsid w:val="00A64B2D"/>
    <w:rsid w:val="00A65241"/>
    <w:rsid w:val="00A65AF9"/>
    <w:rsid w:val="00A65E58"/>
    <w:rsid w:val="00A6616D"/>
    <w:rsid w:val="00A662B0"/>
    <w:rsid w:val="00A66B0C"/>
    <w:rsid w:val="00A67319"/>
    <w:rsid w:val="00A674AF"/>
    <w:rsid w:val="00A67D1B"/>
    <w:rsid w:val="00A67D29"/>
    <w:rsid w:val="00A7031C"/>
    <w:rsid w:val="00A703F5"/>
    <w:rsid w:val="00A7055D"/>
    <w:rsid w:val="00A7067B"/>
    <w:rsid w:val="00A70835"/>
    <w:rsid w:val="00A7097A"/>
    <w:rsid w:val="00A70A87"/>
    <w:rsid w:val="00A70F78"/>
    <w:rsid w:val="00A712AD"/>
    <w:rsid w:val="00A7157F"/>
    <w:rsid w:val="00A7227E"/>
    <w:rsid w:val="00A722BC"/>
    <w:rsid w:val="00A7292E"/>
    <w:rsid w:val="00A72962"/>
    <w:rsid w:val="00A72FAD"/>
    <w:rsid w:val="00A73318"/>
    <w:rsid w:val="00A7423F"/>
    <w:rsid w:val="00A74459"/>
    <w:rsid w:val="00A747A1"/>
    <w:rsid w:val="00A751ED"/>
    <w:rsid w:val="00A75C82"/>
    <w:rsid w:val="00A76461"/>
    <w:rsid w:val="00A76F95"/>
    <w:rsid w:val="00A77082"/>
    <w:rsid w:val="00A773D9"/>
    <w:rsid w:val="00A802D1"/>
    <w:rsid w:val="00A8044F"/>
    <w:rsid w:val="00A8061D"/>
    <w:rsid w:val="00A8115B"/>
    <w:rsid w:val="00A815DC"/>
    <w:rsid w:val="00A82580"/>
    <w:rsid w:val="00A8290B"/>
    <w:rsid w:val="00A8293B"/>
    <w:rsid w:val="00A82A1E"/>
    <w:rsid w:val="00A82ECB"/>
    <w:rsid w:val="00A82F60"/>
    <w:rsid w:val="00A833BE"/>
    <w:rsid w:val="00A8342C"/>
    <w:rsid w:val="00A83508"/>
    <w:rsid w:val="00A8395E"/>
    <w:rsid w:val="00A843B3"/>
    <w:rsid w:val="00A8479D"/>
    <w:rsid w:val="00A84804"/>
    <w:rsid w:val="00A84970"/>
    <w:rsid w:val="00A84C1A"/>
    <w:rsid w:val="00A84E68"/>
    <w:rsid w:val="00A85376"/>
    <w:rsid w:val="00A85566"/>
    <w:rsid w:val="00A85679"/>
    <w:rsid w:val="00A85977"/>
    <w:rsid w:val="00A85C31"/>
    <w:rsid w:val="00A863F1"/>
    <w:rsid w:val="00A86AE2"/>
    <w:rsid w:val="00A86B3E"/>
    <w:rsid w:val="00A874A1"/>
    <w:rsid w:val="00A9036B"/>
    <w:rsid w:val="00A916BD"/>
    <w:rsid w:val="00A926C0"/>
    <w:rsid w:val="00A936A4"/>
    <w:rsid w:val="00A93C58"/>
    <w:rsid w:val="00A93D86"/>
    <w:rsid w:val="00A951D9"/>
    <w:rsid w:val="00A952A0"/>
    <w:rsid w:val="00A960EF"/>
    <w:rsid w:val="00A968C6"/>
    <w:rsid w:val="00A968C7"/>
    <w:rsid w:val="00A96CCA"/>
    <w:rsid w:val="00A97047"/>
    <w:rsid w:val="00A9784C"/>
    <w:rsid w:val="00A979C5"/>
    <w:rsid w:val="00A97BE0"/>
    <w:rsid w:val="00A97D35"/>
    <w:rsid w:val="00AA03A7"/>
    <w:rsid w:val="00AA046A"/>
    <w:rsid w:val="00AA04C8"/>
    <w:rsid w:val="00AA0EB1"/>
    <w:rsid w:val="00AA0ED2"/>
    <w:rsid w:val="00AA10FB"/>
    <w:rsid w:val="00AA19C6"/>
    <w:rsid w:val="00AA1A26"/>
    <w:rsid w:val="00AA1F16"/>
    <w:rsid w:val="00AA235E"/>
    <w:rsid w:val="00AA2A2F"/>
    <w:rsid w:val="00AA30CE"/>
    <w:rsid w:val="00AA32EF"/>
    <w:rsid w:val="00AA39F8"/>
    <w:rsid w:val="00AA3D6C"/>
    <w:rsid w:val="00AA4B17"/>
    <w:rsid w:val="00AA51D7"/>
    <w:rsid w:val="00AA51FF"/>
    <w:rsid w:val="00AA5245"/>
    <w:rsid w:val="00AA5423"/>
    <w:rsid w:val="00AA58E0"/>
    <w:rsid w:val="00AA646C"/>
    <w:rsid w:val="00AA6856"/>
    <w:rsid w:val="00AA6A5E"/>
    <w:rsid w:val="00AA6BAE"/>
    <w:rsid w:val="00AA6ECF"/>
    <w:rsid w:val="00AA7F15"/>
    <w:rsid w:val="00AB0889"/>
    <w:rsid w:val="00AB0C11"/>
    <w:rsid w:val="00AB0CE0"/>
    <w:rsid w:val="00AB0FBA"/>
    <w:rsid w:val="00AB174E"/>
    <w:rsid w:val="00AB1F61"/>
    <w:rsid w:val="00AB229A"/>
    <w:rsid w:val="00AB2551"/>
    <w:rsid w:val="00AB266A"/>
    <w:rsid w:val="00AB2840"/>
    <w:rsid w:val="00AB2897"/>
    <w:rsid w:val="00AB2F92"/>
    <w:rsid w:val="00AB32A9"/>
    <w:rsid w:val="00AB34C5"/>
    <w:rsid w:val="00AB3B5A"/>
    <w:rsid w:val="00AB40DC"/>
    <w:rsid w:val="00AB4753"/>
    <w:rsid w:val="00AB4B9F"/>
    <w:rsid w:val="00AB582A"/>
    <w:rsid w:val="00AB61D2"/>
    <w:rsid w:val="00AB63CD"/>
    <w:rsid w:val="00AB6B75"/>
    <w:rsid w:val="00AB6DDF"/>
    <w:rsid w:val="00AB7628"/>
    <w:rsid w:val="00AB76A9"/>
    <w:rsid w:val="00AB7900"/>
    <w:rsid w:val="00AB7959"/>
    <w:rsid w:val="00AB7B47"/>
    <w:rsid w:val="00AC016A"/>
    <w:rsid w:val="00AC0813"/>
    <w:rsid w:val="00AC1054"/>
    <w:rsid w:val="00AC1223"/>
    <w:rsid w:val="00AC1355"/>
    <w:rsid w:val="00AC1969"/>
    <w:rsid w:val="00AC1C4F"/>
    <w:rsid w:val="00AC2213"/>
    <w:rsid w:val="00AC25B0"/>
    <w:rsid w:val="00AC27C6"/>
    <w:rsid w:val="00AC2D43"/>
    <w:rsid w:val="00AC2DD6"/>
    <w:rsid w:val="00AC2FC4"/>
    <w:rsid w:val="00AC30B1"/>
    <w:rsid w:val="00AC3594"/>
    <w:rsid w:val="00AC378A"/>
    <w:rsid w:val="00AC3868"/>
    <w:rsid w:val="00AC39FD"/>
    <w:rsid w:val="00AC3E7D"/>
    <w:rsid w:val="00AC3E97"/>
    <w:rsid w:val="00AC427C"/>
    <w:rsid w:val="00AC45E5"/>
    <w:rsid w:val="00AC492C"/>
    <w:rsid w:val="00AC5378"/>
    <w:rsid w:val="00AC6574"/>
    <w:rsid w:val="00AC67FA"/>
    <w:rsid w:val="00AC69DC"/>
    <w:rsid w:val="00AC6B5B"/>
    <w:rsid w:val="00AC6EB1"/>
    <w:rsid w:val="00AC71F4"/>
    <w:rsid w:val="00AC7A7D"/>
    <w:rsid w:val="00AC7C20"/>
    <w:rsid w:val="00AC7DAF"/>
    <w:rsid w:val="00AD048D"/>
    <w:rsid w:val="00AD0A4E"/>
    <w:rsid w:val="00AD0C52"/>
    <w:rsid w:val="00AD1445"/>
    <w:rsid w:val="00AD14A4"/>
    <w:rsid w:val="00AD1DDF"/>
    <w:rsid w:val="00AD1F6F"/>
    <w:rsid w:val="00AD22B7"/>
    <w:rsid w:val="00AD263B"/>
    <w:rsid w:val="00AD2792"/>
    <w:rsid w:val="00AD316C"/>
    <w:rsid w:val="00AD3891"/>
    <w:rsid w:val="00AD4237"/>
    <w:rsid w:val="00AD4461"/>
    <w:rsid w:val="00AD48F1"/>
    <w:rsid w:val="00AD4979"/>
    <w:rsid w:val="00AD4B31"/>
    <w:rsid w:val="00AD50CE"/>
    <w:rsid w:val="00AD50F4"/>
    <w:rsid w:val="00AD523E"/>
    <w:rsid w:val="00AD568A"/>
    <w:rsid w:val="00AD58F6"/>
    <w:rsid w:val="00AD5CD0"/>
    <w:rsid w:val="00AD5CE3"/>
    <w:rsid w:val="00AD6281"/>
    <w:rsid w:val="00AD6389"/>
    <w:rsid w:val="00AD6A6A"/>
    <w:rsid w:val="00AD6B38"/>
    <w:rsid w:val="00AD721B"/>
    <w:rsid w:val="00AD7685"/>
    <w:rsid w:val="00AD7AEB"/>
    <w:rsid w:val="00AD7CED"/>
    <w:rsid w:val="00AE03C3"/>
    <w:rsid w:val="00AE04AD"/>
    <w:rsid w:val="00AE0AC4"/>
    <w:rsid w:val="00AE0B3A"/>
    <w:rsid w:val="00AE0FD6"/>
    <w:rsid w:val="00AE0FEE"/>
    <w:rsid w:val="00AE109F"/>
    <w:rsid w:val="00AE145B"/>
    <w:rsid w:val="00AE159A"/>
    <w:rsid w:val="00AE179F"/>
    <w:rsid w:val="00AE1CEF"/>
    <w:rsid w:val="00AE1D0F"/>
    <w:rsid w:val="00AE20CF"/>
    <w:rsid w:val="00AE2D48"/>
    <w:rsid w:val="00AE36A0"/>
    <w:rsid w:val="00AE39C4"/>
    <w:rsid w:val="00AE3A54"/>
    <w:rsid w:val="00AE3DB0"/>
    <w:rsid w:val="00AE40FA"/>
    <w:rsid w:val="00AE44D0"/>
    <w:rsid w:val="00AE470E"/>
    <w:rsid w:val="00AE47EE"/>
    <w:rsid w:val="00AE4947"/>
    <w:rsid w:val="00AE5745"/>
    <w:rsid w:val="00AE5E16"/>
    <w:rsid w:val="00AE613D"/>
    <w:rsid w:val="00AE6558"/>
    <w:rsid w:val="00AE689F"/>
    <w:rsid w:val="00AE6A8F"/>
    <w:rsid w:val="00AE6D03"/>
    <w:rsid w:val="00AE6FD3"/>
    <w:rsid w:val="00AF0531"/>
    <w:rsid w:val="00AF067E"/>
    <w:rsid w:val="00AF084F"/>
    <w:rsid w:val="00AF1550"/>
    <w:rsid w:val="00AF17BF"/>
    <w:rsid w:val="00AF1EC9"/>
    <w:rsid w:val="00AF21C2"/>
    <w:rsid w:val="00AF2873"/>
    <w:rsid w:val="00AF2926"/>
    <w:rsid w:val="00AF2B3C"/>
    <w:rsid w:val="00AF3136"/>
    <w:rsid w:val="00AF3259"/>
    <w:rsid w:val="00AF390C"/>
    <w:rsid w:val="00AF3995"/>
    <w:rsid w:val="00AF3CE9"/>
    <w:rsid w:val="00AF3EA6"/>
    <w:rsid w:val="00AF3F44"/>
    <w:rsid w:val="00AF41A4"/>
    <w:rsid w:val="00AF41E9"/>
    <w:rsid w:val="00AF41F9"/>
    <w:rsid w:val="00AF42CF"/>
    <w:rsid w:val="00AF443F"/>
    <w:rsid w:val="00AF4841"/>
    <w:rsid w:val="00AF4B9F"/>
    <w:rsid w:val="00AF5013"/>
    <w:rsid w:val="00AF5396"/>
    <w:rsid w:val="00AF599B"/>
    <w:rsid w:val="00AF5D85"/>
    <w:rsid w:val="00AF5FA7"/>
    <w:rsid w:val="00AF5FC0"/>
    <w:rsid w:val="00AF6121"/>
    <w:rsid w:val="00AF65F9"/>
    <w:rsid w:val="00AF69EE"/>
    <w:rsid w:val="00AF6DE4"/>
    <w:rsid w:val="00AF7243"/>
    <w:rsid w:val="00AF7268"/>
    <w:rsid w:val="00AF7989"/>
    <w:rsid w:val="00AF7A82"/>
    <w:rsid w:val="00B00325"/>
    <w:rsid w:val="00B015CC"/>
    <w:rsid w:val="00B02420"/>
    <w:rsid w:val="00B02FA5"/>
    <w:rsid w:val="00B03138"/>
    <w:rsid w:val="00B03C0E"/>
    <w:rsid w:val="00B03C73"/>
    <w:rsid w:val="00B047FD"/>
    <w:rsid w:val="00B04B19"/>
    <w:rsid w:val="00B04CD0"/>
    <w:rsid w:val="00B04D86"/>
    <w:rsid w:val="00B053B0"/>
    <w:rsid w:val="00B05C0C"/>
    <w:rsid w:val="00B06111"/>
    <w:rsid w:val="00B0674A"/>
    <w:rsid w:val="00B07A5D"/>
    <w:rsid w:val="00B102DD"/>
    <w:rsid w:val="00B10500"/>
    <w:rsid w:val="00B10675"/>
    <w:rsid w:val="00B11314"/>
    <w:rsid w:val="00B11580"/>
    <w:rsid w:val="00B1240D"/>
    <w:rsid w:val="00B124F7"/>
    <w:rsid w:val="00B12ABB"/>
    <w:rsid w:val="00B12BCD"/>
    <w:rsid w:val="00B13090"/>
    <w:rsid w:val="00B13476"/>
    <w:rsid w:val="00B13A7B"/>
    <w:rsid w:val="00B13B68"/>
    <w:rsid w:val="00B144D7"/>
    <w:rsid w:val="00B14C3A"/>
    <w:rsid w:val="00B14CBF"/>
    <w:rsid w:val="00B14EFD"/>
    <w:rsid w:val="00B1502E"/>
    <w:rsid w:val="00B153F6"/>
    <w:rsid w:val="00B15719"/>
    <w:rsid w:val="00B15D38"/>
    <w:rsid w:val="00B160BC"/>
    <w:rsid w:val="00B165C7"/>
    <w:rsid w:val="00B16A6C"/>
    <w:rsid w:val="00B16CC9"/>
    <w:rsid w:val="00B16EFA"/>
    <w:rsid w:val="00B17480"/>
    <w:rsid w:val="00B1786A"/>
    <w:rsid w:val="00B17ECB"/>
    <w:rsid w:val="00B2007B"/>
    <w:rsid w:val="00B208D1"/>
    <w:rsid w:val="00B2133A"/>
    <w:rsid w:val="00B213FD"/>
    <w:rsid w:val="00B21D01"/>
    <w:rsid w:val="00B21E12"/>
    <w:rsid w:val="00B224F8"/>
    <w:rsid w:val="00B228EB"/>
    <w:rsid w:val="00B22E05"/>
    <w:rsid w:val="00B23772"/>
    <w:rsid w:val="00B23C67"/>
    <w:rsid w:val="00B24BDF"/>
    <w:rsid w:val="00B25529"/>
    <w:rsid w:val="00B25CB2"/>
    <w:rsid w:val="00B25D28"/>
    <w:rsid w:val="00B25D93"/>
    <w:rsid w:val="00B25F18"/>
    <w:rsid w:val="00B263A1"/>
    <w:rsid w:val="00B268BC"/>
    <w:rsid w:val="00B271EC"/>
    <w:rsid w:val="00B274D6"/>
    <w:rsid w:val="00B27C00"/>
    <w:rsid w:val="00B27FB5"/>
    <w:rsid w:val="00B30075"/>
    <w:rsid w:val="00B31398"/>
    <w:rsid w:val="00B313E0"/>
    <w:rsid w:val="00B318ED"/>
    <w:rsid w:val="00B31989"/>
    <w:rsid w:val="00B326B7"/>
    <w:rsid w:val="00B32BD4"/>
    <w:rsid w:val="00B32CB5"/>
    <w:rsid w:val="00B3353F"/>
    <w:rsid w:val="00B33B01"/>
    <w:rsid w:val="00B33B39"/>
    <w:rsid w:val="00B3489E"/>
    <w:rsid w:val="00B34A44"/>
    <w:rsid w:val="00B34CCF"/>
    <w:rsid w:val="00B34D9A"/>
    <w:rsid w:val="00B35389"/>
    <w:rsid w:val="00B35A09"/>
    <w:rsid w:val="00B35BE1"/>
    <w:rsid w:val="00B35E5F"/>
    <w:rsid w:val="00B36220"/>
    <w:rsid w:val="00B365A5"/>
    <w:rsid w:val="00B3691F"/>
    <w:rsid w:val="00B37208"/>
    <w:rsid w:val="00B37877"/>
    <w:rsid w:val="00B408DA"/>
    <w:rsid w:val="00B40EA2"/>
    <w:rsid w:val="00B40EBE"/>
    <w:rsid w:val="00B411F6"/>
    <w:rsid w:val="00B414EF"/>
    <w:rsid w:val="00B418EB"/>
    <w:rsid w:val="00B42100"/>
    <w:rsid w:val="00B4299F"/>
    <w:rsid w:val="00B4424E"/>
    <w:rsid w:val="00B4462A"/>
    <w:rsid w:val="00B45478"/>
    <w:rsid w:val="00B456F9"/>
    <w:rsid w:val="00B4631E"/>
    <w:rsid w:val="00B46D58"/>
    <w:rsid w:val="00B46EAB"/>
    <w:rsid w:val="00B46EAD"/>
    <w:rsid w:val="00B472CF"/>
    <w:rsid w:val="00B47820"/>
    <w:rsid w:val="00B47842"/>
    <w:rsid w:val="00B5022E"/>
    <w:rsid w:val="00B50F06"/>
    <w:rsid w:val="00B51164"/>
    <w:rsid w:val="00B511D2"/>
    <w:rsid w:val="00B514B5"/>
    <w:rsid w:val="00B5153D"/>
    <w:rsid w:val="00B51623"/>
    <w:rsid w:val="00B51AAE"/>
    <w:rsid w:val="00B51AEB"/>
    <w:rsid w:val="00B51C70"/>
    <w:rsid w:val="00B51E30"/>
    <w:rsid w:val="00B524DA"/>
    <w:rsid w:val="00B5256E"/>
    <w:rsid w:val="00B52723"/>
    <w:rsid w:val="00B529F2"/>
    <w:rsid w:val="00B52AAE"/>
    <w:rsid w:val="00B53930"/>
    <w:rsid w:val="00B53C7D"/>
    <w:rsid w:val="00B54156"/>
    <w:rsid w:val="00B54239"/>
    <w:rsid w:val="00B54AB1"/>
    <w:rsid w:val="00B55129"/>
    <w:rsid w:val="00B55192"/>
    <w:rsid w:val="00B559E5"/>
    <w:rsid w:val="00B55DE4"/>
    <w:rsid w:val="00B564CA"/>
    <w:rsid w:val="00B56664"/>
    <w:rsid w:val="00B56BA2"/>
    <w:rsid w:val="00B56EA7"/>
    <w:rsid w:val="00B57ECD"/>
    <w:rsid w:val="00B6027A"/>
    <w:rsid w:val="00B60378"/>
    <w:rsid w:val="00B60779"/>
    <w:rsid w:val="00B60D1A"/>
    <w:rsid w:val="00B60DAE"/>
    <w:rsid w:val="00B60E01"/>
    <w:rsid w:val="00B60FDD"/>
    <w:rsid w:val="00B61322"/>
    <w:rsid w:val="00B615D4"/>
    <w:rsid w:val="00B617F7"/>
    <w:rsid w:val="00B6219B"/>
    <w:rsid w:val="00B62973"/>
    <w:rsid w:val="00B6353C"/>
    <w:rsid w:val="00B64240"/>
    <w:rsid w:val="00B644E3"/>
    <w:rsid w:val="00B64822"/>
    <w:rsid w:val="00B64EA6"/>
    <w:rsid w:val="00B650E1"/>
    <w:rsid w:val="00B6531F"/>
    <w:rsid w:val="00B6535F"/>
    <w:rsid w:val="00B65678"/>
    <w:rsid w:val="00B6619E"/>
    <w:rsid w:val="00B6658B"/>
    <w:rsid w:val="00B6690C"/>
    <w:rsid w:val="00B66AD0"/>
    <w:rsid w:val="00B66DE1"/>
    <w:rsid w:val="00B67065"/>
    <w:rsid w:val="00B67923"/>
    <w:rsid w:val="00B709A2"/>
    <w:rsid w:val="00B70E84"/>
    <w:rsid w:val="00B71478"/>
    <w:rsid w:val="00B717A5"/>
    <w:rsid w:val="00B72045"/>
    <w:rsid w:val="00B722FA"/>
    <w:rsid w:val="00B726D8"/>
    <w:rsid w:val="00B72B94"/>
    <w:rsid w:val="00B72F8E"/>
    <w:rsid w:val="00B73107"/>
    <w:rsid w:val="00B73991"/>
    <w:rsid w:val="00B73F97"/>
    <w:rsid w:val="00B74041"/>
    <w:rsid w:val="00B7431D"/>
    <w:rsid w:val="00B752EB"/>
    <w:rsid w:val="00B766AD"/>
    <w:rsid w:val="00B76CF2"/>
    <w:rsid w:val="00B7742C"/>
    <w:rsid w:val="00B77B59"/>
    <w:rsid w:val="00B802A0"/>
    <w:rsid w:val="00B803C4"/>
    <w:rsid w:val="00B8132A"/>
    <w:rsid w:val="00B81742"/>
    <w:rsid w:val="00B81807"/>
    <w:rsid w:val="00B81A44"/>
    <w:rsid w:val="00B81D4E"/>
    <w:rsid w:val="00B821BE"/>
    <w:rsid w:val="00B82E3C"/>
    <w:rsid w:val="00B82E53"/>
    <w:rsid w:val="00B82EBB"/>
    <w:rsid w:val="00B83509"/>
    <w:rsid w:val="00B835D7"/>
    <w:rsid w:val="00B83C6A"/>
    <w:rsid w:val="00B84066"/>
    <w:rsid w:val="00B84153"/>
    <w:rsid w:val="00B8579F"/>
    <w:rsid w:val="00B85C1A"/>
    <w:rsid w:val="00B876B8"/>
    <w:rsid w:val="00B8783E"/>
    <w:rsid w:val="00B87DC9"/>
    <w:rsid w:val="00B87E5E"/>
    <w:rsid w:val="00B90768"/>
    <w:rsid w:val="00B90AED"/>
    <w:rsid w:val="00B90C10"/>
    <w:rsid w:val="00B91467"/>
    <w:rsid w:val="00B9163C"/>
    <w:rsid w:val="00B91F7D"/>
    <w:rsid w:val="00B92222"/>
    <w:rsid w:val="00B92856"/>
    <w:rsid w:val="00B92A40"/>
    <w:rsid w:val="00B92F02"/>
    <w:rsid w:val="00B931B4"/>
    <w:rsid w:val="00B93CCA"/>
    <w:rsid w:val="00B94A16"/>
    <w:rsid w:val="00B94F0F"/>
    <w:rsid w:val="00B951FF"/>
    <w:rsid w:val="00B952B5"/>
    <w:rsid w:val="00B95731"/>
    <w:rsid w:val="00B95DE2"/>
    <w:rsid w:val="00B96657"/>
    <w:rsid w:val="00B967F9"/>
    <w:rsid w:val="00B96B4C"/>
    <w:rsid w:val="00BA00E7"/>
    <w:rsid w:val="00BA0469"/>
    <w:rsid w:val="00BA09C5"/>
    <w:rsid w:val="00BA0A26"/>
    <w:rsid w:val="00BA0E5D"/>
    <w:rsid w:val="00BA0F39"/>
    <w:rsid w:val="00BA12A9"/>
    <w:rsid w:val="00BA18C8"/>
    <w:rsid w:val="00BA20BD"/>
    <w:rsid w:val="00BA2768"/>
    <w:rsid w:val="00BA29A7"/>
    <w:rsid w:val="00BA2F8F"/>
    <w:rsid w:val="00BA3956"/>
    <w:rsid w:val="00BA3CE8"/>
    <w:rsid w:val="00BA410C"/>
    <w:rsid w:val="00BA53ED"/>
    <w:rsid w:val="00BA56E2"/>
    <w:rsid w:val="00BA6BF6"/>
    <w:rsid w:val="00BA6CE2"/>
    <w:rsid w:val="00BA7A18"/>
    <w:rsid w:val="00BA7CF6"/>
    <w:rsid w:val="00BA7D0D"/>
    <w:rsid w:val="00BA7DDB"/>
    <w:rsid w:val="00BB0698"/>
    <w:rsid w:val="00BB0AEF"/>
    <w:rsid w:val="00BB0DD0"/>
    <w:rsid w:val="00BB107F"/>
    <w:rsid w:val="00BB123F"/>
    <w:rsid w:val="00BB1491"/>
    <w:rsid w:val="00BB1931"/>
    <w:rsid w:val="00BB1A29"/>
    <w:rsid w:val="00BB1B18"/>
    <w:rsid w:val="00BB1D39"/>
    <w:rsid w:val="00BB2DBF"/>
    <w:rsid w:val="00BB2FC8"/>
    <w:rsid w:val="00BB38BE"/>
    <w:rsid w:val="00BB3A42"/>
    <w:rsid w:val="00BB45F1"/>
    <w:rsid w:val="00BB4758"/>
    <w:rsid w:val="00BB4D60"/>
    <w:rsid w:val="00BB5D56"/>
    <w:rsid w:val="00BB5F21"/>
    <w:rsid w:val="00BB5F6B"/>
    <w:rsid w:val="00BB642C"/>
    <w:rsid w:val="00BB6B1F"/>
    <w:rsid w:val="00BB7200"/>
    <w:rsid w:val="00BB7443"/>
    <w:rsid w:val="00BB788B"/>
    <w:rsid w:val="00BC09E8"/>
    <w:rsid w:val="00BC0BAF"/>
    <w:rsid w:val="00BC0C1B"/>
    <w:rsid w:val="00BC0E24"/>
    <w:rsid w:val="00BC12B1"/>
    <w:rsid w:val="00BC24E3"/>
    <w:rsid w:val="00BC2633"/>
    <w:rsid w:val="00BC27D6"/>
    <w:rsid w:val="00BC3535"/>
    <w:rsid w:val="00BC37C5"/>
    <w:rsid w:val="00BC37ED"/>
    <w:rsid w:val="00BC3943"/>
    <w:rsid w:val="00BC3D4F"/>
    <w:rsid w:val="00BC412A"/>
    <w:rsid w:val="00BC4AD3"/>
    <w:rsid w:val="00BC4B84"/>
    <w:rsid w:val="00BC4BDC"/>
    <w:rsid w:val="00BC4CAF"/>
    <w:rsid w:val="00BC4DF3"/>
    <w:rsid w:val="00BC6350"/>
    <w:rsid w:val="00BC6F1D"/>
    <w:rsid w:val="00BC6FF5"/>
    <w:rsid w:val="00BC7137"/>
    <w:rsid w:val="00BC715D"/>
    <w:rsid w:val="00BC71DD"/>
    <w:rsid w:val="00BC7BA5"/>
    <w:rsid w:val="00BD0089"/>
    <w:rsid w:val="00BD0668"/>
    <w:rsid w:val="00BD0AB1"/>
    <w:rsid w:val="00BD0BA2"/>
    <w:rsid w:val="00BD0C01"/>
    <w:rsid w:val="00BD0CF2"/>
    <w:rsid w:val="00BD0EA2"/>
    <w:rsid w:val="00BD13DB"/>
    <w:rsid w:val="00BD1B2A"/>
    <w:rsid w:val="00BD241F"/>
    <w:rsid w:val="00BD24A2"/>
    <w:rsid w:val="00BD28DD"/>
    <w:rsid w:val="00BD3094"/>
    <w:rsid w:val="00BD383D"/>
    <w:rsid w:val="00BD3C81"/>
    <w:rsid w:val="00BD4147"/>
    <w:rsid w:val="00BD4E66"/>
    <w:rsid w:val="00BD54C8"/>
    <w:rsid w:val="00BD5DA3"/>
    <w:rsid w:val="00BD63A6"/>
    <w:rsid w:val="00BD6E44"/>
    <w:rsid w:val="00BD72B6"/>
    <w:rsid w:val="00BD79FE"/>
    <w:rsid w:val="00BD7CB0"/>
    <w:rsid w:val="00BE01EB"/>
    <w:rsid w:val="00BE029A"/>
    <w:rsid w:val="00BE0A94"/>
    <w:rsid w:val="00BE0A9E"/>
    <w:rsid w:val="00BE1304"/>
    <w:rsid w:val="00BE1788"/>
    <w:rsid w:val="00BE1974"/>
    <w:rsid w:val="00BE1B32"/>
    <w:rsid w:val="00BE1B56"/>
    <w:rsid w:val="00BE1FDC"/>
    <w:rsid w:val="00BE2004"/>
    <w:rsid w:val="00BE2761"/>
    <w:rsid w:val="00BE2AA9"/>
    <w:rsid w:val="00BE2D10"/>
    <w:rsid w:val="00BE2D44"/>
    <w:rsid w:val="00BE4017"/>
    <w:rsid w:val="00BE425D"/>
    <w:rsid w:val="00BE4428"/>
    <w:rsid w:val="00BE4585"/>
    <w:rsid w:val="00BE462A"/>
    <w:rsid w:val="00BE531B"/>
    <w:rsid w:val="00BE6064"/>
    <w:rsid w:val="00BE636F"/>
    <w:rsid w:val="00BE64D9"/>
    <w:rsid w:val="00BE66F4"/>
    <w:rsid w:val="00BE730B"/>
    <w:rsid w:val="00BE7368"/>
    <w:rsid w:val="00BE7650"/>
    <w:rsid w:val="00BE7A38"/>
    <w:rsid w:val="00BE7EFE"/>
    <w:rsid w:val="00BF05A6"/>
    <w:rsid w:val="00BF064B"/>
    <w:rsid w:val="00BF107F"/>
    <w:rsid w:val="00BF11F5"/>
    <w:rsid w:val="00BF143B"/>
    <w:rsid w:val="00BF14F3"/>
    <w:rsid w:val="00BF1CA6"/>
    <w:rsid w:val="00BF1D3C"/>
    <w:rsid w:val="00BF1DAC"/>
    <w:rsid w:val="00BF200D"/>
    <w:rsid w:val="00BF22D6"/>
    <w:rsid w:val="00BF23E5"/>
    <w:rsid w:val="00BF2768"/>
    <w:rsid w:val="00BF27C3"/>
    <w:rsid w:val="00BF2922"/>
    <w:rsid w:val="00BF2A0F"/>
    <w:rsid w:val="00BF38A8"/>
    <w:rsid w:val="00BF3BAA"/>
    <w:rsid w:val="00BF42C1"/>
    <w:rsid w:val="00BF4970"/>
    <w:rsid w:val="00BF4DE7"/>
    <w:rsid w:val="00BF4EAA"/>
    <w:rsid w:val="00BF52D7"/>
    <w:rsid w:val="00BF58E2"/>
    <w:rsid w:val="00BF5AB2"/>
    <w:rsid w:val="00BF5D14"/>
    <w:rsid w:val="00BF6640"/>
    <w:rsid w:val="00BF733F"/>
    <w:rsid w:val="00BF77C0"/>
    <w:rsid w:val="00BF7CF9"/>
    <w:rsid w:val="00C021CE"/>
    <w:rsid w:val="00C0231E"/>
    <w:rsid w:val="00C0251E"/>
    <w:rsid w:val="00C0332E"/>
    <w:rsid w:val="00C03410"/>
    <w:rsid w:val="00C034C9"/>
    <w:rsid w:val="00C03783"/>
    <w:rsid w:val="00C03866"/>
    <w:rsid w:val="00C04024"/>
    <w:rsid w:val="00C04D15"/>
    <w:rsid w:val="00C04E60"/>
    <w:rsid w:val="00C04FFD"/>
    <w:rsid w:val="00C05164"/>
    <w:rsid w:val="00C05767"/>
    <w:rsid w:val="00C0642E"/>
    <w:rsid w:val="00C06A40"/>
    <w:rsid w:val="00C06E63"/>
    <w:rsid w:val="00C0710B"/>
    <w:rsid w:val="00C07290"/>
    <w:rsid w:val="00C07B2E"/>
    <w:rsid w:val="00C10060"/>
    <w:rsid w:val="00C10253"/>
    <w:rsid w:val="00C10576"/>
    <w:rsid w:val="00C1071D"/>
    <w:rsid w:val="00C1132F"/>
    <w:rsid w:val="00C1143D"/>
    <w:rsid w:val="00C11527"/>
    <w:rsid w:val="00C122FF"/>
    <w:rsid w:val="00C13435"/>
    <w:rsid w:val="00C142AF"/>
    <w:rsid w:val="00C14581"/>
    <w:rsid w:val="00C1467C"/>
    <w:rsid w:val="00C146F0"/>
    <w:rsid w:val="00C14BA0"/>
    <w:rsid w:val="00C14D77"/>
    <w:rsid w:val="00C1514C"/>
    <w:rsid w:val="00C158C4"/>
    <w:rsid w:val="00C15BB5"/>
    <w:rsid w:val="00C16218"/>
    <w:rsid w:val="00C1633E"/>
    <w:rsid w:val="00C167E7"/>
    <w:rsid w:val="00C16EFA"/>
    <w:rsid w:val="00C17057"/>
    <w:rsid w:val="00C170DE"/>
    <w:rsid w:val="00C172E4"/>
    <w:rsid w:val="00C173E1"/>
    <w:rsid w:val="00C174FA"/>
    <w:rsid w:val="00C17A85"/>
    <w:rsid w:val="00C17BC8"/>
    <w:rsid w:val="00C17E30"/>
    <w:rsid w:val="00C201C3"/>
    <w:rsid w:val="00C20327"/>
    <w:rsid w:val="00C206E0"/>
    <w:rsid w:val="00C20D32"/>
    <w:rsid w:val="00C21E78"/>
    <w:rsid w:val="00C2381E"/>
    <w:rsid w:val="00C2448C"/>
    <w:rsid w:val="00C24671"/>
    <w:rsid w:val="00C2481D"/>
    <w:rsid w:val="00C24E21"/>
    <w:rsid w:val="00C25E4C"/>
    <w:rsid w:val="00C260E1"/>
    <w:rsid w:val="00C26595"/>
    <w:rsid w:val="00C268BC"/>
    <w:rsid w:val="00C2762B"/>
    <w:rsid w:val="00C27DF8"/>
    <w:rsid w:val="00C27DFC"/>
    <w:rsid w:val="00C301DB"/>
    <w:rsid w:val="00C3034F"/>
    <w:rsid w:val="00C30CC3"/>
    <w:rsid w:val="00C314CD"/>
    <w:rsid w:val="00C32819"/>
    <w:rsid w:val="00C32988"/>
    <w:rsid w:val="00C32A95"/>
    <w:rsid w:val="00C32DEA"/>
    <w:rsid w:val="00C339CC"/>
    <w:rsid w:val="00C33BC0"/>
    <w:rsid w:val="00C33E88"/>
    <w:rsid w:val="00C3431D"/>
    <w:rsid w:val="00C34343"/>
    <w:rsid w:val="00C343C4"/>
    <w:rsid w:val="00C347A1"/>
    <w:rsid w:val="00C34AC7"/>
    <w:rsid w:val="00C34AEF"/>
    <w:rsid w:val="00C34E7F"/>
    <w:rsid w:val="00C35459"/>
    <w:rsid w:val="00C3575C"/>
    <w:rsid w:val="00C359F5"/>
    <w:rsid w:val="00C35F75"/>
    <w:rsid w:val="00C367B8"/>
    <w:rsid w:val="00C368BC"/>
    <w:rsid w:val="00C3708D"/>
    <w:rsid w:val="00C370FB"/>
    <w:rsid w:val="00C3717F"/>
    <w:rsid w:val="00C40D14"/>
    <w:rsid w:val="00C41A26"/>
    <w:rsid w:val="00C41C83"/>
    <w:rsid w:val="00C422BC"/>
    <w:rsid w:val="00C422E8"/>
    <w:rsid w:val="00C42A02"/>
    <w:rsid w:val="00C42BD7"/>
    <w:rsid w:val="00C42C78"/>
    <w:rsid w:val="00C4341B"/>
    <w:rsid w:val="00C4367F"/>
    <w:rsid w:val="00C43692"/>
    <w:rsid w:val="00C43DAD"/>
    <w:rsid w:val="00C43F44"/>
    <w:rsid w:val="00C44311"/>
    <w:rsid w:val="00C444C4"/>
    <w:rsid w:val="00C44B04"/>
    <w:rsid w:val="00C45142"/>
    <w:rsid w:val="00C4519D"/>
    <w:rsid w:val="00C452EE"/>
    <w:rsid w:val="00C45AC6"/>
    <w:rsid w:val="00C45AD9"/>
    <w:rsid w:val="00C45F8D"/>
    <w:rsid w:val="00C468B2"/>
    <w:rsid w:val="00C46980"/>
    <w:rsid w:val="00C46A78"/>
    <w:rsid w:val="00C46BBB"/>
    <w:rsid w:val="00C46CF7"/>
    <w:rsid w:val="00C46ED7"/>
    <w:rsid w:val="00C46FAC"/>
    <w:rsid w:val="00C47150"/>
    <w:rsid w:val="00C47910"/>
    <w:rsid w:val="00C47BDF"/>
    <w:rsid w:val="00C50A22"/>
    <w:rsid w:val="00C50C62"/>
    <w:rsid w:val="00C513AC"/>
    <w:rsid w:val="00C51960"/>
    <w:rsid w:val="00C51ED8"/>
    <w:rsid w:val="00C52886"/>
    <w:rsid w:val="00C52A45"/>
    <w:rsid w:val="00C5326F"/>
    <w:rsid w:val="00C53685"/>
    <w:rsid w:val="00C53693"/>
    <w:rsid w:val="00C53A74"/>
    <w:rsid w:val="00C53B97"/>
    <w:rsid w:val="00C53BB3"/>
    <w:rsid w:val="00C53C4F"/>
    <w:rsid w:val="00C540CC"/>
    <w:rsid w:val="00C5433A"/>
    <w:rsid w:val="00C5443B"/>
    <w:rsid w:val="00C5456A"/>
    <w:rsid w:val="00C5471F"/>
    <w:rsid w:val="00C5483A"/>
    <w:rsid w:val="00C54BAD"/>
    <w:rsid w:val="00C54C3B"/>
    <w:rsid w:val="00C54CC6"/>
    <w:rsid w:val="00C54D9E"/>
    <w:rsid w:val="00C55A97"/>
    <w:rsid w:val="00C56425"/>
    <w:rsid w:val="00C565D0"/>
    <w:rsid w:val="00C56A95"/>
    <w:rsid w:val="00C56BB1"/>
    <w:rsid w:val="00C57317"/>
    <w:rsid w:val="00C57415"/>
    <w:rsid w:val="00C5764A"/>
    <w:rsid w:val="00C576CA"/>
    <w:rsid w:val="00C60F49"/>
    <w:rsid w:val="00C6108F"/>
    <w:rsid w:val="00C610D9"/>
    <w:rsid w:val="00C61B81"/>
    <w:rsid w:val="00C61C43"/>
    <w:rsid w:val="00C62D45"/>
    <w:rsid w:val="00C633DE"/>
    <w:rsid w:val="00C63461"/>
    <w:rsid w:val="00C63912"/>
    <w:rsid w:val="00C63B50"/>
    <w:rsid w:val="00C6452E"/>
    <w:rsid w:val="00C6479B"/>
    <w:rsid w:val="00C64B08"/>
    <w:rsid w:val="00C6578E"/>
    <w:rsid w:val="00C65C54"/>
    <w:rsid w:val="00C65D93"/>
    <w:rsid w:val="00C66AAC"/>
    <w:rsid w:val="00C66F65"/>
    <w:rsid w:val="00C675D9"/>
    <w:rsid w:val="00C67ED6"/>
    <w:rsid w:val="00C708A8"/>
    <w:rsid w:val="00C70A1A"/>
    <w:rsid w:val="00C7129D"/>
    <w:rsid w:val="00C712A0"/>
    <w:rsid w:val="00C71762"/>
    <w:rsid w:val="00C72158"/>
    <w:rsid w:val="00C72180"/>
    <w:rsid w:val="00C726A3"/>
    <w:rsid w:val="00C72B67"/>
    <w:rsid w:val="00C72C91"/>
    <w:rsid w:val="00C73114"/>
    <w:rsid w:val="00C73327"/>
    <w:rsid w:val="00C7337C"/>
    <w:rsid w:val="00C739C5"/>
    <w:rsid w:val="00C7400B"/>
    <w:rsid w:val="00C7475C"/>
    <w:rsid w:val="00C74A0B"/>
    <w:rsid w:val="00C75355"/>
    <w:rsid w:val="00C759FA"/>
    <w:rsid w:val="00C7645C"/>
    <w:rsid w:val="00C76595"/>
    <w:rsid w:val="00C76A99"/>
    <w:rsid w:val="00C76AAE"/>
    <w:rsid w:val="00C76C72"/>
    <w:rsid w:val="00C76EB8"/>
    <w:rsid w:val="00C770A4"/>
    <w:rsid w:val="00C773AB"/>
    <w:rsid w:val="00C775FF"/>
    <w:rsid w:val="00C77769"/>
    <w:rsid w:val="00C77ACD"/>
    <w:rsid w:val="00C77D2D"/>
    <w:rsid w:val="00C77E17"/>
    <w:rsid w:val="00C80268"/>
    <w:rsid w:val="00C80614"/>
    <w:rsid w:val="00C80646"/>
    <w:rsid w:val="00C80858"/>
    <w:rsid w:val="00C80A54"/>
    <w:rsid w:val="00C80AE5"/>
    <w:rsid w:val="00C80C55"/>
    <w:rsid w:val="00C80F46"/>
    <w:rsid w:val="00C81177"/>
    <w:rsid w:val="00C81357"/>
    <w:rsid w:val="00C8157A"/>
    <w:rsid w:val="00C81A9B"/>
    <w:rsid w:val="00C823E7"/>
    <w:rsid w:val="00C82663"/>
    <w:rsid w:val="00C82E48"/>
    <w:rsid w:val="00C838FE"/>
    <w:rsid w:val="00C83928"/>
    <w:rsid w:val="00C83DF5"/>
    <w:rsid w:val="00C83F3A"/>
    <w:rsid w:val="00C8405E"/>
    <w:rsid w:val="00C84116"/>
    <w:rsid w:val="00C84440"/>
    <w:rsid w:val="00C84A81"/>
    <w:rsid w:val="00C84B5A"/>
    <w:rsid w:val="00C84DFB"/>
    <w:rsid w:val="00C852D1"/>
    <w:rsid w:val="00C85D1E"/>
    <w:rsid w:val="00C85E69"/>
    <w:rsid w:val="00C85EE7"/>
    <w:rsid w:val="00C86477"/>
    <w:rsid w:val="00C87247"/>
    <w:rsid w:val="00C87331"/>
    <w:rsid w:val="00C87504"/>
    <w:rsid w:val="00C879BC"/>
    <w:rsid w:val="00C87A3D"/>
    <w:rsid w:val="00C87C61"/>
    <w:rsid w:val="00C9033D"/>
    <w:rsid w:val="00C9064F"/>
    <w:rsid w:val="00C90D70"/>
    <w:rsid w:val="00C90E9C"/>
    <w:rsid w:val="00C90FAE"/>
    <w:rsid w:val="00C9137E"/>
    <w:rsid w:val="00C91600"/>
    <w:rsid w:val="00C9234D"/>
    <w:rsid w:val="00C92771"/>
    <w:rsid w:val="00C929DF"/>
    <w:rsid w:val="00C929FB"/>
    <w:rsid w:val="00C93509"/>
    <w:rsid w:val="00C93B9D"/>
    <w:rsid w:val="00C93FE5"/>
    <w:rsid w:val="00C944CE"/>
    <w:rsid w:val="00C9456A"/>
    <w:rsid w:val="00C9497C"/>
    <w:rsid w:val="00C94A24"/>
    <w:rsid w:val="00C94BB7"/>
    <w:rsid w:val="00C94F97"/>
    <w:rsid w:val="00C954C1"/>
    <w:rsid w:val="00C9584A"/>
    <w:rsid w:val="00C96984"/>
    <w:rsid w:val="00C96AF4"/>
    <w:rsid w:val="00C97029"/>
    <w:rsid w:val="00C97326"/>
    <w:rsid w:val="00C97573"/>
    <w:rsid w:val="00CA0085"/>
    <w:rsid w:val="00CA0161"/>
    <w:rsid w:val="00CA01A4"/>
    <w:rsid w:val="00CA033D"/>
    <w:rsid w:val="00CA04F6"/>
    <w:rsid w:val="00CA0B26"/>
    <w:rsid w:val="00CA1CC8"/>
    <w:rsid w:val="00CA2A94"/>
    <w:rsid w:val="00CA3197"/>
    <w:rsid w:val="00CA4874"/>
    <w:rsid w:val="00CA4C72"/>
    <w:rsid w:val="00CA4DAE"/>
    <w:rsid w:val="00CA5200"/>
    <w:rsid w:val="00CA5240"/>
    <w:rsid w:val="00CA536C"/>
    <w:rsid w:val="00CA5B10"/>
    <w:rsid w:val="00CA6444"/>
    <w:rsid w:val="00CA6B3D"/>
    <w:rsid w:val="00CA6B74"/>
    <w:rsid w:val="00CA7465"/>
    <w:rsid w:val="00CA786E"/>
    <w:rsid w:val="00CA7DA1"/>
    <w:rsid w:val="00CB0D94"/>
    <w:rsid w:val="00CB14D4"/>
    <w:rsid w:val="00CB165E"/>
    <w:rsid w:val="00CB1834"/>
    <w:rsid w:val="00CB1A8E"/>
    <w:rsid w:val="00CB1CA5"/>
    <w:rsid w:val="00CB1F60"/>
    <w:rsid w:val="00CB1FE6"/>
    <w:rsid w:val="00CB2CF2"/>
    <w:rsid w:val="00CB3333"/>
    <w:rsid w:val="00CB3B71"/>
    <w:rsid w:val="00CB40D9"/>
    <w:rsid w:val="00CB41CD"/>
    <w:rsid w:val="00CB45E3"/>
    <w:rsid w:val="00CB474D"/>
    <w:rsid w:val="00CB47F1"/>
    <w:rsid w:val="00CB4872"/>
    <w:rsid w:val="00CB4F83"/>
    <w:rsid w:val="00CB528C"/>
    <w:rsid w:val="00CB5A5A"/>
    <w:rsid w:val="00CB5DF6"/>
    <w:rsid w:val="00CB623D"/>
    <w:rsid w:val="00CB687C"/>
    <w:rsid w:val="00CB7D96"/>
    <w:rsid w:val="00CB7E11"/>
    <w:rsid w:val="00CB7FFC"/>
    <w:rsid w:val="00CC01B0"/>
    <w:rsid w:val="00CC08D9"/>
    <w:rsid w:val="00CC0B78"/>
    <w:rsid w:val="00CC106A"/>
    <w:rsid w:val="00CC137D"/>
    <w:rsid w:val="00CC15CA"/>
    <w:rsid w:val="00CC1AE3"/>
    <w:rsid w:val="00CC2527"/>
    <w:rsid w:val="00CC2F4F"/>
    <w:rsid w:val="00CC3501"/>
    <w:rsid w:val="00CC359D"/>
    <w:rsid w:val="00CC36B5"/>
    <w:rsid w:val="00CC399E"/>
    <w:rsid w:val="00CC4378"/>
    <w:rsid w:val="00CC4569"/>
    <w:rsid w:val="00CC4616"/>
    <w:rsid w:val="00CC4A86"/>
    <w:rsid w:val="00CC4EB2"/>
    <w:rsid w:val="00CC5114"/>
    <w:rsid w:val="00CC59DB"/>
    <w:rsid w:val="00CC5B4E"/>
    <w:rsid w:val="00CC60F9"/>
    <w:rsid w:val="00CC632E"/>
    <w:rsid w:val="00CC6602"/>
    <w:rsid w:val="00CC76C5"/>
    <w:rsid w:val="00CC7C35"/>
    <w:rsid w:val="00CC7CED"/>
    <w:rsid w:val="00CD004F"/>
    <w:rsid w:val="00CD00A0"/>
    <w:rsid w:val="00CD036D"/>
    <w:rsid w:val="00CD0B66"/>
    <w:rsid w:val="00CD12E4"/>
    <w:rsid w:val="00CD1667"/>
    <w:rsid w:val="00CD1BBB"/>
    <w:rsid w:val="00CD1D51"/>
    <w:rsid w:val="00CD27AE"/>
    <w:rsid w:val="00CD2912"/>
    <w:rsid w:val="00CD2BE3"/>
    <w:rsid w:val="00CD3022"/>
    <w:rsid w:val="00CD3529"/>
    <w:rsid w:val="00CD40E5"/>
    <w:rsid w:val="00CD41B6"/>
    <w:rsid w:val="00CD44DF"/>
    <w:rsid w:val="00CD5074"/>
    <w:rsid w:val="00CD5098"/>
    <w:rsid w:val="00CD554A"/>
    <w:rsid w:val="00CD5E8A"/>
    <w:rsid w:val="00CD6948"/>
    <w:rsid w:val="00CD6B8F"/>
    <w:rsid w:val="00CD71C5"/>
    <w:rsid w:val="00CD73F8"/>
    <w:rsid w:val="00CD79BA"/>
    <w:rsid w:val="00CD79E3"/>
    <w:rsid w:val="00CE03C8"/>
    <w:rsid w:val="00CE0448"/>
    <w:rsid w:val="00CE047F"/>
    <w:rsid w:val="00CE0898"/>
    <w:rsid w:val="00CE094C"/>
    <w:rsid w:val="00CE0C9D"/>
    <w:rsid w:val="00CE11BC"/>
    <w:rsid w:val="00CE13F2"/>
    <w:rsid w:val="00CE1996"/>
    <w:rsid w:val="00CE1A97"/>
    <w:rsid w:val="00CE1AF1"/>
    <w:rsid w:val="00CE1B1E"/>
    <w:rsid w:val="00CE1FC2"/>
    <w:rsid w:val="00CE2929"/>
    <w:rsid w:val="00CE2A7C"/>
    <w:rsid w:val="00CE2BCB"/>
    <w:rsid w:val="00CE3022"/>
    <w:rsid w:val="00CE30AD"/>
    <w:rsid w:val="00CE35E0"/>
    <w:rsid w:val="00CE3800"/>
    <w:rsid w:val="00CE3C6B"/>
    <w:rsid w:val="00CE3F14"/>
    <w:rsid w:val="00CE4076"/>
    <w:rsid w:val="00CE44D3"/>
    <w:rsid w:val="00CE4B00"/>
    <w:rsid w:val="00CE6BF7"/>
    <w:rsid w:val="00CE7200"/>
    <w:rsid w:val="00CE7355"/>
    <w:rsid w:val="00CE7C0D"/>
    <w:rsid w:val="00CE7F0E"/>
    <w:rsid w:val="00CF0430"/>
    <w:rsid w:val="00CF05F0"/>
    <w:rsid w:val="00CF0619"/>
    <w:rsid w:val="00CF10CD"/>
    <w:rsid w:val="00CF149A"/>
    <w:rsid w:val="00CF1760"/>
    <w:rsid w:val="00CF18DD"/>
    <w:rsid w:val="00CF1A88"/>
    <w:rsid w:val="00CF2208"/>
    <w:rsid w:val="00CF259E"/>
    <w:rsid w:val="00CF3149"/>
    <w:rsid w:val="00CF31FE"/>
    <w:rsid w:val="00CF35E7"/>
    <w:rsid w:val="00CF3B88"/>
    <w:rsid w:val="00CF4261"/>
    <w:rsid w:val="00CF443A"/>
    <w:rsid w:val="00CF5132"/>
    <w:rsid w:val="00CF5814"/>
    <w:rsid w:val="00CF5D75"/>
    <w:rsid w:val="00CF6542"/>
    <w:rsid w:val="00CF67C0"/>
    <w:rsid w:val="00CF6B8F"/>
    <w:rsid w:val="00CF7523"/>
    <w:rsid w:val="00CF7D2F"/>
    <w:rsid w:val="00D01197"/>
    <w:rsid w:val="00D011F1"/>
    <w:rsid w:val="00D0153E"/>
    <w:rsid w:val="00D02702"/>
    <w:rsid w:val="00D027DA"/>
    <w:rsid w:val="00D0296A"/>
    <w:rsid w:val="00D02A08"/>
    <w:rsid w:val="00D02E83"/>
    <w:rsid w:val="00D03076"/>
    <w:rsid w:val="00D03365"/>
    <w:rsid w:val="00D034BB"/>
    <w:rsid w:val="00D036A2"/>
    <w:rsid w:val="00D041A0"/>
    <w:rsid w:val="00D04F1F"/>
    <w:rsid w:val="00D0561E"/>
    <w:rsid w:val="00D05A7B"/>
    <w:rsid w:val="00D06164"/>
    <w:rsid w:val="00D061BB"/>
    <w:rsid w:val="00D06593"/>
    <w:rsid w:val="00D065FB"/>
    <w:rsid w:val="00D06C33"/>
    <w:rsid w:val="00D06D80"/>
    <w:rsid w:val="00D06DFB"/>
    <w:rsid w:val="00D06F47"/>
    <w:rsid w:val="00D06FA6"/>
    <w:rsid w:val="00D07736"/>
    <w:rsid w:val="00D077AD"/>
    <w:rsid w:val="00D077CD"/>
    <w:rsid w:val="00D078EE"/>
    <w:rsid w:val="00D07930"/>
    <w:rsid w:val="00D079AF"/>
    <w:rsid w:val="00D07D38"/>
    <w:rsid w:val="00D07D71"/>
    <w:rsid w:val="00D10D9B"/>
    <w:rsid w:val="00D11339"/>
    <w:rsid w:val="00D11D5B"/>
    <w:rsid w:val="00D1234B"/>
    <w:rsid w:val="00D124C6"/>
    <w:rsid w:val="00D128FD"/>
    <w:rsid w:val="00D12FD6"/>
    <w:rsid w:val="00D13096"/>
    <w:rsid w:val="00D1336A"/>
    <w:rsid w:val="00D13ECE"/>
    <w:rsid w:val="00D141C4"/>
    <w:rsid w:val="00D142B2"/>
    <w:rsid w:val="00D14310"/>
    <w:rsid w:val="00D14A60"/>
    <w:rsid w:val="00D14FC1"/>
    <w:rsid w:val="00D154AE"/>
    <w:rsid w:val="00D15958"/>
    <w:rsid w:val="00D160E0"/>
    <w:rsid w:val="00D16325"/>
    <w:rsid w:val="00D163AA"/>
    <w:rsid w:val="00D1664B"/>
    <w:rsid w:val="00D16725"/>
    <w:rsid w:val="00D16C89"/>
    <w:rsid w:val="00D16CB3"/>
    <w:rsid w:val="00D16EBF"/>
    <w:rsid w:val="00D1707F"/>
    <w:rsid w:val="00D17342"/>
    <w:rsid w:val="00D17B69"/>
    <w:rsid w:val="00D17B85"/>
    <w:rsid w:val="00D2055B"/>
    <w:rsid w:val="00D213C3"/>
    <w:rsid w:val="00D213CB"/>
    <w:rsid w:val="00D21568"/>
    <w:rsid w:val="00D21782"/>
    <w:rsid w:val="00D21A5D"/>
    <w:rsid w:val="00D21B2E"/>
    <w:rsid w:val="00D21CBE"/>
    <w:rsid w:val="00D21E29"/>
    <w:rsid w:val="00D21E63"/>
    <w:rsid w:val="00D225E3"/>
    <w:rsid w:val="00D230E2"/>
    <w:rsid w:val="00D23525"/>
    <w:rsid w:val="00D23A2F"/>
    <w:rsid w:val="00D23BA7"/>
    <w:rsid w:val="00D245A9"/>
    <w:rsid w:val="00D24687"/>
    <w:rsid w:val="00D2482E"/>
    <w:rsid w:val="00D24B1F"/>
    <w:rsid w:val="00D24C81"/>
    <w:rsid w:val="00D2553B"/>
    <w:rsid w:val="00D26173"/>
    <w:rsid w:val="00D2658B"/>
    <w:rsid w:val="00D26621"/>
    <w:rsid w:val="00D267C9"/>
    <w:rsid w:val="00D30063"/>
    <w:rsid w:val="00D304F7"/>
    <w:rsid w:val="00D30719"/>
    <w:rsid w:val="00D30F46"/>
    <w:rsid w:val="00D319D4"/>
    <w:rsid w:val="00D31B25"/>
    <w:rsid w:val="00D321CF"/>
    <w:rsid w:val="00D3244F"/>
    <w:rsid w:val="00D3255E"/>
    <w:rsid w:val="00D329CC"/>
    <w:rsid w:val="00D32E17"/>
    <w:rsid w:val="00D33242"/>
    <w:rsid w:val="00D3472A"/>
    <w:rsid w:val="00D34C55"/>
    <w:rsid w:val="00D34C5A"/>
    <w:rsid w:val="00D3537A"/>
    <w:rsid w:val="00D35A75"/>
    <w:rsid w:val="00D35C0F"/>
    <w:rsid w:val="00D364D7"/>
    <w:rsid w:val="00D36535"/>
    <w:rsid w:val="00D36578"/>
    <w:rsid w:val="00D36FC5"/>
    <w:rsid w:val="00D37108"/>
    <w:rsid w:val="00D377A9"/>
    <w:rsid w:val="00D37857"/>
    <w:rsid w:val="00D378D3"/>
    <w:rsid w:val="00D37A1A"/>
    <w:rsid w:val="00D37B18"/>
    <w:rsid w:val="00D37C3E"/>
    <w:rsid w:val="00D37D63"/>
    <w:rsid w:val="00D37DF5"/>
    <w:rsid w:val="00D40142"/>
    <w:rsid w:val="00D40DD1"/>
    <w:rsid w:val="00D4104C"/>
    <w:rsid w:val="00D414DE"/>
    <w:rsid w:val="00D41FE0"/>
    <w:rsid w:val="00D42619"/>
    <w:rsid w:val="00D4271E"/>
    <w:rsid w:val="00D42863"/>
    <w:rsid w:val="00D42D22"/>
    <w:rsid w:val="00D43F01"/>
    <w:rsid w:val="00D44371"/>
    <w:rsid w:val="00D449F1"/>
    <w:rsid w:val="00D453F3"/>
    <w:rsid w:val="00D454D6"/>
    <w:rsid w:val="00D45A3E"/>
    <w:rsid w:val="00D45B24"/>
    <w:rsid w:val="00D45E4A"/>
    <w:rsid w:val="00D46228"/>
    <w:rsid w:val="00D46536"/>
    <w:rsid w:val="00D4709F"/>
    <w:rsid w:val="00D470DE"/>
    <w:rsid w:val="00D4736B"/>
    <w:rsid w:val="00D474A6"/>
    <w:rsid w:val="00D50034"/>
    <w:rsid w:val="00D50A0B"/>
    <w:rsid w:val="00D50A24"/>
    <w:rsid w:val="00D50A60"/>
    <w:rsid w:val="00D50A7F"/>
    <w:rsid w:val="00D50F6C"/>
    <w:rsid w:val="00D51385"/>
    <w:rsid w:val="00D5150F"/>
    <w:rsid w:val="00D52AF1"/>
    <w:rsid w:val="00D52B18"/>
    <w:rsid w:val="00D52C0E"/>
    <w:rsid w:val="00D52F88"/>
    <w:rsid w:val="00D5325A"/>
    <w:rsid w:val="00D5371D"/>
    <w:rsid w:val="00D5371E"/>
    <w:rsid w:val="00D53946"/>
    <w:rsid w:val="00D53CE3"/>
    <w:rsid w:val="00D54468"/>
    <w:rsid w:val="00D5467A"/>
    <w:rsid w:val="00D54BAB"/>
    <w:rsid w:val="00D54D31"/>
    <w:rsid w:val="00D55AD4"/>
    <w:rsid w:val="00D566B8"/>
    <w:rsid w:val="00D5670F"/>
    <w:rsid w:val="00D56BF1"/>
    <w:rsid w:val="00D5709C"/>
    <w:rsid w:val="00D5711D"/>
    <w:rsid w:val="00D57419"/>
    <w:rsid w:val="00D5762B"/>
    <w:rsid w:val="00D579C6"/>
    <w:rsid w:val="00D57C43"/>
    <w:rsid w:val="00D57D7B"/>
    <w:rsid w:val="00D600C4"/>
    <w:rsid w:val="00D60610"/>
    <w:rsid w:val="00D60A4B"/>
    <w:rsid w:val="00D60F3A"/>
    <w:rsid w:val="00D611E6"/>
    <w:rsid w:val="00D62091"/>
    <w:rsid w:val="00D62E56"/>
    <w:rsid w:val="00D6403D"/>
    <w:rsid w:val="00D645EF"/>
    <w:rsid w:val="00D64609"/>
    <w:rsid w:val="00D653A9"/>
    <w:rsid w:val="00D65850"/>
    <w:rsid w:val="00D658E3"/>
    <w:rsid w:val="00D65AD2"/>
    <w:rsid w:val="00D6662B"/>
    <w:rsid w:val="00D66641"/>
    <w:rsid w:val="00D67009"/>
    <w:rsid w:val="00D67823"/>
    <w:rsid w:val="00D71751"/>
    <w:rsid w:val="00D71865"/>
    <w:rsid w:val="00D71A30"/>
    <w:rsid w:val="00D7291A"/>
    <w:rsid w:val="00D73A8E"/>
    <w:rsid w:val="00D73AB9"/>
    <w:rsid w:val="00D746CF"/>
    <w:rsid w:val="00D74A72"/>
    <w:rsid w:val="00D75285"/>
    <w:rsid w:val="00D756D8"/>
    <w:rsid w:val="00D757F2"/>
    <w:rsid w:val="00D761AE"/>
    <w:rsid w:val="00D764A2"/>
    <w:rsid w:val="00D76530"/>
    <w:rsid w:val="00D765A9"/>
    <w:rsid w:val="00D76645"/>
    <w:rsid w:val="00D7773C"/>
    <w:rsid w:val="00D77EA8"/>
    <w:rsid w:val="00D80197"/>
    <w:rsid w:val="00D801A8"/>
    <w:rsid w:val="00D805EC"/>
    <w:rsid w:val="00D8094C"/>
    <w:rsid w:val="00D8098E"/>
    <w:rsid w:val="00D80E80"/>
    <w:rsid w:val="00D811AF"/>
    <w:rsid w:val="00D81523"/>
    <w:rsid w:val="00D815AC"/>
    <w:rsid w:val="00D817A6"/>
    <w:rsid w:val="00D81AB5"/>
    <w:rsid w:val="00D82651"/>
    <w:rsid w:val="00D827C8"/>
    <w:rsid w:val="00D82CB0"/>
    <w:rsid w:val="00D83F4D"/>
    <w:rsid w:val="00D8424E"/>
    <w:rsid w:val="00D842B4"/>
    <w:rsid w:val="00D844B4"/>
    <w:rsid w:val="00D84711"/>
    <w:rsid w:val="00D848C7"/>
    <w:rsid w:val="00D84B5E"/>
    <w:rsid w:val="00D8568A"/>
    <w:rsid w:val="00D85AF4"/>
    <w:rsid w:val="00D85DB5"/>
    <w:rsid w:val="00D86918"/>
    <w:rsid w:val="00D86B6A"/>
    <w:rsid w:val="00D86C2D"/>
    <w:rsid w:val="00D86D0B"/>
    <w:rsid w:val="00D87312"/>
    <w:rsid w:val="00D87337"/>
    <w:rsid w:val="00D87603"/>
    <w:rsid w:val="00D87C8B"/>
    <w:rsid w:val="00D87E34"/>
    <w:rsid w:val="00D87F55"/>
    <w:rsid w:val="00D900B1"/>
    <w:rsid w:val="00D909D8"/>
    <w:rsid w:val="00D90E26"/>
    <w:rsid w:val="00D91179"/>
    <w:rsid w:val="00D91330"/>
    <w:rsid w:val="00D919F1"/>
    <w:rsid w:val="00D91C2C"/>
    <w:rsid w:val="00D91C69"/>
    <w:rsid w:val="00D91CA8"/>
    <w:rsid w:val="00D92A27"/>
    <w:rsid w:val="00D92A2F"/>
    <w:rsid w:val="00D92D7B"/>
    <w:rsid w:val="00D92DA7"/>
    <w:rsid w:val="00D93206"/>
    <w:rsid w:val="00D938EC"/>
    <w:rsid w:val="00D93F7E"/>
    <w:rsid w:val="00D941FC"/>
    <w:rsid w:val="00D9431B"/>
    <w:rsid w:val="00D94662"/>
    <w:rsid w:val="00D94A75"/>
    <w:rsid w:val="00D9547F"/>
    <w:rsid w:val="00D95A19"/>
    <w:rsid w:val="00D95D99"/>
    <w:rsid w:val="00D962B2"/>
    <w:rsid w:val="00D9658D"/>
    <w:rsid w:val="00D96A6D"/>
    <w:rsid w:val="00D96F6B"/>
    <w:rsid w:val="00D96F98"/>
    <w:rsid w:val="00D97276"/>
    <w:rsid w:val="00D976A3"/>
    <w:rsid w:val="00DA0255"/>
    <w:rsid w:val="00DA036F"/>
    <w:rsid w:val="00DA0BBD"/>
    <w:rsid w:val="00DA1012"/>
    <w:rsid w:val="00DA2039"/>
    <w:rsid w:val="00DA22E4"/>
    <w:rsid w:val="00DA262A"/>
    <w:rsid w:val="00DA2C64"/>
    <w:rsid w:val="00DA2ED0"/>
    <w:rsid w:val="00DA345C"/>
    <w:rsid w:val="00DA39E6"/>
    <w:rsid w:val="00DA3D45"/>
    <w:rsid w:val="00DA3F1F"/>
    <w:rsid w:val="00DA4143"/>
    <w:rsid w:val="00DA4331"/>
    <w:rsid w:val="00DA4877"/>
    <w:rsid w:val="00DA4A85"/>
    <w:rsid w:val="00DA4D18"/>
    <w:rsid w:val="00DA5291"/>
    <w:rsid w:val="00DA572D"/>
    <w:rsid w:val="00DA5BCA"/>
    <w:rsid w:val="00DA5C50"/>
    <w:rsid w:val="00DA5DE6"/>
    <w:rsid w:val="00DA6367"/>
    <w:rsid w:val="00DA642D"/>
    <w:rsid w:val="00DA658B"/>
    <w:rsid w:val="00DA6B62"/>
    <w:rsid w:val="00DA7028"/>
    <w:rsid w:val="00DA720C"/>
    <w:rsid w:val="00DA73E2"/>
    <w:rsid w:val="00DA7CBF"/>
    <w:rsid w:val="00DB0950"/>
    <w:rsid w:val="00DB0C49"/>
    <w:rsid w:val="00DB0FD9"/>
    <w:rsid w:val="00DB1178"/>
    <w:rsid w:val="00DB12D5"/>
    <w:rsid w:val="00DB1711"/>
    <w:rsid w:val="00DB1CC8"/>
    <w:rsid w:val="00DB23CC"/>
    <w:rsid w:val="00DB2A6B"/>
    <w:rsid w:val="00DB3381"/>
    <w:rsid w:val="00DB339A"/>
    <w:rsid w:val="00DB3AB8"/>
    <w:rsid w:val="00DB3C65"/>
    <w:rsid w:val="00DB3C81"/>
    <w:rsid w:val="00DB4209"/>
    <w:rsid w:val="00DB4232"/>
    <w:rsid w:val="00DB4377"/>
    <w:rsid w:val="00DB4B9F"/>
    <w:rsid w:val="00DB549A"/>
    <w:rsid w:val="00DB5F5D"/>
    <w:rsid w:val="00DB60D0"/>
    <w:rsid w:val="00DB6697"/>
    <w:rsid w:val="00DB66E0"/>
    <w:rsid w:val="00DB6B16"/>
    <w:rsid w:val="00DB6D2F"/>
    <w:rsid w:val="00DB6F55"/>
    <w:rsid w:val="00DB7B6D"/>
    <w:rsid w:val="00DC076C"/>
    <w:rsid w:val="00DC18D2"/>
    <w:rsid w:val="00DC1A70"/>
    <w:rsid w:val="00DC1DCE"/>
    <w:rsid w:val="00DC1F5F"/>
    <w:rsid w:val="00DC2519"/>
    <w:rsid w:val="00DC251D"/>
    <w:rsid w:val="00DC289C"/>
    <w:rsid w:val="00DC2E6A"/>
    <w:rsid w:val="00DC2F88"/>
    <w:rsid w:val="00DC2FB5"/>
    <w:rsid w:val="00DC3AE5"/>
    <w:rsid w:val="00DC43DD"/>
    <w:rsid w:val="00DC4924"/>
    <w:rsid w:val="00DC4E07"/>
    <w:rsid w:val="00DC4F47"/>
    <w:rsid w:val="00DC4F80"/>
    <w:rsid w:val="00DC57DC"/>
    <w:rsid w:val="00DC58CB"/>
    <w:rsid w:val="00DC5D6B"/>
    <w:rsid w:val="00DC61DE"/>
    <w:rsid w:val="00DC6334"/>
    <w:rsid w:val="00DC64FD"/>
    <w:rsid w:val="00DC6E16"/>
    <w:rsid w:val="00DC7843"/>
    <w:rsid w:val="00DD0061"/>
    <w:rsid w:val="00DD108B"/>
    <w:rsid w:val="00DD148A"/>
    <w:rsid w:val="00DD1B75"/>
    <w:rsid w:val="00DD1C31"/>
    <w:rsid w:val="00DD1D1F"/>
    <w:rsid w:val="00DD1D56"/>
    <w:rsid w:val="00DD2199"/>
    <w:rsid w:val="00DD233B"/>
    <w:rsid w:val="00DD329B"/>
    <w:rsid w:val="00DD3677"/>
    <w:rsid w:val="00DD3AEE"/>
    <w:rsid w:val="00DD3BC8"/>
    <w:rsid w:val="00DD3DB9"/>
    <w:rsid w:val="00DD3F22"/>
    <w:rsid w:val="00DD45E8"/>
    <w:rsid w:val="00DD51A7"/>
    <w:rsid w:val="00DD5618"/>
    <w:rsid w:val="00DD5ADA"/>
    <w:rsid w:val="00DD5F8C"/>
    <w:rsid w:val="00DD600E"/>
    <w:rsid w:val="00DD6041"/>
    <w:rsid w:val="00DD6567"/>
    <w:rsid w:val="00DD6750"/>
    <w:rsid w:val="00DD6B1B"/>
    <w:rsid w:val="00DD7960"/>
    <w:rsid w:val="00DE05B1"/>
    <w:rsid w:val="00DE0AAC"/>
    <w:rsid w:val="00DE0C04"/>
    <w:rsid w:val="00DE117F"/>
    <w:rsid w:val="00DE2445"/>
    <w:rsid w:val="00DE2689"/>
    <w:rsid w:val="00DE26AA"/>
    <w:rsid w:val="00DE310C"/>
    <w:rsid w:val="00DE318F"/>
    <w:rsid w:val="00DE32AA"/>
    <w:rsid w:val="00DE336B"/>
    <w:rsid w:val="00DE379C"/>
    <w:rsid w:val="00DE3F99"/>
    <w:rsid w:val="00DE43AF"/>
    <w:rsid w:val="00DE5007"/>
    <w:rsid w:val="00DE5A06"/>
    <w:rsid w:val="00DE5A3D"/>
    <w:rsid w:val="00DE5CE6"/>
    <w:rsid w:val="00DE633C"/>
    <w:rsid w:val="00DE6953"/>
    <w:rsid w:val="00DE6EC8"/>
    <w:rsid w:val="00DE7BA7"/>
    <w:rsid w:val="00DE7C43"/>
    <w:rsid w:val="00DE7E45"/>
    <w:rsid w:val="00DF0334"/>
    <w:rsid w:val="00DF0438"/>
    <w:rsid w:val="00DF046A"/>
    <w:rsid w:val="00DF0A3F"/>
    <w:rsid w:val="00DF0C88"/>
    <w:rsid w:val="00DF0E8C"/>
    <w:rsid w:val="00DF1153"/>
    <w:rsid w:val="00DF13DD"/>
    <w:rsid w:val="00DF1864"/>
    <w:rsid w:val="00DF19CF"/>
    <w:rsid w:val="00DF24C9"/>
    <w:rsid w:val="00DF301F"/>
    <w:rsid w:val="00DF38D6"/>
    <w:rsid w:val="00DF3B42"/>
    <w:rsid w:val="00DF3C0F"/>
    <w:rsid w:val="00DF3CB9"/>
    <w:rsid w:val="00DF4411"/>
    <w:rsid w:val="00DF5115"/>
    <w:rsid w:val="00DF51BF"/>
    <w:rsid w:val="00DF55DB"/>
    <w:rsid w:val="00DF564F"/>
    <w:rsid w:val="00DF588E"/>
    <w:rsid w:val="00DF6649"/>
    <w:rsid w:val="00DF6DFD"/>
    <w:rsid w:val="00DF713B"/>
    <w:rsid w:val="00DF7257"/>
    <w:rsid w:val="00DF7286"/>
    <w:rsid w:val="00DF7CD2"/>
    <w:rsid w:val="00E009F9"/>
    <w:rsid w:val="00E01411"/>
    <w:rsid w:val="00E015DA"/>
    <w:rsid w:val="00E018A3"/>
    <w:rsid w:val="00E01B64"/>
    <w:rsid w:val="00E01C4E"/>
    <w:rsid w:val="00E01EFF"/>
    <w:rsid w:val="00E01FD7"/>
    <w:rsid w:val="00E02045"/>
    <w:rsid w:val="00E024E2"/>
    <w:rsid w:val="00E02750"/>
    <w:rsid w:val="00E02C72"/>
    <w:rsid w:val="00E02C96"/>
    <w:rsid w:val="00E03120"/>
    <w:rsid w:val="00E03DD6"/>
    <w:rsid w:val="00E03F51"/>
    <w:rsid w:val="00E04463"/>
    <w:rsid w:val="00E046C6"/>
    <w:rsid w:val="00E046E0"/>
    <w:rsid w:val="00E04ACC"/>
    <w:rsid w:val="00E04B7B"/>
    <w:rsid w:val="00E04E74"/>
    <w:rsid w:val="00E058D4"/>
    <w:rsid w:val="00E05A8D"/>
    <w:rsid w:val="00E062B9"/>
    <w:rsid w:val="00E0646A"/>
    <w:rsid w:val="00E0664C"/>
    <w:rsid w:val="00E06676"/>
    <w:rsid w:val="00E066A2"/>
    <w:rsid w:val="00E06AC4"/>
    <w:rsid w:val="00E074CF"/>
    <w:rsid w:val="00E10474"/>
    <w:rsid w:val="00E10DA7"/>
    <w:rsid w:val="00E10E4B"/>
    <w:rsid w:val="00E10F4C"/>
    <w:rsid w:val="00E11916"/>
    <w:rsid w:val="00E11F64"/>
    <w:rsid w:val="00E123A7"/>
    <w:rsid w:val="00E12531"/>
    <w:rsid w:val="00E1266A"/>
    <w:rsid w:val="00E12B72"/>
    <w:rsid w:val="00E13092"/>
    <w:rsid w:val="00E13191"/>
    <w:rsid w:val="00E138EA"/>
    <w:rsid w:val="00E14604"/>
    <w:rsid w:val="00E147E6"/>
    <w:rsid w:val="00E148B0"/>
    <w:rsid w:val="00E14BA2"/>
    <w:rsid w:val="00E14CFC"/>
    <w:rsid w:val="00E15344"/>
    <w:rsid w:val="00E155D1"/>
    <w:rsid w:val="00E1566D"/>
    <w:rsid w:val="00E15A84"/>
    <w:rsid w:val="00E15D65"/>
    <w:rsid w:val="00E15E46"/>
    <w:rsid w:val="00E16048"/>
    <w:rsid w:val="00E1615D"/>
    <w:rsid w:val="00E16C62"/>
    <w:rsid w:val="00E16EC1"/>
    <w:rsid w:val="00E1721C"/>
    <w:rsid w:val="00E17DBA"/>
    <w:rsid w:val="00E202FC"/>
    <w:rsid w:val="00E20AAC"/>
    <w:rsid w:val="00E20AD9"/>
    <w:rsid w:val="00E21974"/>
    <w:rsid w:val="00E21B33"/>
    <w:rsid w:val="00E22068"/>
    <w:rsid w:val="00E2236B"/>
    <w:rsid w:val="00E223A9"/>
    <w:rsid w:val="00E22D1B"/>
    <w:rsid w:val="00E2336A"/>
    <w:rsid w:val="00E2383F"/>
    <w:rsid w:val="00E23A57"/>
    <w:rsid w:val="00E23BC9"/>
    <w:rsid w:val="00E23D9D"/>
    <w:rsid w:val="00E23F5E"/>
    <w:rsid w:val="00E243F2"/>
    <w:rsid w:val="00E24EFE"/>
    <w:rsid w:val="00E24F17"/>
    <w:rsid w:val="00E25916"/>
    <w:rsid w:val="00E2647E"/>
    <w:rsid w:val="00E26993"/>
    <w:rsid w:val="00E26DF3"/>
    <w:rsid w:val="00E2753F"/>
    <w:rsid w:val="00E27C36"/>
    <w:rsid w:val="00E27E9E"/>
    <w:rsid w:val="00E3024D"/>
    <w:rsid w:val="00E3181D"/>
    <w:rsid w:val="00E32F4B"/>
    <w:rsid w:val="00E32FFA"/>
    <w:rsid w:val="00E33288"/>
    <w:rsid w:val="00E335EE"/>
    <w:rsid w:val="00E33D2E"/>
    <w:rsid w:val="00E33FC9"/>
    <w:rsid w:val="00E34210"/>
    <w:rsid w:val="00E344A9"/>
    <w:rsid w:val="00E34A3E"/>
    <w:rsid w:val="00E34B64"/>
    <w:rsid w:val="00E34F26"/>
    <w:rsid w:val="00E352A5"/>
    <w:rsid w:val="00E35940"/>
    <w:rsid w:val="00E35B50"/>
    <w:rsid w:val="00E35C86"/>
    <w:rsid w:val="00E35E7F"/>
    <w:rsid w:val="00E3673B"/>
    <w:rsid w:val="00E367E1"/>
    <w:rsid w:val="00E370FB"/>
    <w:rsid w:val="00E374D3"/>
    <w:rsid w:val="00E37B84"/>
    <w:rsid w:val="00E40388"/>
    <w:rsid w:val="00E40407"/>
    <w:rsid w:val="00E41023"/>
    <w:rsid w:val="00E41EFA"/>
    <w:rsid w:val="00E42497"/>
    <w:rsid w:val="00E424E8"/>
    <w:rsid w:val="00E42852"/>
    <w:rsid w:val="00E429C9"/>
    <w:rsid w:val="00E42FA1"/>
    <w:rsid w:val="00E43363"/>
    <w:rsid w:val="00E433DE"/>
    <w:rsid w:val="00E437FB"/>
    <w:rsid w:val="00E438CB"/>
    <w:rsid w:val="00E43D1A"/>
    <w:rsid w:val="00E43E34"/>
    <w:rsid w:val="00E4478C"/>
    <w:rsid w:val="00E4488B"/>
    <w:rsid w:val="00E44E35"/>
    <w:rsid w:val="00E46470"/>
    <w:rsid w:val="00E46D8B"/>
    <w:rsid w:val="00E47397"/>
    <w:rsid w:val="00E479D3"/>
    <w:rsid w:val="00E47AC5"/>
    <w:rsid w:val="00E47C64"/>
    <w:rsid w:val="00E47EF3"/>
    <w:rsid w:val="00E50616"/>
    <w:rsid w:val="00E50668"/>
    <w:rsid w:val="00E508BA"/>
    <w:rsid w:val="00E50E9B"/>
    <w:rsid w:val="00E51D2C"/>
    <w:rsid w:val="00E52346"/>
    <w:rsid w:val="00E52549"/>
    <w:rsid w:val="00E525A7"/>
    <w:rsid w:val="00E540A0"/>
    <w:rsid w:val="00E541E3"/>
    <w:rsid w:val="00E54319"/>
    <w:rsid w:val="00E548CC"/>
    <w:rsid w:val="00E54AB3"/>
    <w:rsid w:val="00E54C02"/>
    <w:rsid w:val="00E5501C"/>
    <w:rsid w:val="00E55118"/>
    <w:rsid w:val="00E552AE"/>
    <w:rsid w:val="00E560FC"/>
    <w:rsid w:val="00E56192"/>
    <w:rsid w:val="00E56205"/>
    <w:rsid w:val="00E5650B"/>
    <w:rsid w:val="00E5700C"/>
    <w:rsid w:val="00E57780"/>
    <w:rsid w:val="00E579A5"/>
    <w:rsid w:val="00E60471"/>
    <w:rsid w:val="00E60527"/>
    <w:rsid w:val="00E61152"/>
    <w:rsid w:val="00E61852"/>
    <w:rsid w:val="00E61BE0"/>
    <w:rsid w:val="00E61FE2"/>
    <w:rsid w:val="00E620DD"/>
    <w:rsid w:val="00E62676"/>
    <w:rsid w:val="00E62685"/>
    <w:rsid w:val="00E629BA"/>
    <w:rsid w:val="00E62F6D"/>
    <w:rsid w:val="00E62F96"/>
    <w:rsid w:val="00E62FE5"/>
    <w:rsid w:val="00E640C5"/>
    <w:rsid w:val="00E64FE8"/>
    <w:rsid w:val="00E65523"/>
    <w:rsid w:val="00E659E0"/>
    <w:rsid w:val="00E65CDC"/>
    <w:rsid w:val="00E661E1"/>
    <w:rsid w:val="00E66611"/>
    <w:rsid w:val="00E66D02"/>
    <w:rsid w:val="00E66FC8"/>
    <w:rsid w:val="00E673AF"/>
    <w:rsid w:val="00E674BC"/>
    <w:rsid w:val="00E67768"/>
    <w:rsid w:val="00E70679"/>
    <w:rsid w:val="00E709DE"/>
    <w:rsid w:val="00E70BF2"/>
    <w:rsid w:val="00E70D56"/>
    <w:rsid w:val="00E7105E"/>
    <w:rsid w:val="00E711B0"/>
    <w:rsid w:val="00E71FF5"/>
    <w:rsid w:val="00E723A4"/>
    <w:rsid w:val="00E72CD1"/>
    <w:rsid w:val="00E73294"/>
    <w:rsid w:val="00E735F3"/>
    <w:rsid w:val="00E73614"/>
    <w:rsid w:val="00E737DA"/>
    <w:rsid w:val="00E74C68"/>
    <w:rsid w:val="00E74D0D"/>
    <w:rsid w:val="00E74E56"/>
    <w:rsid w:val="00E753FE"/>
    <w:rsid w:val="00E760A0"/>
    <w:rsid w:val="00E76422"/>
    <w:rsid w:val="00E76A6F"/>
    <w:rsid w:val="00E76E4C"/>
    <w:rsid w:val="00E76F80"/>
    <w:rsid w:val="00E772AC"/>
    <w:rsid w:val="00E7755B"/>
    <w:rsid w:val="00E779CD"/>
    <w:rsid w:val="00E77B5E"/>
    <w:rsid w:val="00E77C56"/>
    <w:rsid w:val="00E80226"/>
    <w:rsid w:val="00E80952"/>
    <w:rsid w:val="00E80FB8"/>
    <w:rsid w:val="00E81198"/>
    <w:rsid w:val="00E81259"/>
    <w:rsid w:val="00E817C4"/>
    <w:rsid w:val="00E81CBE"/>
    <w:rsid w:val="00E824DD"/>
    <w:rsid w:val="00E825E5"/>
    <w:rsid w:val="00E8275B"/>
    <w:rsid w:val="00E82B34"/>
    <w:rsid w:val="00E83A25"/>
    <w:rsid w:val="00E83F74"/>
    <w:rsid w:val="00E8467B"/>
    <w:rsid w:val="00E84F79"/>
    <w:rsid w:val="00E8521A"/>
    <w:rsid w:val="00E85886"/>
    <w:rsid w:val="00E85A1C"/>
    <w:rsid w:val="00E86000"/>
    <w:rsid w:val="00E863F2"/>
    <w:rsid w:val="00E86872"/>
    <w:rsid w:val="00E86C78"/>
    <w:rsid w:val="00E871B8"/>
    <w:rsid w:val="00E875E9"/>
    <w:rsid w:val="00E90330"/>
    <w:rsid w:val="00E9044B"/>
    <w:rsid w:val="00E90612"/>
    <w:rsid w:val="00E90FF0"/>
    <w:rsid w:val="00E91A28"/>
    <w:rsid w:val="00E91A61"/>
    <w:rsid w:val="00E923FA"/>
    <w:rsid w:val="00E93729"/>
    <w:rsid w:val="00E93B8E"/>
    <w:rsid w:val="00E94599"/>
    <w:rsid w:val="00E94BE9"/>
    <w:rsid w:val="00E94FE5"/>
    <w:rsid w:val="00E9536B"/>
    <w:rsid w:val="00E95435"/>
    <w:rsid w:val="00E959FB"/>
    <w:rsid w:val="00E95B3A"/>
    <w:rsid w:val="00E95D3A"/>
    <w:rsid w:val="00E96195"/>
    <w:rsid w:val="00E96538"/>
    <w:rsid w:val="00E96695"/>
    <w:rsid w:val="00E96ED7"/>
    <w:rsid w:val="00E97522"/>
    <w:rsid w:val="00E975C8"/>
    <w:rsid w:val="00E975F2"/>
    <w:rsid w:val="00E97B82"/>
    <w:rsid w:val="00E97BFB"/>
    <w:rsid w:val="00EA01F0"/>
    <w:rsid w:val="00EA0C46"/>
    <w:rsid w:val="00EA11A5"/>
    <w:rsid w:val="00EA153B"/>
    <w:rsid w:val="00EA2471"/>
    <w:rsid w:val="00EA24E1"/>
    <w:rsid w:val="00EA27C4"/>
    <w:rsid w:val="00EA2855"/>
    <w:rsid w:val="00EA2F87"/>
    <w:rsid w:val="00EA3159"/>
    <w:rsid w:val="00EA3AB5"/>
    <w:rsid w:val="00EA40E8"/>
    <w:rsid w:val="00EA4A70"/>
    <w:rsid w:val="00EA4C81"/>
    <w:rsid w:val="00EA4D48"/>
    <w:rsid w:val="00EA6060"/>
    <w:rsid w:val="00EA616A"/>
    <w:rsid w:val="00EA68C0"/>
    <w:rsid w:val="00EA68CF"/>
    <w:rsid w:val="00EA6CBE"/>
    <w:rsid w:val="00EA6D1D"/>
    <w:rsid w:val="00EA6F46"/>
    <w:rsid w:val="00EA6FD2"/>
    <w:rsid w:val="00EA79E8"/>
    <w:rsid w:val="00EA7AA9"/>
    <w:rsid w:val="00EA7D89"/>
    <w:rsid w:val="00EA7DF0"/>
    <w:rsid w:val="00EA7F6E"/>
    <w:rsid w:val="00EB027A"/>
    <w:rsid w:val="00EB02B3"/>
    <w:rsid w:val="00EB0432"/>
    <w:rsid w:val="00EB0894"/>
    <w:rsid w:val="00EB0A5E"/>
    <w:rsid w:val="00EB0AA7"/>
    <w:rsid w:val="00EB0EE9"/>
    <w:rsid w:val="00EB19A5"/>
    <w:rsid w:val="00EB2E5C"/>
    <w:rsid w:val="00EB3570"/>
    <w:rsid w:val="00EB395B"/>
    <w:rsid w:val="00EB3EAF"/>
    <w:rsid w:val="00EB4077"/>
    <w:rsid w:val="00EB40E4"/>
    <w:rsid w:val="00EB40FF"/>
    <w:rsid w:val="00EB4A8E"/>
    <w:rsid w:val="00EB4DAF"/>
    <w:rsid w:val="00EB4E86"/>
    <w:rsid w:val="00EB500C"/>
    <w:rsid w:val="00EB5362"/>
    <w:rsid w:val="00EB6114"/>
    <w:rsid w:val="00EB61CC"/>
    <w:rsid w:val="00EB647B"/>
    <w:rsid w:val="00EB69C1"/>
    <w:rsid w:val="00EB6A2F"/>
    <w:rsid w:val="00EB73F1"/>
    <w:rsid w:val="00EB778D"/>
    <w:rsid w:val="00EB7C70"/>
    <w:rsid w:val="00EC0A4F"/>
    <w:rsid w:val="00EC110A"/>
    <w:rsid w:val="00EC13EF"/>
    <w:rsid w:val="00EC196B"/>
    <w:rsid w:val="00EC1A68"/>
    <w:rsid w:val="00EC1E70"/>
    <w:rsid w:val="00EC241C"/>
    <w:rsid w:val="00EC244A"/>
    <w:rsid w:val="00EC25DE"/>
    <w:rsid w:val="00EC260D"/>
    <w:rsid w:val="00EC2A2F"/>
    <w:rsid w:val="00EC2C69"/>
    <w:rsid w:val="00EC3581"/>
    <w:rsid w:val="00EC371F"/>
    <w:rsid w:val="00EC3729"/>
    <w:rsid w:val="00EC3885"/>
    <w:rsid w:val="00EC39F2"/>
    <w:rsid w:val="00EC3D5B"/>
    <w:rsid w:val="00EC3E21"/>
    <w:rsid w:val="00EC3EE4"/>
    <w:rsid w:val="00EC470D"/>
    <w:rsid w:val="00EC4811"/>
    <w:rsid w:val="00EC4AE1"/>
    <w:rsid w:val="00EC4CF8"/>
    <w:rsid w:val="00EC4ED5"/>
    <w:rsid w:val="00EC5089"/>
    <w:rsid w:val="00EC58E9"/>
    <w:rsid w:val="00EC69F8"/>
    <w:rsid w:val="00EC78B5"/>
    <w:rsid w:val="00EC7E07"/>
    <w:rsid w:val="00EC7EF0"/>
    <w:rsid w:val="00ED0096"/>
    <w:rsid w:val="00ED0235"/>
    <w:rsid w:val="00ED02AA"/>
    <w:rsid w:val="00ED087D"/>
    <w:rsid w:val="00ED0923"/>
    <w:rsid w:val="00ED0CDA"/>
    <w:rsid w:val="00ED0EFB"/>
    <w:rsid w:val="00ED12D8"/>
    <w:rsid w:val="00ED175A"/>
    <w:rsid w:val="00ED2523"/>
    <w:rsid w:val="00ED2779"/>
    <w:rsid w:val="00ED2B0B"/>
    <w:rsid w:val="00ED3379"/>
    <w:rsid w:val="00ED35DB"/>
    <w:rsid w:val="00ED3A95"/>
    <w:rsid w:val="00ED3B5C"/>
    <w:rsid w:val="00ED3FEA"/>
    <w:rsid w:val="00ED4142"/>
    <w:rsid w:val="00ED4596"/>
    <w:rsid w:val="00ED4D05"/>
    <w:rsid w:val="00ED4D10"/>
    <w:rsid w:val="00ED52E9"/>
    <w:rsid w:val="00ED5A3A"/>
    <w:rsid w:val="00ED5B50"/>
    <w:rsid w:val="00ED6417"/>
    <w:rsid w:val="00ED7A02"/>
    <w:rsid w:val="00ED7A8B"/>
    <w:rsid w:val="00EE0542"/>
    <w:rsid w:val="00EE0C28"/>
    <w:rsid w:val="00EE0DCE"/>
    <w:rsid w:val="00EE0E5D"/>
    <w:rsid w:val="00EE1352"/>
    <w:rsid w:val="00EE144C"/>
    <w:rsid w:val="00EE15AF"/>
    <w:rsid w:val="00EE20C5"/>
    <w:rsid w:val="00EE232E"/>
    <w:rsid w:val="00EE2422"/>
    <w:rsid w:val="00EE2498"/>
    <w:rsid w:val="00EE27C1"/>
    <w:rsid w:val="00EE30E9"/>
    <w:rsid w:val="00EE35FC"/>
    <w:rsid w:val="00EE3799"/>
    <w:rsid w:val="00EE37D4"/>
    <w:rsid w:val="00EE45C5"/>
    <w:rsid w:val="00EE4BC5"/>
    <w:rsid w:val="00EE4D8D"/>
    <w:rsid w:val="00EE4E12"/>
    <w:rsid w:val="00EE4F25"/>
    <w:rsid w:val="00EE54B1"/>
    <w:rsid w:val="00EE5938"/>
    <w:rsid w:val="00EE6C64"/>
    <w:rsid w:val="00EE78CA"/>
    <w:rsid w:val="00EE7C5C"/>
    <w:rsid w:val="00EE7CAB"/>
    <w:rsid w:val="00EE7FA7"/>
    <w:rsid w:val="00EE7FD6"/>
    <w:rsid w:val="00EF015A"/>
    <w:rsid w:val="00EF2376"/>
    <w:rsid w:val="00EF247B"/>
    <w:rsid w:val="00EF26B1"/>
    <w:rsid w:val="00EF3E22"/>
    <w:rsid w:val="00EF3EC7"/>
    <w:rsid w:val="00EF4040"/>
    <w:rsid w:val="00EF4322"/>
    <w:rsid w:val="00EF43D7"/>
    <w:rsid w:val="00EF44A3"/>
    <w:rsid w:val="00EF48F7"/>
    <w:rsid w:val="00EF4D7F"/>
    <w:rsid w:val="00EF5435"/>
    <w:rsid w:val="00EF5464"/>
    <w:rsid w:val="00EF57C8"/>
    <w:rsid w:val="00EF5AF2"/>
    <w:rsid w:val="00EF5D56"/>
    <w:rsid w:val="00EF5DBF"/>
    <w:rsid w:val="00EF612B"/>
    <w:rsid w:val="00EF615E"/>
    <w:rsid w:val="00EF65E6"/>
    <w:rsid w:val="00EF6A82"/>
    <w:rsid w:val="00EF6C98"/>
    <w:rsid w:val="00EF6D3D"/>
    <w:rsid w:val="00EF73BB"/>
    <w:rsid w:val="00EF7648"/>
    <w:rsid w:val="00EF765D"/>
    <w:rsid w:val="00EF7930"/>
    <w:rsid w:val="00EF7E22"/>
    <w:rsid w:val="00F0073B"/>
    <w:rsid w:val="00F00BF2"/>
    <w:rsid w:val="00F01419"/>
    <w:rsid w:val="00F01C8A"/>
    <w:rsid w:val="00F01CEB"/>
    <w:rsid w:val="00F01E04"/>
    <w:rsid w:val="00F021A0"/>
    <w:rsid w:val="00F02639"/>
    <w:rsid w:val="00F02A07"/>
    <w:rsid w:val="00F041B8"/>
    <w:rsid w:val="00F0497A"/>
    <w:rsid w:val="00F05219"/>
    <w:rsid w:val="00F0522E"/>
    <w:rsid w:val="00F0535F"/>
    <w:rsid w:val="00F05913"/>
    <w:rsid w:val="00F065EB"/>
    <w:rsid w:val="00F06BB9"/>
    <w:rsid w:val="00F10135"/>
    <w:rsid w:val="00F10632"/>
    <w:rsid w:val="00F10D96"/>
    <w:rsid w:val="00F11165"/>
    <w:rsid w:val="00F1152F"/>
    <w:rsid w:val="00F12BEA"/>
    <w:rsid w:val="00F13868"/>
    <w:rsid w:val="00F13D1E"/>
    <w:rsid w:val="00F14228"/>
    <w:rsid w:val="00F153E6"/>
    <w:rsid w:val="00F15DB3"/>
    <w:rsid w:val="00F160E1"/>
    <w:rsid w:val="00F16226"/>
    <w:rsid w:val="00F16566"/>
    <w:rsid w:val="00F165E2"/>
    <w:rsid w:val="00F166C5"/>
    <w:rsid w:val="00F16A27"/>
    <w:rsid w:val="00F171C0"/>
    <w:rsid w:val="00F17733"/>
    <w:rsid w:val="00F17A52"/>
    <w:rsid w:val="00F17A7D"/>
    <w:rsid w:val="00F203F9"/>
    <w:rsid w:val="00F20817"/>
    <w:rsid w:val="00F21326"/>
    <w:rsid w:val="00F21549"/>
    <w:rsid w:val="00F22051"/>
    <w:rsid w:val="00F22355"/>
    <w:rsid w:val="00F2287C"/>
    <w:rsid w:val="00F22C33"/>
    <w:rsid w:val="00F23C05"/>
    <w:rsid w:val="00F24593"/>
    <w:rsid w:val="00F24BBD"/>
    <w:rsid w:val="00F24BCC"/>
    <w:rsid w:val="00F24C35"/>
    <w:rsid w:val="00F24DFA"/>
    <w:rsid w:val="00F24E15"/>
    <w:rsid w:val="00F2514D"/>
    <w:rsid w:val="00F2524D"/>
    <w:rsid w:val="00F255B0"/>
    <w:rsid w:val="00F255EE"/>
    <w:rsid w:val="00F25FB3"/>
    <w:rsid w:val="00F261D5"/>
    <w:rsid w:val="00F2649F"/>
    <w:rsid w:val="00F27322"/>
    <w:rsid w:val="00F274B9"/>
    <w:rsid w:val="00F278D4"/>
    <w:rsid w:val="00F2790A"/>
    <w:rsid w:val="00F27AFC"/>
    <w:rsid w:val="00F305B0"/>
    <w:rsid w:val="00F308E6"/>
    <w:rsid w:val="00F30983"/>
    <w:rsid w:val="00F31A4F"/>
    <w:rsid w:val="00F31EFA"/>
    <w:rsid w:val="00F32373"/>
    <w:rsid w:val="00F32484"/>
    <w:rsid w:val="00F32FBA"/>
    <w:rsid w:val="00F330F7"/>
    <w:rsid w:val="00F335FB"/>
    <w:rsid w:val="00F336F5"/>
    <w:rsid w:val="00F33D2E"/>
    <w:rsid w:val="00F34170"/>
    <w:rsid w:val="00F348EA"/>
    <w:rsid w:val="00F34936"/>
    <w:rsid w:val="00F34DB7"/>
    <w:rsid w:val="00F3524F"/>
    <w:rsid w:val="00F3650A"/>
    <w:rsid w:val="00F366E4"/>
    <w:rsid w:val="00F36848"/>
    <w:rsid w:val="00F36E82"/>
    <w:rsid w:val="00F37051"/>
    <w:rsid w:val="00F37434"/>
    <w:rsid w:val="00F37478"/>
    <w:rsid w:val="00F400B4"/>
    <w:rsid w:val="00F4033D"/>
    <w:rsid w:val="00F40DF9"/>
    <w:rsid w:val="00F40E50"/>
    <w:rsid w:val="00F41452"/>
    <w:rsid w:val="00F41BAC"/>
    <w:rsid w:val="00F41E6E"/>
    <w:rsid w:val="00F421BA"/>
    <w:rsid w:val="00F425F5"/>
    <w:rsid w:val="00F427CD"/>
    <w:rsid w:val="00F437D1"/>
    <w:rsid w:val="00F448D8"/>
    <w:rsid w:val="00F44948"/>
    <w:rsid w:val="00F44E43"/>
    <w:rsid w:val="00F458D0"/>
    <w:rsid w:val="00F45AB3"/>
    <w:rsid w:val="00F45E0C"/>
    <w:rsid w:val="00F45ECC"/>
    <w:rsid w:val="00F46481"/>
    <w:rsid w:val="00F46524"/>
    <w:rsid w:val="00F4686B"/>
    <w:rsid w:val="00F46B16"/>
    <w:rsid w:val="00F4762A"/>
    <w:rsid w:val="00F47891"/>
    <w:rsid w:val="00F47A9A"/>
    <w:rsid w:val="00F47CEA"/>
    <w:rsid w:val="00F47EC3"/>
    <w:rsid w:val="00F50057"/>
    <w:rsid w:val="00F5016E"/>
    <w:rsid w:val="00F5095B"/>
    <w:rsid w:val="00F50B78"/>
    <w:rsid w:val="00F51050"/>
    <w:rsid w:val="00F51112"/>
    <w:rsid w:val="00F5112A"/>
    <w:rsid w:val="00F518E6"/>
    <w:rsid w:val="00F51ABB"/>
    <w:rsid w:val="00F51C99"/>
    <w:rsid w:val="00F52177"/>
    <w:rsid w:val="00F521C4"/>
    <w:rsid w:val="00F521CA"/>
    <w:rsid w:val="00F52D45"/>
    <w:rsid w:val="00F52DF5"/>
    <w:rsid w:val="00F532B9"/>
    <w:rsid w:val="00F5389E"/>
    <w:rsid w:val="00F53C81"/>
    <w:rsid w:val="00F5458B"/>
    <w:rsid w:val="00F54708"/>
    <w:rsid w:val="00F547E3"/>
    <w:rsid w:val="00F5480D"/>
    <w:rsid w:val="00F549F1"/>
    <w:rsid w:val="00F554AB"/>
    <w:rsid w:val="00F55817"/>
    <w:rsid w:val="00F559DC"/>
    <w:rsid w:val="00F55D51"/>
    <w:rsid w:val="00F56482"/>
    <w:rsid w:val="00F56913"/>
    <w:rsid w:val="00F56A73"/>
    <w:rsid w:val="00F56CC4"/>
    <w:rsid w:val="00F572FC"/>
    <w:rsid w:val="00F573D0"/>
    <w:rsid w:val="00F5791F"/>
    <w:rsid w:val="00F601F7"/>
    <w:rsid w:val="00F60303"/>
    <w:rsid w:val="00F60306"/>
    <w:rsid w:val="00F60A2E"/>
    <w:rsid w:val="00F60D6A"/>
    <w:rsid w:val="00F60E1F"/>
    <w:rsid w:val="00F60F69"/>
    <w:rsid w:val="00F614C9"/>
    <w:rsid w:val="00F621BB"/>
    <w:rsid w:val="00F624CA"/>
    <w:rsid w:val="00F63004"/>
    <w:rsid w:val="00F63653"/>
    <w:rsid w:val="00F63734"/>
    <w:rsid w:val="00F639F3"/>
    <w:rsid w:val="00F645D6"/>
    <w:rsid w:val="00F64E50"/>
    <w:rsid w:val="00F655CB"/>
    <w:rsid w:val="00F65CF8"/>
    <w:rsid w:val="00F65DC7"/>
    <w:rsid w:val="00F661F1"/>
    <w:rsid w:val="00F6626D"/>
    <w:rsid w:val="00F665A7"/>
    <w:rsid w:val="00F66660"/>
    <w:rsid w:val="00F6688C"/>
    <w:rsid w:val="00F6688E"/>
    <w:rsid w:val="00F6698E"/>
    <w:rsid w:val="00F66CEC"/>
    <w:rsid w:val="00F701E2"/>
    <w:rsid w:val="00F702AB"/>
    <w:rsid w:val="00F7052E"/>
    <w:rsid w:val="00F706DC"/>
    <w:rsid w:val="00F70EDC"/>
    <w:rsid w:val="00F70F14"/>
    <w:rsid w:val="00F71DE1"/>
    <w:rsid w:val="00F72036"/>
    <w:rsid w:val="00F72066"/>
    <w:rsid w:val="00F726EA"/>
    <w:rsid w:val="00F7299A"/>
    <w:rsid w:val="00F72E68"/>
    <w:rsid w:val="00F736C6"/>
    <w:rsid w:val="00F739A5"/>
    <w:rsid w:val="00F740CA"/>
    <w:rsid w:val="00F74F36"/>
    <w:rsid w:val="00F7536F"/>
    <w:rsid w:val="00F755B6"/>
    <w:rsid w:val="00F75739"/>
    <w:rsid w:val="00F7607D"/>
    <w:rsid w:val="00F76094"/>
    <w:rsid w:val="00F76B1B"/>
    <w:rsid w:val="00F76DF4"/>
    <w:rsid w:val="00F76EDF"/>
    <w:rsid w:val="00F77093"/>
    <w:rsid w:val="00F774E7"/>
    <w:rsid w:val="00F77637"/>
    <w:rsid w:val="00F7784E"/>
    <w:rsid w:val="00F779FE"/>
    <w:rsid w:val="00F8025D"/>
    <w:rsid w:val="00F8150C"/>
    <w:rsid w:val="00F81A6E"/>
    <w:rsid w:val="00F823CA"/>
    <w:rsid w:val="00F8253B"/>
    <w:rsid w:val="00F82DD6"/>
    <w:rsid w:val="00F82F2E"/>
    <w:rsid w:val="00F83392"/>
    <w:rsid w:val="00F836C6"/>
    <w:rsid w:val="00F839BB"/>
    <w:rsid w:val="00F83AE9"/>
    <w:rsid w:val="00F83C0E"/>
    <w:rsid w:val="00F83F45"/>
    <w:rsid w:val="00F83FAD"/>
    <w:rsid w:val="00F840E9"/>
    <w:rsid w:val="00F84121"/>
    <w:rsid w:val="00F84371"/>
    <w:rsid w:val="00F8451A"/>
    <w:rsid w:val="00F847D9"/>
    <w:rsid w:val="00F84FA4"/>
    <w:rsid w:val="00F85022"/>
    <w:rsid w:val="00F852C8"/>
    <w:rsid w:val="00F853AD"/>
    <w:rsid w:val="00F854E4"/>
    <w:rsid w:val="00F858C6"/>
    <w:rsid w:val="00F85A34"/>
    <w:rsid w:val="00F86588"/>
    <w:rsid w:val="00F8685E"/>
    <w:rsid w:val="00F86874"/>
    <w:rsid w:val="00F86ECA"/>
    <w:rsid w:val="00F86EDB"/>
    <w:rsid w:val="00F8702E"/>
    <w:rsid w:val="00F870A5"/>
    <w:rsid w:val="00F87137"/>
    <w:rsid w:val="00F8756C"/>
    <w:rsid w:val="00F87681"/>
    <w:rsid w:val="00F8784C"/>
    <w:rsid w:val="00F90033"/>
    <w:rsid w:val="00F902C7"/>
    <w:rsid w:val="00F90559"/>
    <w:rsid w:val="00F90AC7"/>
    <w:rsid w:val="00F90BC7"/>
    <w:rsid w:val="00F90DAB"/>
    <w:rsid w:val="00F911C6"/>
    <w:rsid w:val="00F91A63"/>
    <w:rsid w:val="00F91D20"/>
    <w:rsid w:val="00F92123"/>
    <w:rsid w:val="00F92568"/>
    <w:rsid w:val="00F92672"/>
    <w:rsid w:val="00F9285A"/>
    <w:rsid w:val="00F92FFF"/>
    <w:rsid w:val="00F933CB"/>
    <w:rsid w:val="00F936BD"/>
    <w:rsid w:val="00F93BDB"/>
    <w:rsid w:val="00F93DF9"/>
    <w:rsid w:val="00F93F42"/>
    <w:rsid w:val="00F93FF1"/>
    <w:rsid w:val="00F94090"/>
    <w:rsid w:val="00F94C05"/>
    <w:rsid w:val="00F9508F"/>
    <w:rsid w:val="00F9534B"/>
    <w:rsid w:val="00F953FD"/>
    <w:rsid w:val="00F95683"/>
    <w:rsid w:val="00F96008"/>
    <w:rsid w:val="00F97660"/>
    <w:rsid w:val="00F9776C"/>
    <w:rsid w:val="00F978F7"/>
    <w:rsid w:val="00F97BD2"/>
    <w:rsid w:val="00FA0F51"/>
    <w:rsid w:val="00FA14BC"/>
    <w:rsid w:val="00FA15B1"/>
    <w:rsid w:val="00FA15D5"/>
    <w:rsid w:val="00FA2116"/>
    <w:rsid w:val="00FA2379"/>
    <w:rsid w:val="00FA2393"/>
    <w:rsid w:val="00FA2658"/>
    <w:rsid w:val="00FA26C8"/>
    <w:rsid w:val="00FA28F1"/>
    <w:rsid w:val="00FA2909"/>
    <w:rsid w:val="00FA2B57"/>
    <w:rsid w:val="00FA304C"/>
    <w:rsid w:val="00FA34C9"/>
    <w:rsid w:val="00FA3B59"/>
    <w:rsid w:val="00FA49BD"/>
    <w:rsid w:val="00FA4A7F"/>
    <w:rsid w:val="00FA4B78"/>
    <w:rsid w:val="00FA4C3A"/>
    <w:rsid w:val="00FA4CEC"/>
    <w:rsid w:val="00FA5CC1"/>
    <w:rsid w:val="00FA5D02"/>
    <w:rsid w:val="00FA6197"/>
    <w:rsid w:val="00FA61F7"/>
    <w:rsid w:val="00FA68F8"/>
    <w:rsid w:val="00FA6BE4"/>
    <w:rsid w:val="00FA6E24"/>
    <w:rsid w:val="00FB04BF"/>
    <w:rsid w:val="00FB0890"/>
    <w:rsid w:val="00FB0DBB"/>
    <w:rsid w:val="00FB0E0C"/>
    <w:rsid w:val="00FB13F3"/>
    <w:rsid w:val="00FB1DA4"/>
    <w:rsid w:val="00FB203E"/>
    <w:rsid w:val="00FB227C"/>
    <w:rsid w:val="00FB22F8"/>
    <w:rsid w:val="00FB2EBD"/>
    <w:rsid w:val="00FB3345"/>
    <w:rsid w:val="00FB3853"/>
    <w:rsid w:val="00FB4A4E"/>
    <w:rsid w:val="00FB52B5"/>
    <w:rsid w:val="00FB59F3"/>
    <w:rsid w:val="00FB5AA7"/>
    <w:rsid w:val="00FB613B"/>
    <w:rsid w:val="00FB6239"/>
    <w:rsid w:val="00FB64D7"/>
    <w:rsid w:val="00FB6591"/>
    <w:rsid w:val="00FB73E6"/>
    <w:rsid w:val="00FB7610"/>
    <w:rsid w:val="00FB769F"/>
    <w:rsid w:val="00FB7868"/>
    <w:rsid w:val="00FB7CBF"/>
    <w:rsid w:val="00FC0093"/>
    <w:rsid w:val="00FC0158"/>
    <w:rsid w:val="00FC044F"/>
    <w:rsid w:val="00FC061A"/>
    <w:rsid w:val="00FC082D"/>
    <w:rsid w:val="00FC09BD"/>
    <w:rsid w:val="00FC0C83"/>
    <w:rsid w:val="00FC0E11"/>
    <w:rsid w:val="00FC109A"/>
    <w:rsid w:val="00FC13B5"/>
    <w:rsid w:val="00FC1D78"/>
    <w:rsid w:val="00FC2179"/>
    <w:rsid w:val="00FC2603"/>
    <w:rsid w:val="00FC2736"/>
    <w:rsid w:val="00FC2A1C"/>
    <w:rsid w:val="00FC2CE3"/>
    <w:rsid w:val="00FC2D30"/>
    <w:rsid w:val="00FC2F22"/>
    <w:rsid w:val="00FC3043"/>
    <w:rsid w:val="00FC3E41"/>
    <w:rsid w:val="00FC3F50"/>
    <w:rsid w:val="00FC402A"/>
    <w:rsid w:val="00FC41D4"/>
    <w:rsid w:val="00FC48CD"/>
    <w:rsid w:val="00FC4955"/>
    <w:rsid w:val="00FC54ED"/>
    <w:rsid w:val="00FC5C1E"/>
    <w:rsid w:val="00FC5E25"/>
    <w:rsid w:val="00FC5FF9"/>
    <w:rsid w:val="00FC621F"/>
    <w:rsid w:val="00FC677E"/>
    <w:rsid w:val="00FC6915"/>
    <w:rsid w:val="00FC6B45"/>
    <w:rsid w:val="00FC737B"/>
    <w:rsid w:val="00FC7525"/>
    <w:rsid w:val="00FC7CA6"/>
    <w:rsid w:val="00FC7CDB"/>
    <w:rsid w:val="00FC7E9F"/>
    <w:rsid w:val="00FD0466"/>
    <w:rsid w:val="00FD047C"/>
    <w:rsid w:val="00FD05BF"/>
    <w:rsid w:val="00FD0EE9"/>
    <w:rsid w:val="00FD109F"/>
    <w:rsid w:val="00FD1B36"/>
    <w:rsid w:val="00FD3075"/>
    <w:rsid w:val="00FD38E6"/>
    <w:rsid w:val="00FD3A2B"/>
    <w:rsid w:val="00FD3F40"/>
    <w:rsid w:val="00FD423B"/>
    <w:rsid w:val="00FD5183"/>
    <w:rsid w:val="00FD5760"/>
    <w:rsid w:val="00FD5983"/>
    <w:rsid w:val="00FD5C25"/>
    <w:rsid w:val="00FD5DAF"/>
    <w:rsid w:val="00FD5E8D"/>
    <w:rsid w:val="00FD62EE"/>
    <w:rsid w:val="00FD6416"/>
    <w:rsid w:val="00FD6457"/>
    <w:rsid w:val="00FD64C2"/>
    <w:rsid w:val="00FD6F0A"/>
    <w:rsid w:val="00FE0BC3"/>
    <w:rsid w:val="00FE0F43"/>
    <w:rsid w:val="00FE1481"/>
    <w:rsid w:val="00FE14DA"/>
    <w:rsid w:val="00FE1538"/>
    <w:rsid w:val="00FE1B1C"/>
    <w:rsid w:val="00FE1B7D"/>
    <w:rsid w:val="00FE1F95"/>
    <w:rsid w:val="00FE22C4"/>
    <w:rsid w:val="00FE2D5C"/>
    <w:rsid w:val="00FE35ED"/>
    <w:rsid w:val="00FE3CAE"/>
    <w:rsid w:val="00FE4320"/>
    <w:rsid w:val="00FE47BB"/>
    <w:rsid w:val="00FE48BA"/>
    <w:rsid w:val="00FE4DC2"/>
    <w:rsid w:val="00FE5728"/>
    <w:rsid w:val="00FE5922"/>
    <w:rsid w:val="00FE5C49"/>
    <w:rsid w:val="00FE6155"/>
    <w:rsid w:val="00FE69EE"/>
    <w:rsid w:val="00FE719F"/>
    <w:rsid w:val="00FE7201"/>
    <w:rsid w:val="00FF10B2"/>
    <w:rsid w:val="00FF13E6"/>
    <w:rsid w:val="00FF1511"/>
    <w:rsid w:val="00FF241C"/>
    <w:rsid w:val="00FF283E"/>
    <w:rsid w:val="00FF28C7"/>
    <w:rsid w:val="00FF2A32"/>
    <w:rsid w:val="00FF2F5A"/>
    <w:rsid w:val="00FF3148"/>
    <w:rsid w:val="00FF3746"/>
    <w:rsid w:val="00FF3F5A"/>
    <w:rsid w:val="00FF4278"/>
    <w:rsid w:val="00FF462C"/>
    <w:rsid w:val="00FF5076"/>
    <w:rsid w:val="00FF50EF"/>
    <w:rsid w:val="00FF513C"/>
    <w:rsid w:val="00FF54C9"/>
    <w:rsid w:val="00FF6227"/>
    <w:rsid w:val="00FF7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docId w15:val="{CD91DF04-7228-4B1C-A3E3-D1AB7EDF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
    <w:uiPriority w:val="99"/>
    <w:rsid w:val="00BB5F6B"/>
    <w:rPr>
      <w:vertAlign w:val="superscript"/>
    </w:rPr>
  </w:style>
  <w:style w:type="paragraph" w:styleId="ListParagraph">
    <w:name w:val="List Paragraph"/>
    <w:basedOn w:val="Normal"/>
    <w:link w:val="ListParagraphChar"/>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345">
    <w:name w:val="Font Style345"/>
    <w:basedOn w:val="DefaultParagraphFont"/>
    <w:uiPriority w:val="99"/>
    <w:rsid w:val="003061C6"/>
    <w:rPr>
      <w:rFonts w:ascii="Georgia" w:hAnsi="Georgia" w:cs="Georgia"/>
      <w:color w:val="000000"/>
      <w:sz w:val="20"/>
      <w:szCs w:val="20"/>
    </w:rPr>
  </w:style>
  <w:style w:type="character" w:customStyle="1" w:styleId="FontStyle349">
    <w:name w:val="Font Style349"/>
    <w:basedOn w:val="DefaultParagraphFont"/>
    <w:uiPriority w:val="99"/>
    <w:rsid w:val="003061C6"/>
    <w:rPr>
      <w:rFonts w:ascii="Georgia" w:hAnsi="Georgia" w:cs="Georgia"/>
      <w:i/>
      <w:iCs/>
      <w:color w:val="000000"/>
      <w:sz w:val="20"/>
      <w:szCs w:val="20"/>
    </w:rPr>
  </w:style>
  <w:style w:type="character" w:customStyle="1" w:styleId="FontStyle403">
    <w:name w:val="Font Style403"/>
    <w:basedOn w:val="DefaultParagraphFont"/>
    <w:uiPriority w:val="99"/>
    <w:rsid w:val="003061C6"/>
    <w:rPr>
      <w:rFonts w:ascii="Times New Roman" w:hAnsi="Times New Roman" w:cs="Times New Roman"/>
      <w:b/>
      <w:bCs/>
      <w:color w:val="000000"/>
      <w:sz w:val="20"/>
      <w:szCs w:val="20"/>
    </w:rPr>
  </w:style>
  <w:style w:type="paragraph" w:customStyle="1" w:styleId="Style2">
    <w:name w:val="Style2"/>
    <w:basedOn w:val="Normal"/>
    <w:uiPriority w:val="99"/>
    <w:rsid w:val="00074D1A"/>
    <w:pPr>
      <w:widowControl w:val="0"/>
      <w:autoSpaceDE w:val="0"/>
      <w:autoSpaceDN w:val="0"/>
      <w:adjustRightInd w:val="0"/>
      <w:spacing w:line="250" w:lineRule="exact"/>
      <w:jc w:val="both"/>
    </w:pPr>
    <w:rPr>
      <w:rFonts w:ascii="Sylfaen" w:eastAsiaTheme="minorEastAsia" w:hAnsi="Sylfaen" w:cstheme="minorBidi"/>
      <w:b w:val="0"/>
      <w:szCs w:val="24"/>
      <w:lang w:eastAsia="lt-LT"/>
    </w:rPr>
  </w:style>
  <w:style w:type="character" w:customStyle="1" w:styleId="FontStyle348">
    <w:name w:val="Font Style348"/>
    <w:basedOn w:val="DefaultParagraphFont"/>
    <w:uiPriority w:val="99"/>
    <w:rsid w:val="00074D1A"/>
    <w:rPr>
      <w:rFonts w:ascii="Georgia" w:hAnsi="Georgia" w:cs="Georgia"/>
      <w:color w:val="000000"/>
      <w:sz w:val="20"/>
      <w:szCs w:val="20"/>
    </w:rPr>
  </w:style>
  <w:style w:type="character" w:customStyle="1" w:styleId="FontStyle406">
    <w:name w:val="Font Style406"/>
    <w:basedOn w:val="DefaultParagraphFont"/>
    <w:uiPriority w:val="99"/>
    <w:rsid w:val="00074D1A"/>
    <w:rPr>
      <w:rFonts w:ascii="Times New Roman" w:hAnsi="Times New Roman" w:cs="Times New Roman"/>
      <w:b/>
      <w:bCs/>
      <w:color w:val="000000"/>
      <w:sz w:val="20"/>
      <w:szCs w:val="20"/>
    </w:rPr>
  </w:style>
  <w:style w:type="character" w:customStyle="1" w:styleId="FontStyle32">
    <w:name w:val="Font Style32"/>
    <w:basedOn w:val="DefaultParagraphFont"/>
    <w:uiPriority w:val="99"/>
    <w:rsid w:val="006A322E"/>
    <w:rPr>
      <w:rFonts w:ascii="Calibri" w:hAnsi="Calibri" w:cs="Calibri"/>
      <w:b/>
      <w:bCs/>
      <w:color w:val="000000"/>
      <w:sz w:val="22"/>
      <w:szCs w:val="22"/>
    </w:rPr>
  </w:style>
  <w:style w:type="character" w:customStyle="1" w:styleId="FontStyle34">
    <w:name w:val="Font Style34"/>
    <w:basedOn w:val="DefaultParagraphFont"/>
    <w:uiPriority w:val="99"/>
    <w:rsid w:val="006A322E"/>
    <w:rPr>
      <w:rFonts w:ascii="Calibri" w:hAnsi="Calibri" w:cs="Calibri"/>
      <w:color w:val="000000"/>
      <w:sz w:val="22"/>
      <w:szCs w:val="22"/>
    </w:rPr>
  </w:style>
  <w:style w:type="paragraph" w:customStyle="1" w:styleId="Style19">
    <w:name w:val="Style19"/>
    <w:basedOn w:val="Normal"/>
    <w:uiPriority w:val="99"/>
    <w:rsid w:val="00922412"/>
    <w:pPr>
      <w:widowControl w:val="0"/>
      <w:autoSpaceDE w:val="0"/>
      <w:autoSpaceDN w:val="0"/>
      <w:adjustRightInd w:val="0"/>
      <w:spacing w:line="261" w:lineRule="exact"/>
      <w:jc w:val="both"/>
    </w:pPr>
    <w:rPr>
      <w:rFonts w:ascii="Calibri" w:eastAsiaTheme="minorEastAsia" w:hAnsi="Calibri" w:cs="Calibri"/>
      <w:b w:val="0"/>
      <w:szCs w:val="24"/>
      <w:lang w:eastAsia="lt-LT"/>
    </w:rPr>
  </w:style>
  <w:style w:type="paragraph" w:customStyle="1" w:styleId="Style23">
    <w:name w:val="Style23"/>
    <w:basedOn w:val="Normal"/>
    <w:uiPriority w:val="99"/>
    <w:rsid w:val="003E3D53"/>
    <w:pPr>
      <w:widowControl w:val="0"/>
      <w:autoSpaceDE w:val="0"/>
      <w:autoSpaceDN w:val="0"/>
      <w:adjustRightInd w:val="0"/>
      <w:spacing w:line="230" w:lineRule="exact"/>
      <w:jc w:val="both"/>
    </w:pPr>
    <w:rPr>
      <w:rFonts w:ascii="Calibri" w:eastAsiaTheme="minorEastAsia" w:hAnsi="Calibri" w:cs="Calibri"/>
      <w:b w:val="0"/>
      <w:szCs w:val="24"/>
      <w:lang w:eastAsia="lt-LT"/>
    </w:rPr>
  </w:style>
  <w:style w:type="character" w:customStyle="1" w:styleId="FontStyle35">
    <w:name w:val="Font Style35"/>
    <w:basedOn w:val="DefaultParagraphFont"/>
    <w:uiPriority w:val="99"/>
    <w:rsid w:val="003E3D53"/>
    <w:rPr>
      <w:rFonts w:ascii="Calibri" w:hAnsi="Calibri" w:cs="Calibri"/>
      <w:color w:val="000000"/>
      <w:sz w:val="18"/>
      <w:szCs w:val="18"/>
    </w:rPr>
  </w:style>
  <w:style w:type="paragraph" w:customStyle="1" w:styleId="Style3">
    <w:name w:val="Style3"/>
    <w:basedOn w:val="Normal"/>
    <w:uiPriority w:val="99"/>
    <w:rsid w:val="00C27DFC"/>
    <w:pPr>
      <w:widowControl w:val="0"/>
      <w:autoSpaceDE w:val="0"/>
      <w:autoSpaceDN w:val="0"/>
      <w:adjustRightInd w:val="0"/>
      <w:spacing w:line="245" w:lineRule="exact"/>
      <w:jc w:val="both"/>
    </w:pPr>
    <w:rPr>
      <w:rFonts w:ascii="Calibri" w:eastAsiaTheme="minorEastAsia" w:hAnsi="Calibri" w:cs="Calibri"/>
      <w:b w:val="0"/>
      <w:szCs w:val="24"/>
      <w:lang w:eastAsia="lt-LT"/>
    </w:rPr>
  </w:style>
  <w:style w:type="paragraph" w:customStyle="1" w:styleId="Style18">
    <w:name w:val="Style18"/>
    <w:basedOn w:val="Normal"/>
    <w:uiPriority w:val="99"/>
    <w:rsid w:val="00B54156"/>
    <w:pPr>
      <w:widowControl w:val="0"/>
      <w:autoSpaceDE w:val="0"/>
      <w:autoSpaceDN w:val="0"/>
      <w:adjustRightInd w:val="0"/>
      <w:spacing w:line="259" w:lineRule="exact"/>
      <w:jc w:val="both"/>
    </w:pPr>
    <w:rPr>
      <w:rFonts w:ascii="Calibri" w:eastAsiaTheme="minorEastAsia" w:hAnsi="Calibri" w:cs="Calibri"/>
      <w:b w:val="0"/>
      <w:szCs w:val="24"/>
      <w:lang w:eastAsia="lt-LT"/>
    </w:rPr>
  </w:style>
  <w:style w:type="character" w:customStyle="1" w:styleId="FontStyle33">
    <w:name w:val="Font Style33"/>
    <w:basedOn w:val="DefaultParagraphFont"/>
    <w:uiPriority w:val="99"/>
    <w:rsid w:val="00B54156"/>
    <w:rPr>
      <w:rFonts w:ascii="Calibri" w:hAnsi="Calibri" w:cs="Calibri"/>
      <w:i/>
      <w:iCs/>
      <w:color w:val="000000"/>
      <w:sz w:val="22"/>
      <w:szCs w:val="22"/>
    </w:rPr>
  </w:style>
  <w:style w:type="character" w:customStyle="1" w:styleId="FontStyle352">
    <w:name w:val="Font Style352"/>
    <w:basedOn w:val="DefaultParagraphFont"/>
    <w:uiPriority w:val="99"/>
    <w:rsid w:val="00D37C3E"/>
    <w:rPr>
      <w:rFonts w:ascii="Georgia" w:hAnsi="Georgia" w:cs="Georgia"/>
      <w:i/>
      <w:iCs/>
      <w:color w:val="000000"/>
      <w:sz w:val="20"/>
      <w:szCs w:val="20"/>
    </w:rPr>
  </w:style>
  <w:style w:type="character" w:customStyle="1" w:styleId="FontStyle361">
    <w:name w:val="Font Style361"/>
    <w:basedOn w:val="DefaultParagraphFont"/>
    <w:uiPriority w:val="99"/>
    <w:rsid w:val="00D37C3E"/>
    <w:rPr>
      <w:rFonts w:ascii="Times New Roman" w:hAnsi="Times New Roman" w:cs="Times New Roman"/>
      <w:b/>
      <w:bCs/>
      <w:color w:val="000000"/>
      <w:sz w:val="14"/>
      <w:szCs w:val="14"/>
    </w:rPr>
  </w:style>
  <w:style w:type="paragraph" w:customStyle="1" w:styleId="CharCharDiagramaCharCharDiagramaCharCharDiagramaCharCharDiagrama">
    <w:name w:val="Char Char Diagrama Char Char Diagrama Char Char Diagrama Char Char Diagrama"/>
    <w:basedOn w:val="Normal"/>
    <w:rsid w:val="00EB0432"/>
    <w:pPr>
      <w:widowControl w:val="0"/>
      <w:adjustRightInd w:val="0"/>
      <w:spacing w:after="160" w:line="240" w:lineRule="exact"/>
      <w:jc w:val="both"/>
    </w:pPr>
    <w:rPr>
      <w:rFonts w:ascii="Tahoma" w:hAnsi="Tahoma"/>
      <w:b w:val="0"/>
      <w:sz w:val="20"/>
      <w:lang w:val="en-US"/>
    </w:rPr>
  </w:style>
  <w:style w:type="character" w:customStyle="1" w:styleId="FontStyle12">
    <w:name w:val="Font Style12"/>
    <w:basedOn w:val="DefaultParagraphFont"/>
    <w:uiPriority w:val="99"/>
    <w:rsid w:val="00A82ECB"/>
    <w:rPr>
      <w:rFonts w:ascii="Georgia" w:hAnsi="Georgia" w:cs="Georgia"/>
      <w:color w:val="000000"/>
      <w:sz w:val="22"/>
      <w:szCs w:val="22"/>
    </w:rPr>
  </w:style>
  <w:style w:type="character" w:styleId="UnresolvedMention">
    <w:name w:val="Unresolved Mention"/>
    <w:basedOn w:val="DefaultParagraphFont"/>
    <w:uiPriority w:val="99"/>
    <w:semiHidden/>
    <w:unhideWhenUsed/>
    <w:rsid w:val="00B23C67"/>
    <w:rPr>
      <w:color w:val="605E5C"/>
      <w:shd w:val="clear" w:color="auto" w:fill="E1DFDD"/>
    </w:rPr>
  </w:style>
  <w:style w:type="character" w:customStyle="1" w:styleId="FontStyle26">
    <w:name w:val="Font Style26"/>
    <w:basedOn w:val="DefaultParagraphFont"/>
    <w:uiPriority w:val="99"/>
    <w:rsid w:val="001B5046"/>
    <w:rPr>
      <w:rFonts w:ascii="Times New Roman" w:hAnsi="Times New Roman" w:cs="Times New Roman"/>
      <w:color w:val="000000"/>
      <w:sz w:val="22"/>
      <w:szCs w:val="22"/>
    </w:rPr>
  </w:style>
  <w:style w:type="character" w:customStyle="1" w:styleId="FontStyle24">
    <w:name w:val="Font Style24"/>
    <w:basedOn w:val="DefaultParagraphFont"/>
    <w:uiPriority w:val="99"/>
    <w:rsid w:val="00677B92"/>
    <w:rPr>
      <w:rFonts w:ascii="Times New Roman" w:hAnsi="Times New Roman" w:cs="Times New Roman"/>
      <w:color w:val="000000"/>
      <w:sz w:val="22"/>
      <w:szCs w:val="22"/>
    </w:rPr>
  </w:style>
  <w:style w:type="character" w:customStyle="1" w:styleId="FontStyle15">
    <w:name w:val="Font Style15"/>
    <w:basedOn w:val="DefaultParagraphFont"/>
    <w:uiPriority w:val="99"/>
    <w:rsid w:val="00A63C1D"/>
    <w:rPr>
      <w:rFonts w:ascii="Georgia" w:hAnsi="Georgia" w:cs="Georgia"/>
      <w:color w:val="000000"/>
      <w:sz w:val="22"/>
      <w:szCs w:val="22"/>
    </w:rPr>
  </w:style>
  <w:style w:type="character" w:customStyle="1" w:styleId="FontStyle14">
    <w:name w:val="Font Style14"/>
    <w:basedOn w:val="DefaultParagraphFont"/>
    <w:uiPriority w:val="99"/>
    <w:rsid w:val="00936334"/>
    <w:rPr>
      <w:rFonts w:ascii="Georgia" w:hAnsi="Georgia" w:cs="Georgia"/>
      <w:b/>
      <w:bCs/>
      <w:color w:val="000000"/>
      <w:sz w:val="22"/>
      <w:szCs w:val="22"/>
    </w:rPr>
  </w:style>
  <w:style w:type="character" w:customStyle="1" w:styleId="FontStyle13">
    <w:name w:val="Font Style13"/>
    <w:basedOn w:val="DefaultParagraphFont"/>
    <w:uiPriority w:val="99"/>
    <w:rsid w:val="00F2287C"/>
    <w:rPr>
      <w:rFonts w:ascii="Georgia" w:hAnsi="Georgia" w:cs="Georgia"/>
      <w:i/>
      <w:iCs/>
      <w:color w:val="000000"/>
      <w:sz w:val="22"/>
      <w:szCs w:val="22"/>
    </w:rPr>
  </w:style>
  <w:style w:type="paragraph" w:styleId="NormalWeb">
    <w:name w:val="Normal (Web)"/>
    <w:basedOn w:val="Normal"/>
    <w:uiPriority w:val="99"/>
    <w:unhideWhenUsed/>
    <w:rsid w:val="00F4762A"/>
    <w:pPr>
      <w:spacing w:before="100" w:beforeAutospacing="1" w:after="100" w:afterAutospacing="1"/>
    </w:pPr>
    <w:rPr>
      <w:b w:val="0"/>
      <w:szCs w:val="24"/>
      <w:lang w:eastAsia="lt-LT"/>
    </w:rPr>
  </w:style>
  <w:style w:type="character" w:customStyle="1" w:styleId="FontStyle157">
    <w:name w:val="Font Style157"/>
    <w:basedOn w:val="DefaultParagraphFont"/>
    <w:uiPriority w:val="99"/>
    <w:rsid w:val="00DA4A85"/>
    <w:rPr>
      <w:rFonts w:ascii="Times New Roman" w:hAnsi="Times New Roman" w:cs="Times New Roman"/>
      <w:color w:val="000000"/>
      <w:spacing w:val="10"/>
      <w:sz w:val="18"/>
      <w:szCs w:val="18"/>
    </w:rPr>
  </w:style>
  <w:style w:type="character" w:customStyle="1" w:styleId="FontStyle17">
    <w:name w:val="Font Style17"/>
    <w:basedOn w:val="DefaultParagraphFont"/>
    <w:uiPriority w:val="99"/>
    <w:rsid w:val="006E0677"/>
    <w:rPr>
      <w:rFonts w:ascii="Times New Roman" w:hAnsi="Times New Roman" w:cs="Times New Roman"/>
      <w:color w:val="000000"/>
      <w:sz w:val="22"/>
      <w:szCs w:val="22"/>
    </w:rPr>
  </w:style>
  <w:style w:type="table" w:customStyle="1" w:styleId="TableGrid1">
    <w:name w:val="Table Grid1"/>
    <w:basedOn w:val="TableNormal"/>
    <w:next w:val="TableGrid"/>
    <w:rsid w:val="006975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7EF3"/>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104C99"/>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val="lt-LT" w:eastAsia="zh-CN"/>
    </w:rPr>
  </w:style>
  <w:style w:type="character" w:customStyle="1" w:styleId="ListParagraphChar">
    <w:name w:val="List Paragraph Char"/>
    <w:basedOn w:val="DefaultParagraphFont"/>
    <w:link w:val="ListParagraph"/>
    <w:uiPriority w:val="34"/>
    <w:locked/>
    <w:rsid w:val="00BE1304"/>
    <w:rPr>
      <w:rFonts w:ascii="Times New Roman" w:eastAsia="Times New Roman" w:hAnsi="Times New Roman" w:cs="Times New Roman"/>
      <w:b/>
      <w:sz w:val="24"/>
      <w:szCs w:val="20"/>
      <w:lang w:val="lt-LT"/>
    </w:rPr>
  </w:style>
  <w:style w:type="character" w:customStyle="1" w:styleId="highlight">
    <w:name w:val="highlight"/>
    <w:basedOn w:val="DefaultParagraphFont"/>
    <w:rsid w:val="0009400D"/>
  </w:style>
  <w:style w:type="character" w:styleId="Emphasis">
    <w:name w:val="Emphasis"/>
    <w:basedOn w:val="DefaultParagraphFont"/>
    <w:uiPriority w:val="20"/>
    <w:qFormat/>
    <w:rsid w:val="001606B7"/>
    <w:rPr>
      <w:i/>
      <w:iCs/>
    </w:rPr>
  </w:style>
  <w:style w:type="character" w:styleId="Strong">
    <w:name w:val="Strong"/>
    <w:basedOn w:val="DefaultParagraphFont"/>
    <w:uiPriority w:val="22"/>
    <w:qFormat/>
    <w:rsid w:val="00160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104929975">
      <w:bodyDiv w:val="1"/>
      <w:marLeft w:val="0"/>
      <w:marRight w:val="0"/>
      <w:marTop w:val="0"/>
      <w:marBottom w:val="0"/>
      <w:divBdr>
        <w:top w:val="none" w:sz="0" w:space="0" w:color="auto"/>
        <w:left w:val="none" w:sz="0" w:space="0" w:color="auto"/>
        <w:bottom w:val="none" w:sz="0" w:space="0" w:color="auto"/>
        <w:right w:val="none" w:sz="0" w:space="0" w:color="auto"/>
      </w:divBdr>
    </w:div>
    <w:div w:id="854196312">
      <w:bodyDiv w:val="1"/>
      <w:marLeft w:val="0"/>
      <w:marRight w:val="0"/>
      <w:marTop w:val="0"/>
      <w:marBottom w:val="0"/>
      <w:divBdr>
        <w:top w:val="none" w:sz="0" w:space="0" w:color="auto"/>
        <w:left w:val="none" w:sz="0" w:space="0" w:color="auto"/>
        <w:bottom w:val="none" w:sz="0" w:space="0" w:color="auto"/>
        <w:right w:val="none" w:sz="0" w:space="0" w:color="auto"/>
      </w:divBdr>
    </w:div>
    <w:div w:id="935290265">
      <w:bodyDiv w:val="1"/>
      <w:marLeft w:val="0"/>
      <w:marRight w:val="0"/>
      <w:marTop w:val="0"/>
      <w:marBottom w:val="0"/>
      <w:divBdr>
        <w:top w:val="none" w:sz="0" w:space="0" w:color="auto"/>
        <w:left w:val="none" w:sz="0" w:space="0" w:color="auto"/>
        <w:bottom w:val="none" w:sz="0" w:space="0" w:color="auto"/>
        <w:right w:val="none" w:sz="0" w:space="0" w:color="auto"/>
      </w:divBdr>
    </w:div>
    <w:div w:id="1030496118">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 w:id="526332132">
          <w:marLeft w:val="0"/>
          <w:marRight w:val="0"/>
          <w:marTop w:val="0"/>
          <w:marBottom w:val="0"/>
          <w:divBdr>
            <w:top w:val="none" w:sz="0" w:space="0" w:color="auto"/>
            <w:left w:val="none" w:sz="0" w:space="0" w:color="auto"/>
            <w:bottom w:val="none" w:sz="0" w:space="0" w:color="auto"/>
            <w:right w:val="none" w:sz="0" w:space="0" w:color="auto"/>
          </w:divBdr>
        </w:div>
      </w:divsChild>
    </w:div>
    <w:div w:id="1423647273">
      <w:bodyDiv w:val="1"/>
      <w:marLeft w:val="0"/>
      <w:marRight w:val="0"/>
      <w:marTop w:val="0"/>
      <w:marBottom w:val="0"/>
      <w:divBdr>
        <w:top w:val="none" w:sz="0" w:space="0" w:color="auto"/>
        <w:left w:val="none" w:sz="0" w:space="0" w:color="auto"/>
        <w:bottom w:val="none" w:sz="0" w:space="0" w:color="auto"/>
        <w:right w:val="none" w:sz="0" w:space="0" w:color="auto"/>
      </w:divBdr>
    </w:div>
    <w:div w:id="1643345078">
      <w:bodyDiv w:val="1"/>
      <w:marLeft w:val="0"/>
      <w:marRight w:val="0"/>
      <w:marTop w:val="0"/>
      <w:marBottom w:val="0"/>
      <w:divBdr>
        <w:top w:val="none" w:sz="0" w:space="0" w:color="auto"/>
        <w:left w:val="none" w:sz="0" w:space="0" w:color="auto"/>
        <w:bottom w:val="none" w:sz="0" w:space="0" w:color="auto"/>
        <w:right w:val="none" w:sz="0" w:space="0" w:color="auto"/>
      </w:divBdr>
      <w:divsChild>
        <w:div w:id="1506436256">
          <w:marLeft w:val="0"/>
          <w:marRight w:val="0"/>
          <w:marTop w:val="0"/>
          <w:marBottom w:val="0"/>
          <w:divBdr>
            <w:top w:val="none" w:sz="0" w:space="0" w:color="auto"/>
            <w:left w:val="none" w:sz="0" w:space="0" w:color="auto"/>
            <w:bottom w:val="none" w:sz="0" w:space="0" w:color="auto"/>
            <w:right w:val="none" w:sz="0" w:space="0" w:color="auto"/>
          </w:divBdr>
        </w:div>
      </w:divsChild>
    </w:div>
    <w:div w:id="1743672680">
      <w:bodyDiv w:val="1"/>
      <w:marLeft w:val="0"/>
      <w:marRight w:val="0"/>
      <w:marTop w:val="0"/>
      <w:marBottom w:val="0"/>
      <w:divBdr>
        <w:top w:val="none" w:sz="0" w:space="0" w:color="auto"/>
        <w:left w:val="none" w:sz="0" w:space="0" w:color="auto"/>
        <w:bottom w:val="none" w:sz="0" w:space="0" w:color="auto"/>
        <w:right w:val="none" w:sz="0" w:space="0" w:color="auto"/>
      </w:divBdr>
      <w:divsChild>
        <w:div w:id="624190026">
          <w:marLeft w:val="0"/>
          <w:marRight w:val="0"/>
          <w:marTop w:val="0"/>
          <w:marBottom w:val="0"/>
          <w:divBdr>
            <w:top w:val="none" w:sz="0" w:space="0" w:color="auto"/>
            <w:left w:val="none" w:sz="0" w:space="0" w:color="auto"/>
            <w:bottom w:val="none" w:sz="0" w:space="0" w:color="auto"/>
            <w:right w:val="none" w:sz="0" w:space="0" w:color="auto"/>
          </w:divBdr>
        </w:div>
      </w:divsChild>
    </w:div>
    <w:div w:id="1821535697">
      <w:bodyDiv w:val="1"/>
      <w:marLeft w:val="0"/>
      <w:marRight w:val="0"/>
      <w:marTop w:val="0"/>
      <w:marBottom w:val="0"/>
      <w:divBdr>
        <w:top w:val="none" w:sz="0" w:space="0" w:color="auto"/>
        <w:left w:val="none" w:sz="0" w:space="0" w:color="auto"/>
        <w:bottom w:val="none" w:sz="0" w:space="0" w:color="auto"/>
        <w:right w:val="none" w:sz="0" w:space="0" w:color="auto"/>
      </w:divBdr>
      <w:divsChild>
        <w:div w:id="646469694">
          <w:marLeft w:val="0"/>
          <w:marRight w:val="0"/>
          <w:marTop w:val="0"/>
          <w:marBottom w:val="0"/>
          <w:divBdr>
            <w:top w:val="none" w:sz="0" w:space="0" w:color="auto"/>
            <w:left w:val="none" w:sz="0" w:space="0" w:color="auto"/>
            <w:bottom w:val="none" w:sz="0" w:space="0" w:color="auto"/>
            <w:right w:val="none" w:sz="0" w:space="0" w:color="auto"/>
          </w:divBdr>
        </w:div>
      </w:divsChild>
    </w:div>
    <w:div w:id="21276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52E23F86843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7B76B21B1475449289CBD1F9974AE4" ma:contentTypeVersion="12" ma:contentTypeDescription="Kurkite naują dokumentą." ma:contentTypeScope="" ma:versionID="c6c24a72b1247441e86a4defbcc72336">
  <xsd:schema xmlns:xsd="http://www.w3.org/2001/XMLSchema" xmlns:xs="http://www.w3.org/2001/XMLSchema" xmlns:p="http://schemas.microsoft.com/office/2006/metadata/properties" xmlns:ns3="09c568fc-eb31-4c46-a29e-3b1bbf2354a8" xmlns:ns4="cfc91792-04a7-4db2-b4a5-7ad64be4f55f" targetNamespace="http://schemas.microsoft.com/office/2006/metadata/properties" ma:root="true" ma:fieldsID="e50c9b764ed9fd33ea388e5f00175f2e" ns3:_="" ns4:_="">
    <xsd:import namespace="09c568fc-eb31-4c46-a29e-3b1bbf2354a8"/>
    <xsd:import namespace="cfc91792-04a7-4db2-b4a5-7ad64be4f5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568fc-eb31-4c46-a29e-3b1bbf2354a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91792-04a7-4db2-b4a5-7ad64be4f5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CB5F-28A3-4943-919E-E00BA5C7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568fc-eb31-4c46-a29e-3b1bbf2354a8"/>
    <ds:schemaRef ds:uri="cfc91792-04a7-4db2-b4a5-7ad64be4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E66E7-999D-4BD0-AE02-6F2546103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493E7-6B1C-409F-9423-55D3226AD942}">
  <ds:schemaRefs>
    <ds:schemaRef ds:uri="http://schemas.microsoft.com/sharepoint/v3/contenttype/forms"/>
  </ds:schemaRefs>
</ds:datastoreItem>
</file>

<file path=customXml/itemProps4.xml><?xml version="1.0" encoding="utf-8"?>
<ds:datastoreItem xmlns:ds="http://schemas.openxmlformats.org/officeDocument/2006/customXml" ds:itemID="{D5077939-936D-4288-8C5E-F5D9B88D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34813</Words>
  <Characters>19844</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Ugnė Galuška</dc:creator>
  <cp:lastModifiedBy>Agnė Čižienė</cp:lastModifiedBy>
  <cp:revision>15</cp:revision>
  <cp:lastPrinted>2019-02-22T09:16:00Z</cp:lastPrinted>
  <dcterms:created xsi:type="dcterms:W3CDTF">2021-01-06T09:11:00Z</dcterms:created>
  <dcterms:modified xsi:type="dcterms:W3CDTF">2021-01-06T13:25:00Z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0x010100C07B76B21B1475449289CBD1F9974AE4</vt:lpwstr>
  </property>
</Properties>
</file>